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6662_1468164448">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1356664_1468164448">
            <w:r>
              <w:rPr>
                <w:webHidden/>
                <w:rStyle w:val="IndexLink"/>
                <w:rtl w:val="true"/>
              </w:rPr>
              <w:t xml:space="preserve">مباحث اصول عملیه </w:t>
            </w:r>
            <w:r>
              <w:rPr>
                <w:rStyle w:val="IndexLink"/>
                <w:rtl w:val="true"/>
              </w:rPr>
              <w:t>(</w:t>
            </w:r>
            <w:r>
              <w:rPr>
                <w:rStyle w:val="IndexLink"/>
                <w:rtl w:val="true"/>
              </w:rPr>
              <w:t>استصحاب</w:t>
            </w:r>
            <w:r>
              <w:rPr>
                <w:rStyle w:val="IndexLink"/>
                <w:rtl w:val="true"/>
              </w:rPr>
              <w:t>)</w:t>
              <w:tab/>
            </w:r>
            <w:r>
              <w:rPr>
                <w:rStyle w:val="IndexLink"/>
              </w:rPr>
              <w:t>16</w:t>
            </w:r>
          </w:hyperlink>
        </w:p>
        <w:p>
          <w:pPr>
            <w:pStyle w:val="Contents2"/>
            <w:tabs>
              <w:tab w:val="clear" w:pos="8743"/>
              <w:tab w:val="right" w:pos="9026" w:leader="dot"/>
            </w:tabs>
            <w:rPr/>
          </w:pPr>
          <w:hyperlink w:anchor="__RefHeading___Toc1356666_1468164448">
            <w:r>
              <w:rPr>
                <w:webHidden/>
                <w:rStyle w:val="IndexLink"/>
                <w:rtl w:val="true"/>
              </w:rPr>
              <w:t>درس چهارصد و چهل و یکم</w:t>
            </w:r>
            <w:r>
              <w:rPr>
                <w:rStyle w:val="IndexLink"/>
                <w:rtl w:val="true"/>
              </w:rPr>
              <w:tab/>
            </w:r>
            <w:r>
              <w:rPr>
                <w:rStyle w:val="IndexLink"/>
              </w:rPr>
              <w:t>20</w:t>
            </w:r>
          </w:hyperlink>
        </w:p>
        <w:p>
          <w:pPr>
            <w:pStyle w:val="Contents3"/>
            <w:tabs>
              <w:tab w:val="clear" w:pos="8459"/>
              <w:tab w:val="right" w:pos="9026" w:leader="dot"/>
            </w:tabs>
            <w:rPr/>
          </w:pPr>
          <w:hyperlink w:anchor="__RefHeading___Toc1356668_1468164448">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356670_1468164448">
            <w:r>
              <w:rPr>
                <w:webHidden/>
                <w:rStyle w:val="IndexLink"/>
                <w:rtl w:val="true"/>
              </w:rPr>
              <w:t>استصحاب وجودی و استصحاب عدمی</w:t>
            </w:r>
            <w:r>
              <w:rPr>
                <w:rStyle w:val="IndexLink"/>
                <w:rtl w:val="true"/>
              </w:rPr>
              <w:tab/>
            </w:r>
            <w:r>
              <w:rPr>
                <w:rStyle w:val="IndexLink"/>
              </w:rPr>
              <w:t>20</w:t>
            </w:r>
          </w:hyperlink>
        </w:p>
        <w:p>
          <w:pPr>
            <w:pStyle w:val="Contents3"/>
            <w:tabs>
              <w:tab w:val="clear" w:pos="8459"/>
              <w:tab w:val="right" w:pos="9026" w:leader="dot"/>
            </w:tabs>
            <w:rPr/>
          </w:pPr>
          <w:hyperlink w:anchor="__RefHeading___Toc1356672_1468164448">
            <w:r>
              <w:rPr>
                <w:webHidden/>
                <w:rStyle w:val="IndexLink"/>
                <w:rtl w:val="true"/>
              </w:rPr>
              <w:t>جریان استصحاب وجودی</w:t>
            </w:r>
            <w:r>
              <w:rPr>
                <w:rStyle w:val="IndexLink"/>
                <w:rtl w:val="true"/>
              </w:rPr>
              <w:tab/>
            </w:r>
            <w:r>
              <w:rPr>
                <w:rStyle w:val="IndexLink"/>
              </w:rPr>
              <w:t>20</w:t>
            </w:r>
          </w:hyperlink>
        </w:p>
        <w:p>
          <w:pPr>
            <w:pStyle w:val="Contents3"/>
            <w:tabs>
              <w:tab w:val="clear" w:pos="8459"/>
              <w:tab w:val="right" w:pos="9026" w:leader="dot"/>
            </w:tabs>
            <w:rPr/>
          </w:pPr>
          <w:hyperlink w:anchor="__RefHeading___Toc1356674_1468164448">
            <w:r>
              <w:rPr>
                <w:webHidden/>
                <w:rStyle w:val="IndexLink"/>
                <w:rtl w:val="true"/>
              </w:rPr>
              <w:t>فرق نظر استاد با فاضل نراقی در تعارض استصحاب عدمی با وجودی</w:t>
            </w:r>
            <w:r>
              <w:rPr>
                <w:rStyle w:val="IndexLink"/>
                <w:rtl w:val="true"/>
              </w:rPr>
              <w:tab/>
            </w:r>
            <w:r>
              <w:rPr>
                <w:rStyle w:val="IndexLink"/>
              </w:rPr>
              <w:t>21</w:t>
            </w:r>
          </w:hyperlink>
        </w:p>
        <w:p>
          <w:pPr>
            <w:pStyle w:val="Contents3"/>
            <w:tabs>
              <w:tab w:val="clear" w:pos="8459"/>
              <w:tab w:val="right" w:pos="9026" w:leader="dot"/>
            </w:tabs>
            <w:rPr/>
          </w:pPr>
          <w:hyperlink w:anchor="__RefHeading___Toc1356676_1468164448">
            <w:r>
              <w:rPr>
                <w:webHidden/>
                <w:rStyle w:val="IndexLink"/>
                <w:rtl w:val="true"/>
              </w:rPr>
              <w:t>بیان معنای تعارض بالعرض</w:t>
            </w:r>
            <w:r>
              <w:rPr>
                <w:rStyle w:val="IndexLink"/>
                <w:rtl w:val="true"/>
              </w:rPr>
              <w:tab/>
            </w:r>
            <w:r>
              <w:rPr>
                <w:rStyle w:val="IndexLink"/>
              </w:rPr>
              <w:t>22</w:t>
            </w:r>
          </w:hyperlink>
        </w:p>
        <w:p>
          <w:pPr>
            <w:pStyle w:val="Contents3"/>
            <w:tabs>
              <w:tab w:val="clear" w:pos="8459"/>
              <w:tab w:val="right" w:pos="9026" w:leader="dot"/>
            </w:tabs>
            <w:rPr/>
          </w:pPr>
          <w:hyperlink w:anchor="__RefHeading___Toc1356678_1468164448">
            <w:r>
              <w:rPr>
                <w:webHidden/>
                <w:rStyle w:val="IndexLink"/>
                <w:rtl w:val="true"/>
              </w:rPr>
              <w:t>مراد فاضل نراقی</w:t>
            </w:r>
            <w:r>
              <w:rPr>
                <w:rStyle w:val="IndexLink"/>
                <w:rtl w:val="true"/>
              </w:rPr>
              <w:t>(</w:t>
            </w:r>
            <w:r>
              <w:rPr>
                <w:rStyle w:val="IndexLink"/>
                <w:rtl w:val="true"/>
              </w:rPr>
              <w:t>ره</w:t>
            </w:r>
            <w:r>
              <w:rPr>
                <w:rStyle w:val="IndexLink"/>
                <w:rtl w:val="true"/>
              </w:rPr>
              <w:t xml:space="preserve">) </w:t>
            </w:r>
            <w:r>
              <w:rPr>
                <w:rStyle w:val="IndexLink"/>
                <w:rtl w:val="true"/>
              </w:rPr>
              <w:t>از تعارض استصحاب عدمی با وجودی</w:t>
            </w:r>
            <w:r>
              <w:rPr>
                <w:rStyle w:val="IndexLink"/>
                <w:rtl w:val="true"/>
              </w:rPr>
              <w:tab/>
            </w:r>
            <w:r>
              <w:rPr>
                <w:rStyle w:val="IndexLink"/>
              </w:rPr>
              <w:t>22</w:t>
            </w:r>
          </w:hyperlink>
        </w:p>
        <w:p>
          <w:pPr>
            <w:pStyle w:val="Contents3"/>
            <w:tabs>
              <w:tab w:val="clear" w:pos="8459"/>
              <w:tab w:val="right" w:pos="9026" w:leader="dot"/>
            </w:tabs>
            <w:rPr/>
          </w:pPr>
          <w:hyperlink w:anchor="__RefHeading___Toc1356680_1468164448">
            <w:r>
              <w:rPr>
                <w:webHidden/>
                <w:rStyle w:val="IndexLink"/>
                <w:rtl w:val="true"/>
              </w:rPr>
              <w:t>جمع استصحاب وجودی با استصحاب عدمی</w:t>
            </w:r>
            <w:r>
              <w:rPr>
                <w:rStyle w:val="IndexLink"/>
                <w:rtl w:val="true"/>
              </w:rPr>
              <w:tab/>
            </w:r>
            <w:r>
              <w:rPr>
                <w:rStyle w:val="IndexLink"/>
              </w:rPr>
              <w:t>23</w:t>
            </w:r>
          </w:hyperlink>
        </w:p>
        <w:p>
          <w:pPr>
            <w:pStyle w:val="Contents3"/>
            <w:tabs>
              <w:tab w:val="clear" w:pos="8459"/>
              <w:tab w:val="right" w:pos="9026" w:leader="dot"/>
            </w:tabs>
            <w:rPr/>
          </w:pPr>
          <w:hyperlink w:anchor="__RefHeading___Toc1356682_1468164448">
            <w:r>
              <w:rPr>
                <w:webHidden/>
                <w:rStyle w:val="IndexLink"/>
                <w:rtl w:val="true"/>
              </w:rPr>
              <w:t>توضیحی دربارۀ معنای اطلاق</w:t>
            </w:r>
            <w:r>
              <w:rPr>
                <w:rStyle w:val="IndexLink"/>
                <w:rtl w:val="true"/>
              </w:rPr>
              <w:tab/>
            </w:r>
            <w:r>
              <w:rPr>
                <w:rStyle w:val="IndexLink"/>
              </w:rPr>
              <w:t>25</w:t>
            </w:r>
          </w:hyperlink>
        </w:p>
        <w:p>
          <w:pPr>
            <w:pStyle w:val="Contents3"/>
            <w:tabs>
              <w:tab w:val="clear" w:pos="8459"/>
              <w:tab w:val="right" w:pos="9026" w:leader="dot"/>
            </w:tabs>
            <w:rPr/>
          </w:pPr>
          <w:hyperlink w:anchor="__RefHeading___Toc1356684_1468164448">
            <w:r>
              <w:rPr>
                <w:webHidden/>
                <w:rStyle w:val="IndexLink"/>
                <w:rtl w:val="true"/>
              </w:rPr>
              <w:t>تغایر موضوع بلحاظ وجود یا عدم قید</w:t>
            </w:r>
            <w:r>
              <w:rPr>
                <w:rStyle w:val="IndexLink"/>
                <w:rtl w:val="true"/>
              </w:rPr>
              <w:tab/>
            </w:r>
            <w:r>
              <w:rPr>
                <w:rStyle w:val="IndexLink"/>
              </w:rPr>
              <w:t>26</w:t>
            </w:r>
          </w:hyperlink>
        </w:p>
        <w:p>
          <w:pPr>
            <w:pStyle w:val="Contents3"/>
            <w:tabs>
              <w:tab w:val="clear" w:pos="8459"/>
              <w:tab w:val="right" w:pos="9026" w:leader="dot"/>
            </w:tabs>
            <w:rPr/>
          </w:pPr>
          <w:hyperlink w:anchor="__RefHeading___Toc1356686_1468164448">
            <w:r>
              <w:rPr>
                <w:webHidden/>
                <w:rStyle w:val="IndexLink"/>
                <w:rtl w:val="true"/>
              </w:rPr>
              <w:t>پرسش</w:t>
            </w:r>
            <w:r>
              <w:rPr>
                <w:rStyle w:val="IndexLink"/>
                <w:rtl w:val="true"/>
              </w:rPr>
              <w:t>:</w:t>
              <w:tab/>
            </w:r>
            <w:r>
              <w:rPr>
                <w:rStyle w:val="IndexLink"/>
              </w:rPr>
              <w:t>28</w:t>
            </w:r>
          </w:hyperlink>
        </w:p>
        <w:p>
          <w:pPr>
            <w:pStyle w:val="Contents2"/>
            <w:tabs>
              <w:tab w:val="clear" w:pos="8743"/>
              <w:tab w:val="right" w:pos="9026" w:leader="dot"/>
            </w:tabs>
            <w:rPr/>
          </w:pPr>
          <w:hyperlink w:anchor="__RefHeading___Toc1356688_1468164448">
            <w:r>
              <w:rPr>
                <w:webHidden/>
                <w:rStyle w:val="IndexLink"/>
                <w:rtl w:val="true"/>
              </w:rPr>
              <w:t>درس چهارصد و چهل و دوم</w:t>
            </w:r>
            <w:r>
              <w:rPr>
                <w:rStyle w:val="IndexLink"/>
                <w:rtl w:val="true"/>
              </w:rPr>
              <w:tab/>
            </w:r>
            <w:r>
              <w:rPr>
                <w:rStyle w:val="IndexLink"/>
              </w:rPr>
              <w:t>29</w:t>
            </w:r>
          </w:hyperlink>
        </w:p>
        <w:p>
          <w:pPr>
            <w:pStyle w:val="Contents3"/>
            <w:tabs>
              <w:tab w:val="clear" w:pos="8459"/>
              <w:tab w:val="right" w:pos="9026" w:leader="dot"/>
            </w:tabs>
            <w:rPr/>
          </w:pPr>
          <w:hyperlink w:anchor="__RefHeading___Toc1356690_1468164448">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356692_1468164448">
            <w:r>
              <w:rPr>
                <w:webHidden/>
                <w:rStyle w:val="IndexLink"/>
                <w:rtl w:val="true"/>
              </w:rPr>
              <w:t>استصحاب تعلیقی</w:t>
            </w:r>
            <w:r>
              <w:rPr>
                <w:rStyle w:val="IndexLink"/>
                <w:rtl w:val="true"/>
              </w:rPr>
              <w:tab/>
            </w:r>
            <w:r>
              <w:rPr>
                <w:rStyle w:val="IndexLink"/>
              </w:rPr>
              <w:t>29</w:t>
            </w:r>
          </w:hyperlink>
        </w:p>
        <w:p>
          <w:pPr>
            <w:pStyle w:val="Contents3"/>
            <w:tabs>
              <w:tab w:val="clear" w:pos="8459"/>
              <w:tab w:val="right" w:pos="9026" w:leader="dot"/>
            </w:tabs>
            <w:rPr/>
          </w:pPr>
          <w:hyperlink w:anchor="__RefHeading___Toc1356694_1468164448">
            <w:r>
              <w:rPr>
                <w:webHidden/>
                <w:rStyle w:val="IndexLink"/>
                <w:rtl w:val="true"/>
              </w:rPr>
              <w:t>اشکال مشترک در استصحاب تنجیزی و تعلیقی</w:t>
            </w:r>
            <w:r>
              <w:rPr>
                <w:rStyle w:val="IndexLink"/>
                <w:rtl w:val="true"/>
              </w:rPr>
              <w:t xml:space="preserve">: </w:t>
            </w:r>
            <w:r>
              <w:rPr>
                <w:rStyle w:val="IndexLink"/>
                <w:rtl w:val="true"/>
              </w:rPr>
              <w:t>عدم اتحاد موضوع</w:t>
            </w:r>
            <w:r>
              <w:rPr>
                <w:rStyle w:val="IndexLink"/>
                <w:rtl w:val="true"/>
              </w:rPr>
              <w:tab/>
            </w:r>
            <w:r>
              <w:rPr>
                <w:rStyle w:val="IndexLink"/>
              </w:rPr>
              <w:t>31</w:t>
            </w:r>
          </w:hyperlink>
        </w:p>
        <w:p>
          <w:pPr>
            <w:pStyle w:val="Contents3"/>
            <w:tabs>
              <w:tab w:val="clear" w:pos="8459"/>
              <w:tab w:val="right" w:pos="9026" w:leader="dot"/>
            </w:tabs>
            <w:rPr/>
          </w:pPr>
          <w:hyperlink w:anchor="__RefHeading___Toc1356696_1468164448">
            <w:r>
              <w:rPr>
                <w:webHidden/>
                <w:rStyle w:val="IndexLink"/>
                <w:rtl w:val="true"/>
              </w:rPr>
              <w:t>مانعیت تعلیق از جریان استصحاب</w:t>
            </w:r>
            <w:r>
              <w:rPr>
                <w:rStyle w:val="IndexLink"/>
                <w:rtl w:val="true"/>
              </w:rPr>
              <w:tab/>
            </w:r>
            <w:r>
              <w:rPr>
                <w:rStyle w:val="IndexLink"/>
              </w:rPr>
              <w:t>32</w:t>
            </w:r>
          </w:hyperlink>
        </w:p>
        <w:p>
          <w:pPr>
            <w:pStyle w:val="Contents3"/>
            <w:tabs>
              <w:tab w:val="clear" w:pos="8459"/>
              <w:tab w:val="right" w:pos="9026" w:leader="dot"/>
            </w:tabs>
            <w:rPr/>
          </w:pPr>
          <w:hyperlink w:anchor="__RefHeading___Toc1356698_1468164448">
            <w:r>
              <w:rPr>
                <w:webHidden/>
                <w:rStyle w:val="IndexLink"/>
                <w:rtl w:val="true"/>
              </w:rPr>
              <w:t>تعلیق موضوع یک حکم</w:t>
            </w:r>
            <w:r>
              <w:rPr>
                <w:rStyle w:val="IndexLink"/>
                <w:rtl w:val="true"/>
              </w:rPr>
              <w:tab/>
            </w:r>
            <w:r>
              <w:rPr>
                <w:rStyle w:val="IndexLink"/>
              </w:rPr>
              <w:t>33</w:t>
            </w:r>
          </w:hyperlink>
        </w:p>
        <w:p>
          <w:pPr>
            <w:pStyle w:val="Contents3"/>
            <w:tabs>
              <w:tab w:val="clear" w:pos="8459"/>
              <w:tab w:val="right" w:pos="9026" w:leader="dot"/>
            </w:tabs>
            <w:rPr/>
          </w:pPr>
          <w:hyperlink w:anchor="__RefHeading___Toc1356700_1468164448">
            <w:r>
              <w:rPr>
                <w:webHidden/>
                <w:rStyle w:val="IndexLink"/>
                <w:rtl w:val="true"/>
              </w:rPr>
              <w:t>سببیت یا تعلیق در معنای</w:t>
            </w:r>
            <w:r>
              <w:rPr>
                <w:rStyle w:val="IndexLink"/>
                <w:rtl w:val="true"/>
              </w:rPr>
              <w:t>«</w:t>
            </w:r>
            <w:r>
              <w:rPr>
                <w:rStyle w:val="IndexLink"/>
                <w:rtl w:val="true"/>
              </w:rPr>
              <w:t>ان جائک زید فاکرمه</w:t>
            </w:r>
            <w:r>
              <w:rPr>
                <w:rStyle w:val="IndexLink"/>
                <w:rtl w:val="true"/>
              </w:rPr>
              <w:t>»</w:t>
              <w:tab/>
            </w:r>
            <w:r>
              <w:rPr>
                <w:rStyle w:val="IndexLink"/>
              </w:rPr>
              <w:t>33</w:t>
            </w:r>
          </w:hyperlink>
        </w:p>
        <w:p>
          <w:pPr>
            <w:pStyle w:val="Contents3"/>
            <w:tabs>
              <w:tab w:val="clear" w:pos="8459"/>
              <w:tab w:val="right" w:pos="9026" w:leader="dot"/>
            </w:tabs>
            <w:rPr/>
          </w:pPr>
          <w:hyperlink w:anchor="__RefHeading___Toc1356702_1468164448">
            <w:r>
              <w:rPr>
                <w:webHidden/>
                <w:rStyle w:val="IndexLink"/>
                <w:rtl w:val="true"/>
              </w:rPr>
              <w:t>تشابه ملازمۀ جعل و انشا با سببیت شرعیه</w:t>
            </w:r>
            <w:r>
              <w:rPr>
                <w:rStyle w:val="IndexLink"/>
                <w:rtl w:val="true"/>
              </w:rPr>
              <w:tab/>
            </w:r>
            <w:r>
              <w:rPr>
                <w:rStyle w:val="IndexLink"/>
              </w:rPr>
              <w:t>35</w:t>
            </w:r>
          </w:hyperlink>
        </w:p>
        <w:p>
          <w:pPr>
            <w:pStyle w:val="Contents3"/>
            <w:tabs>
              <w:tab w:val="clear" w:pos="8459"/>
              <w:tab w:val="right" w:pos="9026" w:leader="dot"/>
            </w:tabs>
            <w:rPr/>
          </w:pPr>
          <w:hyperlink w:anchor="__RefHeading___Toc1356704_1468164448">
            <w:r>
              <w:rPr>
                <w:webHidden/>
                <w:rStyle w:val="IndexLink"/>
                <w:rtl w:val="true"/>
              </w:rPr>
              <w:t>پرسش</w:t>
            </w:r>
            <w:r>
              <w:rPr>
                <w:rStyle w:val="IndexLink"/>
                <w:rtl w:val="true"/>
              </w:rPr>
              <w:t>:</w:t>
              <w:tab/>
            </w:r>
            <w:r>
              <w:rPr>
                <w:rStyle w:val="IndexLink"/>
              </w:rPr>
              <w:t>36</w:t>
            </w:r>
          </w:hyperlink>
        </w:p>
        <w:p>
          <w:pPr>
            <w:pStyle w:val="Contents2"/>
            <w:tabs>
              <w:tab w:val="clear" w:pos="8743"/>
              <w:tab w:val="right" w:pos="9026" w:leader="dot"/>
            </w:tabs>
            <w:rPr/>
          </w:pPr>
          <w:hyperlink w:anchor="__RefHeading___Toc1356706_1468164448">
            <w:r>
              <w:rPr>
                <w:webHidden/>
                <w:rStyle w:val="IndexLink"/>
                <w:rtl w:val="true"/>
              </w:rPr>
              <w:t>درس چهارصد و چهل و سوم</w:t>
            </w:r>
            <w:r>
              <w:rPr>
                <w:rStyle w:val="IndexLink"/>
                <w:rtl w:val="true"/>
              </w:rPr>
              <w:tab/>
            </w:r>
            <w:r>
              <w:rPr>
                <w:rStyle w:val="IndexLink"/>
              </w:rPr>
              <w:t>37</w:t>
            </w:r>
          </w:hyperlink>
        </w:p>
        <w:p>
          <w:pPr>
            <w:pStyle w:val="Contents3"/>
            <w:tabs>
              <w:tab w:val="clear" w:pos="8459"/>
              <w:tab w:val="right" w:pos="9026" w:leader="dot"/>
            </w:tabs>
            <w:rPr/>
          </w:pPr>
          <w:hyperlink w:anchor="__RefHeading___Toc1356708_1468164448">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356710_1468164448">
            <w:r>
              <w:rPr>
                <w:webHidden/>
                <w:rStyle w:val="IndexLink"/>
                <w:rtl w:val="true"/>
              </w:rPr>
              <w:t>راه پیدا شدن تعلیق و بیان تعلیق شرعی</w:t>
            </w:r>
            <w:r>
              <w:rPr>
                <w:rStyle w:val="IndexLink"/>
                <w:rtl w:val="true"/>
              </w:rPr>
              <w:tab/>
            </w:r>
            <w:r>
              <w:rPr>
                <w:rStyle w:val="IndexLink"/>
              </w:rPr>
              <w:t>37</w:t>
            </w:r>
          </w:hyperlink>
        </w:p>
        <w:p>
          <w:pPr>
            <w:pStyle w:val="Contents3"/>
            <w:tabs>
              <w:tab w:val="clear" w:pos="8459"/>
              <w:tab w:val="right" w:pos="9026" w:leader="dot"/>
            </w:tabs>
            <w:rPr/>
          </w:pPr>
          <w:hyperlink w:anchor="__RefHeading___Toc1356712_1468164448">
            <w:r>
              <w:rPr>
                <w:webHidden/>
                <w:rStyle w:val="IndexLink"/>
                <w:rtl w:val="true"/>
              </w:rPr>
              <w:t>فرق تعلیق شرعی با تعلیق عرفی</w:t>
            </w:r>
            <w:r>
              <w:rPr>
                <w:rStyle w:val="IndexLink"/>
                <w:rtl w:val="true"/>
              </w:rPr>
              <w:tab/>
            </w:r>
            <w:r>
              <w:rPr>
                <w:rStyle w:val="IndexLink"/>
              </w:rPr>
              <w:t>38</w:t>
            </w:r>
          </w:hyperlink>
        </w:p>
        <w:p>
          <w:pPr>
            <w:pStyle w:val="Contents3"/>
            <w:tabs>
              <w:tab w:val="clear" w:pos="8459"/>
              <w:tab w:val="right" w:pos="9026" w:leader="dot"/>
            </w:tabs>
            <w:rPr/>
          </w:pPr>
          <w:hyperlink w:anchor="__RefHeading___Toc1356714_1468164448">
            <w:r>
              <w:rPr>
                <w:webHidden/>
                <w:rStyle w:val="IndexLink"/>
                <w:rtl w:val="true"/>
              </w:rPr>
              <w:t>شک در جریان استصحاب با تغییرات در موضوع</w:t>
            </w:r>
            <w:r>
              <w:rPr>
                <w:rStyle w:val="IndexLink"/>
                <w:rtl w:val="true"/>
              </w:rPr>
              <w:tab/>
            </w:r>
            <w:r>
              <w:rPr>
                <w:rStyle w:val="IndexLink"/>
              </w:rPr>
              <w:t>40</w:t>
            </w:r>
          </w:hyperlink>
        </w:p>
        <w:p>
          <w:pPr>
            <w:pStyle w:val="Contents3"/>
            <w:tabs>
              <w:tab w:val="clear" w:pos="8459"/>
              <w:tab w:val="right" w:pos="9026" w:leader="dot"/>
            </w:tabs>
            <w:rPr/>
          </w:pPr>
          <w:hyperlink w:anchor="__RefHeading___Toc1356716_1468164448">
            <w:r>
              <w:rPr>
                <w:webHidden/>
                <w:rStyle w:val="IndexLink"/>
                <w:rtl w:val="true"/>
              </w:rPr>
              <w:t>لزوم یقین فعلی و شک فعلی در</w:t>
            </w:r>
            <w:r>
              <w:rPr>
                <w:rStyle w:val="IndexLink"/>
                <w:rtl w:val="true"/>
              </w:rPr>
              <w:t>«</w:t>
            </w:r>
            <w:r>
              <w:rPr>
                <w:rStyle w:val="IndexLink"/>
                <w:rtl w:val="true"/>
              </w:rPr>
              <w:t>لا تنقض</w:t>
            </w:r>
            <w:r>
              <w:rPr>
                <w:rStyle w:val="IndexLink"/>
                <w:rtl w:val="true"/>
              </w:rPr>
              <w:t>»</w:t>
              <w:tab/>
            </w:r>
            <w:r>
              <w:rPr>
                <w:rStyle w:val="IndexLink"/>
              </w:rPr>
              <w:t>41</w:t>
            </w:r>
          </w:hyperlink>
        </w:p>
        <w:p>
          <w:pPr>
            <w:pStyle w:val="Contents3"/>
            <w:tabs>
              <w:tab w:val="clear" w:pos="8459"/>
              <w:tab w:val="right" w:pos="9026" w:leader="dot"/>
            </w:tabs>
            <w:rPr/>
          </w:pPr>
          <w:hyperlink w:anchor="__RefHeading___Toc1356718_1468164448">
            <w:r>
              <w:rPr>
                <w:webHidden/>
                <w:rStyle w:val="IndexLink"/>
                <w:rtl w:val="true"/>
              </w:rPr>
              <w:t>مانعیت تعلیقیّت از جریان استصحاب</w:t>
            </w:r>
            <w:r>
              <w:rPr>
                <w:rStyle w:val="IndexLink"/>
                <w:rtl w:val="true"/>
              </w:rPr>
              <w:tab/>
            </w:r>
            <w:r>
              <w:rPr>
                <w:rStyle w:val="IndexLink"/>
              </w:rPr>
              <w:t>43</w:t>
            </w:r>
          </w:hyperlink>
        </w:p>
        <w:p>
          <w:pPr>
            <w:pStyle w:val="Contents3"/>
            <w:tabs>
              <w:tab w:val="clear" w:pos="8459"/>
              <w:tab w:val="right" w:pos="9026" w:leader="dot"/>
            </w:tabs>
            <w:rPr/>
          </w:pPr>
          <w:hyperlink w:anchor="__RefHeading___Toc1356720_1468164448">
            <w:r>
              <w:rPr>
                <w:webHidden/>
                <w:rStyle w:val="IndexLink"/>
                <w:rtl w:val="true"/>
              </w:rPr>
              <w:t>پرسش</w:t>
            </w:r>
            <w:r>
              <w:rPr>
                <w:rStyle w:val="IndexLink"/>
                <w:rtl w:val="true"/>
              </w:rPr>
              <w:t>:</w:t>
              <w:tab/>
            </w:r>
            <w:r>
              <w:rPr>
                <w:rStyle w:val="IndexLink"/>
              </w:rPr>
              <w:t>45</w:t>
            </w:r>
          </w:hyperlink>
        </w:p>
        <w:p>
          <w:pPr>
            <w:pStyle w:val="Contents2"/>
            <w:tabs>
              <w:tab w:val="clear" w:pos="8743"/>
              <w:tab w:val="right" w:pos="9026" w:leader="dot"/>
            </w:tabs>
            <w:rPr/>
          </w:pPr>
          <w:hyperlink w:anchor="__RefHeading___Toc1356722_1468164448">
            <w:r>
              <w:rPr>
                <w:webHidden/>
                <w:rStyle w:val="IndexLink"/>
                <w:rtl w:val="true"/>
              </w:rPr>
              <w:t>درس چهارصد و چهل و چهارم</w:t>
            </w:r>
            <w:r>
              <w:rPr>
                <w:rStyle w:val="IndexLink"/>
                <w:rtl w:val="true"/>
              </w:rPr>
              <w:tab/>
            </w:r>
            <w:r>
              <w:rPr>
                <w:rStyle w:val="IndexLink"/>
              </w:rPr>
              <w:t>46</w:t>
            </w:r>
          </w:hyperlink>
        </w:p>
        <w:p>
          <w:pPr>
            <w:pStyle w:val="Contents3"/>
            <w:tabs>
              <w:tab w:val="clear" w:pos="8459"/>
              <w:tab w:val="right" w:pos="9026" w:leader="dot"/>
            </w:tabs>
            <w:rPr/>
          </w:pPr>
          <w:hyperlink w:anchor="__RefHeading___Toc1356724_1468164448">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356726_1468164448">
            <w:r>
              <w:rPr>
                <w:webHidden/>
                <w:rStyle w:val="IndexLink"/>
                <w:rtl w:val="true"/>
              </w:rPr>
              <w:t>اشکال تعدد عنوان در استصحاب تعلیقی</w:t>
            </w:r>
            <w:r>
              <w:rPr>
                <w:rStyle w:val="IndexLink"/>
                <w:rtl w:val="true"/>
              </w:rPr>
              <w:tab/>
            </w:r>
            <w:r>
              <w:rPr>
                <w:rStyle w:val="IndexLink"/>
              </w:rPr>
              <w:t>46</w:t>
            </w:r>
          </w:hyperlink>
        </w:p>
        <w:p>
          <w:pPr>
            <w:pStyle w:val="Contents3"/>
            <w:tabs>
              <w:tab w:val="clear" w:pos="8459"/>
              <w:tab w:val="right" w:pos="9026" w:leader="dot"/>
            </w:tabs>
            <w:rPr/>
          </w:pPr>
          <w:hyperlink w:anchor="__RefHeading___Toc1356728_1468164448">
            <w:r>
              <w:rPr>
                <w:webHidden/>
                <w:rStyle w:val="IndexLink"/>
                <w:rtl w:val="true"/>
              </w:rPr>
              <w:t>معلق بودن، مانع از جریان استصحاب</w:t>
            </w:r>
            <w:r>
              <w:rPr>
                <w:rStyle w:val="IndexLink"/>
                <w:rtl w:val="true"/>
              </w:rPr>
              <w:tab/>
            </w:r>
            <w:r>
              <w:rPr>
                <w:rStyle w:val="IndexLink"/>
              </w:rPr>
              <w:t>47</w:t>
            </w:r>
          </w:hyperlink>
        </w:p>
        <w:p>
          <w:pPr>
            <w:pStyle w:val="Contents3"/>
            <w:tabs>
              <w:tab w:val="clear" w:pos="8459"/>
              <w:tab w:val="right" w:pos="9026" w:leader="dot"/>
            </w:tabs>
            <w:rPr/>
          </w:pPr>
          <w:hyperlink w:anchor="__RefHeading___Toc1356730_1468164448">
            <w:r>
              <w:rPr>
                <w:webHidden/>
                <w:rStyle w:val="IndexLink"/>
                <w:rtl w:val="true"/>
              </w:rPr>
              <w:t>جعل حکم وجوب تعلیقی با حکم شارع</w:t>
            </w:r>
            <w:r>
              <w:rPr>
                <w:rStyle w:val="IndexLink"/>
                <w:rtl w:val="true"/>
              </w:rPr>
              <w:tab/>
            </w:r>
            <w:r>
              <w:rPr>
                <w:rStyle w:val="IndexLink"/>
              </w:rPr>
              <w:t>48</w:t>
            </w:r>
          </w:hyperlink>
        </w:p>
        <w:p>
          <w:pPr>
            <w:pStyle w:val="Contents3"/>
            <w:tabs>
              <w:tab w:val="clear" w:pos="8459"/>
              <w:tab w:val="right" w:pos="9026" w:leader="dot"/>
            </w:tabs>
            <w:rPr/>
          </w:pPr>
          <w:hyperlink w:anchor="__RefHeading___Toc1356732_1468164448">
            <w:r>
              <w:rPr>
                <w:webHidden/>
                <w:rStyle w:val="IndexLink"/>
                <w:rtl w:val="true"/>
              </w:rPr>
              <w:t>مراد از فعلیت در حکم شرعی و انواع حکم شرعی</w:t>
            </w:r>
            <w:r>
              <w:rPr>
                <w:rStyle w:val="IndexLink"/>
                <w:rtl w:val="true"/>
              </w:rPr>
              <w:tab/>
            </w:r>
            <w:r>
              <w:rPr>
                <w:rStyle w:val="IndexLink"/>
              </w:rPr>
              <w:t>49</w:t>
            </w:r>
          </w:hyperlink>
        </w:p>
        <w:p>
          <w:pPr>
            <w:pStyle w:val="Contents3"/>
            <w:tabs>
              <w:tab w:val="clear" w:pos="8459"/>
              <w:tab w:val="right" w:pos="9026" w:leader="dot"/>
            </w:tabs>
            <w:rPr/>
          </w:pPr>
          <w:hyperlink w:anchor="__RefHeading___Toc1356734_1468164448">
            <w:r>
              <w:rPr>
                <w:webHidden/>
                <w:rStyle w:val="IndexLink"/>
                <w:rtl w:val="true"/>
              </w:rPr>
              <w:t>منشأ شک در بقای حکم تعلیقی شرعی</w:t>
            </w:r>
            <w:r>
              <w:rPr>
                <w:rStyle w:val="IndexLink"/>
                <w:rtl w:val="true"/>
              </w:rPr>
              <w:tab/>
            </w:r>
            <w:r>
              <w:rPr>
                <w:rStyle w:val="IndexLink"/>
              </w:rPr>
              <w:t>50</w:t>
            </w:r>
          </w:hyperlink>
        </w:p>
        <w:p>
          <w:pPr>
            <w:pStyle w:val="Contents3"/>
            <w:tabs>
              <w:tab w:val="clear" w:pos="8459"/>
              <w:tab w:val="right" w:pos="9026" w:leader="dot"/>
            </w:tabs>
            <w:rPr/>
          </w:pPr>
          <w:hyperlink w:anchor="__RefHeading___Toc1356736_1468164448">
            <w:r>
              <w:rPr>
                <w:webHidden/>
                <w:rStyle w:val="IndexLink"/>
                <w:rtl w:val="true"/>
              </w:rPr>
              <w:t>عدم لزوم تعلق یقین به حکم تنجیزی</w:t>
            </w:r>
            <w:r>
              <w:rPr>
                <w:rStyle w:val="IndexLink"/>
                <w:rtl w:val="true"/>
              </w:rPr>
              <w:tab/>
            </w:r>
            <w:r>
              <w:rPr>
                <w:rStyle w:val="IndexLink"/>
              </w:rPr>
              <w:t>52</w:t>
            </w:r>
          </w:hyperlink>
        </w:p>
        <w:p>
          <w:pPr>
            <w:pStyle w:val="Contents3"/>
            <w:tabs>
              <w:tab w:val="clear" w:pos="8459"/>
              <w:tab w:val="right" w:pos="9026" w:leader="dot"/>
            </w:tabs>
            <w:rPr/>
          </w:pPr>
          <w:hyperlink w:anchor="__RefHeading___Toc1356738_1468164448">
            <w:r>
              <w:rPr>
                <w:webHidden/>
                <w:rStyle w:val="IndexLink"/>
                <w:rtl w:val="true"/>
              </w:rPr>
              <w:t>پیدا شدن شک با تغیّر حال موضوع</w:t>
            </w:r>
            <w:r>
              <w:rPr>
                <w:rStyle w:val="IndexLink"/>
                <w:rtl w:val="true"/>
              </w:rPr>
              <w:tab/>
            </w:r>
            <w:r>
              <w:rPr>
                <w:rStyle w:val="IndexLink"/>
              </w:rPr>
              <w:t>53</w:t>
            </w:r>
          </w:hyperlink>
        </w:p>
        <w:p>
          <w:pPr>
            <w:pStyle w:val="Contents3"/>
            <w:tabs>
              <w:tab w:val="clear" w:pos="8459"/>
              <w:tab w:val="right" w:pos="9026" w:leader="dot"/>
            </w:tabs>
            <w:rPr/>
          </w:pPr>
          <w:hyperlink w:anchor="__RefHeading___Toc1356740_1468164448">
            <w:r>
              <w:rPr>
                <w:webHidden/>
                <w:rStyle w:val="IndexLink"/>
                <w:rtl w:val="true"/>
              </w:rPr>
              <w:t>حکم شرعی، موضوع وجوب اطاعت از نظر عقل</w:t>
            </w:r>
            <w:r>
              <w:rPr>
                <w:rStyle w:val="IndexLink"/>
                <w:rtl w:val="true"/>
              </w:rPr>
              <w:tab/>
            </w:r>
            <w:r>
              <w:rPr>
                <w:rStyle w:val="IndexLink"/>
              </w:rPr>
              <w:t>54</w:t>
            </w:r>
          </w:hyperlink>
        </w:p>
        <w:p>
          <w:pPr>
            <w:pStyle w:val="Contents3"/>
            <w:tabs>
              <w:tab w:val="clear" w:pos="8459"/>
              <w:tab w:val="right" w:pos="9026" w:leader="dot"/>
            </w:tabs>
            <w:rPr/>
          </w:pPr>
          <w:hyperlink w:anchor="__RefHeading___Toc1356742_1468164448">
            <w:r>
              <w:rPr>
                <w:webHidden/>
                <w:rStyle w:val="IndexLink"/>
                <w:rtl w:val="true"/>
              </w:rPr>
              <w:t>پرسش</w:t>
            </w:r>
            <w:r>
              <w:rPr>
                <w:rStyle w:val="IndexLink"/>
                <w:rtl w:val="true"/>
              </w:rPr>
              <w:t>:</w:t>
              <w:tab/>
            </w:r>
            <w:r>
              <w:rPr>
                <w:rStyle w:val="IndexLink"/>
              </w:rPr>
              <w:t>55</w:t>
            </w:r>
          </w:hyperlink>
        </w:p>
        <w:p>
          <w:pPr>
            <w:pStyle w:val="Contents2"/>
            <w:tabs>
              <w:tab w:val="clear" w:pos="8743"/>
              <w:tab w:val="right" w:pos="9026" w:leader="dot"/>
            </w:tabs>
            <w:rPr/>
          </w:pPr>
          <w:hyperlink w:anchor="__RefHeading___Toc1356744_1468164448">
            <w:r>
              <w:rPr>
                <w:webHidden/>
                <w:rStyle w:val="IndexLink"/>
                <w:rtl w:val="true"/>
              </w:rPr>
              <w:t>درس چهارصد و چهل و پنجم</w:t>
            </w:r>
            <w:r>
              <w:rPr>
                <w:rStyle w:val="IndexLink"/>
                <w:rtl w:val="true"/>
              </w:rPr>
              <w:tab/>
            </w:r>
            <w:r>
              <w:rPr>
                <w:rStyle w:val="IndexLink"/>
              </w:rPr>
              <w:t>56</w:t>
            </w:r>
          </w:hyperlink>
        </w:p>
        <w:p>
          <w:pPr>
            <w:pStyle w:val="Contents3"/>
            <w:tabs>
              <w:tab w:val="clear" w:pos="8459"/>
              <w:tab w:val="right" w:pos="9026" w:leader="dot"/>
            </w:tabs>
            <w:rPr/>
          </w:pPr>
          <w:hyperlink w:anchor="__RefHeading___Toc1356746_1468164448">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356748_1468164448">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مورد مستصحب و انواع آن</w:t>
            </w:r>
            <w:r>
              <w:rPr>
                <w:rStyle w:val="IndexLink"/>
                <w:rtl w:val="true"/>
              </w:rPr>
              <w:tab/>
            </w:r>
            <w:r>
              <w:rPr>
                <w:rStyle w:val="IndexLink"/>
              </w:rPr>
              <w:t>56</w:t>
            </w:r>
          </w:hyperlink>
        </w:p>
        <w:p>
          <w:pPr>
            <w:pStyle w:val="Contents3"/>
            <w:tabs>
              <w:tab w:val="clear" w:pos="8459"/>
              <w:tab w:val="right" w:pos="9026" w:leader="dot"/>
            </w:tabs>
            <w:rPr/>
          </w:pPr>
          <w:hyperlink w:anchor="__RefHeading___Toc1356750_1468164448">
            <w:r>
              <w:rPr>
                <w:webHidden/>
                <w:rStyle w:val="IndexLink"/>
                <w:rtl w:val="true"/>
              </w:rPr>
              <w:t>تصور شک در بقای حکم کلی از نظر مرحوم نائینی</w:t>
            </w:r>
            <w:r>
              <w:rPr>
                <w:rStyle w:val="IndexLink"/>
                <w:rtl w:val="true"/>
              </w:rPr>
              <w:t>(</w:t>
            </w:r>
            <w:r>
              <w:rPr>
                <w:rStyle w:val="IndexLink"/>
                <w:rtl w:val="true"/>
              </w:rPr>
              <w:t>ره</w:t>
            </w:r>
            <w:r>
              <w:rPr>
                <w:rStyle w:val="IndexLink"/>
                <w:rtl w:val="true"/>
              </w:rPr>
              <w:t>)</w:t>
              <w:tab/>
            </w:r>
            <w:r>
              <w:rPr>
                <w:rStyle w:val="IndexLink"/>
              </w:rPr>
              <w:t>59</w:t>
            </w:r>
          </w:hyperlink>
        </w:p>
        <w:p>
          <w:pPr>
            <w:pStyle w:val="Contents3"/>
            <w:tabs>
              <w:tab w:val="clear" w:pos="8459"/>
              <w:tab w:val="right" w:pos="9026" w:leader="dot"/>
            </w:tabs>
            <w:rPr/>
          </w:pPr>
          <w:hyperlink w:anchor="__RefHeading___Toc1356752_1468164448">
            <w:r>
              <w:rPr>
                <w:webHidden/>
                <w:rStyle w:val="IndexLink"/>
                <w:rtl w:val="true"/>
              </w:rPr>
              <w:t>بیان مرحوم نائینی</w:t>
            </w:r>
            <w:r>
              <w:rPr>
                <w:rStyle w:val="IndexLink"/>
                <w:rtl w:val="true"/>
              </w:rPr>
              <w:t>(</w:t>
            </w:r>
            <w:r>
              <w:rPr>
                <w:rStyle w:val="IndexLink"/>
                <w:rtl w:val="true"/>
              </w:rPr>
              <w:t>ره</w:t>
            </w:r>
            <w:r>
              <w:rPr>
                <w:rStyle w:val="IndexLink"/>
                <w:rtl w:val="true"/>
              </w:rPr>
              <w:t xml:space="preserve">) </w:t>
            </w:r>
            <w:r>
              <w:rPr>
                <w:rStyle w:val="IndexLink"/>
                <w:rtl w:val="true"/>
              </w:rPr>
              <w:t>در مورد عدم جریان استصحاب تعلیقی</w:t>
            </w:r>
            <w:r>
              <w:rPr>
                <w:rStyle w:val="IndexLink"/>
                <w:rtl w:val="true"/>
              </w:rPr>
              <w:tab/>
            </w:r>
            <w:r>
              <w:rPr>
                <w:rStyle w:val="IndexLink"/>
              </w:rPr>
              <w:t>60</w:t>
            </w:r>
          </w:hyperlink>
        </w:p>
        <w:p>
          <w:pPr>
            <w:pStyle w:val="Contents3"/>
            <w:tabs>
              <w:tab w:val="clear" w:pos="8459"/>
              <w:tab w:val="right" w:pos="9026" w:leader="dot"/>
            </w:tabs>
            <w:rPr/>
          </w:pPr>
          <w:hyperlink w:anchor="__RefHeading___Toc1356754_1468164448">
            <w:r>
              <w:rPr>
                <w:webHidden/>
                <w:rStyle w:val="IndexLink"/>
                <w:rtl w:val="true"/>
              </w:rPr>
              <w:t>معنای استصحاب صحت تأهلیه و جریان آن برمبنای شیخ انصاری</w:t>
            </w:r>
            <w:r>
              <w:rPr>
                <w:rStyle w:val="IndexLink"/>
                <w:rtl w:val="true"/>
              </w:rPr>
              <w:t>(</w:t>
            </w:r>
            <w:r>
              <w:rPr>
                <w:rStyle w:val="IndexLink"/>
                <w:rtl w:val="true"/>
              </w:rPr>
              <w:t>ره</w:t>
            </w:r>
            <w:r>
              <w:rPr>
                <w:rStyle w:val="IndexLink"/>
                <w:rtl w:val="true"/>
              </w:rPr>
              <w:t>)</w:t>
              <w:tab/>
            </w:r>
            <w:r>
              <w:rPr>
                <w:rStyle w:val="IndexLink"/>
              </w:rPr>
              <w:t>62</w:t>
            </w:r>
          </w:hyperlink>
        </w:p>
        <w:p>
          <w:pPr>
            <w:pStyle w:val="Contents3"/>
            <w:tabs>
              <w:tab w:val="clear" w:pos="8459"/>
              <w:tab w:val="right" w:pos="9026" w:leader="dot"/>
            </w:tabs>
            <w:rPr/>
          </w:pPr>
          <w:hyperlink w:anchor="__RefHeading___Toc1356756_1468164448">
            <w:r>
              <w:rPr>
                <w:webHidden/>
                <w:rStyle w:val="IndexLink"/>
                <w:rtl w:val="true"/>
              </w:rPr>
              <w:t>عدم جریان استصحاب صحت تأهلیه برمبنای مرحوم نائینی</w:t>
            </w:r>
            <w:r>
              <w:rPr>
                <w:rStyle w:val="IndexLink"/>
                <w:rtl w:val="true"/>
              </w:rPr>
              <w:t>(</w:t>
            </w:r>
            <w:r>
              <w:rPr>
                <w:rStyle w:val="IndexLink"/>
                <w:rtl w:val="true"/>
              </w:rPr>
              <w:t>ره</w:t>
            </w:r>
            <w:r>
              <w:rPr>
                <w:rStyle w:val="IndexLink"/>
                <w:rtl w:val="true"/>
              </w:rPr>
              <w:t>)</w:t>
              <w:tab/>
            </w:r>
            <w:r>
              <w:rPr>
                <w:rStyle w:val="IndexLink"/>
              </w:rPr>
              <w:t>63</w:t>
            </w:r>
          </w:hyperlink>
        </w:p>
        <w:p>
          <w:pPr>
            <w:pStyle w:val="Contents3"/>
            <w:tabs>
              <w:tab w:val="clear" w:pos="8459"/>
              <w:tab w:val="right" w:pos="9026" w:leader="dot"/>
            </w:tabs>
            <w:rPr/>
          </w:pPr>
          <w:hyperlink w:anchor="__RefHeading___Toc1356758_1468164448">
            <w:r>
              <w:rPr>
                <w:webHidden/>
                <w:rStyle w:val="IndexLink"/>
                <w:rtl w:val="true"/>
              </w:rPr>
              <w:t>پرسش</w:t>
            </w:r>
            <w:r>
              <w:rPr>
                <w:rStyle w:val="IndexLink"/>
                <w:rtl w:val="true"/>
              </w:rPr>
              <w:t>:</w:t>
              <w:tab/>
            </w:r>
            <w:r>
              <w:rPr>
                <w:rStyle w:val="IndexLink"/>
              </w:rPr>
              <w:t>64</w:t>
            </w:r>
          </w:hyperlink>
        </w:p>
        <w:p>
          <w:pPr>
            <w:pStyle w:val="Contents2"/>
            <w:tabs>
              <w:tab w:val="clear" w:pos="8743"/>
              <w:tab w:val="right" w:pos="9026" w:leader="dot"/>
            </w:tabs>
            <w:rPr/>
          </w:pPr>
          <w:hyperlink w:anchor="__RefHeading___Toc1356760_1468164448">
            <w:r>
              <w:rPr>
                <w:webHidden/>
                <w:rStyle w:val="IndexLink"/>
                <w:rtl w:val="true"/>
              </w:rPr>
              <w:t>درس چهارصد و چهل و ششم</w:t>
            </w:r>
            <w:r>
              <w:rPr>
                <w:rStyle w:val="IndexLink"/>
                <w:rtl w:val="true"/>
              </w:rPr>
              <w:tab/>
            </w:r>
            <w:r>
              <w:rPr>
                <w:rStyle w:val="IndexLink"/>
              </w:rPr>
              <w:t>65</w:t>
            </w:r>
          </w:hyperlink>
        </w:p>
        <w:p>
          <w:pPr>
            <w:pStyle w:val="Contents3"/>
            <w:tabs>
              <w:tab w:val="clear" w:pos="8459"/>
              <w:tab w:val="right" w:pos="9026" w:leader="dot"/>
            </w:tabs>
            <w:rPr/>
          </w:pPr>
          <w:hyperlink w:anchor="__RefHeading___Toc1356762_1468164448">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356764_1468164448">
            <w:r>
              <w:rPr>
                <w:webHidden/>
                <w:rStyle w:val="IndexLink"/>
                <w:rtl w:val="true"/>
              </w:rPr>
              <w:t>استصحاب تعلیقی</w:t>
            </w:r>
            <w:r>
              <w:rPr>
                <w:rStyle w:val="IndexLink"/>
                <w:rtl w:val="true"/>
              </w:rPr>
              <w:tab/>
            </w:r>
            <w:r>
              <w:rPr>
                <w:rStyle w:val="IndexLink"/>
              </w:rPr>
              <w:t>65</w:t>
            </w:r>
          </w:hyperlink>
        </w:p>
        <w:p>
          <w:pPr>
            <w:pStyle w:val="Contents3"/>
            <w:tabs>
              <w:tab w:val="clear" w:pos="8459"/>
              <w:tab w:val="right" w:pos="9026" w:leader="dot"/>
            </w:tabs>
            <w:rPr/>
          </w:pPr>
          <w:hyperlink w:anchor="__RefHeading___Toc1356766_1468164448">
            <w:r>
              <w:rPr>
                <w:webHidden/>
                <w:rStyle w:val="IndexLink"/>
                <w:rtl w:val="true"/>
              </w:rPr>
              <w:t>تعریف استصحاب تعلیقی در کلام محقق نائینی</w:t>
            </w:r>
            <w:r>
              <w:rPr>
                <w:rStyle w:val="IndexLink"/>
                <w:rtl w:val="true"/>
              </w:rPr>
              <w:t>(</w:t>
            </w:r>
            <w:r>
              <w:rPr>
                <w:rStyle w:val="IndexLink"/>
                <w:rtl w:val="true"/>
              </w:rPr>
              <w:t>ره</w:t>
            </w:r>
            <w:r>
              <w:rPr>
                <w:rStyle w:val="IndexLink"/>
                <w:rtl w:val="true"/>
              </w:rPr>
              <w:t>)</w:t>
              <w:tab/>
            </w:r>
            <w:r>
              <w:rPr>
                <w:rStyle w:val="IndexLink"/>
              </w:rPr>
              <w:t>65</w:t>
            </w:r>
          </w:hyperlink>
        </w:p>
        <w:p>
          <w:pPr>
            <w:pStyle w:val="Contents3"/>
            <w:tabs>
              <w:tab w:val="clear" w:pos="8459"/>
              <w:tab w:val="right" w:pos="9026" w:leader="dot"/>
            </w:tabs>
            <w:rPr/>
          </w:pPr>
          <w:hyperlink w:anchor="__RefHeading___Toc1356768_1468164448">
            <w:r>
              <w:rPr>
                <w:webHidden/>
                <w:rStyle w:val="IndexLink"/>
                <w:rtl w:val="true"/>
              </w:rPr>
              <w:t>مراد از استصحاب تعلیقی و مختار استاد</w:t>
            </w:r>
            <w:r>
              <w:rPr>
                <w:rStyle w:val="IndexLink"/>
                <w:rtl w:val="true"/>
              </w:rPr>
              <w:tab/>
            </w:r>
            <w:r>
              <w:rPr>
                <w:rStyle w:val="IndexLink"/>
              </w:rPr>
              <w:t>67</w:t>
            </w:r>
          </w:hyperlink>
        </w:p>
        <w:p>
          <w:pPr>
            <w:pStyle w:val="Contents3"/>
            <w:tabs>
              <w:tab w:val="clear" w:pos="8459"/>
              <w:tab w:val="right" w:pos="9026" w:leader="dot"/>
            </w:tabs>
            <w:rPr/>
          </w:pPr>
          <w:hyperlink w:anchor="__RefHeading___Toc1356770_1468164448">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ردّ واجب مشروط‌</w:t>
            </w:r>
            <w:r>
              <w:rPr>
                <w:rStyle w:val="IndexLink"/>
                <w:rtl w:val="true"/>
              </w:rPr>
              <w:tab/>
            </w:r>
            <w:r>
              <w:rPr>
                <w:rStyle w:val="IndexLink"/>
              </w:rPr>
              <w:t>68</w:t>
            </w:r>
          </w:hyperlink>
        </w:p>
        <w:p>
          <w:pPr>
            <w:pStyle w:val="Contents3"/>
            <w:tabs>
              <w:tab w:val="clear" w:pos="8459"/>
              <w:tab w:val="right" w:pos="9026" w:leader="dot"/>
            </w:tabs>
            <w:rPr/>
          </w:pPr>
          <w:hyperlink w:anchor="__RefHeading___Toc1356772_1468164448">
            <w:r>
              <w:rPr>
                <w:webHidden/>
                <w:rStyle w:val="IndexLink"/>
                <w:rtl w:val="true"/>
              </w:rPr>
              <w:t>توجه به ثبوت و تحقق هر حکمی به تناسب خودش</w:t>
            </w:r>
            <w:r>
              <w:rPr>
                <w:rStyle w:val="IndexLink"/>
                <w:rtl w:val="true"/>
              </w:rPr>
              <w:tab/>
            </w:r>
            <w:r>
              <w:rPr>
                <w:rStyle w:val="IndexLink"/>
              </w:rPr>
              <w:t>70</w:t>
            </w:r>
          </w:hyperlink>
        </w:p>
        <w:p>
          <w:pPr>
            <w:pStyle w:val="Contents3"/>
            <w:tabs>
              <w:tab w:val="clear" w:pos="8459"/>
              <w:tab w:val="right" w:pos="9026" w:leader="dot"/>
            </w:tabs>
            <w:rPr/>
          </w:pPr>
          <w:hyperlink w:anchor="__RefHeading___Toc1356774_1468164448">
            <w:r>
              <w:rPr>
                <w:webHidden/>
                <w:rStyle w:val="IndexLink"/>
                <w:rtl w:val="true"/>
              </w:rPr>
              <w:t>زمان تحقق و فعلیت حکم</w:t>
            </w:r>
            <w:r>
              <w:rPr>
                <w:rStyle w:val="IndexLink"/>
                <w:rtl w:val="true"/>
              </w:rPr>
              <w:tab/>
            </w:r>
            <w:r>
              <w:rPr>
                <w:rStyle w:val="IndexLink"/>
              </w:rPr>
              <w:t>71</w:t>
            </w:r>
          </w:hyperlink>
        </w:p>
        <w:p>
          <w:pPr>
            <w:pStyle w:val="Contents3"/>
            <w:tabs>
              <w:tab w:val="clear" w:pos="8459"/>
              <w:tab w:val="right" w:pos="9026" w:leader="dot"/>
            </w:tabs>
            <w:rPr/>
          </w:pPr>
          <w:hyperlink w:anchor="__RefHeading___Toc1356776_1468164448">
            <w:r>
              <w:rPr>
                <w:webHidden/>
                <w:rStyle w:val="IndexLink"/>
                <w:rtl w:val="true"/>
              </w:rPr>
              <w:t>ردّ استصحاب تعلیقی در بیان محقق نائینی</w:t>
            </w:r>
            <w:r>
              <w:rPr>
                <w:rStyle w:val="IndexLink"/>
                <w:rtl w:val="true"/>
              </w:rPr>
              <w:t>(</w:t>
            </w:r>
            <w:r>
              <w:rPr>
                <w:rStyle w:val="IndexLink"/>
                <w:rtl w:val="true"/>
              </w:rPr>
              <w:t>ره</w:t>
            </w:r>
            <w:r>
              <w:rPr>
                <w:rStyle w:val="IndexLink"/>
                <w:rtl w:val="true"/>
              </w:rPr>
              <w:t>)</w:t>
              <w:tab/>
            </w:r>
            <w:r>
              <w:rPr>
                <w:rStyle w:val="IndexLink"/>
              </w:rPr>
              <w:t>71</w:t>
            </w:r>
          </w:hyperlink>
        </w:p>
        <w:p>
          <w:pPr>
            <w:pStyle w:val="Contents3"/>
            <w:tabs>
              <w:tab w:val="clear" w:pos="8459"/>
              <w:tab w:val="right" w:pos="9026" w:leader="dot"/>
            </w:tabs>
            <w:rPr/>
          </w:pPr>
          <w:hyperlink w:anchor="__RefHeading___Toc1356778_1468164448">
            <w:r>
              <w:rPr>
                <w:webHidden/>
                <w:rStyle w:val="IndexLink"/>
                <w:rtl w:val="true"/>
              </w:rPr>
              <w:t>پرسش</w:t>
            </w:r>
            <w:r>
              <w:rPr>
                <w:rStyle w:val="IndexLink"/>
                <w:rtl w:val="true"/>
              </w:rPr>
              <w:t>:</w:t>
              <w:tab/>
            </w:r>
            <w:r>
              <w:rPr>
                <w:rStyle w:val="IndexLink"/>
              </w:rPr>
              <w:t>73</w:t>
            </w:r>
          </w:hyperlink>
        </w:p>
        <w:p>
          <w:pPr>
            <w:pStyle w:val="Contents2"/>
            <w:tabs>
              <w:tab w:val="clear" w:pos="8743"/>
              <w:tab w:val="right" w:pos="9026" w:leader="dot"/>
            </w:tabs>
            <w:rPr/>
          </w:pPr>
          <w:hyperlink w:anchor="__RefHeading___Toc1356780_1468164448">
            <w:r>
              <w:rPr>
                <w:webHidden/>
                <w:rStyle w:val="IndexLink"/>
                <w:rtl w:val="true"/>
              </w:rPr>
              <w:t>درس چهارصد و چهل و هفتم</w:t>
            </w:r>
            <w:r>
              <w:rPr>
                <w:rStyle w:val="IndexLink"/>
                <w:rtl w:val="true"/>
              </w:rPr>
              <w:tab/>
            </w:r>
            <w:r>
              <w:rPr>
                <w:rStyle w:val="IndexLink"/>
              </w:rPr>
              <w:t>74</w:t>
            </w:r>
          </w:hyperlink>
        </w:p>
        <w:p>
          <w:pPr>
            <w:pStyle w:val="Contents3"/>
            <w:tabs>
              <w:tab w:val="clear" w:pos="8459"/>
              <w:tab w:val="right" w:pos="9026" w:leader="dot"/>
            </w:tabs>
            <w:rPr/>
          </w:pPr>
          <w:hyperlink w:anchor="__RefHeading___Toc1356782_1468164448">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356784_1468164448">
            <w:r>
              <w:rPr>
                <w:webHidden/>
                <w:rStyle w:val="IndexLink"/>
                <w:rtl w:val="true"/>
              </w:rPr>
              <w:t>راه مرحوم شیخ</w:t>
            </w:r>
            <w:r>
              <w:rPr>
                <w:rStyle w:val="IndexLink"/>
                <w:rtl w:val="true"/>
              </w:rPr>
              <w:t>(</w:t>
            </w:r>
            <w:r>
              <w:rPr>
                <w:rStyle w:val="IndexLink"/>
                <w:rtl w:val="true"/>
              </w:rPr>
              <w:t>ره</w:t>
            </w:r>
            <w:r>
              <w:rPr>
                <w:rStyle w:val="IndexLink"/>
                <w:rtl w:val="true"/>
              </w:rPr>
              <w:t xml:space="preserve">) </w:t>
            </w:r>
            <w:r>
              <w:rPr>
                <w:rStyle w:val="IndexLink"/>
                <w:rtl w:val="true"/>
              </w:rPr>
              <w:t>برای حل مسألۀ استصحاب تعلیقی</w:t>
            </w:r>
            <w:r>
              <w:rPr>
                <w:rStyle w:val="IndexLink"/>
                <w:rtl w:val="true"/>
              </w:rPr>
              <w:tab/>
            </w:r>
            <w:r>
              <w:rPr>
                <w:rStyle w:val="IndexLink"/>
              </w:rPr>
              <w:t>74</w:t>
            </w:r>
          </w:hyperlink>
        </w:p>
        <w:p>
          <w:pPr>
            <w:pStyle w:val="Contents3"/>
            <w:tabs>
              <w:tab w:val="clear" w:pos="8459"/>
              <w:tab w:val="right" w:pos="9026" w:leader="dot"/>
            </w:tabs>
            <w:rPr/>
          </w:pPr>
          <w:hyperlink w:anchor="__RefHeading___Toc1356786_1468164448">
            <w:r>
              <w:rPr>
                <w:webHidden/>
                <w:rStyle w:val="IndexLink"/>
                <w:rtl w:val="true"/>
              </w:rPr>
              <w:t>حل مشکل استصحاب تعلیقی از راه استصحاب تنجیزی</w:t>
            </w:r>
            <w:r>
              <w:rPr>
                <w:rStyle w:val="IndexLink"/>
                <w:rtl w:val="true"/>
              </w:rPr>
              <w:tab/>
            </w:r>
            <w:r>
              <w:rPr>
                <w:rStyle w:val="IndexLink"/>
              </w:rPr>
              <w:t>75</w:t>
            </w:r>
          </w:hyperlink>
        </w:p>
        <w:p>
          <w:pPr>
            <w:pStyle w:val="Contents3"/>
            <w:tabs>
              <w:tab w:val="clear" w:pos="8459"/>
              <w:tab w:val="right" w:pos="9026" w:leader="dot"/>
            </w:tabs>
            <w:rPr/>
          </w:pPr>
          <w:hyperlink w:anchor="__RefHeading___Toc1356788_1468164448">
            <w:r>
              <w:rPr>
                <w:webHidden/>
                <w:rStyle w:val="IndexLink"/>
                <w:rtl w:val="true"/>
              </w:rPr>
              <w:t>باقی بودن اشکال در استصحاب تعلیقی به نظر مرحوم نائینی</w:t>
            </w:r>
            <w:r>
              <w:rPr>
                <w:rStyle w:val="IndexLink"/>
                <w:rtl w:val="true"/>
              </w:rPr>
              <w:t>(</w:t>
            </w:r>
            <w:r>
              <w:rPr>
                <w:rStyle w:val="IndexLink"/>
                <w:rtl w:val="true"/>
              </w:rPr>
              <w:t>ره</w:t>
            </w:r>
            <w:r>
              <w:rPr>
                <w:rStyle w:val="IndexLink"/>
                <w:rtl w:val="true"/>
              </w:rPr>
              <w:t>)</w:t>
              <w:tab/>
            </w:r>
            <w:r>
              <w:rPr>
                <w:rStyle w:val="IndexLink"/>
              </w:rPr>
              <w:t>77</w:t>
            </w:r>
          </w:hyperlink>
        </w:p>
        <w:p>
          <w:pPr>
            <w:pStyle w:val="Contents3"/>
            <w:tabs>
              <w:tab w:val="clear" w:pos="8459"/>
              <w:tab w:val="right" w:pos="9026" w:leader="dot"/>
            </w:tabs>
            <w:rPr/>
          </w:pPr>
          <w:hyperlink w:anchor="__RefHeading___Toc1356790_1468164448">
            <w:r>
              <w:rPr>
                <w:webHidden/>
                <w:rStyle w:val="IndexLink"/>
                <w:rtl w:val="true"/>
              </w:rPr>
              <w:t>جواز استصحاب بقای سببیت با مجعول شرعی بودن سبب</w:t>
            </w:r>
            <w:r>
              <w:rPr>
                <w:rStyle w:val="IndexLink"/>
                <w:rtl w:val="true"/>
              </w:rPr>
              <w:tab/>
            </w:r>
            <w:r>
              <w:rPr>
                <w:rStyle w:val="IndexLink"/>
              </w:rPr>
              <w:t>78</w:t>
            </w:r>
          </w:hyperlink>
        </w:p>
        <w:p>
          <w:pPr>
            <w:pStyle w:val="Contents3"/>
            <w:tabs>
              <w:tab w:val="clear" w:pos="8459"/>
              <w:tab w:val="right" w:pos="9026" w:leader="dot"/>
            </w:tabs>
            <w:rPr/>
          </w:pPr>
          <w:hyperlink w:anchor="__RefHeading___Toc1356792_1468164448">
            <w:r>
              <w:rPr>
                <w:webHidden/>
                <w:rStyle w:val="IndexLink"/>
                <w:rtl w:val="true"/>
              </w:rPr>
              <w:t>شبهۀ مثبتیت و ارتباط آن با نظر امام</w:t>
            </w:r>
            <w:r>
              <w:rPr>
                <w:rStyle w:val="IndexLink"/>
                <w:rtl w:val="true"/>
              </w:rPr>
              <w:t>(</w:t>
            </w:r>
            <w:r>
              <w:rPr>
                <w:rStyle w:val="IndexLink"/>
                <w:rtl w:val="true"/>
              </w:rPr>
              <w:t>ره</w:t>
            </w:r>
            <w:r>
              <w:rPr>
                <w:rStyle w:val="IndexLink"/>
                <w:rtl w:val="true"/>
              </w:rPr>
              <w:t>)</w:t>
              <w:tab/>
            </w:r>
            <w:r>
              <w:rPr>
                <w:rStyle w:val="IndexLink"/>
              </w:rPr>
              <w:t>78</w:t>
            </w:r>
          </w:hyperlink>
        </w:p>
        <w:p>
          <w:pPr>
            <w:pStyle w:val="Contents3"/>
            <w:tabs>
              <w:tab w:val="clear" w:pos="8459"/>
              <w:tab w:val="right" w:pos="9026" w:leader="dot"/>
            </w:tabs>
            <w:rPr/>
          </w:pPr>
          <w:hyperlink w:anchor="__RefHeading___Toc1356794_1468164448">
            <w:r>
              <w:rPr>
                <w:webHidden/>
                <w:rStyle w:val="IndexLink"/>
                <w:rtl w:val="true"/>
              </w:rPr>
              <w:t>اشکال به مرحوم شیخ</w:t>
            </w:r>
            <w:r>
              <w:rPr>
                <w:rStyle w:val="IndexLink"/>
                <w:rtl w:val="true"/>
              </w:rPr>
              <w:t>(</w:t>
            </w:r>
            <w:r>
              <w:rPr>
                <w:rStyle w:val="IndexLink"/>
                <w:rtl w:val="true"/>
              </w:rPr>
              <w:t>ره</w:t>
            </w:r>
            <w:r>
              <w:rPr>
                <w:rStyle w:val="IndexLink"/>
                <w:rtl w:val="true"/>
              </w:rPr>
              <w:t xml:space="preserve">) </w:t>
            </w:r>
            <w:r>
              <w:rPr>
                <w:rStyle w:val="IndexLink"/>
                <w:rtl w:val="true"/>
              </w:rPr>
              <w:t>در منشأ انتزاع سببیت</w:t>
            </w:r>
            <w:r>
              <w:rPr>
                <w:rStyle w:val="IndexLink"/>
                <w:rtl w:val="true"/>
              </w:rPr>
              <w:tab/>
            </w:r>
            <w:r>
              <w:rPr>
                <w:rStyle w:val="IndexLink"/>
              </w:rPr>
              <w:t>79</w:t>
            </w:r>
          </w:hyperlink>
        </w:p>
        <w:p>
          <w:pPr>
            <w:pStyle w:val="Contents3"/>
            <w:tabs>
              <w:tab w:val="clear" w:pos="8459"/>
              <w:tab w:val="right" w:pos="9026" w:leader="dot"/>
            </w:tabs>
            <w:rPr/>
          </w:pPr>
          <w:hyperlink w:anchor="__RefHeading___Toc1356796_1468164448">
            <w:r>
              <w:rPr>
                <w:webHidden/>
                <w:rStyle w:val="IndexLink"/>
                <w:rtl w:val="true"/>
              </w:rPr>
              <w:t>اشکال محقق نائینی</w:t>
            </w:r>
            <w:r>
              <w:rPr>
                <w:rStyle w:val="IndexLink"/>
                <w:rtl w:val="true"/>
              </w:rPr>
              <w:t>(</w:t>
            </w:r>
            <w:r>
              <w:rPr>
                <w:rStyle w:val="IndexLink"/>
                <w:rtl w:val="true"/>
              </w:rPr>
              <w:t>ره</w:t>
            </w:r>
            <w:r>
              <w:rPr>
                <w:rStyle w:val="IndexLink"/>
                <w:rtl w:val="true"/>
              </w:rPr>
              <w:t xml:space="preserve">) </w:t>
            </w:r>
            <w:r>
              <w:rPr>
                <w:rStyle w:val="IndexLink"/>
                <w:rtl w:val="true"/>
              </w:rPr>
              <w:t>به شیخ</w:t>
            </w:r>
            <w:r>
              <w:rPr>
                <w:rStyle w:val="IndexLink"/>
                <w:rtl w:val="true"/>
              </w:rPr>
              <w:t>(</w:t>
            </w:r>
            <w:r>
              <w:rPr>
                <w:rStyle w:val="IndexLink"/>
                <w:rtl w:val="true"/>
              </w:rPr>
              <w:t>ره</w:t>
            </w:r>
            <w:r>
              <w:rPr>
                <w:rStyle w:val="IndexLink"/>
                <w:rtl w:val="true"/>
              </w:rPr>
              <w:t xml:space="preserve">) </w:t>
            </w:r>
            <w:r>
              <w:rPr>
                <w:rStyle w:val="IndexLink"/>
                <w:rtl w:val="true"/>
              </w:rPr>
              <w:t>در استصحاب تعلیقی</w:t>
            </w:r>
            <w:r>
              <w:rPr>
                <w:rStyle w:val="IndexLink"/>
                <w:rtl w:val="true"/>
              </w:rPr>
              <w:tab/>
            </w:r>
            <w:r>
              <w:rPr>
                <w:rStyle w:val="IndexLink"/>
              </w:rPr>
              <w:t>81</w:t>
            </w:r>
          </w:hyperlink>
        </w:p>
        <w:p>
          <w:pPr>
            <w:pStyle w:val="Contents3"/>
            <w:tabs>
              <w:tab w:val="clear" w:pos="8459"/>
              <w:tab w:val="right" w:pos="9026" w:leader="dot"/>
            </w:tabs>
            <w:rPr/>
          </w:pPr>
          <w:hyperlink w:anchor="__RefHeading___Toc1356798_1468164448">
            <w:r>
              <w:rPr>
                <w:webHidden/>
                <w:rStyle w:val="IndexLink"/>
                <w:rtl w:val="true"/>
              </w:rPr>
              <w:t>پرسش</w:t>
            </w:r>
            <w:r>
              <w:rPr>
                <w:rStyle w:val="IndexLink"/>
                <w:rtl w:val="true"/>
              </w:rPr>
              <w:t>:</w:t>
              <w:tab/>
            </w:r>
            <w:r>
              <w:rPr>
                <w:rStyle w:val="IndexLink"/>
              </w:rPr>
              <w:t>82</w:t>
            </w:r>
          </w:hyperlink>
        </w:p>
        <w:p>
          <w:pPr>
            <w:pStyle w:val="Contents2"/>
            <w:tabs>
              <w:tab w:val="clear" w:pos="8743"/>
              <w:tab w:val="right" w:pos="9026" w:leader="dot"/>
            </w:tabs>
            <w:rPr/>
          </w:pPr>
          <w:hyperlink w:anchor="__RefHeading___Toc1356800_1468164448">
            <w:r>
              <w:rPr>
                <w:webHidden/>
                <w:rStyle w:val="IndexLink"/>
                <w:rtl w:val="true"/>
              </w:rPr>
              <w:t>درس چهارصد و چهل و هشتم</w:t>
            </w:r>
            <w:r>
              <w:rPr>
                <w:rStyle w:val="IndexLink"/>
                <w:rtl w:val="true"/>
              </w:rPr>
              <w:tab/>
            </w:r>
            <w:r>
              <w:rPr>
                <w:rStyle w:val="IndexLink"/>
              </w:rPr>
              <w:t>83</w:t>
            </w:r>
          </w:hyperlink>
        </w:p>
        <w:p>
          <w:pPr>
            <w:pStyle w:val="Contents3"/>
            <w:tabs>
              <w:tab w:val="clear" w:pos="8459"/>
              <w:tab w:val="right" w:pos="9026" w:leader="dot"/>
            </w:tabs>
            <w:rPr/>
          </w:pPr>
          <w:hyperlink w:anchor="__RefHeading___Toc1356802_1468164448">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356804_1468164448">
            <w:r>
              <w:rPr>
                <w:webHidden/>
                <w:rStyle w:val="IndexLink"/>
                <w:rtl w:val="true"/>
              </w:rPr>
              <w:t>تعارض دائمی استصحاب تنجیزی در مقابل جریان استصحاب تعلیقی</w:t>
            </w:r>
            <w:r>
              <w:rPr>
                <w:rStyle w:val="IndexLink"/>
                <w:rtl w:val="true"/>
              </w:rPr>
              <w:tab/>
            </w:r>
            <w:r>
              <w:rPr>
                <w:rStyle w:val="IndexLink"/>
              </w:rPr>
              <w:t>83</w:t>
            </w:r>
          </w:hyperlink>
        </w:p>
        <w:p>
          <w:pPr>
            <w:pStyle w:val="Contents3"/>
            <w:tabs>
              <w:tab w:val="clear" w:pos="8459"/>
              <w:tab w:val="right" w:pos="9026" w:leader="dot"/>
            </w:tabs>
            <w:rPr/>
          </w:pPr>
          <w:hyperlink w:anchor="__RefHeading___Toc1356806_1468164448">
            <w:r>
              <w:rPr>
                <w:webHidden/>
                <w:rStyle w:val="IndexLink"/>
                <w:rtl w:val="true"/>
              </w:rPr>
              <w:t>حکومت استصحاب تعلیقی بر استصحاب تنجیزی از نظر شیخ</w:t>
            </w:r>
            <w:r>
              <w:rPr>
                <w:rStyle w:val="IndexLink"/>
                <w:rtl w:val="true"/>
              </w:rPr>
              <w:t>(</w:t>
            </w:r>
            <w:r>
              <w:rPr>
                <w:rStyle w:val="IndexLink"/>
                <w:rtl w:val="true"/>
              </w:rPr>
              <w:t>ره</w:t>
            </w:r>
            <w:r>
              <w:rPr>
                <w:rStyle w:val="IndexLink"/>
                <w:rtl w:val="true"/>
              </w:rPr>
              <w:t>)</w:t>
              <w:tab/>
            </w:r>
            <w:r>
              <w:rPr>
                <w:rStyle w:val="IndexLink"/>
              </w:rPr>
              <w:t>85</w:t>
            </w:r>
          </w:hyperlink>
        </w:p>
        <w:p>
          <w:pPr>
            <w:pStyle w:val="Contents3"/>
            <w:tabs>
              <w:tab w:val="clear" w:pos="8459"/>
              <w:tab w:val="right" w:pos="9026" w:leader="dot"/>
            </w:tabs>
            <w:rPr/>
          </w:pPr>
          <w:hyperlink w:anchor="__RefHeading___Toc1356808_1468164448">
            <w:r>
              <w:rPr>
                <w:webHidden/>
                <w:rStyle w:val="IndexLink"/>
                <w:rtl w:val="true"/>
              </w:rPr>
              <w:t>سببیت؛ علت حکومت استصحاب تعلیقی بر استصحاب تنجیزی</w:t>
            </w:r>
            <w:r>
              <w:rPr>
                <w:rStyle w:val="IndexLink"/>
                <w:rtl w:val="true"/>
              </w:rPr>
              <w:tab/>
            </w:r>
            <w:r>
              <w:rPr>
                <w:rStyle w:val="IndexLink"/>
              </w:rPr>
              <w:t>86</w:t>
            </w:r>
          </w:hyperlink>
        </w:p>
        <w:p>
          <w:pPr>
            <w:pStyle w:val="Contents3"/>
            <w:tabs>
              <w:tab w:val="clear" w:pos="8459"/>
              <w:tab w:val="right" w:pos="9026" w:leader="dot"/>
            </w:tabs>
            <w:rPr/>
          </w:pPr>
          <w:hyperlink w:anchor="__RefHeading___Toc1356810_1468164448">
            <w:r>
              <w:rPr>
                <w:webHidden/>
                <w:rStyle w:val="IndexLink"/>
                <w:rtl w:val="true"/>
              </w:rPr>
              <w:t>علت بودن سببیت در حکومت استصحاب تعلیقی بر تنجیزی</w:t>
            </w:r>
            <w:r>
              <w:rPr>
                <w:rStyle w:val="IndexLink"/>
                <w:rtl w:val="true"/>
              </w:rPr>
              <w:tab/>
            </w:r>
            <w:r>
              <w:rPr>
                <w:rStyle w:val="IndexLink"/>
              </w:rPr>
              <w:t>88</w:t>
            </w:r>
          </w:hyperlink>
        </w:p>
        <w:p>
          <w:pPr>
            <w:pStyle w:val="Contents3"/>
            <w:tabs>
              <w:tab w:val="clear" w:pos="8459"/>
              <w:tab w:val="right" w:pos="9026" w:leader="dot"/>
            </w:tabs>
            <w:rPr/>
          </w:pPr>
          <w:hyperlink w:anchor="__RefHeading___Toc1356812_1468164448">
            <w:r>
              <w:rPr>
                <w:webHidden/>
                <w:rStyle w:val="IndexLink"/>
                <w:rtl w:val="true"/>
              </w:rPr>
              <w:t>پرسش</w:t>
            </w:r>
            <w:r>
              <w:rPr>
                <w:rStyle w:val="IndexLink"/>
                <w:rtl w:val="true"/>
              </w:rPr>
              <w:t>:</w:t>
              <w:tab/>
            </w:r>
            <w:r>
              <w:rPr>
                <w:rStyle w:val="IndexLink"/>
              </w:rPr>
              <w:t>92</w:t>
            </w:r>
          </w:hyperlink>
        </w:p>
        <w:p>
          <w:pPr>
            <w:pStyle w:val="Contents2"/>
            <w:tabs>
              <w:tab w:val="clear" w:pos="8743"/>
              <w:tab w:val="right" w:pos="9026" w:leader="dot"/>
            </w:tabs>
            <w:rPr/>
          </w:pPr>
          <w:hyperlink w:anchor="__RefHeading___Toc1356814_1468164448">
            <w:r>
              <w:rPr>
                <w:webHidden/>
                <w:rStyle w:val="IndexLink"/>
                <w:rtl w:val="true"/>
              </w:rPr>
              <w:t>درس چهارصد و چهل و نهم</w:t>
            </w:r>
            <w:r>
              <w:rPr>
                <w:rStyle w:val="IndexLink"/>
                <w:rtl w:val="true"/>
              </w:rPr>
              <w:tab/>
            </w:r>
            <w:r>
              <w:rPr>
                <w:rStyle w:val="IndexLink"/>
              </w:rPr>
              <w:t>93</w:t>
            </w:r>
          </w:hyperlink>
        </w:p>
        <w:p>
          <w:pPr>
            <w:pStyle w:val="Contents3"/>
            <w:tabs>
              <w:tab w:val="clear" w:pos="8459"/>
              <w:tab w:val="right" w:pos="9026" w:leader="dot"/>
            </w:tabs>
            <w:rPr/>
          </w:pPr>
          <w:hyperlink w:anchor="__RefHeading___Toc1356816_1468164448">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356818_1468164448">
            <w:r>
              <w:rPr>
                <w:webHidden/>
                <w:rStyle w:val="IndexLink"/>
                <w:rtl w:val="true"/>
              </w:rPr>
              <w:t>بیان بعض الاعلام راجع به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استصحاب تعلیقی</w:t>
            </w:r>
            <w:r>
              <w:rPr>
                <w:rStyle w:val="IndexLink"/>
                <w:rtl w:val="true"/>
              </w:rPr>
              <w:tab/>
            </w:r>
            <w:r>
              <w:rPr>
                <w:rStyle w:val="IndexLink"/>
              </w:rPr>
              <w:t>93</w:t>
            </w:r>
          </w:hyperlink>
        </w:p>
        <w:p>
          <w:pPr>
            <w:pStyle w:val="Contents3"/>
            <w:tabs>
              <w:tab w:val="clear" w:pos="8459"/>
              <w:tab w:val="right" w:pos="9026" w:leader="dot"/>
            </w:tabs>
            <w:rPr/>
          </w:pPr>
          <w:hyperlink w:anchor="__RefHeading___Toc1356820_1468164448">
            <w:r>
              <w:rPr>
                <w:webHidden/>
                <w:rStyle w:val="IndexLink"/>
                <w:rtl w:val="true"/>
              </w:rPr>
              <w:t>عدم تعارض میان استصحاب تعلیقی و استصحاب تنجیزی در کفایه</w:t>
            </w:r>
            <w:r>
              <w:rPr>
                <w:rStyle w:val="IndexLink"/>
                <w:rtl w:val="true"/>
              </w:rPr>
              <w:tab/>
            </w:r>
            <w:r>
              <w:rPr>
                <w:rStyle w:val="IndexLink"/>
              </w:rPr>
              <w:t>96</w:t>
            </w:r>
          </w:hyperlink>
        </w:p>
        <w:p>
          <w:pPr>
            <w:pStyle w:val="Contents3"/>
            <w:tabs>
              <w:tab w:val="clear" w:pos="8459"/>
              <w:tab w:val="right" w:pos="9026" w:leader="dot"/>
            </w:tabs>
            <w:rPr/>
          </w:pPr>
          <w:hyperlink w:anchor="__RefHeading___Toc1356822_1468164448">
            <w:r>
              <w:rPr>
                <w:webHidden/>
                <w:rStyle w:val="IndexLink"/>
                <w:rtl w:val="true"/>
              </w:rPr>
              <w:t>وجود تعارض میان دو استصحاب تعلیقی و تنجیزی</w:t>
            </w:r>
            <w:r>
              <w:rPr>
                <w:rStyle w:val="IndexLink"/>
                <w:rtl w:val="true"/>
              </w:rPr>
              <w:tab/>
            </w:r>
            <w:r>
              <w:rPr>
                <w:rStyle w:val="IndexLink"/>
              </w:rPr>
              <w:t>97</w:t>
            </w:r>
          </w:hyperlink>
        </w:p>
        <w:p>
          <w:pPr>
            <w:pStyle w:val="Contents3"/>
            <w:tabs>
              <w:tab w:val="clear" w:pos="8459"/>
              <w:tab w:val="right" w:pos="9026" w:leader="dot"/>
            </w:tabs>
            <w:rPr/>
          </w:pPr>
          <w:hyperlink w:anchor="__RefHeading___Toc1356824_1468164448">
            <w:r>
              <w:rPr>
                <w:webHidden/>
                <w:rStyle w:val="IndexLink"/>
                <w:rtl w:val="true"/>
              </w:rPr>
              <w:t>تقدم اصل سببی بر مسببی در صورت تعارض</w:t>
            </w:r>
            <w:r>
              <w:rPr>
                <w:rStyle w:val="IndexLink"/>
                <w:rtl w:val="true"/>
              </w:rPr>
              <w:tab/>
            </w:r>
            <w:r>
              <w:rPr>
                <w:rStyle w:val="IndexLink"/>
              </w:rPr>
              <w:t>98</w:t>
            </w:r>
          </w:hyperlink>
        </w:p>
        <w:p>
          <w:pPr>
            <w:pStyle w:val="Contents3"/>
            <w:tabs>
              <w:tab w:val="clear" w:pos="8459"/>
              <w:tab w:val="right" w:pos="9026" w:leader="dot"/>
            </w:tabs>
            <w:rPr/>
          </w:pPr>
          <w:hyperlink w:anchor="__RefHeading___Toc1356826_1468164448">
            <w:r>
              <w:rPr>
                <w:webHidden/>
                <w:rStyle w:val="IndexLink"/>
                <w:rtl w:val="true"/>
              </w:rPr>
              <w:t>نظر استاد در تقدم اصل سببی بر مسببی در صورت تعارض استصحابین</w:t>
            </w:r>
            <w:r>
              <w:rPr>
                <w:rStyle w:val="IndexLink"/>
                <w:rtl w:val="true"/>
              </w:rPr>
              <w:tab/>
            </w:r>
            <w:r>
              <w:rPr>
                <w:rStyle w:val="IndexLink"/>
              </w:rPr>
              <w:t>100</w:t>
            </w:r>
          </w:hyperlink>
        </w:p>
        <w:p>
          <w:pPr>
            <w:pStyle w:val="Contents3"/>
            <w:tabs>
              <w:tab w:val="clear" w:pos="8459"/>
              <w:tab w:val="right" w:pos="9026" w:leader="dot"/>
            </w:tabs>
            <w:rPr/>
          </w:pPr>
          <w:hyperlink w:anchor="__RefHeading___Toc1356828_1468164448">
            <w:r>
              <w:rPr>
                <w:webHidden/>
                <w:rStyle w:val="IndexLink"/>
                <w:rtl w:val="true"/>
              </w:rPr>
              <w:t>پرسش</w:t>
            </w:r>
            <w:r>
              <w:rPr>
                <w:rStyle w:val="IndexLink"/>
                <w:rtl w:val="true"/>
              </w:rPr>
              <w:t>:</w:t>
              <w:tab/>
            </w:r>
            <w:r>
              <w:rPr>
                <w:rStyle w:val="IndexLink"/>
              </w:rPr>
              <w:t>101</w:t>
            </w:r>
          </w:hyperlink>
        </w:p>
        <w:p>
          <w:pPr>
            <w:pStyle w:val="Contents2"/>
            <w:tabs>
              <w:tab w:val="clear" w:pos="8743"/>
              <w:tab w:val="right" w:pos="9026" w:leader="dot"/>
            </w:tabs>
            <w:rPr/>
          </w:pPr>
          <w:hyperlink w:anchor="__RefHeading___Toc1356830_1468164448">
            <w:r>
              <w:rPr>
                <w:webHidden/>
                <w:rStyle w:val="IndexLink"/>
                <w:rtl w:val="true"/>
              </w:rPr>
              <w:t>درس چهارصد و پنجاهم</w:t>
            </w:r>
            <w:r>
              <w:rPr>
                <w:rStyle w:val="IndexLink"/>
                <w:rtl w:val="true"/>
              </w:rPr>
              <w:tab/>
            </w:r>
            <w:r>
              <w:rPr>
                <w:rStyle w:val="IndexLink"/>
              </w:rPr>
              <w:t>102</w:t>
            </w:r>
          </w:hyperlink>
        </w:p>
        <w:p>
          <w:pPr>
            <w:pStyle w:val="Contents3"/>
            <w:tabs>
              <w:tab w:val="clear" w:pos="8459"/>
              <w:tab w:val="right" w:pos="9026" w:leader="dot"/>
            </w:tabs>
            <w:rPr/>
          </w:pPr>
          <w:hyperlink w:anchor="__RefHeading___Toc1356832_1468164448">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356834_1468164448">
            <w:r>
              <w:rPr>
                <w:webHidden/>
                <w:rStyle w:val="IndexLink"/>
                <w:rtl w:val="true"/>
              </w:rPr>
              <w:t>بیان حضرت امام</w:t>
            </w:r>
            <w:r>
              <w:rPr>
                <w:rStyle w:val="IndexLink"/>
                <w:rtl w:val="true"/>
              </w:rPr>
              <w:t>(</w:t>
            </w:r>
            <w:r>
              <w:rPr>
                <w:rStyle w:val="IndexLink"/>
                <w:rtl w:val="true"/>
              </w:rPr>
              <w:t>ره</w:t>
            </w:r>
            <w:r>
              <w:rPr>
                <w:rStyle w:val="IndexLink"/>
                <w:rtl w:val="true"/>
              </w:rPr>
              <w:t xml:space="preserve">) </w:t>
            </w:r>
            <w:r>
              <w:rPr>
                <w:rStyle w:val="IndexLink"/>
                <w:rtl w:val="true"/>
              </w:rPr>
              <w:t>در قبول حکومت استصحاب تنجیزی</w:t>
            </w:r>
            <w:r>
              <w:rPr>
                <w:rStyle w:val="IndexLink"/>
                <w:rtl w:val="true"/>
              </w:rPr>
              <w:tab/>
            </w:r>
            <w:r>
              <w:rPr>
                <w:rStyle w:val="IndexLink"/>
              </w:rPr>
              <w:t>102</w:t>
            </w:r>
          </w:hyperlink>
        </w:p>
        <w:p>
          <w:pPr>
            <w:pStyle w:val="Contents3"/>
            <w:tabs>
              <w:tab w:val="clear" w:pos="8459"/>
              <w:tab w:val="right" w:pos="9026" w:leader="dot"/>
            </w:tabs>
            <w:rPr/>
          </w:pPr>
          <w:hyperlink w:anchor="__RefHeading___Toc1356836_1468164448">
            <w:r>
              <w:rPr>
                <w:webHidden/>
                <w:rStyle w:val="IndexLink"/>
                <w:rtl w:val="true"/>
              </w:rPr>
              <w:t>معنای حاکمیت استصحاب در سبب بر استصحاب در مسبب</w:t>
            </w:r>
            <w:r>
              <w:rPr>
                <w:rStyle w:val="IndexLink"/>
                <w:rtl w:val="true"/>
              </w:rPr>
              <w:tab/>
            </w:r>
            <w:r>
              <w:rPr>
                <w:rStyle w:val="IndexLink"/>
              </w:rPr>
              <w:t>104</w:t>
            </w:r>
          </w:hyperlink>
        </w:p>
        <w:p>
          <w:pPr>
            <w:pStyle w:val="Contents3"/>
            <w:tabs>
              <w:tab w:val="clear" w:pos="8459"/>
              <w:tab w:val="right" w:pos="9026" w:leader="dot"/>
            </w:tabs>
            <w:rPr/>
          </w:pPr>
          <w:hyperlink w:anchor="__RefHeading___Toc1356838_1468164448">
            <w:r>
              <w:rPr>
                <w:webHidden/>
                <w:rStyle w:val="IndexLink"/>
                <w:rtl w:val="true"/>
              </w:rPr>
              <w:t>عبارات مختلف در تردید برای اثبات یک نوع تردید</w:t>
            </w:r>
            <w:r>
              <w:rPr>
                <w:rStyle w:val="IndexLink"/>
                <w:rtl w:val="true"/>
              </w:rPr>
              <w:tab/>
            </w:r>
            <w:r>
              <w:rPr>
                <w:rStyle w:val="IndexLink"/>
              </w:rPr>
              <w:t>105</w:t>
            </w:r>
          </w:hyperlink>
        </w:p>
        <w:p>
          <w:pPr>
            <w:pStyle w:val="Contents3"/>
            <w:tabs>
              <w:tab w:val="clear" w:pos="8459"/>
              <w:tab w:val="right" w:pos="9026" w:leader="dot"/>
            </w:tabs>
            <w:rPr/>
          </w:pPr>
          <w:hyperlink w:anchor="__RefHeading___Toc1356840_1468164448">
            <w:r>
              <w:rPr>
                <w:webHidden/>
                <w:rStyle w:val="IndexLink"/>
                <w:rtl w:val="true"/>
              </w:rPr>
              <w:t>تبدل حکم تعلیقی به یک حکم فعلی</w:t>
            </w:r>
            <w:r>
              <w:rPr>
                <w:rStyle w:val="IndexLink"/>
                <w:rtl w:val="true"/>
              </w:rPr>
              <w:tab/>
            </w:r>
            <w:r>
              <w:rPr>
                <w:rStyle w:val="IndexLink"/>
              </w:rPr>
              <w:t>108</w:t>
            </w:r>
          </w:hyperlink>
        </w:p>
        <w:p>
          <w:pPr>
            <w:pStyle w:val="Contents3"/>
            <w:tabs>
              <w:tab w:val="clear" w:pos="8459"/>
              <w:tab w:val="right" w:pos="9026" w:leader="dot"/>
            </w:tabs>
            <w:rPr/>
          </w:pPr>
          <w:hyperlink w:anchor="__RefHeading___Toc1356842_1468164448">
            <w:r>
              <w:rPr>
                <w:webHidden/>
                <w:rStyle w:val="IndexLink"/>
                <w:rtl w:val="true"/>
              </w:rPr>
              <w:t>پرسش</w:t>
            </w:r>
            <w:r>
              <w:rPr>
                <w:rStyle w:val="IndexLink"/>
                <w:rtl w:val="true"/>
              </w:rPr>
              <w:t>:</w:t>
              <w:tab/>
            </w:r>
            <w:r>
              <w:rPr>
                <w:rStyle w:val="IndexLink"/>
              </w:rPr>
              <w:t>109</w:t>
            </w:r>
          </w:hyperlink>
        </w:p>
        <w:p>
          <w:pPr>
            <w:pStyle w:val="Contents2"/>
            <w:tabs>
              <w:tab w:val="clear" w:pos="8743"/>
              <w:tab w:val="right" w:pos="9026" w:leader="dot"/>
            </w:tabs>
            <w:rPr/>
          </w:pPr>
          <w:hyperlink w:anchor="__RefHeading___Toc1356844_1468164448">
            <w:r>
              <w:rPr>
                <w:webHidden/>
                <w:rStyle w:val="IndexLink"/>
                <w:rtl w:val="true"/>
              </w:rPr>
              <w:t>درس چهارصد و پنجاه و یکم</w:t>
            </w:r>
            <w:r>
              <w:rPr>
                <w:rStyle w:val="IndexLink"/>
                <w:rtl w:val="true"/>
              </w:rPr>
              <w:tab/>
            </w:r>
            <w:r>
              <w:rPr>
                <w:rStyle w:val="IndexLink"/>
              </w:rPr>
              <w:t>110</w:t>
            </w:r>
          </w:hyperlink>
        </w:p>
        <w:p>
          <w:pPr>
            <w:pStyle w:val="Contents3"/>
            <w:tabs>
              <w:tab w:val="clear" w:pos="8459"/>
              <w:tab w:val="right" w:pos="9026" w:leader="dot"/>
            </w:tabs>
            <w:rPr/>
          </w:pPr>
          <w:hyperlink w:anchor="__RefHeading___Toc1356846_1468164448">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356848_1468164448">
            <w:r>
              <w:rPr>
                <w:webHidden/>
                <w:rStyle w:val="IndexLink"/>
                <w:rtl w:val="true"/>
              </w:rPr>
              <w:t>منشأ واحد برای شک در صورت تعارض استصحابین</w:t>
            </w:r>
            <w:r>
              <w:rPr>
                <w:rStyle w:val="IndexLink"/>
                <w:rtl w:val="true"/>
              </w:rPr>
              <w:tab/>
            </w:r>
            <w:r>
              <w:rPr>
                <w:rStyle w:val="IndexLink"/>
              </w:rPr>
              <w:t>110</w:t>
            </w:r>
          </w:hyperlink>
        </w:p>
        <w:p>
          <w:pPr>
            <w:pStyle w:val="Contents3"/>
            <w:tabs>
              <w:tab w:val="clear" w:pos="8459"/>
              <w:tab w:val="right" w:pos="9026" w:leader="dot"/>
            </w:tabs>
            <w:rPr/>
          </w:pPr>
          <w:hyperlink w:anchor="__RefHeading___Toc1356850_1468164448">
            <w:r>
              <w:rPr>
                <w:webHidden/>
                <w:rStyle w:val="IndexLink"/>
                <w:rtl w:val="true"/>
              </w:rPr>
              <w:t>زمان جریان استصحاب تنجیزی</w:t>
            </w:r>
            <w:r>
              <w:rPr>
                <w:rStyle w:val="IndexLink"/>
                <w:rtl w:val="true"/>
              </w:rPr>
              <w:tab/>
            </w:r>
            <w:r>
              <w:rPr>
                <w:rStyle w:val="IndexLink"/>
              </w:rPr>
              <w:t>111</w:t>
            </w:r>
          </w:hyperlink>
        </w:p>
        <w:p>
          <w:pPr>
            <w:pStyle w:val="Contents3"/>
            <w:tabs>
              <w:tab w:val="clear" w:pos="8459"/>
              <w:tab w:val="right" w:pos="9026" w:leader="dot"/>
            </w:tabs>
            <w:rPr/>
          </w:pPr>
          <w:hyperlink w:anchor="__RefHeading___Toc1356852_1468164448">
            <w:r>
              <w:rPr>
                <w:webHidden/>
                <w:rStyle w:val="IndexLink"/>
                <w:rtl w:val="true"/>
              </w:rPr>
              <w:t>مفاد دلیل در استصحاب تعلیقی</w:t>
            </w:r>
            <w:r>
              <w:rPr>
                <w:rStyle w:val="IndexLink"/>
                <w:rtl w:val="true"/>
              </w:rPr>
              <w:tab/>
            </w:r>
            <w:r>
              <w:rPr>
                <w:rStyle w:val="IndexLink"/>
              </w:rPr>
              <w:t>114</w:t>
            </w:r>
          </w:hyperlink>
        </w:p>
        <w:p>
          <w:pPr>
            <w:pStyle w:val="Contents3"/>
            <w:tabs>
              <w:tab w:val="clear" w:pos="8459"/>
              <w:tab w:val="right" w:pos="9026" w:leader="dot"/>
            </w:tabs>
            <w:rPr/>
          </w:pPr>
          <w:hyperlink w:anchor="__RefHeading___Toc1356854_1468164448">
            <w:r>
              <w:rPr>
                <w:webHidden/>
                <w:rStyle w:val="IndexLink"/>
                <w:rtl w:val="true"/>
              </w:rPr>
              <w:t>شرعی بودن ترتب حکم فعلی، بعد از معلق علیه بر حکم تعلیقی شرعی</w:t>
            </w:r>
            <w:r>
              <w:rPr>
                <w:rStyle w:val="IndexLink"/>
                <w:rtl w:val="true"/>
              </w:rPr>
              <w:tab/>
            </w:r>
            <w:r>
              <w:rPr>
                <w:rStyle w:val="IndexLink"/>
              </w:rPr>
              <w:t>116</w:t>
            </w:r>
          </w:hyperlink>
        </w:p>
        <w:p>
          <w:pPr>
            <w:pStyle w:val="Contents3"/>
            <w:tabs>
              <w:tab w:val="clear" w:pos="8459"/>
              <w:tab w:val="right" w:pos="9026" w:leader="dot"/>
            </w:tabs>
            <w:rPr/>
          </w:pPr>
          <w:hyperlink w:anchor="__RefHeading___Toc1356856_1468164448">
            <w:r>
              <w:rPr>
                <w:webHidden/>
                <w:rStyle w:val="IndexLink"/>
                <w:rtl w:val="true"/>
              </w:rPr>
              <w:t>اصالت عدم تحقق حکم جدید و استصحاب اباحۀ بعد الغلیان</w:t>
            </w:r>
            <w:r>
              <w:rPr>
                <w:rStyle w:val="IndexLink"/>
                <w:rtl w:val="true"/>
              </w:rPr>
              <w:tab/>
            </w:r>
            <w:r>
              <w:rPr>
                <w:rStyle w:val="IndexLink"/>
              </w:rPr>
              <w:t>118</w:t>
            </w:r>
          </w:hyperlink>
        </w:p>
        <w:p>
          <w:pPr>
            <w:pStyle w:val="Contents3"/>
            <w:tabs>
              <w:tab w:val="clear" w:pos="8459"/>
              <w:tab w:val="right" w:pos="9026" w:leader="dot"/>
            </w:tabs>
            <w:rPr/>
          </w:pPr>
          <w:hyperlink w:anchor="__RefHeading___Toc1356858_1468164448">
            <w:r>
              <w:rPr>
                <w:webHidden/>
                <w:rStyle w:val="IndexLink"/>
                <w:rtl w:val="true"/>
              </w:rPr>
              <w:t>پرسش</w:t>
            </w:r>
            <w:r>
              <w:rPr>
                <w:rStyle w:val="IndexLink"/>
                <w:rtl w:val="true"/>
              </w:rPr>
              <w:t>:</w:t>
              <w:tab/>
            </w:r>
            <w:r>
              <w:rPr>
                <w:rStyle w:val="IndexLink"/>
              </w:rPr>
              <w:t>119</w:t>
            </w:r>
          </w:hyperlink>
        </w:p>
        <w:p>
          <w:pPr>
            <w:pStyle w:val="Contents2"/>
            <w:tabs>
              <w:tab w:val="clear" w:pos="8743"/>
              <w:tab w:val="right" w:pos="9026" w:leader="dot"/>
            </w:tabs>
            <w:rPr/>
          </w:pPr>
          <w:hyperlink w:anchor="__RefHeading___Toc1356860_1468164448">
            <w:r>
              <w:rPr>
                <w:webHidden/>
                <w:rStyle w:val="IndexLink"/>
                <w:rtl w:val="true"/>
              </w:rPr>
              <w:t>درس چهارصد و پنجاه و دوم</w:t>
            </w:r>
            <w:r>
              <w:rPr>
                <w:rStyle w:val="IndexLink"/>
                <w:rtl w:val="true"/>
              </w:rPr>
              <w:tab/>
            </w:r>
            <w:r>
              <w:rPr>
                <w:rStyle w:val="IndexLink"/>
              </w:rPr>
              <w:t>120</w:t>
            </w:r>
          </w:hyperlink>
        </w:p>
        <w:p>
          <w:pPr>
            <w:pStyle w:val="Contents3"/>
            <w:tabs>
              <w:tab w:val="clear" w:pos="8459"/>
              <w:tab w:val="right" w:pos="9026" w:leader="dot"/>
            </w:tabs>
            <w:rPr/>
          </w:pPr>
          <w:hyperlink w:anchor="__RefHeading___Toc1356862_1468164448">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356864_1468164448">
            <w:r>
              <w:rPr>
                <w:webHidden/>
                <w:rStyle w:val="IndexLink"/>
                <w:rtl w:val="true"/>
              </w:rPr>
              <w:t>استصحاب احکام شرایع سابقه</w:t>
            </w:r>
            <w:r>
              <w:rPr>
                <w:rStyle w:val="IndexLink"/>
                <w:rtl w:val="true"/>
              </w:rPr>
              <w:tab/>
            </w:r>
            <w:r>
              <w:rPr>
                <w:rStyle w:val="IndexLink"/>
              </w:rPr>
              <w:t>120</w:t>
            </w:r>
          </w:hyperlink>
        </w:p>
        <w:p>
          <w:pPr>
            <w:pStyle w:val="Contents3"/>
            <w:tabs>
              <w:tab w:val="clear" w:pos="8459"/>
              <w:tab w:val="right" w:pos="9026" w:leader="dot"/>
            </w:tabs>
            <w:rPr/>
          </w:pPr>
          <w:hyperlink w:anchor="__RefHeading___Toc1356866_1468164448">
            <w:r>
              <w:rPr>
                <w:webHidden/>
                <w:rStyle w:val="IndexLink"/>
                <w:rtl w:val="true"/>
              </w:rPr>
              <w:t>استصحاب عدم نسخ در رابطۀ با شریعت اسلام</w:t>
            </w:r>
            <w:r>
              <w:rPr>
                <w:rStyle w:val="IndexLink"/>
                <w:rtl w:val="true"/>
              </w:rPr>
              <w:tab/>
            </w:r>
            <w:r>
              <w:rPr>
                <w:rStyle w:val="IndexLink"/>
              </w:rPr>
              <w:t>120</w:t>
            </w:r>
          </w:hyperlink>
        </w:p>
        <w:p>
          <w:pPr>
            <w:pStyle w:val="Contents3"/>
            <w:tabs>
              <w:tab w:val="clear" w:pos="8459"/>
              <w:tab w:val="right" w:pos="9026" w:leader="dot"/>
            </w:tabs>
            <w:rPr/>
          </w:pPr>
          <w:hyperlink w:anchor="__RefHeading___Toc1356868_1468164448">
            <w:r>
              <w:rPr>
                <w:webHidden/>
                <w:rStyle w:val="IndexLink"/>
                <w:rtl w:val="true"/>
              </w:rPr>
              <w:t>اشکالات در جریان استصحاب عدم نسخ</w:t>
            </w:r>
            <w:r>
              <w:rPr>
                <w:rStyle w:val="IndexLink"/>
                <w:rtl w:val="true"/>
              </w:rPr>
              <w:tab/>
            </w:r>
            <w:r>
              <w:rPr>
                <w:rStyle w:val="IndexLink"/>
              </w:rPr>
              <w:t>122</w:t>
            </w:r>
          </w:hyperlink>
        </w:p>
        <w:p>
          <w:pPr>
            <w:pStyle w:val="Contents3"/>
            <w:tabs>
              <w:tab w:val="clear" w:pos="8459"/>
              <w:tab w:val="right" w:pos="9026" w:leader="dot"/>
            </w:tabs>
            <w:rPr/>
          </w:pPr>
          <w:hyperlink w:anchor="__RefHeading___Toc1356870_1468164448">
            <w:r>
              <w:rPr>
                <w:webHidden/>
                <w:rStyle w:val="IndexLink"/>
                <w:rtl w:val="true"/>
              </w:rPr>
              <w:t>جواب شیخ</w:t>
            </w:r>
            <w:r>
              <w:rPr>
                <w:rStyle w:val="IndexLink"/>
                <w:rtl w:val="true"/>
              </w:rPr>
              <w:t>(</w:t>
            </w:r>
            <w:r>
              <w:rPr>
                <w:rStyle w:val="IndexLink"/>
                <w:rtl w:val="true"/>
              </w:rPr>
              <w:t>ره</w:t>
            </w:r>
            <w:r>
              <w:rPr>
                <w:rStyle w:val="IndexLink"/>
                <w:rtl w:val="true"/>
              </w:rPr>
              <w:t xml:space="preserve">) </w:t>
            </w:r>
            <w:r>
              <w:rPr>
                <w:rStyle w:val="IndexLink"/>
                <w:rtl w:val="true"/>
              </w:rPr>
              <w:t>از اشکالات در جریان استصحاب عدم نسخ</w:t>
            </w:r>
            <w:r>
              <w:rPr>
                <w:rStyle w:val="IndexLink"/>
                <w:rtl w:val="true"/>
              </w:rPr>
              <w:tab/>
            </w:r>
            <w:r>
              <w:rPr>
                <w:rStyle w:val="IndexLink"/>
              </w:rPr>
              <w:t>123</w:t>
            </w:r>
          </w:hyperlink>
        </w:p>
        <w:p>
          <w:pPr>
            <w:pStyle w:val="Contents3"/>
            <w:tabs>
              <w:tab w:val="clear" w:pos="8459"/>
              <w:tab w:val="right" w:pos="9026" w:leader="dot"/>
            </w:tabs>
            <w:rPr/>
          </w:pPr>
          <w:hyperlink w:anchor="__RefHeading___Toc1356872_1468164448">
            <w:r>
              <w:rPr>
                <w:webHidden/>
                <w:rStyle w:val="IndexLink"/>
                <w:rtl w:val="true"/>
              </w:rPr>
              <w:t>اشکال حضرت امام</w:t>
            </w:r>
            <w:r>
              <w:rPr>
                <w:rStyle w:val="IndexLink"/>
                <w:rtl w:val="true"/>
              </w:rPr>
              <w:t>(</w:t>
            </w:r>
            <w:r>
              <w:rPr>
                <w:rStyle w:val="IndexLink"/>
                <w:rtl w:val="true"/>
              </w:rPr>
              <w:t>ره</w:t>
            </w:r>
            <w:r>
              <w:rPr>
                <w:rStyle w:val="IndexLink"/>
                <w:rtl w:val="true"/>
              </w:rPr>
              <w:t xml:space="preserve">) </w:t>
            </w:r>
            <w:r>
              <w:rPr>
                <w:rStyle w:val="IndexLink"/>
                <w:rtl w:val="true"/>
              </w:rPr>
              <w:t>به استصحاب شریعت سابقه</w:t>
            </w:r>
            <w:r>
              <w:rPr>
                <w:rStyle w:val="IndexLink"/>
                <w:rtl w:val="true"/>
              </w:rPr>
              <w:tab/>
            </w:r>
            <w:r>
              <w:rPr>
                <w:rStyle w:val="IndexLink"/>
              </w:rPr>
              <w:t>126</w:t>
            </w:r>
          </w:hyperlink>
        </w:p>
        <w:p>
          <w:pPr>
            <w:pStyle w:val="Contents3"/>
            <w:tabs>
              <w:tab w:val="clear" w:pos="8459"/>
              <w:tab w:val="right" w:pos="9026" w:leader="dot"/>
            </w:tabs>
            <w:rPr/>
          </w:pPr>
          <w:hyperlink w:anchor="__RefHeading___Toc1356874_1468164448">
            <w:r>
              <w:rPr>
                <w:webHidden/>
                <w:rStyle w:val="IndexLink"/>
                <w:rtl w:val="true"/>
              </w:rPr>
              <w:t>پرسش</w:t>
            </w:r>
            <w:r>
              <w:rPr>
                <w:rStyle w:val="IndexLink"/>
                <w:rtl w:val="true"/>
              </w:rPr>
              <w:t>:</w:t>
              <w:tab/>
            </w:r>
            <w:r>
              <w:rPr>
                <w:rStyle w:val="IndexLink"/>
              </w:rPr>
              <w:t>128</w:t>
            </w:r>
          </w:hyperlink>
        </w:p>
        <w:p>
          <w:pPr>
            <w:pStyle w:val="Contents2"/>
            <w:tabs>
              <w:tab w:val="clear" w:pos="8743"/>
              <w:tab w:val="right" w:pos="9026" w:leader="dot"/>
            </w:tabs>
            <w:rPr/>
          </w:pPr>
          <w:hyperlink w:anchor="__RefHeading___Toc1356876_1468164448">
            <w:r>
              <w:rPr>
                <w:webHidden/>
                <w:rStyle w:val="IndexLink"/>
                <w:rtl w:val="true"/>
              </w:rPr>
              <w:t>درس چهارصد و پنجاه و سوم</w:t>
            </w:r>
            <w:r>
              <w:rPr>
                <w:rStyle w:val="IndexLink"/>
                <w:rtl w:val="true"/>
              </w:rPr>
              <w:tab/>
            </w:r>
            <w:r>
              <w:rPr>
                <w:rStyle w:val="IndexLink"/>
              </w:rPr>
              <w:t>129</w:t>
            </w:r>
          </w:hyperlink>
        </w:p>
        <w:p>
          <w:pPr>
            <w:pStyle w:val="Contents3"/>
            <w:tabs>
              <w:tab w:val="clear" w:pos="8459"/>
              <w:tab w:val="right" w:pos="9026" w:leader="dot"/>
            </w:tabs>
            <w:rPr/>
          </w:pPr>
          <w:hyperlink w:anchor="__RefHeading___Toc1356878_1468164448">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356880_1468164448">
            <w:r>
              <w:rPr>
                <w:webHidden/>
                <w:rStyle w:val="IndexLink"/>
                <w:rtl w:val="true"/>
              </w:rPr>
              <w:t>اشکال بعض الاعلام به جریان استصحاب در همه شرایع</w:t>
            </w:r>
            <w:r>
              <w:rPr>
                <w:rStyle w:val="IndexLink"/>
                <w:rtl w:val="true"/>
              </w:rPr>
              <w:tab/>
            </w:r>
            <w:r>
              <w:rPr>
                <w:rStyle w:val="IndexLink"/>
              </w:rPr>
              <w:t>130</w:t>
            </w:r>
          </w:hyperlink>
        </w:p>
        <w:p>
          <w:pPr>
            <w:pStyle w:val="Contents3"/>
            <w:tabs>
              <w:tab w:val="clear" w:pos="8459"/>
              <w:tab w:val="right" w:pos="9026" w:leader="dot"/>
            </w:tabs>
            <w:rPr/>
          </w:pPr>
          <w:hyperlink w:anchor="__RefHeading___Toc1356882_1468164448">
            <w:r>
              <w:rPr>
                <w:webHidden/>
                <w:rStyle w:val="IndexLink"/>
                <w:rtl w:val="true"/>
              </w:rPr>
              <w:t>اختصاص یا عدم اختصاص حکم به حاضرین</w:t>
            </w:r>
            <w:r>
              <w:rPr>
                <w:rStyle w:val="IndexLink"/>
                <w:rtl w:val="true"/>
              </w:rPr>
              <w:tab/>
            </w:r>
            <w:r>
              <w:rPr>
                <w:rStyle w:val="IndexLink"/>
              </w:rPr>
              <w:t>131</w:t>
            </w:r>
          </w:hyperlink>
        </w:p>
        <w:p>
          <w:pPr>
            <w:pStyle w:val="Contents3"/>
            <w:tabs>
              <w:tab w:val="clear" w:pos="8459"/>
              <w:tab w:val="right" w:pos="9026" w:leader="dot"/>
            </w:tabs>
            <w:rPr/>
          </w:pPr>
          <w:hyperlink w:anchor="__RefHeading___Toc1356884_1468164448">
            <w:r>
              <w:rPr>
                <w:webHidden/>
                <w:rStyle w:val="IndexLink"/>
                <w:rtl w:val="true"/>
              </w:rPr>
              <w:t>ردّ کلام بعض الاعلام و دلیل بر جریان استصحاب عدم نسخ</w:t>
            </w:r>
            <w:r>
              <w:rPr>
                <w:rStyle w:val="IndexLink"/>
                <w:rtl w:val="true"/>
              </w:rPr>
              <w:tab/>
            </w:r>
            <w:r>
              <w:rPr>
                <w:rStyle w:val="IndexLink"/>
              </w:rPr>
              <w:t>133</w:t>
            </w:r>
          </w:hyperlink>
        </w:p>
        <w:p>
          <w:pPr>
            <w:pStyle w:val="Contents3"/>
            <w:tabs>
              <w:tab w:val="clear" w:pos="8459"/>
              <w:tab w:val="right" w:pos="9026" w:leader="dot"/>
            </w:tabs>
            <w:rPr/>
          </w:pPr>
          <w:hyperlink w:anchor="__RefHeading___Toc1356886_1468164448">
            <w:r>
              <w:rPr>
                <w:webHidden/>
                <w:rStyle w:val="IndexLink"/>
                <w:rtl w:val="true"/>
              </w:rPr>
              <w:t>محل و شرایط جریان استصحاب عدم نسخ</w:t>
            </w:r>
            <w:r>
              <w:rPr>
                <w:rStyle w:val="IndexLink"/>
                <w:rtl w:val="true"/>
              </w:rPr>
              <w:tab/>
            </w:r>
            <w:r>
              <w:rPr>
                <w:rStyle w:val="IndexLink"/>
              </w:rPr>
              <w:t>133</w:t>
            </w:r>
          </w:hyperlink>
        </w:p>
        <w:p>
          <w:pPr>
            <w:pStyle w:val="Contents3"/>
            <w:tabs>
              <w:tab w:val="clear" w:pos="8459"/>
              <w:tab w:val="right" w:pos="9026" w:leader="dot"/>
            </w:tabs>
            <w:rPr/>
          </w:pPr>
          <w:hyperlink w:anchor="__RefHeading___Toc1356888_1468164448">
            <w:r>
              <w:rPr>
                <w:webHidden/>
                <w:rStyle w:val="IndexLink"/>
                <w:rtl w:val="true"/>
              </w:rPr>
              <w:t>معنای حقیقی نسخ</w:t>
            </w:r>
            <w:r>
              <w:rPr>
                <w:rStyle w:val="IndexLink"/>
                <w:rtl w:val="true"/>
              </w:rPr>
              <w:tab/>
            </w:r>
            <w:r>
              <w:rPr>
                <w:rStyle w:val="IndexLink"/>
              </w:rPr>
              <w:t>135</w:t>
            </w:r>
          </w:hyperlink>
        </w:p>
        <w:p>
          <w:pPr>
            <w:pStyle w:val="Contents3"/>
            <w:tabs>
              <w:tab w:val="clear" w:pos="8459"/>
              <w:tab w:val="right" w:pos="9026" w:leader="dot"/>
            </w:tabs>
            <w:rPr/>
          </w:pPr>
          <w:hyperlink w:anchor="__RefHeading___Toc1356890_1468164448">
            <w:r>
              <w:rPr>
                <w:webHidden/>
                <w:rStyle w:val="IndexLink"/>
                <w:rtl w:val="true"/>
              </w:rPr>
              <w:t>اشکال به عدم تمامیت ارکان استصحاب</w:t>
            </w:r>
            <w:r>
              <w:rPr>
                <w:rStyle w:val="IndexLink"/>
                <w:rtl w:val="true"/>
              </w:rPr>
              <w:tab/>
            </w:r>
            <w:r>
              <w:rPr>
                <w:rStyle w:val="IndexLink"/>
              </w:rPr>
              <w:t>136</w:t>
            </w:r>
          </w:hyperlink>
        </w:p>
        <w:p>
          <w:pPr>
            <w:pStyle w:val="Contents3"/>
            <w:tabs>
              <w:tab w:val="clear" w:pos="8459"/>
              <w:tab w:val="right" w:pos="9026" w:leader="dot"/>
            </w:tabs>
            <w:rPr/>
          </w:pPr>
          <w:hyperlink w:anchor="__RefHeading___Toc1356892_1468164448">
            <w:r>
              <w:rPr>
                <w:webHidden/>
                <w:rStyle w:val="IndexLink"/>
                <w:rtl w:val="true"/>
              </w:rPr>
              <w:t>پرسش</w:t>
            </w:r>
            <w:r>
              <w:rPr>
                <w:rStyle w:val="IndexLink"/>
                <w:rtl w:val="true"/>
              </w:rPr>
              <w:t>:</w:t>
              <w:tab/>
            </w:r>
            <w:r>
              <w:rPr>
                <w:rStyle w:val="IndexLink"/>
              </w:rPr>
              <w:t>137</w:t>
            </w:r>
          </w:hyperlink>
        </w:p>
        <w:p>
          <w:pPr>
            <w:pStyle w:val="Contents2"/>
            <w:tabs>
              <w:tab w:val="clear" w:pos="8743"/>
              <w:tab w:val="right" w:pos="9026" w:leader="dot"/>
            </w:tabs>
            <w:rPr/>
          </w:pPr>
          <w:hyperlink w:anchor="__RefHeading___Toc1356894_1468164448">
            <w:r>
              <w:rPr>
                <w:webHidden/>
                <w:rStyle w:val="IndexLink"/>
                <w:rtl w:val="true"/>
              </w:rPr>
              <w:t>درس چهارصد و پنجاه و چهارم</w:t>
            </w:r>
            <w:r>
              <w:rPr>
                <w:rStyle w:val="IndexLink"/>
                <w:rtl w:val="true"/>
              </w:rPr>
              <w:tab/>
            </w:r>
            <w:r>
              <w:rPr>
                <w:rStyle w:val="IndexLink"/>
              </w:rPr>
              <w:t>138</w:t>
            </w:r>
          </w:hyperlink>
        </w:p>
        <w:p>
          <w:pPr>
            <w:pStyle w:val="Contents3"/>
            <w:tabs>
              <w:tab w:val="clear" w:pos="8459"/>
              <w:tab w:val="right" w:pos="9026" w:leader="dot"/>
            </w:tabs>
            <w:rPr/>
          </w:pPr>
          <w:hyperlink w:anchor="__RefHeading___Toc1356896_1468164448">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356898_1468164448">
            <w:r>
              <w:rPr>
                <w:webHidden/>
                <w:rStyle w:val="IndexLink"/>
                <w:rtl w:val="true"/>
              </w:rPr>
              <w:t>اشکالات در استصحاب عدم نسخ</w:t>
            </w:r>
            <w:r>
              <w:rPr>
                <w:rStyle w:val="IndexLink"/>
                <w:rtl w:val="true"/>
              </w:rPr>
              <w:tab/>
            </w:r>
            <w:r>
              <w:rPr>
                <w:rStyle w:val="IndexLink"/>
              </w:rPr>
              <w:t>138</w:t>
            </w:r>
          </w:hyperlink>
        </w:p>
        <w:p>
          <w:pPr>
            <w:pStyle w:val="Contents3"/>
            <w:tabs>
              <w:tab w:val="clear" w:pos="8459"/>
              <w:tab w:val="right" w:pos="9026" w:leader="dot"/>
            </w:tabs>
            <w:rPr/>
          </w:pPr>
          <w:hyperlink w:anchor="__RefHeading___Toc1356900_1468164448">
            <w:r>
              <w:rPr>
                <w:webHidden/>
                <w:rStyle w:val="IndexLink"/>
                <w:rtl w:val="true"/>
              </w:rPr>
              <w:t>مراد از ناسخیّت بالکلیه</w:t>
            </w:r>
            <w:r>
              <w:rPr>
                <w:rStyle w:val="IndexLink"/>
                <w:rtl w:val="true"/>
              </w:rPr>
              <w:tab/>
            </w:r>
            <w:r>
              <w:rPr>
                <w:rStyle w:val="IndexLink"/>
              </w:rPr>
              <w:t>139</w:t>
            </w:r>
          </w:hyperlink>
        </w:p>
        <w:p>
          <w:pPr>
            <w:pStyle w:val="Contents3"/>
            <w:tabs>
              <w:tab w:val="clear" w:pos="8459"/>
              <w:tab w:val="right" w:pos="9026" w:leader="dot"/>
            </w:tabs>
            <w:rPr/>
          </w:pPr>
          <w:hyperlink w:anchor="__RefHeading___Toc1356902_1468164448">
            <w:r>
              <w:rPr>
                <w:webHidden/>
                <w:rStyle w:val="IndexLink"/>
                <w:rtl w:val="true"/>
              </w:rPr>
              <w:t>اشکال مرحوم نائینی</w:t>
            </w:r>
            <w:r>
              <w:rPr>
                <w:rStyle w:val="IndexLink"/>
                <w:rtl w:val="true"/>
              </w:rPr>
              <w:t>(</w:t>
            </w:r>
            <w:r>
              <w:rPr>
                <w:rStyle w:val="IndexLink"/>
                <w:rtl w:val="true"/>
              </w:rPr>
              <w:t>ره</w:t>
            </w:r>
            <w:r>
              <w:rPr>
                <w:rStyle w:val="IndexLink"/>
                <w:rtl w:val="true"/>
              </w:rPr>
              <w:t xml:space="preserve">) </w:t>
            </w:r>
            <w:r>
              <w:rPr>
                <w:rStyle w:val="IndexLink"/>
                <w:rtl w:val="true"/>
              </w:rPr>
              <w:t>در استصحاب عدم نسخ با شک در نسخ</w:t>
            </w:r>
            <w:r>
              <w:rPr>
                <w:rStyle w:val="IndexLink"/>
                <w:rtl w:val="true"/>
              </w:rPr>
              <w:tab/>
            </w:r>
            <w:r>
              <w:rPr>
                <w:rStyle w:val="IndexLink"/>
              </w:rPr>
              <w:t>140</w:t>
            </w:r>
          </w:hyperlink>
        </w:p>
        <w:p>
          <w:pPr>
            <w:pStyle w:val="Contents3"/>
            <w:tabs>
              <w:tab w:val="clear" w:pos="8459"/>
              <w:tab w:val="right" w:pos="9026" w:leader="dot"/>
            </w:tabs>
            <w:rPr/>
          </w:pPr>
          <w:hyperlink w:anchor="__RefHeading___Toc1356904_1468164448">
            <w:r>
              <w:rPr>
                <w:webHidden/>
                <w:rStyle w:val="IndexLink"/>
                <w:rtl w:val="true"/>
              </w:rPr>
              <w:t>اشکال استصحاب عدم نسخ با وجود علم اجمالی</w:t>
            </w:r>
            <w:r>
              <w:rPr>
                <w:rStyle w:val="IndexLink"/>
                <w:rtl w:val="true"/>
              </w:rPr>
              <w:tab/>
            </w:r>
            <w:r>
              <w:rPr>
                <w:rStyle w:val="IndexLink"/>
              </w:rPr>
              <w:t>143</w:t>
            </w:r>
          </w:hyperlink>
        </w:p>
        <w:p>
          <w:pPr>
            <w:pStyle w:val="Contents3"/>
            <w:tabs>
              <w:tab w:val="clear" w:pos="8459"/>
              <w:tab w:val="right" w:pos="9026" w:leader="dot"/>
            </w:tabs>
            <w:rPr/>
          </w:pPr>
          <w:hyperlink w:anchor="__RefHeading___Toc1356906_1468164448">
            <w:r>
              <w:rPr>
                <w:webHidden/>
                <w:rStyle w:val="IndexLink"/>
                <w:rtl w:val="true"/>
              </w:rPr>
              <w:t>پرسش</w:t>
            </w:r>
            <w:r>
              <w:rPr>
                <w:rStyle w:val="IndexLink"/>
                <w:rtl w:val="true"/>
              </w:rPr>
              <w:t>:</w:t>
              <w:tab/>
            </w:r>
            <w:r>
              <w:rPr>
                <w:rStyle w:val="IndexLink"/>
              </w:rPr>
              <w:t>145</w:t>
            </w:r>
          </w:hyperlink>
        </w:p>
        <w:p>
          <w:pPr>
            <w:pStyle w:val="Contents2"/>
            <w:tabs>
              <w:tab w:val="clear" w:pos="8743"/>
              <w:tab w:val="right" w:pos="9026" w:leader="dot"/>
            </w:tabs>
            <w:rPr/>
          </w:pPr>
          <w:hyperlink w:anchor="__RefHeading___Toc1356908_1468164448">
            <w:r>
              <w:rPr>
                <w:webHidden/>
                <w:rStyle w:val="IndexLink"/>
                <w:rtl w:val="true"/>
              </w:rPr>
              <w:t>درس چهارصد و پنجاه و پنجم</w:t>
            </w:r>
            <w:r>
              <w:rPr>
                <w:rStyle w:val="IndexLink"/>
                <w:rtl w:val="true"/>
              </w:rPr>
              <w:tab/>
            </w:r>
            <w:r>
              <w:rPr>
                <w:rStyle w:val="IndexLink"/>
              </w:rPr>
              <w:t>146</w:t>
            </w:r>
          </w:hyperlink>
        </w:p>
        <w:p>
          <w:pPr>
            <w:pStyle w:val="Contents3"/>
            <w:tabs>
              <w:tab w:val="clear" w:pos="8459"/>
              <w:tab w:val="right" w:pos="9026" w:leader="dot"/>
            </w:tabs>
            <w:rPr/>
          </w:pPr>
          <w:hyperlink w:anchor="__RefHeading___Toc1356910_1468164448">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1356912_1468164448">
            <w:r>
              <w:rPr>
                <w:webHidden/>
                <w:rStyle w:val="IndexLink"/>
                <w:rtl w:val="true"/>
              </w:rPr>
              <w:t>عدم حجیت مثبتات اصول و حجیت مثبتات امارات</w:t>
            </w:r>
            <w:r>
              <w:rPr>
                <w:rStyle w:val="IndexLink"/>
                <w:rtl w:val="true"/>
              </w:rPr>
              <w:tab/>
            </w:r>
            <w:r>
              <w:rPr>
                <w:rStyle w:val="IndexLink"/>
              </w:rPr>
              <w:t>146</w:t>
            </w:r>
          </w:hyperlink>
        </w:p>
        <w:p>
          <w:pPr>
            <w:pStyle w:val="Contents3"/>
            <w:tabs>
              <w:tab w:val="clear" w:pos="8459"/>
              <w:tab w:val="right" w:pos="9026" w:leader="dot"/>
            </w:tabs>
            <w:rPr/>
          </w:pPr>
          <w:hyperlink w:anchor="__RefHeading___Toc1356914_1468164448">
            <w:r>
              <w:rPr>
                <w:webHidden/>
                <w:rStyle w:val="IndexLink"/>
                <w:rtl w:val="true"/>
              </w:rPr>
              <w:t>اشکال جریان استصحاب در موضوع بدون حکم</w:t>
            </w:r>
            <w:r>
              <w:rPr>
                <w:rStyle w:val="IndexLink"/>
                <w:rtl w:val="true"/>
              </w:rPr>
              <w:tab/>
            </w:r>
            <w:r>
              <w:rPr>
                <w:rStyle w:val="IndexLink"/>
              </w:rPr>
              <w:t>148</w:t>
            </w:r>
          </w:hyperlink>
        </w:p>
        <w:p>
          <w:pPr>
            <w:pStyle w:val="Contents3"/>
            <w:tabs>
              <w:tab w:val="clear" w:pos="8459"/>
              <w:tab w:val="right" w:pos="9026" w:leader="dot"/>
            </w:tabs>
            <w:rPr/>
          </w:pPr>
          <w:hyperlink w:anchor="__RefHeading___Toc1356916_1468164448">
            <w:r>
              <w:rPr>
                <w:webHidden/>
                <w:rStyle w:val="IndexLink"/>
                <w:rtl w:val="true"/>
              </w:rPr>
              <w:t>جریان استصحاب با وجود اثر شرعی برای لازم عقلی</w:t>
            </w:r>
            <w:r>
              <w:rPr>
                <w:rStyle w:val="IndexLink"/>
                <w:rtl w:val="true"/>
              </w:rPr>
              <w:tab/>
            </w:r>
            <w:r>
              <w:rPr>
                <w:rStyle w:val="IndexLink"/>
              </w:rPr>
              <w:t>150</w:t>
            </w:r>
          </w:hyperlink>
        </w:p>
        <w:p>
          <w:pPr>
            <w:pStyle w:val="Contents3"/>
            <w:tabs>
              <w:tab w:val="clear" w:pos="8459"/>
              <w:tab w:val="right" w:pos="9026" w:leader="dot"/>
            </w:tabs>
            <w:rPr/>
          </w:pPr>
          <w:hyperlink w:anchor="__RefHeading___Toc1356918_1468164448">
            <w:r>
              <w:rPr>
                <w:webHidden/>
                <w:rStyle w:val="IndexLink"/>
                <w:rtl w:val="true"/>
              </w:rPr>
              <w:t>علت عدم جریان استصحاب در خود لوازم عادی و عقلی</w:t>
            </w:r>
            <w:r>
              <w:rPr>
                <w:rStyle w:val="IndexLink"/>
                <w:rtl w:val="true"/>
              </w:rPr>
              <w:tab/>
            </w:r>
            <w:r>
              <w:rPr>
                <w:rStyle w:val="IndexLink"/>
              </w:rPr>
              <w:t>151</w:t>
            </w:r>
          </w:hyperlink>
        </w:p>
        <w:p>
          <w:pPr>
            <w:pStyle w:val="Contents3"/>
            <w:tabs>
              <w:tab w:val="clear" w:pos="8459"/>
              <w:tab w:val="right" w:pos="9026" w:leader="dot"/>
            </w:tabs>
            <w:rPr/>
          </w:pPr>
          <w:hyperlink w:anchor="__RefHeading___Toc1356920_1468164448">
            <w:r>
              <w:rPr>
                <w:webHidden/>
                <w:rStyle w:val="IndexLink"/>
                <w:rtl w:val="true"/>
              </w:rPr>
              <w:t>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وجه فرق میان امارات و اصول</w:t>
            </w:r>
            <w:r>
              <w:rPr>
                <w:rStyle w:val="IndexLink"/>
                <w:rtl w:val="true"/>
              </w:rPr>
              <w:tab/>
            </w:r>
            <w:r>
              <w:rPr>
                <w:rStyle w:val="IndexLink"/>
              </w:rPr>
              <w:t>153</w:t>
            </w:r>
          </w:hyperlink>
        </w:p>
        <w:p>
          <w:pPr>
            <w:pStyle w:val="Contents3"/>
            <w:tabs>
              <w:tab w:val="clear" w:pos="8459"/>
              <w:tab w:val="right" w:pos="9026" w:leader="dot"/>
            </w:tabs>
            <w:rPr/>
          </w:pPr>
          <w:hyperlink w:anchor="__RefHeading___Toc1356922_1468164448">
            <w:r>
              <w:rPr>
                <w:webHidden/>
                <w:rStyle w:val="IndexLink"/>
                <w:rtl w:val="true"/>
              </w:rPr>
              <w:t>پرسش</w:t>
            </w:r>
            <w:r>
              <w:rPr>
                <w:rStyle w:val="IndexLink"/>
                <w:rtl w:val="true"/>
              </w:rPr>
              <w:t>:</w:t>
              <w:tab/>
            </w:r>
            <w:r>
              <w:rPr>
                <w:rStyle w:val="IndexLink"/>
              </w:rPr>
              <w:t>154</w:t>
            </w:r>
          </w:hyperlink>
        </w:p>
        <w:p>
          <w:pPr>
            <w:pStyle w:val="Contents2"/>
            <w:tabs>
              <w:tab w:val="clear" w:pos="8743"/>
              <w:tab w:val="right" w:pos="9026" w:leader="dot"/>
            </w:tabs>
            <w:rPr/>
          </w:pPr>
          <w:hyperlink w:anchor="__RefHeading___Toc1356924_1468164448">
            <w:r>
              <w:rPr>
                <w:webHidden/>
                <w:rStyle w:val="IndexLink"/>
                <w:rtl w:val="true"/>
              </w:rPr>
              <w:t>درس چهارصد و پنجاه و ششم</w:t>
            </w:r>
            <w:r>
              <w:rPr>
                <w:rStyle w:val="IndexLink"/>
                <w:rtl w:val="true"/>
              </w:rPr>
              <w:tab/>
            </w:r>
            <w:r>
              <w:rPr>
                <w:rStyle w:val="IndexLink"/>
              </w:rPr>
              <w:t>155</w:t>
            </w:r>
          </w:hyperlink>
        </w:p>
        <w:p>
          <w:pPr>
            <w:pStyle w:val="Contents3"/>
            <w:tabs>
              <w:tab w:val="clear" w:pos="8459"/>
              <w:tab w:val="right" w:pos="9026" w:leader="dot"/>
            </w:tabs>
            <w:rPr/>
          </w:pPr>
          <w:hyperlink w:anchor="__RefHeading___Toc1356926_1468164448">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356928_1468164448">
            <w:r>
              <w:rPr>
                <w:webHidden/>
                <w:rStyle w:val="IndexLink"/>
                <w:rtl w:val="true"/>
              </w:rPr>
              <w:t>عدم تحقق مقدمات حکمت در ادلۀ اصول از نظر مرحوم آخوند</w:t>
            </w:r>
            <w:r>
              <w:rPr>
                <w:rStyle w:val="IndexLink"/>
                <w:rtl w:val="true"/>
              </w:rPr>
              <w:t>(</w:t>
            </w:r>
            <w:r>
              <w:rPr>
                <w:rStyle w:val="IndexLink"/>
                <w:rtl w:val="true"/>
              </w:rPr>
              <w:t>ره</w:t>
            </w:r>
            <w:r>
              <w:rPr>
                <w:rStyle w:val="IndexLink"/>
                <w:rtl w:val="true"/>
              </w:rPr>
              <w:t>)</w:t>
              <w:tab/>
            </w:r>
            <w:r>
              <w:rPr>
                <w:rStyle w:val="IndexLink"/>
              </w:rPr>
              <w:t>155</w:t>
            </w:r>
          </w:hyperlink>
        </w:p>
        <w:p>
          <w:pPr>
            <w:pStyle w:val="Contents3"/>
            <w:tabs>
              <w:tab w:val="clear" w:pos="8459"/>
              <w:tab w:val="right" w:pos="9026" w:leader="dot"/>
            </w:tabs>
            <w:rPr/>
          </w:pPr>
          <w:hyperlink w:anchor="__RefHeading___Toc1356930_1468164448">
            <w:r>
              <w:rPr>
                <w:webHidden/>
                <w:rStyle w:val="IndexLink"/>
                <w:rtl w:val="true"/>
              </w:rPr>
              <w:t>دو مبنا در باب امارات و مختار استاد</w:t>
            </w:r>
            <w:r>
              <w:rPr>
                <w:rStyle w:val="IndexLink"/>
                <w:rtl w:val="true"/>
              </w:rPr>
              <w:tab/>
            </w:r>
            <w:r>
              <w:rPr>
                <w:rStyle w:val="IndexLink"/>
              </w:rPr>
              <w:t>157</w:t>
            </w:r>
          </w:hyperlink>
        </w:p>
        <w:p>
          <w:pPr>
            <w:pStyle w:val="Contents3"/>
            <w:tabs>
              <w:tab w:val="clear" w:pos="8459"/>
              <w:tab w:val="right" w:pos="9026" w:leader="dot"/>
            </w:tabs>
            <w:rPr/>
          </w:pPr>
          <w:hyperlink w:anchor="__RefHeading___Toc1356932_1468164448">
            <w:r>
              <w:rPr>
                <w:webHidden/>
                <w:rStyle w:val="IndexLink"/>
                <w:rtl w:val="true"/>
              </w:rPr>
              <w:t>ظن به لازم و ملزوم و ملازم</w:t>
            </w:r>
            <w:r>
              <w:rPr>
                <w:rStyle w:val="IndexLink"/>
                <w:rtl w:val="true"/>
              </w:rPr>
              <w:tab/>
            </w:r>
            <w:r>
              <w:rPr>
                <w:rStyle w:val="IndexLink"/>
              </w:rPr>
              <w:t>158</w:t>
            </w:r>
          </w:hyperlink>
        </w:p>
        <w:p>
          <w:pPr>
            <w:pStyle w:val="Contents3"/>
            <w:tabs>
              <w:tab w:val="clear" w:pos="8459"/>
              <w:tab w:val="right" w:pos="9026" w:leader="dot"/>
            </w:tabs>
            <w:rPr/>
          </w:pPr>
          <w:hyperlink w:anchor="__RefHeading___Toc1356934_1468164448">
            <w:r>
              <w:rPr>
                <w:webHidden/>
                <w:rStyle w:val="IndexLink"/>
                <w:rtl w:val="true"/>
              </w:rPr>
              <w:t>حجیت امارات؛ تعبدیه یا امضاییه</w:t>
            </w:r>
            <w:r>
              <w:rPr>
                <w:rStyle w:val="IndexLink"/>
                <w:rtl w:val="true"/>
              </w:rPr>
              <w:tab/>
            </w:r>
            <w:r>
              <w:rPr>
                <w:rStyle w:val="IndexLink"/>
              </w:rPr>
              <w:t>160</w:t>
            </w:r>
          </w:hyperlink>
        </w:p>
        <w:p>
          <w:pPr>
            <w:pStyle w:val="Contents3"/>
            <w:tabs>
              <w:tab w:val="clear" w:pos="8459"/>
              <w:tab w:val="right" w:pos="9026" w:leader="dot"/>
            </w:tabs>
            <w:rPr/>
          </w:pPr>
          <w:hyperlink w:anchor="__RefHeading___Toc1356936_1468164448">
            <w:r>
              <w:rPr>
                <w:webHidden/>
                <w:rStyle w:val="IndexLink"/>
                <w:rtl w:val="true"/>
              </w:rPr>
              <w:t>پرسش</w:t>
            </w:r>
            <w:r>
              <w:rPr>
                <w:rStyle w:val="IndexLink"/>
                <w:rtl w:val="true"/>
              </w:rPr>
              <w:t>:</w:t>
              <w:tab/>
            </w:r>
            <w:r>
              <w:rPr>
                <w:rStyle w:val="IndexLink"/>
              </w:rPr>
              <w:t>162</w:t>
            </w:r>
          </w:hyperlink>
        </w:p>
        <w:p>
          <w:pPr>
            <w:pStyle w:val="Contents2"/>
            <w:tabs>
              <w:tab w:val="clear" w:pos="8743"/>
              <w:tab w:val="right" w:pos="9026" w:leader="dot"/>
            </w:tabs>
            <w:rPr/>
          </w:pPr>
          <w:hyperlink w:anchor="__RefHeading___Toc1356938_1468164448">
            <w:r>
              <w:rPr>
                <w:webHidden/>
                <w:rStyle w:val="IndexLink"/>
                <w:rtl w:val="true"/>
              </w:rPr>
              <w:t>درس چهارصد و پنجاه و هفتم</w:t>
            </w:r>
            <w:r>
              <w:rPr>
                <w:rStyle w:val="IndexLink"/>
                <w:rtl w:val="true"/>
              </w:rPr>
              <w:tab/>
            </w:r>
            <w:r>
              <w:rPr>
                <w:rStyle w:val="IndexLink"/>
              </w:rPr>
              <w:t>163</w:t>
            </w:r>
          </w:hyperlink>
        </w:p>
        <w:p>
          <w:pPr>
            <w:pStyle w:val="Contents3"/>
            <w:tabs>
              <w:tab w:val="clear" w:pos="8459"/>
              <w:tab w:val="right" w:pos="9026" w:leader="dot"/>
            </w:tabs>
            <w:rPr/>
          </w:pPr>
          <w:hyperlink w:anchor="__RefHeading___Toc1356940_1468164448">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356942_1468164448">
            <w:r>
              <w:rPr>
                <w:webHidden/>
                <w:rStyle w:val="IndexLink"/>
                <w:rtl w:val="true"/>
              </w:rPr>
              <w:t>حجیت مثبتات اصول</w:t>
            </w:r>
            <w:r>
              <w:rPr>
                <w:rStyle w:val="IndexLink"/>
                <w:rtl w:val="true"/>
              </w:rPr>
              <w:tab/>
            </w:r>
            <w:r>
              <w:rPr>
                <w:rStyle w:val="IndexLink"/>
              </w:rPr>
              <w:t>163</w:t>
            </w:r>
          </w:hyperlink>
        </w:p>
        <w:p>
          <w:pPr>
            <w:pStyle w:val="Contents3"/>
            <w:tabs>
              <w:tab w:val="clear" w:pos="8459"/>
              <w:tab w:val="right" w:pos="9026" w:leader="dot"/>
            </w:tabs>
            <w:rPr/>
          </w:pPr>
          <w:hyperlink w:anchor="__RefHeading___Toc1356944_1468164448">
            <w:r>
              <w:rPr>
                <w:webHidden/>
                <w:rStyle w:val="IndexLink"/>
                <w:rtl w:val="true"/>
              </w:rPr>
              <w:t>عدم فرق میان امارات و اصول در مثبتات</w:t>
            </w:r>
            <w:r>
              <w:rPr>
                <w:rStyle w:val="IndexLink"/>
                <w:rtl w:val="true"/>
              </w:rPr>
              <w:tab/>
            </w:r>
            <w:r>
              <w:rPr>
                <w:rStyle w:val="IndexLink"/>
              </w:rPr>
              <w:t>163</w:t>
            </w:r>
          </w:hyperlink>
        </w:p>
        <w:p>
          <w:pPr>
            <w:pStyle w:val="Contents3"/>
            <w:tabs>
              <w:tab w:val="clear" w:pos="8459"/>
              <w:tab w:val="right" w:pos="9026" w:leader="dot"/>
            </w:tabs>
            <w:rPr/>
          </w:pPr>
          <w:hyperlink w:anchor="__RefHeading___Toc1356946_1468164448">
            <w:r>
              <w:rPr>
                <w:webHidden/>
                <w:rStyle w:val="IndexLink"/>
                <w:rtl w:val="true"/>
              </w:rPr>
              <w:t>کلام مرحوم نائینی</w:t>
            </w:r>
            <w:r>
              <w:rPr>
                <w:rStyle w:val="IndexLink"/>
                <w:rtl w:val="true"/>
              </w:rPr>
              <w:t>(</w:t>
            </w:r>
            <w:r>
              <w:rPr>
                <w:rStyle w:val="IndexLink"/>
                <w:rtl w:val="true"/>
              </w:rPr>
              <w:t>ره</w:t>
            </w:r>
            <w:r>
              <w:rPr>
                <w:rStyle w:val="IndexLink"/>
                <w:rtl w:val="true"/>
              </w:rPr>
              <w:t xml:space="preserve">) </w:t>
            </w:r>
            <w:r>
              <w:rPr>
                <w:rStyle w:val="IndexLink"/>
                <w:rtl w:val="true"/>
              </w:rPr>
              <w:t>در علیت حجیت مثبتات امارات</w:t>
            </w:r>
            <w:r>
              <w:rPr>
                <w:rStyle w:val="IndexLink"/>
                <w:rtl w:val="true"/>
              </w:rPr>
              <w:tab/>
            </w:r>
            <w:r>
              <w:rPr>
                <w:rStyle w:val="IndexLink"/>
              </w:rPr>
              <w:t>164</w:t>
            </w:r>
          </w:hyperlink>
        </w:p>
        <w:p>
          <w:pPr>
            <w:pStyle w:val="Contents3"/>
            <w:tabs>
              <w:tab w:val="clear" w:pos="8459"/>
              <w:tab w:val="right" w:pos="9026" w:leader="dot"/>
            </w:tabs>
            <w:rPr/>
          </w:pPr>
          <w:hyperlink w:anchor="__RefHeading___Toc1356948_1468164448">
            <w:r>
              <w:rPr>
                <w:webHidden/>
                <w:rStyle w:val="IndexLink"/>
                <w:rtl w:val="true"/>
              </w:rPr>
              <w:t>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حجیت مثبتات اصول</w:t>
            </w:r>
            <w:r>
              <w:rPr>
                <w:rStyle w:val="IndexLink"/>
                <w:rtl w:val="true"/>
              </w:rPr>
              <w:tab/>
            </w:r>
            <w:r>
              <w:rPr>
                <w:rStyle w:val="IndexLink"/>
              </w:rPr>
              <w:t>166</w:t>
            </w:r>
          </w:hyperlink>
        </w:p>
        <w:p>
          <w:pPr>
            <w:pStyle w:val="Contents3"/>
            <w:tabs>
              <w:tab w:val="clear" w:pos="8459"/>
              <w:tab w:val="right" w:pos="9026" w:leader="dot"/>
            </w:tabs>
            <w:rPr/>
          </w:pPr>
          <w:hyperlink w:anchor="__RefHeading___Toc1356950_1468164448">
            <w:r>
              <w:rPr>
                <w:webHidden/>
                <w:rStyle w:val="IndexLink"/>
                <w:rtl w:val="true"/>
              </w:rPr>
              <w:t>استدلال مرحوم شیخ انصاری</w:t>
            </w:r>
            <w:r>
              <w:rPr>
                <w:rStyle w:val="IndexLink"/>
                <w:rtl w:val="true"/>
              </w:rPr>
              <w:t>(</w:t>
            </w:r>
            <w:r>
              <w:rPr>
                <w:rStyle w:val="IndexLink"/>
                <w:rtl w:val="true"/>
              </w:rPr>
              <w:t>ره</w:t>
            </w:r>
            <w:r>
              <w:rPr>
                <w:rStyle w:val="IndexLink"/>
                <w:rtl w:val="true"/>
              </w:rPr>
              <w:t xml:space="preserve">) </w:t>
            </w:r>
            <w:r>
              <w:rPr>
                <w:rStyle w:val="IndexLink"/>
                <w:rtl w:val="true"/>
              </w:rPr>
              <w:t>در وحدت لازم و ملزوم و ملازم</w:t>
            </w:r>
            <w:r>
              <w:rPr>
                <w:rStyle w:val="IndexLink"/>
                <w:rtl w:val="true"/>
              </w:rPr>
              <w:tab/>
            </w:r>
            <w:r>
              <w:rPr>
                <w:rStyle w:val="IndexLink"/>
              </w:rPr>
              <w:t>168</w:t>
            </w:r>
          </w:hyperlink>
        </w:p>
        <w:p>
          <w:pPr>
            <w:pStyle w:val="Contents3"/>
            <w:tabs>
              <w:tab w:val="clear" w:pos="8459"/>
              <w:tab w:val="right" w:pos="9026" w:leader="dot"/>
            </w:tabs>
            <w:rPr/>
          </w:pPr>
          <w:hyperlink w:anchor="__RefHeading___Toc1356952_1468164448">
            <w:r>
              <w:rPr>
                <w:webHidden/>
                <w:rStyle w:val="IndexLink"/>
                <w:rtl w:val="true"/>
              </w:rPr>
              <w:t>اثر شرعی و خلط آن در کلام حضرت امام</w:t>
            </w:r>
            <w:r>
              <w:rPr>
                <w:rStyle w:val="IndexLink"/>
                <w:rtl w:val="true"/>
              </w:rPr>
              <w:t>(</w:t>
            </w:r>
            <w:r>
              <w:rPr>
                <w:rStyle w:val="IndexLink"/>
                <w:rtl w:val="true"/>
              </w:rPr>
              <w:t>ره</w:t>
            </w:r>
            <w:r>
              <w:rPr>
                <w:rStyle w:val="IndexLink"/>
                <w:rtl w:val="true"/>
              </w:rPr>
              <w:t>)</w:t>
              <w:tab/>
            </w:r>
            <w:r>
              <w:rPr>
                <w:rStyle w:val="IndexLink"/>
              </w:rPr>
              <w:t>171</w:t>
            </w:r>
          </w:hyperlink>
        </w:p>
        <w:p>
          <w:pPr>
            <w:pStyle w:val="Contents3"/>
            <w:tabs>
              <w:tab w:val="clear" w:pos="8459"/>
              <w:tab w:val="right" w:pos="9026" w:leader="dot"/>
            </w:tabs>
            <w:rPr/>
          </w:pPr>
          <w:hyperlink w:anchor="__RefHeading___Toc1356954_1468164448">
            <w:r>
              <w:rPr>
                <w:webHidden/>
                <w:rStyle w:val="IndexLink"/>
                <w:rtl w:val="true"/>
              </w:rPr>
              <w:t>پرسش</w:t>
            </w:r>
            <w:r>
              <w:rPr>
                <w:rStyle w:val="IndexLink"/>
                <w:rtl w:val="true"/>
              </w:rPr>
              <w:t>:</w:t>
              <w:tab/>
            </w:r>
            <w:r>
              <w:rPr>
                <w:rStyle w:val="IndexLink"/>
              </w:rPr>
              <w:t>172</w:t>
            </w:r>
          </w:hyperlink>
        </w:p>
        <w:p>
          <w:pPr>
            <w:pStyle w:val="Contents2"/>
            <w:tabs>
              <w:tab w:val="clear" w:pos="8743"/>
              <w:tab w:val="right" w:pos="9026" w:leader="dot"/>
            </w:tabs>
            <w:rPr/>
          </w:pPr>
          <w:hyperlink w:anchor="__RefHeading___Toc1356956_1468164448">
            <w:r>
              <w:rPr>
                <w:webHidden/>
                <w:rStyle w:val="IndexLink"/>
                <w:rtl w:val="true"/>
              </w:rPr>
              <w:t>درس چهارصد و پنجاه و هشتم</w:t>
            </w:r>
            <w:r>
              <w:rPr>
                <w:rStyle w:val="IndexLink"/>
                <w:rtl w:val="true"/>
              </w:rPr>
              <w:tab/>
            </w:r>
            <w:r>
              <w:rPr>
                <w:rStyle w:val="IndexLink"/>
              </w:rPr>
              <w:t>173</w:t>
            </w:r>
          </w:hyperlink>
        </w:p>
        <w:p>
          <w:pPr>
            <w:pStyle w:val="Contents3"/>
            <w:tabs>
              <w:tab w:val="clear" w:pos="8459"/>
              <w:tab w:val="right" w:pos="9026" w:leader="dot"/>
            </w:tabs>
            <w:rPr/>
          </w:pPr>
          <w:hyperlink w:anchor="__RefHeading___Toc1356958_1468164448">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356960_1468164448">
            <w:r>
              <w:rPr>
                <w:webHidden/>
                <w:rStyle w:val="IndexLink"/>
                <w:rtl w:val="true"/>
              </w:rPr>
              <w:t>ترتب اثر شرعی بر لازم عقلی یا لازم عادی با استصحاب</w:t>
            </w:r>
            <w:r>
              <w:rPr>
                <w:rStyle w:val="IndexLink"/>
                <w:rtl w:val="true"/>
              </w:rPr>
              <w:tab/>
            </w:r>
            <w:r>
              <w:rPr>
                <w:rStyle w:val="IndexLink"/>
              </w:rPr>
              <w:t>173</w:t>
            </w:r>
          </w:hyperlink>
        </w:p>
        <w:p>
          <w:pPr>
            <w:pStyle w:val="Contents3"/>
            <w:tabs>
              <w:tab w:val="clear" w:pos="8459"/>
              <w:tab w:val="right" w:pos="9026" w:leader="dot"/>
            </w:tabs>
            <w:rPr/>
          </w:pPr>
          <w:hyperlink w:anchor="__RefHeading___Toc1356962_1468164448">
            <w:r>
              <w:rPr>
                <w:webHidden/>
                <w:rStyle w:val="IndexLink"/>
                <w:rtl w:val="true"/>
              </w:rPr>
              <w:t>تحقق یقین به اصل شیء و لازم و ملزوم و ملازم آن</w:t>
            </w:r>
            <w:r>
              <w:rPr>
                <w:rStyle w:val="IndexLink"/>
                <w:rtl w:val="true"/>
              </w:rPr>
              <w:tab/>
            </w:r>
            <w:r>
              <w:rPr>
                <w:rStyle w:val="IndexLink"/>
              </w:rPr>
              <w:t>174</w:t>
            </w:r>
          </w:hyperlink>
        </w:p>
        <w:p>
          <w:pPr>
            <w:pStyle w:val="Contents3"/>
            <w:tabs>
              <w:tab w:val="clear" w:pos="8459"/>
              <w:tab w:val="right" w:pos="9026" w:leader="dot"/>
            </w:tabs>
            <w:rPr/>
          </w:pPr>
          <w:hyperlink w:anchor="__RefHeading___Toc1356964_1468164448">
            <w:r>
              <w:rPr>
                <w:webHidden/>
                <w:rStyle w:val="IndexLink"/>
                <w:rtl w:val="true"/>
              </w:rPr>
              <w:t>احتمالات دوگانه در معنای لا تنقض و مختار شیخ</w:t>
            </w:r>
            <w:r>
              <w:rPr>
                <w:rStyle w:val="IndexLink"/>
                <w:rtl w:val="true"/>
              </w:rPr>
              <w:t>(</w:t>
            </w:r>
            <w:r>
              <w:rPr>
                <w:rStyle w:val="IndexLink"/>
                <w:rtl w:val="true"/>
              </w:rPr>
              <w:t>ره</w:t>
            </w:r>
            <w:r>
              <w:rPr>
                <w:rStyle w:val="IndexLink"/>
                <w:rtl w:val="true"/>
              </w:rPr>
              <w:t>)</w:t>
              <w:tab/>
            </w:r>
            <w:r>
              <w:rPr>
                <w:rStyle w:val="IndexLink"/>
              </w:rPr>
              <w:t>176</w:t>
            </w:r>
          </w:hyperlink>
        </w:p>
        <w:p>
          <w:pPr>
            <w:pStyle w:val="Contents3"/>
            <w:tabs>
              <w:tab w:val="clear" w:pos="8459"/>
              <w:tab w:val="right" w:pos="9026" w:leader="dot"/>
            </w:tabs>
            <w:rPr/>
          </w:pPr>
          <w:hyperlink w:anchor="__RefHeading___Toc1356966_1468164448">
            <w:r>
              <w:rPr>
                <w:webHidden/>
                <w:rStyle w:val="IndexLink"/>
                <w:rtl w:val="true"/>
              </w:rPr>
              <w:t>شبهۀ موضوعیت داشتن یقین و پاسخ استاد</w:t>
            </w:r>
            <w:r>
              <w:rPr>
                <w:rStyle w:val="IndexLink"/>
                <w:rtl w:val="true"/>
              </w:rPr>
              <w:tab/>
            </w:r>
            <w:r>
              <w:rPr>
                <w:rStyle w:val="IndexLink"/>
              </w:rPr>
              <w:t>178</w:t>
            </w:r>
          </w:hyperlink>
        </w:p>
        <w:p>
          <w:pPr>
            <w:pStyle w:val="Contents3"/>
            <w:tabs>
              <w:tab w:val="clear" w:pos="8459"/>
              <w:tab w:val="right" w:pos="9026" w:leader="dot"/>
            </w:tabs>
            <w:rPr/>
          </w:pPr>
          <w:hyperlink w:anchor="__RefHeading___Toc1356968_1468164448">
            <w:r>
              <w:rPr>
                <w:webHidden/>
                <w:rStyle w:val="IndexLink"/>
                <w:rtl w:val="true"/>
              </w:rPr>
              <w:t>مراد از یقین در لا تنقض الیقین</w:t>
            </w:r>
            <w:r>
              <w:rPr>
                <w:rStyle w:val="IndexLink"/>
                <w:rtl w:val="true"/>
              </w:rPr>
              <w:tab/>
            </w:r>
            <w:r>
              <w:rPr>
                <w:rStyle w:val="IndexLink"/>
              </w:rPr>
              <w:t>180</w:t>
            </w:r>
          </w:hyperlink>
        </w:p>
        <w:p>
          <w:pPr>
            <w:pStyle w:val="Contents3"/>
            <w:tabs>
              <w:tab w:val="clear" w:pos="8459"/>
              <w:tab w:val="right" w:pos="9026" w:leader="dot"/>
            </w:tabs>
            <w:rPr/>
          </w:pPr>
          <w:hyperlink w:anchor="__RefHeading___Toc1356970_1468164448">
            <w:r>
              <w:rPr>
                <w:webHidden/>
                <w:rStyle w:val="IndexLink"/>
                <w:rtl w:val="true"/>
              </w:rPr>
              <w:t>عدم ترتب آثار لوازم بر</w:t>
            </w:r>
            <w:r>
              <w:rPr>
                <w:rStyle w:val="IndexLink"/>
                <w:rtl w:val="true"/>
              </w:rPr>
              <w:t>«</w:t>
            </w:r>
            <w:r>
              <w:rPr>
                <w:rStyle w:val="IndexLink"/>
                <w:rtl w:val="true"/>
              </w:rPr>
              <w:t>لا تنقض الیقین بالشک</w:t>
            </w:r>
            <w:r>
              <w:rPr>
                <w:rStyle w:val="IndexLink"/>
                <w:rtl w:val="true"/>
              </w:rPr>
              <w:t>»</w:t>
              <w:tab/>
            </w:r>
            <w:r>
              <w:rPr>
                <w:rStyle w:val="IndexLink"/>
              </w:rPr>
              <w:t>181</w:t>
            </w:r>
          </w:hyperlink>
        </w:p>
        <w:p>
          <w:pPr>
            <w:pStyle w:val="Contents3"/>
            <w:tabs>
              <w:tab w:val="clear" w:pos="8459"/>
              <w:tab w:val="right" w:pos="9026" w:leader="dot"/>
            </w:tabs>
            <w:rPr/>
          </w:pPr>
          <w:hyperlink w:anchor="__RefHeading___Toc1356972_1468164448">
            <w:r>
              <w:rPr>
                <w:webHidden/>
                <w:rStyle w:val="IndexLink"/>
                <w:rtl w:val="true"/>
              </w:rPr>
              <w:t>پرسش</w:t>
            </w:r>
            <w:r>
              <w:rPr>
                <w:rStyle w:val="IndexLink"/>
                <w:rtl w:val="true"/>
              </w:rPr>
              <w:t>:</w:t>
              <w:tab/>
            </w:r>
            <w:r>
              <w:rPr>
                <w:rStyle w:val="IndexLink"/>
              </w:rPr>
              <w:t>183</w:t>
            </w:r>
          </w:hyperlink>
        </w:p>
        <w:p>
          <w:pPr>
            <w:pStyle w:val="Contents2"/>
            <w:tabs>
              <w:tab w:val="clear" w:pos="8743"/>
              <w:tab w:val="right" w:pos="9026" w:leader="dot"/>
            </w:tabs>
            <w:rPr/>
          </w:pPr>
          <w:hyperlink w:anchor="__RefHeading___Toc1356974_1468164448">
            <w:r>
              <w:rPr>
                <w:webHidden/>
                <w:rStyle w:val="IndexLink"/>
                <w:rtl w:val="true"/>
              </w:rPr>
              <w:t>درس چهارصد و پنجاه و نهم</w:t>
            </w:r>
            <w:r>
              <w:rPr>
                <w:rStyle w:val="IndexLink"/>
                <w:rtl w:val="true"/>
              </w:rPr>
              <w:tab/>
            </w:r>
            <w:r>
              <w:rPr>
                <w:rStyle w:val="IndexLink"/>
              </w:rPr>
              <w:t>184</w:t>
            </w:r>
          </w:hyperlink>
        </w:p>
        <w:p>
          <w:pPr>
            <w:pStyle w:val="Contents3"/>
            <w:tabs>
              <w:tab w:val="clear" w:pos="8459"/>
              <w:tab w:val="right" w:pos="9026" w:leader="dot"/>
            </w:tabs>
            <w:rPr/>
          </w:pPr>
          <w:hyperlink w:anchor="__RefHeading___Toc1356976_1468164448">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356978_1468164448">
            <w:r>
              <w:rPr>
                <w:webHidden/>
                <w:rStyle w:val="IndexLink"/>
                <w:rtl w:val="true"/>
              </w:rPr>
              <w:t>عدم ترتب آثار شرعیه بنابر معانی دو گانۀ</w:t>
            </w:r>
            <w:r>
              <w:rPr>
                <w:rStyle w:val="IndexLink"/>
                <w:rtl w:val="true"/>
              </w:rPr>
              <w:t>«</w:t>
            </w:r>
            <w:r>
              <w:rPr>
                <w:rStyle w:val="IndexLink"/>
                <w:rtl w:val="true"/>
              </w:rPr>
              <w:t>لا تنقض</w:t>
            </w:r>
            <w:r>
              <w:rPr>
                <w:rStyle w:val="IndexLink"/>
                <w:rtl w:val="true"/>
              </w:rPr>
              <w:t>»</w:t>
              <w:tab/>
            </w:r>
            <w:r>
              <w:rPr>
                <w:rStyle w:val="IndexLink"/>
              </w:rPr>
              <w:t>184</w:t>
            </w:r>
          </w:hyperlink>
        </w:p>
        <w:p>
          <w:pPr>
            <w:pStyle w:val="Contents3"/>
            <w:tabs>
              <w:tab w:val="clear" w:pos="8459"/>
              <w:tab w:val="right" w:pos="9026" w:leader="dot"/>
            </w:tabs>
            <w:rPr/>
          </w:pPr>
          <w:hyperlink w:anchor="__RefHeading___Toc1356980_1468164448">
            <w:r>
              <w:rPr>
                <w:webHidden/>
                <w:rStyle w:val="IndexLink"/>
                <w:rtl w:val="true"/>
              </w:rPr>
              <w:t>عدم ارتباط</w:t>
            </w:r>
            <w:r>
              <w:rPr>
                <w:rStyle w:val="IndexLink"/>
                <w:rtl w:val="true"/>
              </w:rPr>
              <w:t>«</w:t>
            </w:r>
            <w:r>
              <w:rPr>
                <w:rStyle w:val="IndexLink"/>
                <w:rtl w:val="true"/>
              </w:rPr>
              <w:t>لا تنقض الیقین بالشک</w:t>
            </w:r>
            <w:r>
              <w:rPr>
                <w:rStyle w:val="IndexLink"/>
                <w:rtl w:val="true"/>
              </w:rPr>
              <w:t xml:space="preserve">» </w:t>
            </w:r>
            <w:r>
              <w:rPr>
                <w:rStyle w:val="IndexLink"/>
                <w:rtl w:val="true"/>
              </w:rPr>
              <w:t>به لوازم عقلیه و عادیه</w:t>
            </w:r>
            <w:r>
              <w:rPr>
                <w:rStyle w:val="IndexLink"/>
                <w:rtl w:val="true"/>
              </w:rPr>
              <w:tab/>
            </w:r>
            <w:r>
              <w:rPr>
                <w:rStyle w:val="IndexLink"/>
              </w:rPr>
              <w:t>185</w:t>
            </w:r>
          </w:hyperlink>
        </w:p>
        <w:p>
          <w:pPr>
            <w:pStyle w:val="Contents3"/>
            <w:tabs>
              <w:tab w:val="clear" w:pos="8459"/>
              <w:tab w:val="right" w:pos="9026" w:leader="dot"/>
            </w:tabs>
            <w:rPr/>
          </w:pPr>
          <w:hyperlink w:anchor="__RefHeading___Toc1356982_1468164448">
            <w:r>
              <w:rPr>
                <w:webHidden/>
                <w:rStyle w:val="IndexLink"/>
                <w:rtl w:val="true"/>
              </w:rPr>
              <w:t>اشکال استاد به مرحوم آخوند</w:t>
            </w:r>
            <w:r>
              <w:rPr>
                <w:rStyle w:val="IndexLink"/>
                <w:rtl w:val="true"/>
              </w:rPr>
              <w:t>(</w:t>
            </w:r>
            <w:r>
              <w:rPr>
                <w:rStyle w:val="IndexLink"/>
                <w:rtl w:val="true"/>
              </w:rPr>
              <w:t>ره</w:t>
            </w:r>
            <w:r>
              <w:rPr>
                <w:rStyle w:val="IndexLink"/>
                <w:rtl w:val="true"/>
              </w:rPr>
              <w:t xml:space="preserve">) </w:t>
            </w:r>
            <w:r>
              <w:rPr>
                <w:rStyle w:val="IndexLink"/>
                <w:rtl w:val="true"/>
              </w:rPr>
              <w:t>در ابتنای مسأله بر اطلاق</w:t>
            </w:r>
            <w:r>
              <w:rPr>
                <w:rStyle w:val="IndexLink"/>
                <w:rtl w:val="true"/>
              </w:rPr>
              <w:tab/>
            </w:r>
            <w:r>
              <w:rPr>
                <w:rStyle w:val="IndexLink"/>
              </w:rPr>
              <w:t>186</w:t>
            </w:r>
          </w:hyperlink>
        </w:p>
        <w:p>
          <w:pPr>
            <w:pStyle w:val="Contents3"/>
            <w:tabs>
              <w:tab w:val="clear" w:pos="8459"/>
              <w:tab w:val="right" w:pos="9026" w:leader="dot"/>
            </w:tabs>
            <w:rPr/>
          </w:pPr>
          <w:hyperlink w:anchor="__RefHeading___Toc1356984_1468164448">
            <w:r>
              <w:rPr>
                <w:webHidden/>
                <w:rStyle w:val="IndexLink"/>
                <w:rtl w:val="true"/>
              </w:rPr>
              <w:t>اشکال به مرحوم شیخ</w:t>
            </w:r>
            <w:r>
              <w:rPr>
                <w:rStyle w:val="IndexLink"/>
                <w:rtl w:val="true"/>
              </w:rPr>
              <w:t>(</w:t>
            </w:r>
            <w:r>
              <w:rPr>
                <w:rStyle w:val="IndexLink"/>
                <w:rtl w:val="true"/>
              </w:rPr>
              <w:t>ره</w:t>
            </w:r>
            <w:r>
              <w:rPr>
                <w:rStyle w:val="IndexLink"/>
                <w:rtl w:val="true"/>
              </w:rPr>
              <w:t xml:space="preserve">) </w:t>
            </w:r>
            <w:r>
              <w:rPr>
                <w:rStyle w:val="IndexLink"/>
                <w:rtl w:val="true"/>
              </w:rPr>
              <w:t>در عدم قابلیت جعل تشریعی در لوازم</w:t>
            </w:r>
            <w:r>
              <w:rPr>
                <w:rStyle w:val="IndexLink"/>
                <w:rtl w:val="true"/>
              </w:rPr>
              <w:tab/>
            </w:r>
            <w:r>
              <w:rPr>
                <w:rStyle w:val="IndexLink"/>
              </w:rPr>
              <w:t>188</w:t>
            </w:r>
          </w:hyperlink>
        </w:p>
        <w:p>
          <w:pPr>
            <w:pStyle w:val="Contents3"/>
            <w:tabs>
              <w:tab w:val="clear" w:pos="8459"/>
              <w:tab w:val="right" w:pos="9026" w:leader="dot"/>
            </w:tabs>
            <w:rPr/>
          </w:pPr>
          <w:hyperlink w:anchor="__RefHeading___Toc1356986_1468164448">
            <w:r>
              <w:rPr>
                <w:webHidden/>
                <w:rStyle w:val="IndexLink"/>
                <w:rtl w:val="true"/>
              </w:rPr>
              <w:t>خروج تخصصی آثار شرعیۀ لوازم عقلی و لوازم عادی از لا تنقض</w:t>
            </w:r>
            <w:r>
              <w:rPr>
                <w:rStyle w:val="IndexLink"/>
                <w:rtl w:val="true"/>
              </w:rPr>
              <w:tab/>
            </w:r>
            <w:r>
              <w:rPr>
                <w:rStyle w:val="IndexLink"/>
              </w:rPr>
              <w:t>189</w:t>
            </w:r>
          </w:hyperlink>
        </w:p>
        <w:p>
          <w:pPr>
            <w:pStyle w:val="Contents3"/>
            <w:tabs>
              <w:tab w:val="clear" w:pos="8459"/>
              <w:tab w:val="right" w:pos="9026" w:leader="dot"/>
            </w:tabs>
            <w:rPr/>
          </w:pPr>
          <w:hyperlink w:anchor="__RefHeading___Toc1356988_1468164448">
            <w:r>
              <w:rPr>
                <w:webHidden/>
                <w:rStyle w:val="IndexLink"/>
                <w:rtl w:val="true"/>
              </w:rPr>
              <w:t>اثر شرعی دوم موضوع برای اثر شرعی و جریان استصحاب</w:t>
            </w:r>
            <w:r>
              <w:rPr>
                <w:rStyle w:val="IndexLink"/>
                <w:rtl w:val="true"/>
              </w:rPr>
              <w:tab/>
            </w:r>
            <w:r>
              <w:rPr>
                <w:rStyle w:val="IndexLink"/>
              </w:rPr>
              <w:t>190</w:t>
            </w:r>
          </w:hyperlink>
        </w:p>
        <w:p>
          <w:pPr>
            <w:pStyle w:val="Contents3"/>
            <w:tabs>
              <w:tab w:val="clear" w:pos="8459"/>
              <w:tab w:val="right" w:pos="9026" w:leader="dot"/>
            </w:tabs>
            <w:rPr/>
          </w:pPr>
          <w:hyperlink w:anchor="__RefHeading___Toc1356990_1468164448">
            <w:r>
              <w:rPr>
                <w:webHidden/>
                <w:rStyle w:val="IndexLink"/>
                <w:rtl w:val="true"/>
              </w:rPr>
              <w:t>جریان استصحاب و ترتب اثر شرعی دوم</w:t>
            </w:r>
            <w:r>
              <w:rPr>
                <w:rStyle w:val="IndexLink"/>
                <w:rtl w:val="true"/>
              </w:rPr>
              <w:tab/>
            </w:r>
            <w:r>
              <w:rPr>
                <w:rStyle w:val="IndexLink"/>
              </w:rPr>
              <w:t>192</w:t>
            </w:r>
          </w:hyperlink>
        </w:p>
        <w:p>
          <w:pPr>
            <w:pStyle w:val="Contents3"/>
            <w:tabs>
              <w:tab w:val="clear" w:pos="8459"/>
              <w:tab w:val="right" w:pos="9026" w:leader="dot"/>
            </w:tabs>
            <w:rPr/>
          </w:pPr>
          <w:hyperlink w:anchor="__RefHeading___Toc1356992_1468164448">
            <w:r>
              <w:rPr>
                <w:webHidden/>
                <w:rStyle w:val="IndexLink"/>
                <w:rtl w:val="true"/>
              </w:rPr>
              <w:t>پرسش</w:t>
            </w:r>
            <w:r>
              <w:rPr>
                <w:rStyle w:val="IndexLink"/>
                <w:rtl w:val="true"/>
              </w:rPr>
              <w:t>:</w:t>
              <w:tab/>
            </w:r>
            <w:r>
              <w:rPr>
                <w:rStyle w:val="IndexLink"/>
              </w:rPr>
              <w:t>193</w:t>
            </w:r>
          </w:hyperlink>
        </w:p>
        <w:p>
          <w:pPr>
            <w:pStyle w:val="Contents2"/>
            <w:tabs>
              <w:tab w:val="clear" w:pos="8743"/>
              <w:tab w:val="right" w:pos="9026" w:leader="dot"/>
            </w:tabs>
            <w:rPr/>
          </w:pPr>
          <w:hyperlink w:anchor="__RefHeading___Toc1356994_1468164448">
            <w:r>
              <w:rPr>
                <w:webHidden/>
                <w:rStyle w:val="IndexLink"/>
                <w:rtl w:val="true"/>
              </w:rPr>
              <w:t>درس چهارصد و شصتم</w:t>
            </w:r>
            <w:r>
              <w:rPr>
                <w:rStyle w:val="IndexLink"/>
                <w:rtl w:val="true"/>
              </w:rPr>
              <w:tab/>
            </w:r>
            <w:r>
              <w:rPr>
                <w:rStyle w:val="IndexLink"/>
              </w:rPr>
              <w:t>194</w:t>
            </w:r>
          </w:hyperlink>
        </w:p>
        <w:p>
          <w:pPr>
            <w:pStyle w:val="Contents3"/>
            <w:tabs>
              <w:tab w:val="clear" w:pos="8459"/>
              <w:tab w:val="right" w:pos="9026" w:leader="dot"/>
            </w:tabs>
            <w:rPr/>
          </w:pPr>
          <w:hyperlink w:anchor="__RefHeading___Toc1356996_1468164448">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356998_1468164448">
            <w:r>
              <w:rPr>
                <w:webHidden/>
                <w:rStyle w:val="IndexLink"/>
                <w:rtl w:val="true"/>
              </w:rPr>
              <w:t>بیان اشکال در موضوع اثر شرعی دوم یعنی لازم شرعی</w:t>
            </w:r>
            <w:r>
              <w:rPr>
                <w:rStyle w:val="IndexLink"/>
                <w:rtl w:val="true"/>
              </w:rPr>
              <w:tab/>
            </w:r>
            <w:r>
              <w:rPr>
                <w:rStyle w:val="IndexLink"/>
              </w:rPr>
              <w:t>194</w:t>
            </w:r>
          </w:hyperlink>
        </w:p>
        <w:p>
          <w:pPr>
            <w:pStyle w:val="Contents3"/>
            <w:tabs>
              <w:tab w:val="clear" w:pos="8459"/>
              <w:tab w:val="right" w:pos="9026" w:leader="dot"/>
            </w:tabs>
            <w:rPr/>
          </w:pPr>
          <w:hyperlink w:anchor="__RefHeading___Toc1357000_1468164448">
            <w:r>
              <w:rPr>
                <w:webHidden/>
                <w:rStyle w:val="IndexLink"/>
                <w:rtl w:val="true"/>
              </w:rPr>
              <w:t>امکان ثبوت حکم و موضوع با</w:t>
            </w:r>
            <w:r>
              <w:rPr>
                <w:rStyle w:val="IndexLink"/>
                <w:rtl w:val="true"/>
              </w:rPr>
              <w:t>«</w:t>
            </w:r>
            <w:r>
              <w:rPr>
                <w:rStyle w:val="IndexLink"/>
                <w:rtl w:val="true"/>
              </w:rPr>
              <w:t>لا تنقض الیقین بالشک</w:t>
            </w:r>
            <w:r>
              <w:rPr>
                <w:rStyle w:val="IndexLink"/>
                <w:rtl w:val="true"/>
              </w:rPr>
              <w:t>»</w:t>
              <w:tab/>
            </w:r>
            <w:r>
              <w:rPr>
                <w:rStyle w:val="IndexLink"/>
              </w:rPr>
              <w:t>196</w:t>
            </w:r>
          </w:hyperlink>
        </w:p>
        <w:p>
          <w:pPr>
            <w:pStyle w:val="Contents3"/>
            <w:tabs>
              <w:tab w:val="clear" w:pos="8459"/>
              <w:tab w:val="right" w:pos="9026" w:leader="dot"/>
            </w:tabs>
            <w:rPr/>
          </w:pPr>
          <w:hyperlink w:anchor="__RefHeading___Toc1357002_1468164448">
            <w:r>
              <w:rPr>
                <w:webHidden/>
                <w:rStyle w:val="IndexLink"/>
                <w:rtl w:val="true"/>
              </w:rPr>
              <w:t>عدم شمول ادلۀ حجیّت خبر واحد به اخبار مع الواسطه</w:t>
            </w:r>
            <w:r>
              <w:rPr>
                <w:rStyle w:val="IndexLink"/>
                <w:rtl w:val="true"/>
              </w:rPr>
              <w:tab/>
            </w:r>
            <w:r>
              <w:rPr>
                <w:rStyle w:val="IndexLink"/>
              </w:rPr>
              <w:t>197</w:t>
            </w:r>
          </w:hyperlink>
        </w:p>
        <w:p>
          <w:pPr>
            <w:pStyle w:val="Contents3"/>
            <w:tabs>
              <w:tab w:val="clear" w:pos="8459"/>
              <w:tab w:val="right" w:pos="9026" w:leader="dot"/>
            </w:tabs>
            <w:rPr/>
          </w:pPr>
          <w:hyperlink w:anchor="__RefHeading___Toc1357004_1468164448">
            <w:r>
              <w:rPr>
                <w:webHidden/>
                <w:rStyle w:val="IndexLink"/>
                <w:rtl w:val="true"/>
              </w:rPr>
              <w:t>الغاء خصوصیت یا تنقیح مناط، راهی برای شمول ادلۀ حجیّت خبر واحد</w:t>
            </w:r>
            <w:r>
              <w:rPr>
                <w:rStyle w:val="IndexLink"/>
                <w:rtl w:val="true"/>
              </w:rPr>
              <w:tab/>
            </w:r>
            <w:r>
              <w:rPr>
                <w:rStyle w:val="IndexLink"/>
              </w:rPr>
              <w:t>198</w:t>
            </w:r>
          </w:hyperlink>
        </w:p>
        <w:p>
          <w:pPr>
            <w:pStyle w:val="Contents3"/>
            <w:tabs>
              <w:tab w:val="clear" w:pos="8459"/>
              <w:tab w:val="right" w:pos="9026" w:leader="dot"/>
            </w:tabs>
            <w:rPr/>
          </w:pPr>
          <w:hyperlink w:anchor="__RefHeading___Toc1357006_1468164448">
            <w:r>
              <w:rPr>
                <w:webHidden/>
                <w:rStyle w:val="IndexLink"/>
                <w:rtl w:val="true"/>
              </w:rPr>
              <w:t>لزوم حفظ عنوان موضوع در قضیه حقیقیه</w:t>
            </w:r>
            <w:r>
              <w:rPr>
                <w:rStyle w:val="IndexLink"/>
                <w:rtl w:val="true"/>
              </w:rPr>
              <w:tab/>
            </w:r>
            <w:r>
              <w:rPr>
                <w:rStyle w:val="IndexLink"/>
              </w:rPr>
              <w:t>200</w:t>
            </w:r>
          </w:hyperlink>
        </w:p>
        <w:p>
          <w:pPr>
            <w:pStyle w:val="Contents3"/>
            <w:tabs>
              <w:tab w:val="clear" w:pos="8459"/>
              <w:tab w:val="right" w:pos="9026" w:leader="dot"/>
            </w:tabs>
            <w:rPr/>
          </w:pPr>
          <w:hyperlink w:anchor="__RefHeading___Toc1357008_1468164448">
            <w:r>
              <w:rPr>
                <w:webHidden/>
                <w:rStyle w:val="IndexLink"/>
                <w:rtl w:val="true"/>
              </w:rPr>
              <w:t>پرسش</w:t>
            </w:r>
            <w:r>
              <w:rPr>
                <w:rStyle w:val="IndexLink"/>
                <w:rtl w:val="true"/>
              </w:rPr>
              <w:t>:</w:t>
              <w:tab/>
            </w:r>
            <w:r>
              <w:rPr>
                <w:rStyle w:val="IndexLink"/>
              </w:rPr>
              <w:t>202</w:t>
            </w:r>
          </w:hyperlink>
        </w:p>
        <w:p>
          <w:pPr>
            <w:pStyle w:val="Contents2"/>
            <w:tabs>
              <w:tab w:val="clear" w:pos="8743"/>
              <w:tab w:val="right" w:pos="9026" w:leader="dot"/>
            </w:tabs>
            <w:rPr/>
          </w:pPr>
          <w:hyperlink w:anchor="__RefHeading___Toc1357010_1468164448">
            <w:r>
              <w:rPr>
                <w:webHidden/>
                <w:rStyle w:val="IndexLink"/>
                <w:rtl w:val="true"/>
              </w:rPr>
              <w:t>درس چهارصد و شصت و یکم</w:t>
            </w:r>
            <w:r>
              <w:rPr>
                <w:rStyle w:val="IndexLink"/>
                <w:rtl w:val="true"/>
              </w:rPr>
              <w:tab/>
            </w:r>
            <w:r>
              <w:rPr>
                <w:rStyle w:val="IndexLink"/>
              </w:rPr>
              <w:t>203</w:t>
            </w:r>
          </w:hyperlink>
        </w:p>
        <w:p>
          <w:pPr>
            <w:pStyle w:val="Contents3"/>
            <w:tabs>
              <w:tab w:val="clear" w:pos="8459"/>
              <w:tab w:val="right" w:pos="9026" w:leader="dot"/>
            </w:tabs>
            <w:rPr/>
          </w:pPr>
          <w:hyperlink w:anchor="__RefHeading___Toc1357012_1468164448">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357014_1468164448">
            <w:r>
              <w:rPr>
                <w:webHidden/>
                <w:rStyle w:val="IndexLink"/>
                <w:rtl w:val="true"/>
              </w:rPr>
              <w:t>اشکال بر لا تنقض؛ لزوم اثبات حکم و موضوع باهم</w:t>
            </w:r>
            <w:r>
              <w:rPr>
                <w:rStyle w:val="IndexLink"/>
                <w:rtl w:val="true"/>
              </w:rPr>
              <w:tab/>
            </w:r>
            <w:r>
              <w:rPr>
                <w:rStyle w:val="IndexLink"/>
              </w:rPr>
              <w:t>203</w:t>
            </w:r>
          </w:hyperlink>
        </w:p>
        <w:p>
          <w:pPr>
            <w:pStyle w:val="Contents3"/>
            <w:tabs>
              <w:tab w:val="clear" w:pos="8459"/>
              <w:tab w:val="right" w:pos="9026" w:leader="dot"/>
            </w:tabs>
            <w:rPr/>
          </w:pPr>
          <w:hyperlink w:anchor="__RefHeading___Toc1357016_1468164448">
            <w:r>
              <w:rPr>
                <w:webHidden/>
                <w:rStyle w:val="IndexLink"/>
                <w:rtl w:val="true"/>
              </w:rPr>
              <w:t>نظر مرحوم آخوند</w:t>
            </w:r>
            <w:r>
              <w:rPr>
                <w:rStyle w:val="IndexLink"/>
                <w:rtl w:val="true"/>
              </w:rPr>
              <w:t>(</w:t>
            </w:r>
            <w:r>
              <w:rPr>
                <w:rStyle w:val="IndexLink"/>
                <w:rtl w:val="true"/>
              </w:rPr>
              <w:t>ره</w:t>
            </w:r>
            <w:r>
              <w:rPr>
                <w:rStyle w:val="IndexLink"/>
                <w:rtl w:val="true"/>
              </w:rPr>
              <w:t xml:space="preserve">) </w:t>
            </w:r>
            <w:r>
              <w:rPr>
                <w:rStyle w:val="IndexLink"/>
                <w:rtl w:val="true"/>
              </w:rPr>
              <w:t>در جعل حکم مماثل در موضوعات مثل احکام</w:t>
            </w:r>
            <w:r>
              <w:rPr>
                <w:rStyle w:val="IndexLink"/>
                <w:rtl w:val="true"/>
              </w:rPr>
              <w:tab/>
            </w:r>
            <w:r>
              <w:rPr>
                <w:rStyle w:val="IndexLink"/>
              </w:rPr>
              <w:t>204</w:t>
            </w:r>
          </w:hyperlink>
        </w:p>
        <w:p>
          <w:pPr>
            <w:pStyle w:val="Contents3"/>
            <w:tabs>
              <w:tab w:val="clear" w:pos="8459"/>
              <w:tab w:val="right" w:pos="9026" w:leader="dot"/>
            </w:tabs>
            <w:rPr/>
          </w:pPr>
          <w:hyperlink w:anchor="__RefHeading___Toc1357018_1468164448">
            <w:r>
              <w:rPr>
                <w:webHidden/>
                <w:rStyle w:val="IndexLink"/>
                <w:rtl w:val="true"/>
              </w:rPr>
              <w:t>عدم فرق میان جریان استصحاب در حکم و موضوع</w:t>
            </w:r>
            <w:r>
              <w:rPr>
                <w:rStyle w:val="IndexLink"/>
                <w:rtl w:val="true"/>
              </w:rPr>
              <w:tab/>
            </w:r>
            <w:r>
              <w:rPr>
                <w:rStyle w:val="IndexLink"/>
              </w:rPr>
              <w:t>206</w:t>
            </w:r>
          </w:hyperlink>
        </w:p>
        <w:p>
          <w:pPr>
            <w:pStyle w:val="Contents3"/>
            <w:tabs>
              <w:tab w:val="clear" w:pos="8459"/>
              <w:tab w:val="right" w:pos="9026" w:leader="dot"/>
            </w:tabs>
            <w:rPr/>
          </w:pPr>
          <w:hyperlink w:anchor="__RefHeading___Toc1357020_1468164448">
            <w:r>
              <w:rPr>
                <w:webHidden/>
                <w:rStyle w:val="IndexLink"/>
                <w:rtl w:val="true"/>
              </w:rPr>
              <w:t>تعبد به وجود موضوع؛ مفاد استصحاب الموضوع</w:t>
            </w:r>
            <w:r>
              <w:rPr>
                <w:rStyle w:val="IndexLink"/>
                <w:rtl w:val="true"/>
              </w:rPr>
              <w:tab/>
            </w:r>
            <w:r>
              <w:rPr>
                <w:rStyle w:val="IndexLink"/>
              </w:rPr>
              <w:t>207</w:t>
            </w:r>
          </w:hyperlink>
        </w:p>
        <w:p>
          <w:pPr>
            <w:pStyle w:val="Contents3"/>
            <w:tabs>
              <w:tab w:val="clear" w:pos="8459"/>
              <w:tab w:val="right" w:pos="9026" w:leader="dot"/>
            </w:tabs>
            <w:rPr/>
          </w:pPr>
          <w:hyperlink w:anchor="__RefHeading___Toc1357022_1468164448">
            <w:r>
              <w:rPr>
                <w:webHidden/>
                <w:rStyle w:val="IndexLink"/>
                <w:rtl w:val="true"/>
              </w:rPr>
              <w:t>پاسخ استاد به عدم جریان استصحاب در موضوعات</w:t>
            </w:r>
            <w:r>
              <w:rPr>
                <w:rStyle w:val="IndexLink"/>
                <w:rtl w:val="true"/>
              </w:rPr>
              <w:tab/>
            </w:r>
            <w:r>
              <w:rPr>
                <w:rStyle w:val="IndexLink"/>
              </w:rPr>
              <w:t>209</w:t>
            </w:r>
          </w:hyperlink>
        </w:p>
        <w:p>
          <w:pPr>
            <w:pStyle w:val="Contents3"/>
            <w:tabs>
              <w:tab w:val="clear" w:pos="8459"/>
              <w:tab w:val="right" w:pos="9026" w:leader="dot"/>
            </w:tabs>
            <w:rPr/>
          </w:pPr>
          <w:hyperlink w:anchor="__RefHeading___Toc1357024_1468164448">
            <w:r>
              <w:rPr>
                <w:webHidden/>
                <w:rStyle w:val="IndexLink"/>
                <w:rtl w:val="true"/>
              </w:rPr>
              <w:t>پرسش</w:t>
            </w:r>
            <w:r>
              <w:rPr>
                <w:rStyle w:val="IndexLink"/>
                <w:rtl w:val="true"/>
              </w:rPr>
              <w:t>:</w:t>
              <w:tab/>
            </w:r>
            <w:r>
              <w:rPr>
                <w:rStyle w:val="IndexLink"/>
              </w:rPr>
              <w:t>211</w:t>
            </w:r>
          </w:hyperlink>
        </w:p>
        <w:p>
          <w:pPr>
            <w:pStyle w:val="Contents2"/>
            <w:tabs>
              <w:tab w:val="clear" w:pos="8743"/>
              <w:tab w:val="right" w:pos="9026" w:leader="dot"/>
            </w:tabs>
            <w:rPr/>
          </w:pPr>
          <w:hyperlink w:anchor="__RefHeading___Toc1357026_1468164448">
            <w:r>
              <w:rPr>
                <w:webHidden/>
                <w:rStyle w:val="IndexLink"/>
                <w:rtl w:val="true"/>
              </w:rPr>
              <w:t>درس چهارصد و شصت و دوم</w:t>
            </w:r>
            <w:r>
              <w:rPr>
                <w:rStyle w:val="IndexLink"/>
                <w:rtl w:val="true"/>
              </w:rPr>
              <w:tab/>
            </w:r>
            <w:r>
              <w:rPr>
                <w:rStyle w:val="IndexLink"/>
              </w:rPr>
              <w:t>212</w:t>
            </w:r>
          </w:hyperlink>
        </w:p>
        <w:p>
          <w:pPr>
            <w:pStyle w:val="Contents3"/>
            <w:tabs>
              <w:tab w:val="clear" w:pos="8459"/>
              <w:tab w:val="right" w:pos="9026" w:leader="dot"/>
            </w:tabs>
            <w:rPr/>
          </w:pPr>
          <w:hyperlink w:anchor="__RefHeading___Toc1357028_1468164448">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357030_1468164448">
            <w:r>
              <w:rPr>
                <w:webHidden/>
                <w:rStyle w:val="IndexLink"/>
                <w:rtl w:val="true"/>
              </w:rPr>
              <w:t>اثبات آثار دوم و سوم و</w:t>
            </w:r>
            <w:r>
              <w:rPr>
                <w:rStyle w:val="IndexLink"/>
                <w:rtl w:val="true"/>
              </w:rPr>
              <w:t xml:space="preserve">... </w:t>
            </w:r>
            <w:r>
              <w:rPr>
                <w:rStyle w:val="IndexLink"/>
                <w:rtl w:val="true"/>
              </w:rPr>
              <w:t>بدلیل استصحاب در موضوع اول</w:t>
            </w:r>
            <w:r>
              <w:rPr>
                <w:rStyle w:val="IndexLink"/>
                <w:rtl w:val="true"/>
              </w:rPr>
              <w:tab/>
            </w:r>
            <w:r>
              <w:rPr>
                <w:rStyle w:val="IndexLink"/>
              </w:rPr>
              <w:t>212</w:t>
            </w:r>
          </w:hyperlink>
        </w:p>
        <w:p>
          <w:pPr>
            <w:pStyle w:val="Contents3"/>
            <w:tabs>
              <w:tab w:val="clear" w:pos="8459"/>
              <w:tab w:val="right" w:pos="9026" w:leader="dot"/>
            </w:tabs>
            <w:rPr/>
          </w:pPr>
          <w:hyperlink w:anchor="__RefHeading___Toc1357032_1468164448">
            <w:r>
              <w:rPr>
                <w:webHidden/>
                <w:rStyle w:val="IndexLink"/>
                <w:rtl w:val="true"/>
              </w:rPr>
              <w:t>فرق جریان لوازم عقلیه و آثار شرعیه بر لوازم عقلیه، با لوازم شرعیه</w:t>
            </w:r>
            <w:r>
              <w:rPr>
                <w:rStyle w:val="IndexLink"/>
                <w:rtl w:val="true"/>
              </w:rPr>
              <w:tab/>
            </w:r>
            <w:r>
              <w:rPr>
                <w:rStyle w:val="IndexLink"/>
              </w:rPr>
              <w:t>214</w:t>
            </w:r>
          </w:hyperlink>
        </w:p>
        <w:p>
          <w:pPr>
            <w:pStyle w:val="Contents3"/>
            <w:tabs>
              <w:tab w:val="clear" w:pos="8459"/>
              <w:tab w:val="right" w:pos="9026" w:leader="dot"/>
            </w:tabs>
            <w:rPr/>
          </w:pPr>
          <w:hyperlink w:anchor="__RefHeading___Toc1357034_1468164448">
            <w:r>
              <w:rPr>
                <w:webHidden/>
                <w:rStyle w:val="IndexLink"/>
                <w:rtl w:val="true"/>
              </w:rPr>
              <w:t>عناوین در آثار بر لوازم در اصل مثبت</w:t>
            </w:r>
            <w:r>
              <w:rPr>
                <w:rStyle w:val="IndexLink"/>
                <w:rtl w:val="true"/>
              </w:rPr>
              <w:tab/>
            </w:r>
            <w:r>
              <w:rPr>
                <w:rStyle w:val="IndexLink"/>
              </w:rPr>
              <w:t>216</w:t>
            </w:r>
          </w:hyperlink>
        </w:p>
        <w:p>
          <w:pPr>
            <w:pStyle w:val="Contents3"/>
            <w:tabs>
              <w:tab w:val="clear" w:pos="8459"/>
              <w:tab w:val="right" w:pos="9026" w:leader="dot"/>
            </w:tabs>
            <w:rPr/>
          </w:pPr>
          <w:hyperlink w:anchor="__RefHeading___Toc1357036_1468164448">
            <w:r>
              <w:rPr>
                <w:webHidden/>
                <w:rStyle w:val="IndexLink"/>
                <w:rtl w:val="true"/>
              </w:rPr>
              <w:t>جریان استصحاب، آثار شرعی مترتب بر لوازم لوازم</w:t>
            </w:r>
            <w:r>
              <w:rPr>
                <w:rStyle w:val="IndexLink"/>
                <w:rtl w:val="true"/>
              </w:rPr>
              <w:tab/>
            </w:r>
            <w:r>
              <w:rPr>
                <w:rStyle w:val="IndexLink"/>
              </w:rPr>
              <w:t>218</w:t>
            </w:r>
          </w:hyperlink>
        </w:p>
        <w:p>
          <w:pPr>
            <w:pStyle w:val="Contents3"/>
            <w:tabs>
              <w:tab w:val="clear" w:pos="8459"/>
              <w:tab w:val="right" w:pos="9026" w:leader="dot"/>
            </w:tabs>
            <w:rPr/>
          </w:pPr>
          <w:hyperlink w:anchor="__RefHeading___Toc1357038_1468164448">
            <w:r>
              <w:rPr>
                <w:webHidden/>
                <w:rStyle w:val="IndexLink"/>
                <w:rtl w:val="true"/>
              </w:rPr>
              <w:t>پرسش</w:t>
            </w:r>
            <w:r>
              <w:rPr>
                <w:rStyle w:val="IndexLink"/>
                <w:rtl w:val="true"/>
              </w:rPr>
              <w:t>:</w:t>
              <w:tab/>
            </w:r>
            <w:r>
              <w:rPr>
                <w:rStyle w:val="IndexLink"/>
              </w:rPr>
              <w:t>219</w:t>
            </w:r>
          </w:hyperlink>
        </w:p>
        <w:p>
          <w:pPr>
            <w:pStyle w:val="Contents2"/>
            <w:tabs>
              <w:tab w:val="clear" w:pos="8743"/>
              <w:tab w:val="right" w:pos="9026" w:leader="dot"/>
            </w:tabs>
            <w:rPr/>
          </w:pPr>
          <w:hyperlink w:anchor="__RefHeading___Toc1357040_1468164448">
            <w:r>
              <w:rPr>
                <w:webHidden/>
                <w:rStyle w:val="IndexLink"/>
                <w:rtl w:val="true"/>
              </w:rPr>
              <w:t>درس چهارصد و شصت و سوم</w:t>
            </w:r>
            <w:r>
              <w:rPr>
                <w:rStyle w:val="IndexLink"/>
                <w:rtl w:val="true"/>
              </w:rPr>
              <w:tab/>
            </w:r>
            <w:r>
              <w:rPr>
                <w:rStyle w:val="IndexLink"/>
              </w:rPr>
              <w:t>220</w:t>
            </w:r>
          </w:hyperlink>
        </w:p>
        <w:p>
          <w:pPr>
            <w:pStyle w:val="Contents3"/>
            <w:tabs>
              <w:tab w:val="clear" w:pos="8459"/>
              <w:tab w:val="right" w:pos="9026" w:leader="dot"/>
            </w:tabs>
            <w:rPr/>
          </w:pPr>
          <w:hyperlink w:anchor="__RefHeading___Toc1357042_1468164448">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357044_1468164448">
            <w:r>
              <w:rPr>
                <w:webHidden/>
                <w:rStyle w:val="IndexLink"/>
                <w:rtl w:val="true"/>
              </w:rPr>
              <w:t>خفای واسطه؛ مورد استثنای از اصل مثبت</w:t>
            </w:r>
            <w:r>
              <w:rPr>
                <w:rStyle w:val="IndexLink"/>
                <w:rtl w:val="true"/>
              </w:rPr>
              <w:tab/>
            </w:r>
            <w:r>
              <w:rPr>
                <w:rStyle w:val="IndexLink"/>
              </w:rPr>
              <w:t>220</w:t>
            </w:r>
          </w:hyperlink>
        </w:p>
        <w:p>
          <w:pPr>
            <w:pStyle w:val="Contents3"/>
            <w:tabs>
              <w:tab w:val="clear" w:pos="8459"/>
              <w:tab w:val="right" w:pos="9026" w:leader="dot"/>
            </w:tabs>
            <w:rPr/>
          </w:pPr>
          <w:hyperlink w:anchor="__RefHeading___Toc1357046_1468164448">
            <w:r>
              <w:rPr>
                <w:webHidden/>
                <w:rStyle w:val="IndexLink"/>
                <w:rtl w:val="true"/>
              </w:rPr>
              <w:t>فرق نظر تحقیقی و مسامحی عرف با نظر عقل در خفای واسطه</w:t>
            </w:r>
            <w:r>
              <w:rPr>
                <w:rStyle w:val="IndexLink"/>
                <w:rtl w:val="true"/>
              </w:rPr>
              <w:tab/>
            </w:r>
            <w:r>
              <w:rPr>
                <w:rStyle w:val="IndexLink"/>
              </w:rPr>
              <w:t>221</w:t>
            </w:r>
          </w:hyperlink>
        </w:p>
        <w:p>
          <w:pPr>
            <w:pStyle w:val="Contents3"/>
            <w:tabs>
              <w:tab w:val="clear" w:pos="8459"/>
              <w:tab w:val="right" w:pos="9026" w:leader="dot"/>
            </w:tabs>
            <w:rPr/>
          </w:pPr>
          <w:hyperlink w:anchor="__RefHeading___Toc1357048_1468164448">
            <w:r>
              <w:rPr>
                <w:webHidden/>
                <w:rStyle w:val="IndexLink"/>
                <w:rtl w:val="true"/>
              </w:rPr>
              <w:t>مناقشۀ استاد در مثال حضرت امام</w:t>
            </w:r>
            <w:r>
              <w:rPr>
                <w:rStyle w:val="IndexLink"/>
                <w:rtl w:val="true"/>
              </w:rPr>
              <w:t>(</w:t>
            </w:r>
            <w:r>
              <w:rPr>
                <w:rStyle w:val="IndexLink"/>
                <w:rtl w:val="true"/>
              </w:rPr>
              <w:t>ره</w:t>
            </w:r>
            <w:r>
              <w:rPr>
                <w:rStyle w:val="IndexLink"/>
                <w:rtl w:val="true"/>
              </w:rPr>
              <w:t xml:space="preserve">) </w:t>
            </w:r>
            <w:r>
              <w:rPr>
                <w:rStyle w:val="IndexLink"/>
                <w:rtl w:val="true"/>
              </w:rPr>
              <w:t>برای واسطۀ خفی</w:t>
            </w:r>
            <w:r>
              <w:rPr>
                <w:rStyle w:val="IndexLink"/>
                <w:rtl w:val="true"/>
              </w:rPr>
              <w:tab/>
            </w:r>
            <w:r>
              <w:rPr>
                <w:rStyle w:val="IndexLink"/>
              </w:rPr>
              <w:t>222</w:t>
            </w:r>
          </w:hyperlink>
        </w:p>
        <w:p>
          <w:pPr>
            <w:pStyle w:val="Contents3"/>
            <w:tabs>
              <w:tab w:val="clear" w:pos="8459"/>
              <w:tab w:val="right" w:pos="9026" w:leader="dot"/>
            </w:tabs>
            <w:rPr/>
          </w:pPr>
          <w:hyperlink w:anchor="__RefHeading___Toc1357050_1468164448">
            <w:r>
              <w:rPr>
                <w:webHidden/>
                <w:rStyle w:val="IndexLink"/>
                <w:rtl w:val="true"/>
              </w:rPr>
              <w:t>بیان توجه شارع به دید عرفی و قبول آن</w:t>
            </w:r>
            <w:r>
              <w:rPr>
                <w:rStyle w:val="IndexLink"/>
                <w:rtl w:val="true"/>
              </w:rPr>
              <w:tab/>
            </w:r>
            <w:r>
              <w:rPr>
                <w:rStyle w:val="IndexLink"/>
              </w:rPr>
              <w:t>224</w:t>
            </w:r>
          </w:hyperlink>
        </w:p>
        <w:p>
          <w:pPr>
            <w:pStyle w:val="Contents3"/>
            <w:tabs>
              <w:tab w:val="clear" w:pos="8459"/>
              <w:tab w:val="right" w:pos="9026" w:leader="dot"/>
            </w:tabs>
            <w:rPr/>
          </w:pPr>
          <w:hyperlink w:anchor="__RefHeading___Toc1357052_1468164448">
            <w:r>
              <w:rPr>
                <w:webHidden/>
                <w:rStyle w:val="IndexLink"/>
                <w:rtl w:val="true"/>
              </w:rPr>
              <w:t>مراد از معنای خفای واسطه از نظر عرف</w:t>
            </w:r>
            <w:r>
              <w:rPr>
                <w:rStyle w:val="IndexLink"/>
                <w:rtl w:val="true"/>
              </w:rPr>
              <w:tab/>
            </w:r>
            <w:r>
              <w:rPr>
                <w:rStyle w:val="IndexLink"/>
              </w:rPr>
              <w:t>226</w:t>
            </w:r>
          </w:hyperlink>
        </w:p>
        <w:p>
          <w:pPr>
            <w:pStyle w:val="Contents3"/>
            <w:tabs>
              <w:tab w:val="clear" w:pos="8459"/>
              <w:tab w:val="right" w:pos="9026" w:leader="dot"/>
            </w:tabs>
            <w:rPr/>
          </w:pPr>
          <w:hyperlink w:anchor="__RefHeading___Toc1357054_1468164448">
            <w:r>
              <w:rPr>
                <w:webHidden/>
                <w:rStyle w:val="IndexLink"/>
                <w:rtl w:val="true"/>
              </w:rPr>
              <w:t>پرسش</w:t>
            </w:r>
            <w:r>
              <w:rPr>
                <w:rStyle w:val="IndexLink"/>
                <w:rtl w:val="true"/>
              </w:rPr>
              <w:t>:</w:t>
              <w:tab/>
            </w:r>
            <w:r>
              <w:rPr>
                <w:rStyle w:val="IndexLink"/>
              </w:rPr>
              <w:t>228</w:t>
            </w:r>
          </w:hyperlink>
        </w:p>
        <w:p>
          <w:pPr>
            <w:pStyle w:val="Contents2"/>
            <w:tabs>
              <w:tab w:val="clear" w:pos="8743"/>
              <w:tab w:val="right" w:pos="9026" w:leader="dot"/>
            </w:tabs>
            <w:rPr/>
          </w:pPr>
          <w:hyperlink w:anchor="__RefHeading___Toc1357056_1468164448">
            <w:r>
              <w:rPr>
                <w:webHidden/>
                <w:rStyle w:val="IndexLink"/>
                <w:rtl w:val="true"/>
              </w:rPr>
              <w:t>درس چهارصد و شصت و چهارم</w:t>
            </w:r>
            <w:r>
              <w:rPr>
                <w:rStyle w:val="IndexLink"/>
                <w:rtl w:val="true"/>
              </w:rPr>
              <w:tab/>
            </w:r>
            <w:r>
              <w:rPr>
                <w:rStyle w:val="IndexLink"/>
              </w:rPr>
              <w:t>229</w:t>
            </w:r>
          </w:hyperlink>
        </w:p>
        <w:p>
          <w:pPr>
            <w:pStyle w:val="Contents3"/>
            <w:tabs>
              <w:tab w:val="clear" w:pos="8459"/>
              <w:tab w:val="right" w:pos="9026" w:leader="dot"/>
            </w:tabs>
            <w:rPr/>
          </w:pPr>
          <w:hyperlink w:anchor="__RefHeading___Toc1357058_1468164448">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1357060_1468164448">
            <w:r>
              <w:rPr>
                <w:webHidden/>
                <w:rStyle w:val="IndexLink"/>
                <w:rtl w:val="true"/>
              </w:rPr>
              <w:t>کلام مرحوم شیخ</w:t>
            </w:r>
            <w:r>
              <w:rPr>
                <w:rStyle w:val="IndexLink"/>
                <w:rtl w:val="true"/>
              </w:rPr>
              <w:t>(</w:t>
            </w:r>
            <w:r>
              <w:rPr>
                <w:rStyle w:val="IndexLink"/>
                <w:rtl w:val="true"/>
              </w:rPr>
              <w:t>ره</w:t>
            </w:r>
            <w:r>
              <w:rPr>
                <w:rStyle w:val="IndexLink"/>
                <w:rtl w:val="true"/>
              </w:rPr>
              <w:t xml:space="preserve">) </w:t>
            </w:r>
            <w:r>
              <w:rPr>
                <w:rStyle w:val="IndexLink"/>
                <w:rtl w:val="true"/>
              </w:rPr>
              <w:t>در مورد استثنای واسطۀ خفیه</w:t>
            </w:r>
            <w:r>
              <w:rPr>
                <w:rStyle w:val="IndexLink"/>
                <w:rtl w:val="true"/>
              </w:rPr>
              <w:tab/>
            </w:r>
            <w:r>
              <w:rPr>
                <w:rStyle w:val="IndexLink"/>
              </w:rPr>
              <w:t>229</w:t>
            </w:r>
          </w:hyperlink>
        </w:p>
        <w:p>
          <w:pPr>
            <w:pStyle w:val="Contents3"/>
            <w:tabs>
              <w:tab w:val="clear" w:pos="8459"/>
              <w:tab w:val="right" w:pos="9026" w:leader="dot"/>
            </w:tabs>
            <w:rPr/>
          </w:pPr>
          <w:hyperlink w:anchor="__RefHeading___Toc1357062_1468164448">
            <w:r>
              <w:rPr>
                <w:webHidden/>
                <w:rStyle w:val="IndexLink"/>
                <w:rtl w:val="true"/>
              </w:rPr>
              <w:t>بیان مشکل در مسألۀ یوم الشک و نظایر آن</w:t>
            </w:r>
            <w:r>
              <w:rPr>
                <w:rStyle w:val="IndexLink"/>
                <w:rtl w:val="true"/>
              </w:rPr>
              <w:tab/>
            </w:r>
            <w:r>
              <w:rPr>
                <w:rStyle w:val="IndexLink"/>
              </w:rPr>
              <w:t>231</w:t>
            </w:r>
          </w:hyperlink>
        </w:p>
        <w:p>
          <w:pPr>
            <w:pStyle w:val="Contents3"/>
            <w:tabs>
              <w:tab w:val="clear" w:pos="8459"/>
              <w:tab w:val="right" w:pos="9026" w:leader="dot"/>
            </w:tabs>
            <w:rPr/>
          </w:pPr>
          <w:hyperlink w:anchor="__RefHeading___Toc1357064_1468164448">
            <w:r>
              <w:rPr>
                <w:webHidden/>
                <w:rStyle w:val="IndexLink"/>
                <w:rtl w:val="true"/>
              </w:rPr>
              <w:t>راه حل مرحوم شیخ</w:t>
            </w:r>
            <w:r>
              <w:rPr>
                <w:rStyle w:val="IndexLink"/>
                <w:rtl w:val="true"/>
              </w:rPr>
              <w:t>(</w:t>
            </w:r>
            <w:r>
              <w:rPr>
                <w:rStyle w:val="IndexLink"/>
                <w:rtl w:val="true"/>
              </w:rPr>
              <w:t>ره</w:t>
            </w:r>
            <w:r>
              <w:rPr>
                <w:rStyle w:val="IndexLink"/>
                <w:rtl w:val="true"/>
              </w:rPr>
              <w:t xml:space="preserve">) </w:t>
            </w:r>
            <w:r>
              <w:rPr>
                <w:rStyle w:val="IndexLink"/>
                <w:rtl w:val="true"/>
              </w:rPr>
              <w:t>برای خفای واسطه</w:t>
            </w:r>
            <w:r>
              <w:rPr>
                <w:rStyle w:val="IndexLink"/>
                <w:rtl w:val="true"/>
              </w:rPr>
              <w:tab/>
            </w:r>
            <w:r>
              <w:rPr>
                <w:rStyle w:val="IndexLink"/>
              </w:rPr>
              <w:t>233</w:t>
            </w:r>
          </w:hyperlink>
        </w:p>
        <w:p>
          <w:pPr>
            <w:pStyle w:val="Contents3"/>
            <w:tabs>
              <w:tab w:val="clear" w:pos="8459"/>
              <w:tab w:val="right" w:pos="9026" w:leader="dot"/>
            </w:tabs>
            <w:rPr/>
          </w:pPr>
          <w:hyperlink w:anchor="__RefHeading___Toc1357066_1468164448">
            <w:r>
              <w:rPr>
                <w:webHidden/>
                <w:rStyle w:val="IndexLink"/>
                <w:rtl w:val="true"/>
              </w:rPr>
              <w:t>مراد از اول بودن و مرکب یا بسیط بودن آن</w:t>
            </w:r>
            <w:r>
              <w:rPr>
                <w:rStyle w:val="IndexLink"/>
                <w:rtl w:val="true"/>
              </w:rPr>
              <w:tab/>
            </w:r>
            <w:r>
              <w:rPr>
                <w:rStyle w:val="IndexLink"/>
              </w:rPr>
              <w:t>234</w:t>
            </w:r>
          </w:hyperlink>
        </w:p>
        <w:p>
          <w:pPr>
            <w:pStyle w:val="Contents3"/>
            <w:tabs>
              <w:tab w:val="clear" w:pos="8459"/>
              <w:tab w:val="right" w:pos="9026" w:leader="dot"/>
            </w:tabs>
            <w:rPr/>
          </w:pPr>
          <w:hyperlink w:anchor="__RefHeading___Toc1357068_1468164448">
            <w:r>
              <w:rPr>
                <w:webHidden/>
                <w:rStyle w:val="IndexLink"/>
                <w:rtl w:val="true"/>
              </w:rPr>
              <w:t>راه حل مرحوم نایینی</w:t>
            </w:r>
            <w:r>
              <w:rPr>
                <w:rStyle w:val="IndexLink"/>
                <w:rtl w:val="true"/>
              </w:rPr>
              <w:t>(</w:t>
            </w:r>
            <w:r>
              <w:rPr>
                <w:rStyle w:val="IndexLink"/>
                <w:rtl w:val="true"/>
              </w:rPr>
              <w:t>ره</w:t>
            </w:r>
            <w:r>
              <w:rPr>
                <w:rStyle w:val="IndexLink"/>
                <w:rtl w:val="true"/>
              </w:rPr>
              <w:t xml:space="preserve">) </w:t>
            </w:r>
            <w:r>
              <w:rPr>
                <w:rStyle w:val="IndexLink"/>
                <w:rtl w:val="true"/>
              </w:rPr>
              <w:t>برای مشکلۀ در اول بودن</w:t>
            </w:r>
            <w:r>
              <w:rPr>
                <w:rStyle w:val="IndexLink"/>
                <w:rtl w:val="true"/>
              </w:rPr>
              <w:tab/>
            </w:r>
            <w:r>
              <w:rPr>
                <w:rStyle w:val="IndexLink"/>
              </w:rPr>
              <w:t>235</w:t>
            </w:r>
          </w:hyperlink>
        </w:p>
        <w:p>
          <w:pPr>
            <w:pStyle w:val="Contents3"/>
            <w:tabs>
              <w:tab w:val="clear" w:pos="8459"/>
              <w:tab w:val="right" w:pos="9026" w:leader="dot"/>
            </w:tabs>
            <w:rPr/>
          </w:pPr>
          <w:hyperlink w:anchor="__RefHeading___Toc1357070_1468164448">
            <w:r>
              <w:rPr>
                <w:webHidden/>
                <w:rStyle w:val="IndexLink"/>
                <w:rtl w:val="true"/>
              </w:rPr>
              <w:t>راه حل حضرت امام</w:t>
            </w:r>
            <w:r>
              <w:rPr>
                <w:rStyle w:val="IndexLink"/>
                <w:rtl w:val="true"/>
              </w:rPr>
              <w:t>(</w:t>
            </w:r>
            <w:r>
              <w:rPr>
                <w:rStyle w:val="IndexLink"/>
                <w:rtl w:val="true"/>
              </w:rPr>
              <w:t>ره</w:t>
            </w:r>
            <w:r>
              <w:rPr>
                <w:rStyle w:val="IndexLink"/>
                <w:rtl w:val="true"/>
              </w:rPr>
              <w:t xml:space="preserve">) </w:t>
            </w:r>
            <w:r>
              <w:rPr>
                <w:rStyle w:val="IndexLink"/>
                <w:rtl w:val="true"/>
              </w:rPr>
              <w:t>برای اشکال در اول بودن</w:t>
            </w:r>
            <w:r>
              <w:rPr>
                <w:rStyle w:val="IndexLink"/>
                <w:rtl w:val="true"/>
              </w:rPr>
              <w:tab/>
            </w:r>
            <w:r>
              <w:rPr>
                <w:rStyle w:val="IndexLink"/>
              </w:rPr>
              <w:t>236</w:t>
            </w:r>
          </w:hyperlink>
        </w:p>
        <w:p>
          <w:pPr>
            <w:pStyle w:val="Contents3"/>
            <w:tabs>
              <w:tab w:val="clear" w:pos="8459"/>
              <w:tab w:val="right" w:pos="9026" w:leader="dot"/>
            </w:tabs>
            <w:rPr/>
          </w:pPr>
          <w:hyperlink w:anchor="__RefHeading___Toc1357072_1468164448">
            <w:r>
              <w:rPr>
                <w:webHidden/>
                <w:rStyle w:val="IndexLink"/>
                <w:rtl w:val="true"/>
              </w:rPr>
              <w:t>پرسش</w:t>
            </w:r>
            <w:r>
              <w:rPr>
                <w:rStyle w:val="IndexLink"/>
                <w:rtl w:val="true"/>
              </w:rPr>
              <w:t>:</w:t>
              <w:tab/>
            </w:r>
            <w:r>
              <w:rPr>
                <w:rStyle w:val="IndexLink"/>
              </w:rPr>
              <w:t>237</w:t>
            </w:r>
          </w:hyperlink>
        </w:p>
        <w:p>
          <w:pPr>
            <w:pStyle w:val="Contents2"/>
            <w:tabs>
              <w:tab w:val="clear" w:pos="8743"/>
              <w:tab w:val="right" w:pos="9026" w:leader="dot"/>
            </w:tabs>
            <w:rPr/>
          </w:pPr>
          <w:hyperlink w:anchor="__RefHeading___Toc1357074_1468164448">
            <w:r>
              <w:rPr>
                <w:webHidden/>
                <w:rStyle w:val="IndexLink"/>
                <w:rtl w:val="true"/>
              </w:rPr>
              <w:t>درس چهارصد و شصت و پنجم</w:t>
            </w:r>
            <w:r>
              <w:rPr>
                <w:rStyle w:val="IndexLink"/>
                <w:rtl w:val="true"/>
              </w:rPr>
              <w:tab/>
            </w:r>
            <w:r>
              <w:rPr>
                <w:rStyle w:val="IndexLink"/>
              </w:rPr>
              <w:t>238</w:t>
            </w:r>
          </w:hyperlink>
        </w:p>
        <w:p>
          <w:pPr>
            <w:pStyle w:val="Contents3"/>
            <w:tabs>
              <w:tab w:val="clear" w:pos="8459"/>
              <w:tab w:val="right" w:pos="9026" w:leader="dot"/>
            </w:tabs>
            <w:rPr/>
          </w:pPr>
          <w:hyperlink w:anchor="__RefHeading___Toc1357076_1468164448">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1357078_1468164448">
            <w:r>
              <w:rPr>
                <w:webHidden/>
                <w:rStyle w:val="IndexLink"/>
                <w:rtl w:val="true"/>
              </w:rPr>
              <w:t>نکات در اصل مثبت</w:t>
            </w:r>
            <w:r>
              <w:rPr>
                <w:rStyle w:val="IndexLink"/>
                <w:rtl w:val="true"/>
              </w:rPr>
              <w:tab/>
            </w:r>
            <w:r>
              <w:rPr>
                <w:rStyle w:val="IndexLink"/>
              </w:rPr>
              <w:t>238</w:t>
            </w:r>
          </w:hyperlink>
        </w:p>
        <w:p>
          <w:pPr>
            <w:pStyle w:val="Contents3"/>
            <w:tabs>
              <w:tab w:val="clear" w:pos="8459"/>
              <w:tab w:val="right" w:pos="9026" w:leader="dot"/>
            </w:tabs>
            <w:rPr/>
          </w:pPr>
          <w:hyperlink w:anchor="__RefHeading___Toc1357080_1468164448">
            <w:r>
              <w:rPr>
                <w:webHidden/>
                <w:rStyle w:val="IndexLink"/>
                <w:rtl w:val="true"/>
              </w:rPr>
              <w:t>نظر مرحوم آخوند</w:t>
            </w:r>
            <w:r>
              <w:rPr>
                <w:rStyle w:val="IndexLink"/>
                <w:rtl w:val="true"/>
              </w:rPr>
              <w:t>(</w:t>
            </w:r>
            <w:r>
              <w:rPr>
                <w:rStyle w:val="IndexLink"/>
                <w:rtl w:val="true"/>
              </w:rPr>
              <w:t>ره</w:t>
            </w:r>
            <w:r>
              <w:rPr>
                <w:rStyle w:val="IndexLink"/>
                <w:rtl w:val="true"/>
              </w:rPr>
              <w:t xml:space="preserve">) </w:t>
            </w:r>
            <w:r>
              <w:rPr>
                <w:rStyle w:val="IndexLink"/>
                <w:rtl w:val="true"/>
              </w:rPr>
              <w:t>در واسطۀ در ترتب اثر بر مستصحب</w:t>
            </w:r>
            <w:r>
              <w:rPr>
                <w:rStyle w:val="IndexLink"/>
                <w:rtl w:val="true"/>
              </w:rPr>
              <w:tab/>
            </w:r>
            <w:r>
              <w:rPr>
                <w:rStyle w:val="IndexLink"/>
              </w:rPr>
              <w:t>238</w:t>
            </w:r>
          </w:hyperlink>
        </w:p>
        <w:p>
          <w:pPr>
            <w:pStyle w:val="Contents3"/>
            <w:tabs>
              <w:tab w:val="clear" w:pos="8459"/>
              <w:tab w:val="right" w:pos="9026" w:leader="dot"/>
            </w:tabs>
            <w:rPr/>
          </w:pPr>
          <w:hyperlink w:anchor="__RefHeading___Toc1357082_1468164448">
            <w:r>
              <w:rPr>
                <w:webHidden/>
                <w:rStyle w:val="IndexLink"/>
                <w:rtl w:val="true"/>
              </w:rPr>
              <w:t>حکم موارد برزخ میان استصحاب و اصل مثبت</w:t>
            </w:r>
            <w:r>
              <w:rPr>
                <w:rStyle w:val="IndexLink"/>
                <w:rtl w:val="true"/>
              </w:rPr>
              <w:tab/>
            </w:r>
            <w:r>
              <w:rPr>
                <w:rStyle w:val="IndexLink"/>
              </w:rPr>
              <w:t>239</w:t>
            </w:r>
          </w:hyperlink>
        </w:p>
        <w:p>
          <w:pPr>
            <w:pStyle w:val="Contents3"/>
            <w:tabs>
              <w:tab w:val="clear" w:pos="8459"/>
              <w:tab w:val="right" w:pos="9026" w:leader="dot"/>
            </w:tabs>
            <w:rPr/>
          </w:pPr>
          <w:hyperlink w:anchor="__RefHeading___Toc1357084_1468164448">
            <w:r>
              <w:rPr>
                <w:webHidden/>
                <w:rStyle w:val="IndexLink"/>
                <w:rtl w:val="true"/>
              </w:rPr>
              <w:t>تفصیل محقق خراسانی</w:t>
            </w:r>
            <w:r>
              <w:rPr>
                <w:rStyle w:val="IndexLink"/>
                <w:rtl w:val="true"/>
              </w:rPr>
              <w:t>(</w:t>
            </w:r>
            <w:r>
              <w:rPr>
                <w:rStyle w:val="IndexLink"/>
                <w:rtl w:val="true"/>
              </w:rPr>
              <w:t>ره</w:t>
            </w:r>
            <w:r>
              <w:rPr>
                <w:rStyle w:val="IndexLink"/>
                <w:rtl w:val="true"/>
              </w:rPr>
              <w:t xml:space="preserve">) </w:t>
            </w:r>
            <w:r>
              <w:rPr>
                <w:rStyle w:val="IndexLink"/>
                <w:rtl w:val="true"/>
              </w:rPr>
              <w:t>در موارد بین استصحاب و اصل مثبت</w:t>
            </w:r>
            <w:r>
              <w:rPr>
                <w:rStyle w:val="IndexLink"/>
                <w:rtl w:val="true"/>
              </w:rPr>
              <w:tab/>
            </w:r>
            <w:r>
              <w:rPr>
                <w:rStyle w:val="IndexLink"/>
              </w:rPr>
              <w:t>241</w:t>
            </w:r>
          </w:hyperlink>
        </w:p>
        <w:p>
          <w:pPr>
            <w:pStyle w:val="Contents3"/>
            <w:tabs>
              <w:tab w:val="clear" w:pos="8459"/>
              <w:tab w:val="right" w:pos="9026" w:leader="dot"/>
            </w:tabs>
            <w:rPr/>
          </w:pPr>
          <w:hyperlink w:anchor="__RefHeading___Toc1357086_1468164448">
            <w:r>
              <w:rPr>
                <w:webHidden/>
                <w:rStyle w:val="IndexLink"/>
                <w:rtl w:val="true"/>
              </w:rPr>
              <w:t>فرق میان محمول بالضمیمه و خارج محمول</w:t>
            </w:r>
            <w:r>
              <w:rPr>
                <w:rStyle w:val="IndexLink"/>
                <w:rtl w:val="true"/>
              </w:rPr>
              <w:tab/>
            </w:r>
            <w:r>
              <w:rPr>
                <w:rStyle w:val="IndexLink"/>
              </w:rPr>
              <w:t>242</w:t>
            </w:r>
          </w:hyperlink>
        </w:p>
        <w:p>
          <w:pPr>
            <w:pStyle w:val="Contents3"/>
            <w:tabs>
              <w:tab w:val="clear" w:pos="8459"/>
              <w:tab w:val="right" w:pos="9026" w:leader="dot"/>
            </w:tabs>
            <w:rPr/>
          </w:pPr>
          <w:hyperlink w:anchor="__RefHeading___Toc1357088_1468164448">
            <w:r>
              <w:rPr>
                <w:webHidden/>
                <w:rStyle w:val="IndexLink"/>
                <w:rtl w:val="true"/>
              </w:rPr>
              <w:t>نظر آخوند</w:t>
            </w:r>
            <w:r>
              <w:rPr>
                <w:rStyle w:val="IndexLink"/>
                <w:rtl w:val="true"/>
              </w:rPr>
              <w:t>(</w:t>
            </w:r>
            <w:r>
              <w:rPr>
                <w:rStyle w:val="IndexLink"/>
                <w:rtl w:val="true"/>
              </w:rPr>
              <w:t>ره</w:t>
            </w:r>
            <w:r>
              <w:rPr>
                <w:rStyle w:val="IndexLink"/>
                <w:rtl w:val="true"/>
              </w:rPr>
              <w:t xml:space="preserve">) </w:t>
            </w:r>
            <w:r>
              <w:rPr>
                <w:rStyle w:val="IndexLink"/>
                <w:rtl w:val="true"/>
              </w:rPr>
              <w:t>در تفصیل میان محمول بالضمیمه و خارج محمول</w:t>
            </w:r>
            <w:r>
              <w:rPr>
                <w:rStyle w:val="IndexLink"/>
                <w:rtl w:val="true"/>
              </w:rPr>
              <w:tab/>
            </w:r>
            <w:r>
              <w:rPr>
                <w:rStyle w:val="IndexLink"/>
              </w:rPr>
              <w:t>243</w:t>
            </w:r>
          </w:hyperlink>
        </w:p>
        <w:p>
          <w:pPr>
            <w:pStyle w:val="Contents3"/>
            <w:tabs>
              <w:tab w:val="clear" w:pos="8459"/>
              <w:tab w:val="right" w:pos="9026" w:leader="dot"/>
            </w:tabs>
            <w:rPr/>
          </w:pPr>
          <w:hyperlink w:anchor="__RefHeading___Toc1357090_1468164448">
            <w:r>
              <w:rPr>
                <w:webHidden/>
                <w:rStyle w:val="IndexLink"/>
                <w:rtl w:val="true"/>
              </w:rPr>
              <w:t>پرسش</w:t>
            </w:r>
            <w:r>
              <w:rPr>
                <w:rStyle w:val="IndexLink"/>
                <w:rtl w:val="true"/>
              </w:rPr>
              <w:t>:</w:t>
              <w:tab/>
            </w:r>
            <w:r>
              <w:rPr>
                <w:rStyle w:val="IndexLink"/>
              </w:rPr>
              <w:t>245</w:t>
            </w:r>
          </w:hyperlink>
        </w:p>
        <w:p>
          <w:pPr>
            <w:pStyle w:val="Contents2"/>
            <w:tabs>
              <w:tab w:val="clear" w:pos="8743"/>
              <w:tab w:val="right" w:pos="9026" w:leader="dot"/>
            </w:tabs>
            <w:rPr/>
          </w:pPr>
          <w:hyperlink w:anchor="__RefHeading___Toc1357092_1468164448">
            <w:r>
              <w:rPr>
                <w:webHidden/>
                <w:rStyle w:val="IndexLink"/>
                <w:rtl w:val="true"/>
              </w:rPr>
              <w:t>درس چهارصد و شصت و ششم</w:t>
            </w:r>
            <w:r>
              <w:rPr>
                <w:rStyle w:val="IndexLink"/>
                <w:rtl w:val="true"/>
              </w:rPr>
              <w:tab/>
            </w:r>
            <w:r>
              <w:rPr>
                <w:rStyle w:val="IndexLink"/>
              </w:rPr>
              <w:t>246</w:t>
            </w:r>
          </w:hyperlink>
        </w:p>
        <w:p>
          <w:pPr>
            <w:pStyle w:val="Contents3"/>
            <w:tabs>
              <w:tab w:val="clear" w:pos="8459"/>
              <w:tab w:val="right" w:pos="9026" w:leader="dot"/>
            </w:tabs>
            <w:rPr/>
          </w:pPr>
          <w:hyperlink w:anchor="__RefHeading___Toc1357094_1468164448">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357096_1468164448">
            <w:r>
              <w:rPr>
                <w:webHidden/>
                <w:rStyle w:val="IndexLink"/>
                <w:rtl w:val="true"/>
              </w:rPr>
              <w:t>کلی بودن عناوین ذاتیۀ منطبق بر مستصحب و عناوین عرضی</w:t>
            </w:r>
            <w:r>
              <w:rPr>
                <w:rStyle w:val="IndexLink"/>
                <w:rtl w:val="true"/>
              </w:rPr>
              <w:tab/>
            </w:r>
            <w:r>
              <w:rPr>
                <w:rStyle w:val="IndexLink"/>
              </w:rPr>
              <w:t>246</w:t>
            </w:r>
          </w:hyperlink>
        </w:p>
        <w:p>
          <w:pPr>
            <w:pStyle w:val="Contents3"/>
            <w:tabs>
              <w:tab w:val="clear" w:pos="8459"/>
              <w:tab w:val="right" w:pos="9026" w:leader="dot"/>
            </w:tabs>
            <w:rPr/>
          </w:pPr>
          <w:hyperlink w:anchor="__RefHeading___Toc1357098_1468164448">
            <w:r>
              <w:rPr>
                <w:webHidden/>
                <w:rStyle w:val="IndexLink"/>
                <w:rtl w:val="true"/>
              </w:rPr>
              <w:t>اثر اتحاد وجودی میان کلی و فرد از دید مرحوم آخوند</w:t>
            </w:r>
            <w:r>
              <w:rPr>
                <w:rStyle w:val="IndexLink"/>
                <w:rtl w:val="true"/>
              </w:rPr>
              <w:t>(</w:t>
            </w:r>
            <w:r>
              <w:rPr>
                <w:rStyle w:val="IndexLink"/>
                <w:rtl w:val="true"/>
              </w:rPr>
              <w:t>ره</w:t>
            </w:r>
            <w:r>
              <w:rPr>
                <w:rStyle w:val="IndexLink"/>
                <w:rtl w:val="true"/>
              </w:rPr>
              <w:t>)</w:t>
              <w:tab/>
            </w:r>
            <w:r>
              <w:rPr>
                <w:rStyle w:val="IndexLink"/>
              </w:rPr>
              <w:t>248</w:t>
            </w:r>
          </w:hyperlink>
        </w:p>
        <w:p>
          <w:pPr>
            <w:pStyle w:val="Contents3"/>
            <w:tabs>
              <w:tab w:val="clear" w:pos="8459"/>
              <w:tab w:val="right" w:pos="9026" w:leader="dot"/>
            </w:tabs>
            <w:rPr/>
          </w:pPr>
          <w:hyperlink w:anchor="__RefHeading___Toc1357100_1468164448">
            <w:r>
              <w:rPr>
                <w:webHidden/>
                <w:rStyle w:val="IndexLink"/>
                <w:rtl w:val="true"/>
              </w:rPr>
              <w:t>ردّ استاد بر مرحوم آخوند</w:t>
            </w:r>
            <w:r>
              <w:rPr>
                <w:rStyle w:val="IndexLink"/>
                <w:rtl w:val="true"/>
              </w:rPr>
              <w:t>(</w:t>
            </w:r>
            <w:r>
              <w:rPr>
                <w:rStyle w:val="IndexLink"/>
                <w:rtl w:val="true"/>
              </w:rPr>
              <w:t>ره</w:t>
            </w:r>
            <w:r>
              <w:rPr>
                <w:rStyle w:val="IndexLink"/>
                <w:rtl w:val="true"/>
              </w:rPr>
              <w:t xml:space="preserve">) </w:t>
            </w:r>
            <w:r>
              <w:rPr>
                <w:rStyle w:val="IndexLink"/>
                <w:rtl w:val="true"/>
              </w:rPr>
              <w:t>برای اثر اتحاد وجودی کلی و فرد</w:t>
            </w:r>
            <w:r>
              <w:rPr>
                <w:rStyle w:val="IndexLink"/>
                <w:rtl w:val="true"/>
              </w:rPr>
              <w:tab/>
            </w:r>
            <w:r>
              <w:rPr>
                <w:rStyle w:val="IndexLink"/>
              </w:rPr>
              <w:t>248</w:t>
            </w:r>
          </w:hyperlink>
        </w:p>
        <w:p>
          <w:pPr>
            <w:pStyle w:val="Contents3"/>
            <w:tabs>
              <w:tab w:val="clear" w:pos="8459"/>
              <w:tab w:val="right" w:pos="9026" w:leader="dot"/>
            </w:tabs>
            <w:rPr/>
          </w:pPr>
          <w:hyperlink w:anchor="__RefHeading___Toc1357102_1468164448">
            <w:r>
              <w:rPr>
                <w:webHidden/>
                <w:rStyle w:val="IndexLink"/>
                <w:rtl w:val="true"/>
              </w:rPr>
              <w:t>عدم امکان ترتیب اثر بر کلی برای فرد</w:t>
            </w:r>
            <w:r>
              <w:rPr>
                <w:rStyle w:val="IndexLink"/>
                <w:rtl w:val="true"/>
              </w:rPr>
              <w:tab/>
            </w:r>
            <w:r>
              <w:rPr>
                <w:rStyle w:val="IndexLink"/>
              </w:rPr>
              <w:t>250</w:t>
            </w:r>
          </w:hyperlink>
        </w:p>
        <w:p>
          <w:pPr>
            <w:pStyle w:val="Contents3"/>
            <w:tabs>
              <w:tab w:val="clear" w:pos="8459"/>
              <w:tab w:val="right" w:pos="9026" w:leader="dot"/>
            </w:tabs>
            <w:rPr/>
          </w:pPr>
          <w:hyperlink w:anchor="__RefHeading___Toc1357104_1468164448">
            <w:r>
              <w:rPr>
                <w:webHidden/>
                <w:rStyle w:val="IndexLink"/>
                <w:rtl w:val="true"/>
              </w:rPr>
              <w:t>راه حل بعض الاعلام برای ترتیب اثر بر فرد</w:t>
            </w:r>
            <w:r>
              <w:rPr>
                <w:rStyle w:val="IndexLink"/>
                <w:rtl w:val="true"/>
              </w:rPr>
              <w:tab/>
            </w:r>
            <w:r>
              <w:rPr>
                <w:rStyle w:val="IndexLink"/>
              </w:rPr>
              <w:t>251</w:t>
            </w:r>
          </w:hyperlink>
        </w:p>
        <w:p>
          <w:pPr>
            <w:pStyle w:val="Contents3"/>
            <w:tabs>
              <w:tab w:val="clear" w:pos="8459"/>
              <w:tab w:val="right" w:pos="9026" w:leader="dot"/>
            </w:tabs>
            <w:rPr/>
          </w:pPr>
          <w:hyperlink w:anchor="__RefHeading___Toc1357106_1468164448">
            <w:r>
              <w:rPr>
                <w:webHidden/>
                <w:rStyle w:val="IndexLink"/>
                <w:rtl w:val="true"/>
              </w:rPr>
              <w:t>اشکال استاد به بعض الاعلام برای ترتیب اثر بر فرد</w:t>
            </w:r>
            <w:r>
              <w:rPr>
                <w:rStyle w:val="IndexLink"/>
                <w:rtl w:val="true"/>
              </w:rPr>
              <w:tab/>
            </w:r>
            <w:r>
              <w:rPr>
                <w:rStyle w:val="IndexLink"/>
              </w:rPr>
              <w:t>252</w:t>
            </w:r>
          </w:hyperlink>
        </w:p>
        <w:p>
          <w:pPr>
            <w:pStyle w:val="Contents3"/>
            <w:tabs>
              <w:tab w:val="clear" w:pos="8459"/>
              <w:tab w:val="right" w:pos="9026" w:leader="dot"/>
            </w:tabs>
            <w:rPr/>
          </w:pPr>
          <w:hyperlink w:anchor="__RefHeading___Toc1357108_1468164448">
            <w:r>
              <w:rPr>
                <w:webHidden/>
                <w:rStyle w:val="IndexLink"/>
                <w:rtl w:val="true"/>
              </w:rPr>
              <w:t>راه حل حضرت امام</w:t>
            </w:r>
            <w:r>
              <w:rPr>
                <w:rStyle w:val="IndexLink"/>
                <w:rtl w:val="true"/>
              </w:rPr>
              <w:t>(</w:t>
            </w:r>
            <w:r>
              <w:rPr>
                <w:rStyle w:val="IndexLink"/>
                <w:rtl w:val="true"/>
              </w:rPr>
              <w:t>ره</w:t>
            </w:r>
            <w:r>
              <w:rPr>
                <w:rStyle w:val="IndexLink"/>
                <w:rtl w:val="true"/>
              </w:rPr>
              <w:t>)</w:t>
            </w:r>
            <w:r>
              <w:rPr>
                <w:rStyle w:val="IndexLink"/>
                <w:rtl w:val="true"/>
              </w:rPr>
              <w:t>؛ کلی متشخص در خارج</w:t>
            </w:r>
            <w:r>
              <w:rPr>
                <w:rStyle w:val="IndexLink"/>
                <w:rtl w:val="true"/>
              </w:rPr>
              <w:tab/>
            </w:r>
            <w:r>
              <w:rPr>
                <w:rStyle w:val="IndexLink"/>
              </w:rPr>
              <w:t>253</w:t>
            </w:r>
          </w:hyperlink>
        </w:p>
        <w:p>
          <w:pPr>
            <w:pStyle w:val="Contents3"/>
            <w:tabs>
              <w:tab w:val="clear" w:pos="8459"/>
              <w:tab w:val="right" w:pos="9026" w:leader="dot"/>
            </w:tabs>
            <w:rPr/>
          </w:pPr>
          <w:hyperlink w:anchor="__RefHeading___Toc1357110_1468164448">
            <w:r>
              <w:rPr>
                <w:webHidden/>
                <w:rStyle w:val="IndexLink"/>
                <w:rtl w:val="true"/>
              </w:rPr>
              <w:t>پرسش</w:t>
            </w:r>
            <w:r>
              <w:rPr>
                <w:rStyle w:val="IndexLink"/>
                <w:rtl w:val="true"/>
              </w:rPr>
              <w:t>:</w:t>
              <w:tab/>
            </w:r>
            <w:r>
              <w:rPr>
                <w:rStyle w:val="IndexLink"/>
              </w:rPr>
              <w:t>254</w:t>
            </w:r>
          </w:hyperlink>
        </w:p>
        <w:p>
          <w:pPr>
            <w:pStyle w:val="Contents2"/>
            <w:tabs>
              <w:tab w:val="clear" w:pos="8743"/>
              <w:tab w:val="right" w:pos="9026" w:leader="dot"/>
            </w:tabs>
            <w:rPr/>
          </w:pPr>
          <w:hyperlink w:anchor="__RefHeading___Toc1357112_1468164448">
            <w:r>
              <w:rPr>
                <w:webHidden/>
                <w:rStyle w:val="IndexLink"/>
                <w:rtl w:val="true"/>
              </w:rPr>
              <w:t>درس چهارصد و شصت و هفتم</w:t>
            </w:r>
            <w:r>
              <w:rPr>
                <w:rStyle w:val="IndexLink"/>
                <w:rtl w:val="true"/>
              </w:rPr>
              <w:tab/>
            </w:r>
            <w:r>
              <w:rPr>
                <w:rStyle w:val="IndexLink"/>
              </w:rPr>
              <w:t>255</w:t>
            </w:r>
          </w:hyperlink>
        </w:p>
        <w:p>
          <w:pPr>
            <w:pStyle w:val="Contents3"/>
            <w:tabs>
              <w:tab w:val="clear" w:pos="8459"/>
              <w:tab w:val="right" w:pos="9026" w:leader="dot"/>
            </w:tabs>
            <w:rPr/>
          </w:pPr>
          <w:hyperlink w:anchor="__RefHeading___Toc1357114_1468164448">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1357116_1468164448">
            <w:r>
              <w:rPr>
                <w:webHidden/>
                <w:rStyle w:val="IndexLink"/>
                <w:rtl w:val="true"/>
              </w:rPr>
              <w:t>راه حل حضرت امام</w:t>
            </w:r>
            <w:r>
              <w:rPr>
                <w:rStyle w:val="IndexLink"/>
                <w:rtl w:val="true"/>
              </w:rPr>
              <w:t>(</w:t>
            </w:r>
            <w:r>
              <w:rPr>
                <w:rStyle w:val="IndexLink"/>
                <w:rtl w:val="true"/>
              </w:rPr>
              <w:t>ره</w:t>
            </w:r>
            <w:r>
              <w:rPr>
                <w:rStyle w:val="IndexLink"/>
                <w:rtl w:val="true"/>
              </w:rPr>
              <w:t>)</w:t>
            </w:r>
            <w:r>
              <w:rPr>
                <w:rStyle w:val="IndexLink"/>
                <w:rtl w:val="true"/>
              </w:rPr>
              <w:t>؛ کلی متشخص در خارج</w:t>
            </w:r>
            <w:r>
              <w:rPr>
                <w:rStyle w:val="IndexLink"/>
                <w:rtl w:val="true"/>
              </w:rPr>
              <w:tab/>
            </w:r>
            <w:r>
              <w:rPr>
                <w:rStyle w:val="IndexLink"/>
              </w:rPr>
              <w:t>255</w:t>
            </w:r>
          </w:hyperlink>
        </w:p>
        <w:p>
          <w:pPr>
            <w:pStyle w:val="Contents3"/>
            <w:tabs>
              <w:tab w:val="clear" w:pos="8459"/>
              <w:tab w:val="right" w:pos="9026" w:leader="dot"/>
            </w:tabs>
            <w:rPr/>
          </w:pPr>
          <w:hyperlink w:anchor="__RefHeading___Toc1357118_1468164448">
            <w:r>
              <w:rPr>
                <w:webHidden/>
                <w:rStyle w:val="IndexLink"/>
                <w:rtl w:val="true"/>
              </w:rPr>
              <w:t>فرق کلام حضرت امام</w:t>
            </w:r>
            <w:r>
              <w:rPr>
                <w:rStyle w:val="IndexLink"/>
                <w:rtl w:val="true"/>
              </w:rPr>
              <w:t>(</w:t>
            </w:r>
            <w:r>
              <w:rPr>
                <w:rStyle w:val="IndexLink"/>
                <w:rtl w:val="true"/>
              </w:rPr>
              <w:t>ره</w:t>
            </w:r>
            <w:r>
              <w:rPr>
                <w:rStyle w:val="IndexLink"/>
                <w:rtl w:val="true"/>
              </w:rPr>
              <w:t xml:space="preserve">) </w:t>
            </w:r>
            <w:r>
              <w:rPr>
                <w:rStyle w:val="IndexLink"/>
                <w:rtl w:val="true"/>
              </w:rPr>
              <w:t>با دیگران در ترتب آثار</w:t>
            </w:r>
            <w:r>
              <w:rPr>
                <w:rStyle w:val="IndexLink"/>
                <w:rtl w:val="true"/>
              </w:rPr>
              <w:tab/>
            </w:r>
            <w:r>
              <w:rPr>
                <w:rStyle w:val="IndexLink"/>
              </w:rPr>
              <w:t>256</w:t>
            </w:r>
          </w:hyperlink>
        </w:p>
        <w:p>
          <w:pPr>
            <w:pStyle w:val="Contents3"/>
            <w:tabs>
              <w:tab w:val="clear" w:pos="8459"/>
              <w:tab w:val="right" w:pos="9026" w:leader="dot"/>
            </w:tabs>
            <w:rPr/>
          </w:pPr>
          <w:hyperlink w:anchor="__RefHeading___Toc1357120_1468164448">
            <w:r>
              <w:rPr>
                <w:webHidden/>
                <w:rStyle w:val="IndexLink"/>
                <w:rtl w:val="true"/>
              </w:rPr>
              <w:t>بیان استاد در لزوم جریان استصحاب در کلی</w:t>
            </w:r>
            <w:r>
              <w:rPr>
                <w:rStyle w:val="IndexLink"/>
                <w:rtl w:val="true"/>
              </w:rPr>
              <w:tab/>
            </w:r>
            <w:r>
              <w:rPr>
                <w:rStyle w:val="IndexLink"/>
              </w:rPr>
              <w:t>258</w:t>
            </w:r>
          </w:hyperlink>
        </w:p>
        <w:p>
          <w:pPr>
            <w:pStyle w:val="Contents3"/>
            <w:tabs>
              <w:tab w:val="clear" w:pos="8459"/>
              <w:tab w:val="right" w:pos="9026" w:leader="dot"/>
            </w:tabs>
            <w:rPr/>
          </w:pPr>
          <w:hyperlink w:anchor="__RefHeading___Toc1357122_1468164448">
            <w:r>
              <w:rPr>
                <w:webHidden/>
                <w:rStyle w:val="IndexLink"/>
                <w:rtl w:val="true"/>
              </w:rPr>
              <w:t>اشکال استاد به تفصیل آخوند</w:t>
            </w:r>
            <w:r>
              <w:rPr>
                <w:rStyle w:val="IndexLink"/>
                <w:rtl w:val="true"/>
              </w:rPr>
              <w:t>(</w:t>
            </w:r>
            <w:r>
              <w:rPr>
                <w:rStyle w:val="IndexLink"/>
                <w:rtl w:val="true"/>
              </w:rPr>
              <w:t>ره</w:t>
            </w:r>
            <w:r>
              <w:rPr>
                <w:rStyle w:val="IndexLink"/>
                <w:rtl w:val="true"/>
              </w:rPr>
              <w:t xml:space="preserve">) </w:t>
            </w:r>
            <w:r>
              <w:rPr>
                <w:rStyle w:val="IndexLink"/>
                <w:rtl w:val="true"/>
              </w:rPr>
              <w:t>بین خارج محمول و محمول بالضمیمه</w:t>
            </w:r>
            <w:r>
              <w:rPr>
                <w:rStyle w:val="IndexLink"/>
                <w:rtl w:val="true"/>
              </w:rPr>
              <w:tab/>
            </w:r>
            <w:r>
              <w:rPr>
                <w:rStyle w:val="IndexLink"/>
              </w:rPr>
              <w:t>261</w:t>
            </w:r>
          </w:hyperlink>
        </w:p>
        <w:p>
          <w:pPr>
            <w:pStyle w:val="Contents3"/>
            <w:tabs>
              <w:tab w:val="clear" w:pos="8459"/>
              <w:tab w:val="right" w:pos="9026" w:leader="dot"/>
            </w:tabs>
            <w:rPr/>
          </w:pPr>
          <w:hyperlink w:anchor="__RefHeading___Toc1357124_1468164448">
            <w:r>
              <w:rPr>
                <w:webHidden/>
                <w:rStyle w:val="IndexLink"/>
                <w:rtl w:val="true"/>
              </w:rPr>
              <w:t>فرق بین استصحاب ملکیت و استصحاب عدالت در ترتب آثار کلی</w:t>
            </w:r>
            <w:r>
              <w:rPr>
                <w:rStyle w:val="IndexLink"/>
                <w:rtl w:val="true"/>
              </w:rPr>
              <w:tab/>
            </w:r>
            <w:r>
              <w:rPr>
                <w:rStyle w:val="IndexLink"/>
              </w:rPr>
              <w:t>262</w:t>
            </w:r>
          </w:hyperlink>
        </w:p>
        <w:p>
          <w:pPr>
            <w:pStyle w:val="Contents3"/>
            <w:tabs>
              <w:tab w:val="clear" w:pos="8459"/>
              <w:tab w:val="right" w:pos="9026" w:leader="dot"/>
            </w:tabs>
            <w:rPr/>
          </w:pPr>
          <w:hyperlink w:anchor="__RefHeading___Toc1357126_1468164448">
            <w:r>
              <w:rPr>
                <w:webHidden/>
                <w:rStyle w:val="IndexLink"/>
                <w:rtl w:val="true"/>
              </w:rPr>
              <w:t>پرسش</w:t>
            </w:r>
            <w:r>
              <w:rPr>
                <w:rStyle w:val="IndexLink"/>
                <w:rtl w:val="true"/>
              </w:rPr>
              <w:t>:</w:t>
              <w:tab/>
            </w:r>
            <w:r>
              <w:rPr>
                <w:rStyle w:val="IndexLink"/>
              </w:rPr>
              <w:t>264</w:t>
            </w:r>
          </w:hyperlink>
        </w:p>
        <w:p>
          <w:pPr>
            <w:pStyle w:val="Contents2"/>
            <w:tabs>
              <w:tab w:val="clear" w:pos="8743"/>
              <w:tab w:val="right" w:pos="9026" w:leader="dot"/>
            </w:tabs>
            <w:rPr/>
          </w:pPr>
          <w:hyperlink w:anchor="__RefHeading___Toc1357128_1468164448">
            <w:r>
              <w:rPr>
                <w:webHidden/>
                <w:rStyle w:val="IndexLink"/>
                <w:rtl w:val="true"/>
              </w:rPr>
              <w:t>درس چهارصد و شصت و هشتم</w:t>
            </w:r>
            <w:r>
              <w:rPr>
                <w:rStyle w:val="IndexLink"/>
                <w:rtl w:val="true"/>
              </w:rPr>
              <w:tab/>
            </w:r>
            <w:r>
              <w:rPr>
                <w:rStyle w:val="IndexLink"/>
              </w:rPr>
              <w:t>265</w:t>
            </w:r>
          </w:hyperlink>
        </w:p>
        <w:p>
          <w:pPr>
            <w:pStyle w:val="Contents3"/>
            <w:tabs>
              <w:tab w:val="clear" w:pos="8459"/>
              <w:tab w:val="right" w:pos="9026" w:leader="dot"/>
            </w:tabs>
            <w:rPr/>
          </w:pPr>
          <w:hyperlink w:anchor="__RefHeading___Toc1357130_1468164448">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357132_1468164448">
            <w:r>
              <w:rPr>
                <w:webHidden/>
                <w:rStyle w:val="IndexLink"/>
                <w:rtl w:val="true"/>
              </w:rPr>
              <w:t>عدم جریان استصحاب فرد برای ترتیب آثار کلی در محمول بالضمیمه</w:t>
            </w:r>
            <w:r>
              <w:rPr>
                <w:rStyle w:val="IndexLink"/>
                <w:rtl w:val="true"/>
              </w:rPr>
              <w:tab/>
            </w:r>
            <w:r>
              <w:rPr>
                <w:rStyle w:val="IndexLink"/>
              </w:rPr>
              <w:t>265</w:t>
            </w:r>
          </w:hyperlink>
        </w:p>
        <w:p>
          <w:pPr>
            <w:pStyle w:val="Contents3"/>
            <w:tabs>
              <w:tab w:val="clear" w:pos="8459"/>
              <w:tab w:val="right" w:pos="9026" w:leader="dot"/>
            </w:tabs>
            <w:rPr/>
          </w:pPr>
          <w:hyperlink w:anchor="__RefHeading___Toc1357134_1468164448">
            <w:r>
              <w:rPr>
                <w:webHidden/>
                <w:rStyle w:val="IndexLink"/>
                <w:rtl w:val="true"/>
              </w:rPr>
              <w:t>فرق بین خارج محمول و محمول بالضمیمه بنابر احتمالات مختلف</w:t>
            </w:r>
            <w:r>
              <w:rPr>
                <w:rStyle w:val="IndexLink"/>
                <w:rtl w:val="true"/>
              </w:rPr>
              <w:tab/>
            </w:r>
            <w:r>
              <w:rPr>
                <w:rStyle w:val="IndexLink"/>
              </w:rPr>
              <w:t>267</w:t>
            </w:r>
          </w:hyperlink>
        </w:p>
        <w:p>
          <w:pPr>
            <w:pStyle w:val="Contents3"/>
            <w:tabs>
              <w:tab w:val="clear" w:pos="8459"/>
              <w:tab w:val="right" w:pos="9026" w:leader="dot"/>
            </w:tabs>
            <w:rPr/>
          </w:pPr>
          <w:hyperlink w:anchor="__RefHeading___Toc1357136_1468164448">
            <w:r>
              <w:rPr>
                <w:webHidden/>
                <w:rStyle w:val="IndexLink"/>
                <w:rtl w:val="true"/>
              </w:rPr>
              <w:t>لزوم مستصحب بودن حکم شرعی یا موضوع شرعی</w:t>
            </w:r>
            <w:r>
              <w:rPr>
                <w:rStyle w:val="IndexLink"/>
                <w:rtl w:val="true"/>
              </w:rPr>
              <w:tab/>
            </w:r>
            <w:r>
              <w:rPr>
                <w:rStyle w:val="IndexLink"/>
              </w:rPr>
              <w:t>269</w:t>
            </w:r>
          </w:hyperlink>
        </w:p>
        <w:p>
          <w:pPr>
            <w:pStyle w:val="Contents3"/>
            <w:tabs>
              <w:tab w:val="clear" w:pos="8459"/>
              <w:tab w:val="right" w:pos="9026" w:leader="dot"/>
            </w:tabs>
            <w:rPr/>
          </w:pPr>
          <w:hyperlink w:anchor="__RefHeading___Toc1357138_1468164448">
            <w:r>
              <w:rPr>
                <w:webHidden/>
                <w:rStyle w:val="IndexLink"/>
                <w:rtl w:val="true"/>
              </w:rPr>
              <w:t>اکتفای در اضافه به شارع در جریان استصحاب</w:t>
            </w:r>
            <w:r>
              <w:rPr>
                <w:rStyle w:val="IndexLink"/>
                <w:rtl w:val="true"/>
              </w:rPr>
              <w:tab/>
            </w:r>
            <w:r>
              <w:rPr>
                <w:rStyle w:val="IndexLink"/>
              </w:rPr>
              <w:t>270</w:t>
            </w:r>
          </w:hyperlink>
        </w:p>
        <w:p>
          <w:pPr>
            <w:pStyle w:val="Contents3"/>
            <w:tabs>
              <w:tab w:val="clear" w:pos="8459"/>
              <w:tab w:val="right" w:pos="9026" w:leader="dot"/>
            </w:tabs>
            <w:rPr/>
          </w:pPr>
          <w:hyperlink w:anchor="__RefHeading___Toc1357140_1468164448">
            <w:r>
              <w:rPr>
                <w:webHidden/>
                <w:rStyle w:val="IndexLink"/>
                <w:rtl w:val="true"/>
              </w:rPr>
              <w:t>نتیجۀ استصحاب موضوعی؛ روشن شدن حکم</w:t>
            </w:r>
            <w:r>
              <w:rPr>
                <w:rStyle w:val="IndexLink"/>
                <w:rtl w:val="true"/>
              </w:rPr>
              <w:tab/>
            </w:r>
            <w:r>
              <w:rPr>
                <w:rStyle w:val="IndexLink"/>
              </w:rPr>
              <w:t>271</w:t>
            </w:r>
          </w:hyperlink>
        </w:p>
        <w:p>
          <w:pPr>
            <w:pStyle w:val="Contents3"/>
            <w:tabs>
              <w:tab w:val="clear" w:pos="8459"/>
              <w:tab w:val="right" w:pos="9026" w:leader="dot"/>
            </w:tabs>
            <w:rPr/>
          </w:pPr>
          <w:hyperlink w:anchor="__RefHeading___Toc1357142_1468164448">
            <w:r>
              <w:rPr>
                <w:webHidden/>
                <w:rStyle w:val="IndexLink"/>
                <w:rtl w:val="true"/>
              </w:rPr>
              <w:t>پرسش</w:t>
            </w:r>
            <w:r>
              <w:rPr>
                <w:rStyle w:val="IndexLink"/>
                <w:rtl w:val="true"/>
              </w:rPr>
              <w:t>:</w:t>
              <w:tab/>
            </w:r>
            <w:r>
              <w:rPr>
                <w:rStyle w:val="IndexLink"/>
              </w:rPr>
              <w:t>272</w:t>
            </w:r>
          </w:hyperlink>
        </w:p>
        <w:p>
          <w:pPr>
            <w:pStyle w:val="Contents2"/>
            <w:tabs>
              <w:tab w:val="clear" w:pos="8743"/>
              <w:tab w:val="right" w:pos="9026" w:leader="dot"/>
            </w:tabs>
            <w:rPr/>
          </w:pPr>
          <w:hyperlink w:anchor="__RefHeading___Toc1357144_1468164448">
            <w:r>
              <w:rPr>
                <w:webHidden/>
                <w:rStyle w:val="IndexLink"/>
                <w:rtl w:val="true"/>
              </w:rPr>
              <w:t>درس چهارصد و شصت و نهم</w:t>
            </w:r>
            <w:r>
              <w:rPr>
                <w:rStyle w:val="IndexLink"/>
                <w:rtl w:val="true"/>
              </w:rPr>
              <w:tab/>
            </w:r>
            <w:r>
              <w:rPr>
                <w:rStyle w:val="IndexLink"/>
              </w:rPr>
              <w:t>273</w:t>
            </w:r>
          </w:hyperlink>
        </w:p>
        <w:p>
          <w:pPr>
            <w:pStyle w:val="Contents3"/>
            <w:tabs>
              <w:tab w:val="clear" w:pos="8459"/>
              <w:tab w:val="right" w:pos="9026" w:leader="dot"/>
            </w:tabs>
            <w:rPr/>
          </w:pPr>
          <w:hyperlink w:anchor="__RefHeading___Toc1357146_1468164448">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1357148_1468164448">
            <w:r>
              <w:rPr>
                <w:webHidden/>
                <w:rStyle w:val="IndexLink"/>
                <w:rtl w:val="true"/>
              </w:rPr>
              <w:t>عدم لزوم مستصحب از مجعول بالاستقلال</w:t>
            </w:r>
            <w:r>
              <w:rPr>
                <w:rStyle w:val="IndexLink"/>
                <w:rtl w:val="true"/>
              </w:rPr>
              <w:tab/>
            </w:r>
            <w:r>
              <w:rPr>
                <w:rStyle w:val="IndexLink"/>
              </w:rPr>
              <w:t>273</w:t>
            </w:r>
          </w:hyperlink>
        </w:p>
        <w:p>
          <w:pPr>
            <w:pStyle w:val="Contents3"/>
            <w:tabs>
              <w:tab w:val="clear" w:pos="8459"/>
              <w:tab w:val="right" w:pos="9026" w:leader="dot"/>
            </w:tabs>
            <w:rPr/>
          </w:pPr>
          <w:hyperlink w:anchor="__RefHeading___Toc1357150_1468164448">
            <w:r>
              <w:rPr>
                <w:webHidden/>
                <w:rStyle w:val="IndexLink"/>
                <w:rtl w:val="true"/>
              </w:rPr>
              <w:t>اشکال به استفادۀ لازمۀ عقلی از استصحاب</w:t>
            </w:r>
            <w:r>
              <w:rPr>
                <w:rStyle w:val="IndexLink"/>
                <w:rtl w:val="true"/>
              </w:rPr>
              <w:tab/>
            </w:r>
            <w:r>
              <w:rPr>
                <w:rStyle w:val="IndexLink"/>
              </w:rPr>
              <w:t>275</w:t>
            </w:r>
          </w:hyperlink>
        </w:p>
        <w:p>
          <w:pPr>
            <w:pStyle w:val="Contents3"/>
            <w:tabs>
              <w:tab w:val="clear" w:pos="8459"/>
              <w:tab w:val="right" w:pos="9026" w:leader="dot"/>
            </w:tabs>
            <w:rPr/>
          </w:pPr>
          <w:hyperlink w:anchor="__RefHeading___Toc1357152_1468164448">
            <w:r>
              <w:rPr>
                <w:webHidden/>
                <w:rStyle w:val="IndexLink"/>
                <w:rtl w:val="true"/>
              </w:rPr>
              <w:t>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بنابر ترتب اثر شرطیت</w:t>
            </w:r>
            <w:r>
              <w:rPr>
                <w:rStyle w:val="IndexLink"/>
                <w:rtl w:val="true"/>
              </w:rPr>
              <w:tab/>
            </w:r>
            <w:r>
              <w:rPr>
                <w:rStyle w:val="IndexLink"/>
              </w:rPr>
              <w:t>277</w:t>
            </w:r>
          </w:hyperlink>
        </w:p>
        <w:p>
          <w:pPr>
            <w:pStyle w:val="Contents3"/>
            <w:tabs>
              <w:tab w:val="clear" w:pos="8459"/>
              <w:tab w:val="right" w:pos="9026" w:leader="dot"/>
            </w:tabs>
            <w:rPr/>
          </w:pPr>
          <w:hyperlink w:anchor="__RefHeading___Toc1357154_1468164448">
            <w:r>
              <w:rPr>
                <w:webHidden/>
                <w:rStyle w:val="IndexLink"/>
                <w:rtl w:val="true"/>
              </w:rPr>
              <w:t>امکان فرق میان شرط و مانع و پاسخ به آن</w:t>
            </w:r>
            <w:r>
              <w:rPr>
                <w:rStyle w:val="IndexLink"/>
                <w:rtl w:val="true"/>
              </w:rPr>
              <w:tab/>
            </w:r>
            <w:r>
              <w:rPr>
                <w:rStyle w:val="IndexLink"/>
              </w:rPr>
              <w:t>278</w:t>
            </w:r>
          </w:hyperlink>
        </w:p>
        <w:p>
          <w:pPr>
            <w:pStyle w:val="Contents3"/>
            <w:tabs>
              <w:tab w:val="clear" w:pos="8459"/>
              <w:tab w:val="right" w:pos="9026" w:leader="dot"/>
            </w:tabs>
            <w:rPr/>
          </w:pPr>
          <w:hyperlink w:anchor="__RefHeading___Toc1357156_1468164448">
            <w:r>
              <w:rPr>
                <w:webHidden/>
                <w:rStyle w:val="IndexLink"/>
                <w:rtl w:val="true"/>
              </w:rPr>
              <w:t>بیان روایات در عدم فرق میان مانع و شرط‌</w:t>
            </w:r>
            <w:r>
              <w:rPr>
                <w:rStyle w:val="IndexLink"/>
                <w:rtl w:val="true"/>
              </w:rPr>
              <w:tab/>
            </w:r>
            <w:r>
              <w:rPr>
                <w:rStyle w:val="IndexLink"/>
              </w:rPr>
              <w:t>279</w:t>
            </w:r>
          </w:hyperlink>
        </w:p>
        <w:p>
          <w:pPr>
            <w:pStyle w:val="Contents3"/>
            <w:tabs>
              <w:tab w:val="clear" w:pos="8459"/>
              <w:tab w:val="right" w:pos="9026" w:leader="dot"/>
            </w:tabs>
            <w:rPr/>
          </w:pPr>
          <w:hyperlink w:anchor="__RefHeading___Toc1357158_1468164448">
            <w:r>
              <w:rPr>
                <w:webHidden/>
                <w:rStyle w:val="IndexLink"/>
                <w:rtl w:val="true"/>
              </w:rPr>
              <w:t>پرسش</w:t>
            </w:r>
            <w:r>
              <w:rPr>
                <w:rStyle w:val="IndexLink"/>
                <w:rtl w:val="true"/>
              </w:rPr>
              <w:t>:</w:t>
              <w:tab/>
            </w:r>
            <w:r>
              <w:rPr>
                <w:rStyle w:val="IndexLink"/>
              </w:rPr>
              <w:t>280</w:t>
            </w:r>
          </w:hyperlink>
        </w:p>
        <w:p>
          <w:pPr>
            <w:pStyle w:val="Contents2"/>
            <w:tabs>
              <w:tab w:val="clear" w:pos="8743"/>
              <w:tab w:val="right" w:pos="9026" w:leader="dot"/>
            </w:tabs>
            <w:rPr/>
          </w:pPr>
          <w:hyperlink w:anchor="__RefHeading___Toc1357160_1468164448">
            <w:r>
              <w:rPr>
                <w:webHidden/>
                <w:rStyle w:val="IndexLink"/>
                <w:rtl w:val="true"/>
              </w:rPr>
              <w:t>درس چهارصد و هفتادم</w:t>
            </w:r>
            <w:r>
              <w:rPr>
                <w:rStyle w:val="IndexLink"/>
                <w:rtl w:val="true"/>
              </w:rPr>
              <w:tab/>
            </w:r>
            <w:r>
              <w:rPr>
                <w:rStyle w:val="IndexLink"/>
              </w:rPr>
              <w:t>281</w:t>
            </w:r>
          </w:hyperlink>
        </w:p>
        <w:p>
          <w:pPr>
            <w:pStyle w:val="Contents3"/>
            <w:tabs>
              <w:tab w:val="clear" w:pos="8459"/>
              <w:tab w:val="right" w:pos="9026" w:leader="dot"/>
            </w:tabs>
            <w:rPr/>
          </w:pPr>
          <w:hyperlink w:anchor="__RefHeading___Toc1357162_1468164448">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1357164_1468164448">
            <w:r>
              <w:rPr>
                <w:webHidden/>
                <w:rStyle w:val="IndexLink"/>
                <w:rtl w:val="true"/>
              </w:rPr>
              <w:t>جریان استصحاب با اثر شرعی مترتب بر وجود شرط‌</w:t>
            </w:r>
            <w:r>
              <w:rPr>
                <w:rStyle w:val="IndexLink"/>
                <w:rtl w:val="true"/>
              </w:rPr>
              <w:tab/>
            </w:r>
            <w:r>
              <w:rPr>
                <w:rStyle w:val="IndexLink"/>
              </w:rPr>
              <w:t>281</w:t>
            </w:r>
          </w:hyperlink>
        </w:p>
        <w:p>
          <w:pPr>
            <w:pStyle w:val="Contents3"/>
            <w:tabs>
              <w:tab w:val="clear" w:pos="8459"/>
              <w:tab w:val="right" w:pos="9026" w:leader="dot"/>
            </w:tabs>
            <w:rPr/>
          </w:pPr>
          <w:hyperlink w:anchor="__RefHeading___Toc1357166_1468164448">
            <w:r>
              <w:rPr>
                <w:webHidden/>
                <w:rStyle w:val="IndexLink"/>
                <w:rtl w:val="true"/>
              </w:rPr>
              <w:t>کلام حضرت امام</w:t>
            </w:r>
            <w:r>
              <w:rPr>
                <w:rStyle w:val="IndexLink"/>
                <w:rtl w:val="true"/>
              </w:rPr>
              <w:t>(</w:t>
            </w:r>
            <w:r>
              <w:rPr>
                <w:rStyle w:val="IndexLink"/>
                <w:rtl w:val="true"/>
              </w:rPr>
              <w:t>ره</w:t>
            </w:r>
            <w:r>
              <w:rPr>
                <w:rStyle w:val="IndexLink"/>
                <w:rtl w:val="true"/>
              </w:rPr>
              <w:t xml:space="preserve">) </w:t>
            </w:r>
            <w:r>
              <w:rPr>
                <w:rStyle w:val="IndexLink"/>
                <w:rtl w:val="true"/>
              </w:rPr>
              <w:t>در مورد اثر شرعی مترتب بر وجود شرط‌</w:t>
            </w:r>
            <w:r>
              <w:rPr>
                <w:rStyle w:val="IndexLink"/>
                <w:rtl w:val="true"/>
              </w:rPr>
              <w:tab/>
            </w:r>
            <w:r>
              <w:rPr>
                <w:rStyle w:val="IndexLink"/>
              </w:rPr>
              <w:t>282</w:t>
            </w:r>
          </w:hyperlink>
        </w:p>
        <w:p>
          <w:pPr>
            <w:pStyle w:val="Contents3"/>
            <w:tabs>
              <w:tab w:val="clear" w:pos="8459"/>
              <w:tab w:val="right" w:pos="9026" w:leader="dot"/>
            </w:tabs>
            <w:rPr/>
          </w:pPr>
          <w:hyperlink w:anchor="__RefHeading___Toc1357168_1468164448">
            <w:r>
              <w:rPr>
                <w:webHidden/>
                <w:rStyle w:val="IndexLink"/>
                <w:rtl w:val="true"/>
              </w:rPr>
              <w:t>راه‌حل بعض الاعلام برای اثر شرعی مترتب بر وجود شرط‌</w:t>
            </w:r>
            <w:r>
              <w:rPr>
                <w:rStyle w:val="IndexLink"/>
                <w:rtl w:val="true"/>
              </w:rPr>
              <w:tab/>
            </w:r>
            <w:r>
              <w:rPr>
                <w:rStyle w:val="IndexLink"/>
              </w:rPr>
              <w:t>283</w:t>
            </w:r>
          </w:hyperlink>
        </w:p>
        <w:p>
          <w:pPr>
            <w:pStyle w:val="Contents3"/>
            <w:tabs>
              <w:tab w:val="clear" w:pos="8459"/>
              <w:tab w:val="right" w:pos="9026" w:leader="dot"/>
            </w:tabs>
            <w:rPr/>
          </w:pPr>
          <w:hyperlink w:anchor="__RefHeading___Toc1357170_1468164448">
            <w:r>
              <w:rPr>
                <w:webHidden/>
                <w:rStyle w:val="IndexLink"/>
                <w:rtl w:val="true"/>
              </w:rPr>
              <w:t>جریان استصحاب در مطلق شرط‌</w:t>
            </w:r>
            <w:r>
              <w:rPr>
                <w:rStyle w:val="IndexLink"/>
                <w:rtl w:val="true"/>
              </w:rPr>
              <w:tab/>
            </w:r>
            <w:r>
              <w:rPr>
                <w:rStyle w:val="IndexLink"/>
              </w:rPr>
              <w:t>284</w:t>
            </w:r>
          </w:hyperlink>
        </w:p>
        <w:p>
          <w:pPr>
            <w:pStyle w:val="Contents3"/>
            <w:tabs>
              <w:tab w:val="clear" w:pos="8459"/>
              <w:tab w:val="right" w:pos="9026" w:leader="dot"/>
            </w:tabs>
            <w:rPr/>
          </w:pPr>
          <w:hyperlink w:anchor="__RefHeading___Toc1357172_1468164448">
            <w:r>
              <w:rPr>
                <w:webHidden/>
                <w:rStyle w:val="IndexLink"/>
                <w:rtl w:val="true"/>
              </w:rPr>
              <w:t>جریان قاعدۀ لا تنقض در موارد اثر شرعی</w:t>
            </w:r>
            <w:r>
              <w:rPr>
                <w:rStyle w:val="IndexLink"/>
                <w:rtl w:val="true"/>
              </w:rPr>
              <w:tab/>
            </w:r>
            <w:r>
              <w:rPr>
                <w:rStyle w:val="IndexLink"/>
              </w:rPr>
              <w:t>285</w:t>
            </w:r>
          </w:hyperlink>
        </w:p>
        <w:p>
          <w:pPr>
            <w:pStyle w:val="Contents3"/>
            <w:tabs>
              <w:tab w:val="clear" w:pos="8459"/>
              <w:tab w:val="right" w:pos="9026" w:leader="dot"/>
            </w:tabs>
            <w:rPr/>
          </w:pPr>
          <w:hyperlink w:anchor="__RefHeading___Toc1357174_1468164448">
            <w:r>
              <w:rPr>
                <w:webHidden/>
                <w:rStyle w:val="IndexLink"/>
                <w:rtl w:val="true"/>
              </w:rPr>
              <w:t>استصحاب شرط‌</w:t>
            </w:r>
            <w:r>
              <w:rPr>
                <w:rStyle w:val="IndexLink"/>
                <w:rtl w:val="true"/>
              </w:rPr>
              <w:tab/>
            </w:r>
            <w:r>
              <w:rPr>
                <w:rStyle w:val="IndexLink"/>
              </w:rPr>
              <w:t>286</w:t>
            </w:r>
          </w:hyperlink>
        </w:p>
        <w:p>
          <w:pPr>
            <w:pStyle w:val="Contents3"/>
            <w:tabs>
              <w:tab w:val="clear" w:pos="8459"/>
              <w:tab w:val="right" w:pos="9026" w:leader="dot"/>
            </w:tabs>
            <w:rPr/>
          </w:pPr>
          <w:hyperlink w:anchor="__RefHeading___Toc1357176_1468164448">
            <w:r>
              <w:rPr>
                <w:webHidden/>
                <w:rStyle w:val="IndexLink"/>
                <w:rtl w:val="true"/>
              </w:rPr>
              <w:t>جریان استصحاب طهارت در موارد دارای اثر شرعی</w:t>
            </w:r>
            <w:r>
              <w:rPr>
                <w:rStyle w:val="IndexLink"/>
                <w:rtl w:val="true"/>
              </w:rPr>
              <w:tab/>
            </w:r>
            <w:r>
              <w:rPr>
                <w:rStyle w:val="IndexLink"/>
              </w:rPr>
              <w:t>288</w:t>
            </w:r>
          </w:hyperlink>
        </w:p>
        <w:p>
          <w:pPr>
            <w:pStyle w:val="Contents3"/>
            <w:tabs>
              <w:tab w:val="clear" w:pos="8459"/>
              <w:tab w:val="right" w:pos="9026" w:leader="dot"/>
            </w:tabs>
            <w:rPr/>
          </w:pPr>
          <w:hyperlink w:anchor="__RefHeading___Toc1357178_1468164448">
            <w:r>
              <w:rPr>
                <w:webHidden/>
                <w:rStyle w:val="IndexLink"/>
                <w:rtl w:val="true"/>
              </w:rPr>
              <w:t>پرسش</w:t>
            </w:r>
            <w:r>
              <w:rPr>
                <w:rStyle w:val="IndexLink"/>
                <w:rtl w:val="true"/>
              </w:rPr>
              <w:t>:</w:t>
              <w:tab/>
            </w:r>
            <w:r>
              <w:rPr>
                <w:rStyle w:val="IndexLink"/>
              </w:rPr>
              <w:t>289</w:t>
            </w:r>
          </w:hyperlink>
        </w:p>
        <w:p>
          <w:pPr>
            <w:pStyle w:val="Contents2"/>
            <w:tabs>
              <w:tab w:val="clear" w:pos="8743"/>
              <w:tab w:val="right" w:pos="9026" w:leader="dot"/>
            </w:tabs>
            <w:rPr/>
          </w:pPr>
          <w:hyperlink w:anchor="__RefHeading___Toc1357180_1468164448">
            <w:r>
              <w:rPr>
                <w:webHidden/>
                <w:rStyle w:val="IndexLink"/>
                <w:rtl w:val="true"/>
              </w:rPr>
              <w:t>درس چهارصد و هفتاد و یکم</w:t>
            </w:r>
            <w:r>
              <w:rPr>
                <w:rStyle w:val="IndexLink"/>
                <w:rtl w:val="true"/>
              </w:rPr>
              <w:tab/>
            </w:r>
            <w:r>
              <w:rPr>
                <w:rStyle w:val="IndexLink"/>
              </w:rPr>
              <w:t>290</w:t>
            </w:r>
          </w:hyperlink>
        </w:p>
        <w:p>
          <w:pPr>
            <w:pStyle w:val="Contents3"/>
            <w:tabs>
              <w:tab w:val="clear" w:pos="8459"/>
              <w:tab w:val="right" w:pos="9026" w:leader="dot"/>
            </w:tabs>
            <w:rPr/>
          </w:pPr>
          <w:hyperlink w:anchor="__RefHeading___Toc1357182_1468164448">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1357184_1468164448">
            <w:r>
              <w:rPr>
                <w:webHidden/>
                <w:rStyle w:val="IndexLink"/>
                <w:rtl w:val="true"/>
              </w:rPr>
              <w:t>عدم لزوم بودن مستصحب حکم شرعی یا موضوع آن در استصحابات عدمیه</w:t>
            </w:r>
            <w:r>
              <w:rPr>
                <w:rStyle w:val="IndexLink"/>
                <w:rtl w:val="true"/>
              </w:rPr>
              <w:tab/>
            </w:r>
            <w:r>
              <w:rPr>
                <w:rStyle w:val="IndexLink"/>
              </w:rPr>
              <w:t>290</w:t>
            </w:r>
          </w:hyperlink>
        </w:p>
        <w:p>
          <w:pPr>
            <w:pStyle w:val="Contents3"/>
            <w:tabs>
              <w:tab w:val="clear" w:pos="8459"/>
              <w:tab w:val="right" w:pos="9026" w:leader="dot"/>
            </w:tabs>
            <w:rPr/>
          </w:pPr>
          <w:hyperlink w:anchor="__RefHeading___Toc1357186_1468164448">
            <w:r>
              <w:rPr>
                <w:webHidden/>
                <w:rStyle w:val="IndexLink"/>
                <w:rtl w:val="true"/>
              </w:rPr>
              <w:t>عدم کفایت مأموربه با استصحاب و قاعدۀ فراغ و تجاوز، از نظر عقل</w:t>
            </w:r>
            <w:r>
              <w:rPr>
                <w:rStyle w:val="IndexLink"/>
                <w:rtl w:val="true"/>
              </w:rPr>
              <w:tab/>
            </w:r>
            <w:r>
              <w:rPr>
                <w:rStyle w:val="IndexLink"/>
              </w:rPr>
              <w:t>292</w:t>
            </w:r>
          </w:hyperlink>
        </w:p>
        <w:p>
          <w:pPr>
            <w:pStyle w:val="Contents3"/>
            <w:tabs>
              <w:tab w:val="clear" w:pos="8459"/>
              <w:tab w:val="right" w:pos="9026" w:leader="dot"/>
            </w:tabs>
            <w:rPr/>
          </w:pPr>
          <w:hyperlink w:anchor="__RefHeading___Toc1357188_1468164448">
            <w:r>
              <w:rPr>
                <w:webHidden/>
                <w:rStyle w:val="IndexLink"/>
                <w:rtl w:val="true"/>
              </w:rPr>
              <w:t>برگشت قاعدۀ فراغ و تجاوز و استصحاب به مقام جعل</w:t>
            </w:r>
            <w:r>
              <w:rPr>
                <w:rStyle w:val="IndexLink"/>
                <w:rtl w:val="true"/>
              </w:rPr>
              <w:tab/>
            </w:r>
            <w:r>
              <w:rPr>
                <w:rStyle w:val="IndexLink"/>
              </w:rPr>
              <w:t>293</w:t>
            </w:r>
          </w:hyperlink>
        </w:p>
        <w:p>
          <w:pPr>
            <w:pStyle w:val="Contents3"/>
            <w:tabs>
              <w:tab w:val="clear" w:pos="8459"/>
              <w:tab w:val="right" w:pos="9026" w:leader="dot"/>
            </w:tabs>
            <w:rPr/>
          </w:pPr>
          <w:hyperlink w:anchor="__RefHeading___Toc1357190_1468164448">
            <w:r>
              <w:rPr>
                <w:webHidden/>
                <w:rStyle w:val="IndexLink"/>
                <w:rtl w:val="true"/>
              </w:rPr>
              <w:t>اشکال جریان استصحاب عدم مانع</w:t>
            </w:r>
            <w:r>
              <w:rPr>
                <w:rStyle w:val="IndexLink"/>
                <w:rtl w:val="true"/>
              </w:rPr>
              <w:tab/>
            </w:r>
            <w:r>
              <w:rPr>
                <w:rStyle w:val="IndexLink"/>
              </w:rPr>
              <w:t>294</w:t>
            </w:r>
          </w:hyperlink>
        </w:p>
        <w:p>
          <w:pPr>
            <w:pStyle w:val="Contents3"/>
            <w:tabs>
              <w:tab w:val="clear" w:pos="8459"/>
              <w:tab w:val="right" w:pos="9026" w:leader="dot"/>
            </w:tabs>
            <w:rPr/>
          </w:pPr>
          <w:hyperlink w:anchor="__RefHeading___Toc1357192_1468164448">
            <w:r>
              <w:rPr>
                <w:webHidden/>
                <w:rStyle w:val="IndexLink"/>
                <w:rtl w:val="true"/>
              </w:rPr>
              <w:t>جواز استصحاب عدمی از نظر مرحوم آخوند</w:t>
            </w:r>
            <w:r>
              <w:rPr>
                <w:rStyle w:val="IndexLink"/>
                <w:rtl w:val="true"/>
              </w:rPr>
              <w:t>(</w:t>
            </w:r>
            <w:r>
              <w:rPr>
                <w:rStyle w:val="IndexLink"/>
                <w:rtl w:val="true"/>
              </w:rPr>
              <w:t>ره</w:t>
            </w:r>
            <w:r>
              <w:rPr>
                <w:rStyle w:val="IndexLink"/>
                <w:rtl w:val="true"/>
              </w:rPr>
              <w:t>)</w:t>
              <w:tab/>
            </w:r>
            <w:r>
              <w:rPr>
                <w:rStyle w:val="IndexLink"/>
              </w:rPr>
              <w:t>295</w:t>
            </w:r>
          </w:hyperlink>
        </w:p>
        <w:p>
          <w:pPr>
            <w:pStyle w:val="Contents3"/>
            <w:tabs>
              <w:tab w:val="clear" w:pos="8459"/>
              <w:tab w:val="right" w:pos="9026" w:leader="dot"/>
            </w:tabs>
            <w:rPr/>
          </w:pPr>
          <w:hyperlink w:anchor="__RefHeading___Toc1357194_1468164448">
            <w:r>
              <w:rPr>
                <w:webHidden/>
                <w:rStyle w:val="IndexLink"/>
                <w:rtl w:val="true"/>
              </w:rPr>
              <w:t>پرسش</w:t>
            </w:r>
            <w:r>
              <w:rPr>
                <w:rStyle w:val="IndexLink"/>
                <w:rtl w:val="true"/>
              </w:rPr>
              <w:t>:</w:t>
              <w:tab/>
            </w:r>
            <w:r>
              <w:rPr>
                <w:rStyle w:val="IndexLink"/>
              </w:rPr>
              <w:t>297</w:t>
            </w:r>
          </w:hyperlink>
        </w:p>
        <w:p>
          <w:pPr>
            <w:pStyle w:val="Contents2"/>
            <w:tabs>
              <w:tab w:val="clear" w:pos="8743"/>
              <w:tab w:val="right" w:pos="9026" w:leader="dot"/>
            </w:tabs>
            <w:rPr/>
          </w:pPr>
          <w:hyperlink w:anchor="__RefHeading___Toc1357196_1468164448">
            <w:r>
              <w:rPr>
                <w:webHidden/>
                <w:rStyle w:val="IndexLink"/>
                <w:rtl w:val="true"/>
              </w:rPr>
              <w:t>درس چهارصد و هفتاد و دوم</w:t>
            </w:r>
            <w:r>
              <w:rPr>
                <w:rStyle w:val="IndexLink"/>
                <w:rtl w:val="true"/>
              </w:rPr>
              <w:tab/>
            </w:r>
            <w:r>
              <w:rPr>
                <w:rStyle w:val="IndexLink"/>
              </w:rPr>
              <w:t>298</w:t>
            </w:r>
          </w:hyperlink>
        </w:p>
        <w:p>
          <w:pPr>
            <w:pStyle w:val="Contents3"/>
            <w:tabs>
              <w:tab w:val="clear" w:pos="8459"/>
              <w:tab w:val="right" w:pos="9026" w:leader="dot"/>
            </w:tabs>
            <w:rPr/>
          </w:pPr>
          <w:hyperlink w:anchor="__RefHeading___Toc1357198_1468164448">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1357200_1468164448">
            <w:r>
              <w:rPr>
                <w:webHidden/>
                <w:rStyle w:val="IndexLink"/>
                <w:rtl w:val="true"/>
              </w:rPr>
              <w:t>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عدم ترتب آثار غیر شرعی</w:t>
            </w:r>
            <w:r>
              <w:rPr>
                <w:rStyle w:val="IndexLink"/>
                <w:rtl w:val="true"/>
              </w:rPr>
              <w:tab/>
            </w:r>
            <w:r>
              <w:rPr>
                <w:rStyle w:val="IndexLink"/>
              </w:rPr>
              <w:t>298</w:t>
            </w:r>
          </w:hyperlink>
        </w:p>
        <w:p>
          <w:pPr>
            <w:pStyle w:val="Contents3"/>
            <w:tabs>
              <w:tab w:val="clear" w:pos="8459"/>
              <w:tab w:val="right" w:pos="9026" w:leader="dot"/>
            </w:tabs>
            <w:rPr/>
          </w:pPr>
          <w:hyperlink w:anchor="__RefHeading___Toc1357202_1468164448">
            <w:r>
              <w:rPr>
                <w:webHidden/>
                <w:rStyle w:val="IndexLink"/>
                <w:rtl w:val="true"/>
              </w:rPr>
              <w:t>تحقق ملزوم در صورت ثبوت بقای مستصحب با استصحاب</w:t>
            </w:r>
            <w:r>
              <w:rPr>
                <w:rStyle w:val="IndexLink"/>
                <w:rtl w:val="true"/>
              </w:rPr>
              <w:tab/>
            </w:r>
            <w:r>
              <w:rPr>
                <w:rStyle w:val="IndexLink"/>
              </w:rPr>
              <w:t>299</w:t>
            </w:r>
          </w:hyperlink>
        </w:p>
        <w:p>
          <w:pPr>
            <w:pStyle w:val="Contents3"/>
            <w:tabs>
              <w:tab w:val="clear" w:pos="8459"/>
              <w:tab w:val="right" w:pos="9026" w:leader="dot"/>
            </w:tabs>
            <w:rPr/>
          </w:pPr>
          <w:hyperlink w:anchor="__RefHeading___Toc1357204_1468164448">
            <w:r>
              <w:rPr>
                <w:webHidden/>
                <w:rStyle w:val="IndexLink"/>
                <w:rtl w:val="true"/>
              </w:rPr>
              <w:t>ثبوت برخی آثار غیر شرعی با استصحاب</w:t>
            </w:r>
            <w:r>
              <w:rPr>
                <w:rStyle w:val="IndexLink"/>
                <w:rtl w:val="true"/>
              </w:rPr>
              <w:tab/>
            </w:r>
            <w:r>
              <w:rPr>
                <w:rStyle w:val="IndexLink"/>
              </w:rPr>
              <w:t>300</w:t>
            </w:r>
          </w:hyperlink>
        </w:p>
        <w:p>
          <w:pPr>
            <w:pStyle w:val="Contents3"/>
            <w:tabs>
              <w:tab w:val="clear" w:pos="8459"/>
              <w:tab w:val="right" w:pos="9026" w:leader="dot"/>
            </w:tabs>
            <w:rPr/>
          </w:pPr>
          <w:hyperlink w:anchor="__RefHeading___Toc1357206_1468164448">
            <w:r>
              <w:rPr>
                <w:webHidden/>
                <w:rStyle w:val="IndexLink"/>
                <w:rtl w:val="true"/>
              </w:rPr>
              <w:t>تسامح در اثبات لوازم غیر شرعی با استصحاب از نظر حضرت امام</w:t>
            </w:r>
            <w:r>
              <w:rPr>
                <w:rStyle w:val="IndexLink"/>
                <w:rtl w:val="true"/>
              </w:rPr>
              <w:t>(</w:t>
            </w:r>
            <w:r>
              <w:rPr>
                <w:rStyle w:val="IndexLink"/>
                <w:rtl w:val="true"/>
              </w:rPr>
              <w:t>ره</w:t>
            </w:r>
            <w:r>
              <w:rPr>
                <w:rStyle w:val="IndexLink"/>
                <w:rtl w:val="true"/>
              </w:rPr>
              <w:t>)</w:t>
              <w:tab/>
            </w:r>
            <w:r>
              <w:rPr>
                <w:rStyle w:val="IndexLink"/>
              </w:rPr>
              <w:t>301</w:t>
            </w:r>
          </w:hyperlink>
        </w:p>
        <w:p>
          <w:pPr>
            <w:pStyle w:val="Contents3"/>
            <w:tabs>
              <w:tab w:val="clear" w:pos="8459"/>
              <w:tab w:val="right" w:pos="9026" w:leader="dot"/>
            </w:tabs>
            <w:rPr/>
          </w:pPr>
          <w:hyperlink w:anchor="__RefHeading___Toc1357208_1468164448">
            <w:r>
              <w:rPr>
                <w:webHidden/>
                <w:rStyle w:val="IndexLink"/>
                <w:rtl w:val="true"/>
              </w:rPr>
              <w:t>حکم طریقی راهی برای تحفّظ بر واقع</w:t>
            </w:r>
            <w:r>
              <w:rPr>
                <w:rStyle w:val="IndexLink"/>
                <w:rtl w:val="true"/>
              </w:rPr>
              <w:tab/>
            </w:r>
            <w:r>
              <w:rPr>
                <w:rStyle w:val="IndexLink"/>
              </w:rPr>
              <w:t>302</w:t>
            </w:r>
          </w:hyperlink>
        </w:p>
        <w:p>
          <w:pPr>
            <w:pStyle w:val="Contents3"/>
            <w:tabs>
              <w:tab w:val="clear" w:pos="8459"/>
              <w:tab w:val="right" w:pos="9026" w:leader="dot"/>
            </w:tabs>
            <w:rPr/>
          </w:pPr>
          <w:hyperlink w:anchor="__RefHeading___Toc1357210_1468164448">
            <w:r>
              <w:rPr>
                <w:webHidden/>
                <w:rStyle w:val="IndexLink"/>
                <w:rtl w:val="true"/>
              </w:rPr>
              <w:t>توجه به بقای مستصحب در زمان لاحق در استصحاب</w:t>
            </w:r>
            <w:r>
              <w:rPr>
                <w:rStyle w:val="IndexLink"/>
                <w:rtl w:val="true"/>
              </w:rPr>
              <w:tab/>
            </w:r>
            <w:r>
              <w:rPr>
                <w:rStyle w:val="IndexLink"/>
              </w:rPr>
              <w:t>305</w:t>
            </w:r>
          </w:hyperlink>
        </w:p>
        <w:p>
          <w:pPr>
            <w:pStyle w:val="Contents3"/>
            <w:tabs>
              <w:tab w:val="clear" w:pos="8459"/>
              <w:tab w:val="right" w:pos="9026" w:leader="dot"/>
            </w:tabs>
            <w:rPr/>
          </w:pPr>
          <w:hyperlink w:anchor="__RefHeading___Toc1357212_1468164448">
            <w:r>
              <w:rPr>
                <w:webHidden/>
                <w:rStyle w:val="IndexLink"/>
                <w:rtl w:val="true"/>
              </w:rPr>
              <w:t>پرسش</w:t>
            </w:r>
            <w:r>
              <w:rPr>
                <w:rStyle w:val="IndexLink"/>
                <w:rtl w:val="true"/>
              </w:rPr>
              <w:t>:</w:t>
              <w:tab/>
            </w:r>
            <w:r>
              <w:rPr>
                <w:rStyle w:val="IndexLink"/>
              </w:rPr>
              <w:t>306</w:t>
            </w:r>
          </w:hyperlink>
        </w:p>
        <w:p>
          <w:pPr>
            <w:pStyle w:val="Contents2"/>
            <w:tabs>
              <w:tab w:val="clear" w:pos="8743"/>
              <w:tab w:val="right" w:pos="9026" w:leader="dot"/>
            </w:tabs>
            <w:rPr/>
          </w:pPr>
          <w:hyperlink w:anchor="__RefHeading___Toc1357214_1468164448">
            <w:r>
              <w:rPr>
                <w:webHidden/>
                <w:rStyle w:val="IndexLink"/>
                <w:rtl w:val="true"/>
              </w:rPr>
              <w:t>درس چهارصد و هفتاد و سوم</w:t>
            </w:r>
            <w:r>
              <w:rPr>
                <w:rStyle w:val="IndexLink"/>
                <w:rtl w:val="true"/>
              </w:rPr>
              <w:tab/>
            </w:r>
            <w:r>
              <w:rPr>
                <w:rStyle w:val="IndexLink"/>
              </w:rPr>
              <w:t>307</w:t>
            </w:r>
          </w:hyperlink>
        </w:p>
        <w:p>
          <w:pPr>
            <w:pStyle w:val="Contents3"/>
            <w:tabs>
              <w:tab w:val="clear" w:pos="8459"/>
              <w:tab w:val="right" w:pos="9026" w:leader="dot"/>
            </w:tabs>
            <w:rPr/>
          </w:pPr>
          <w:hyperlink w:anchor="__RefHeading___Toc1357216_1468164448">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1357218_1468164448">
            <w:r>
              <w:rPr>
                <w:webHidden/>
                <w:rStyle w:val="IndexLink"/>
                <w:rtl w:val="true"/>
              </w:rPr>
              <w:t>تقدّم و تأخّر در رابطۀ با اجزای زمان در حادث واحد یا حادثین</w:t>
            </w:r>
            <w:r>
              <w:rPr>
                <w:rStyle w:val="IndexLink"/>
                <w:rtl w:val="true"/>
              </w:rPr>
              <w:tab/>
            </w:r>
            <w:r>
              <w:rPr>
                <w:rStyle w:val="IndexLink"/>
              </w:rPr>
              <w:t>307</w:t>
            </w:r>
          </w:hyperlink>
        </w:p>
        <w:p>
          <w:pPr>
            <w:pStyle w:val="Contents3"/>
            <w:tabs>
              <w:tab w:val="clear" w:pos="8459"/>
              <w:tab w:val="right" w:pos="9026" w:leader="dot"/>
            </w:tabs>
            <w:rPr/>
          </w:pPr>
          <w:hyperlink w:anchor="__RefHeading___Toc1357220_1468164448">
            <w:r>
              <w:rPr>
                <w:webHidden/>
                <w:rStyle w:val="IndexLink"/>
                <w:rtl w:val="true"/>
              </w:rPr>
              <w:t>جریان استصحاب با فرض حادث واحد مسلم</w:t>
            </w:r>
            <w:r>
              <w:rPr>
                <w:rStyle w:val="IndexLink"/>
                <w:rtl w:val="true"/>
              </w:rPr>
              <w:tab/>
            </w:r>
            <w:r>
              <w:rPr>
                <w:rStyle w:val="IndexLink"/>
              </w:rPr>
              <w:t>308</w:t>
            </w:r>
          </w:hyperlink>
        </w:p>
        <w:p>
          <w:pPr>
            <w:pStyle w:val="Contents3"/>
            <w:tabs>
              <w:tab w:val="clear" w:pos="8459"/>
              <w:tab w:val="right" w:pos="9026" w:leader="dot"/>
            </w:tabs>
            <w:rPr/>
          </w:pPr>
          <w:hyperlink w:anchor="__RefHeading___Toc1357222_1468164448">
            <w:r>
              <w:rPr>
                <w:webHidden/>
                <w:rStyle w:val="IndexLink"/>
                <w:rtl w:val="true"/>
              </w:rPr>
              <w:t>عناوین مختلف و جریان استصحاب در آنها</w:t>
            </w:r>
            <w:r>
              <w:rPr>
                <w:rStyle w:val="IndexLink"/>
                <w:rtl w:val="true"/>
              </w:rPr>
              <w:tab/>
            </w:r>
            <w:r>
              <w:rPr>
                <w:rStyle w:val="IndexLink"/>
              </w:rPr>
              <w:t>309</w:t>
            </w:r>
          </w:hyperlink>
        </w:p>
        <w:p>
          <w:pPr>
            <w:pStyle w:val="Contents3"/>
            <w:tabs>
              <w:tab w:val="clear" w:pos="8459"/>
              <w:tab w:val="right" w:pos="9026" w:leader="dot"/>
            </w:tabs>
            <w:rPr/>
          </w:pPr>
          <w:hyperlink w:anchor="__RefHeading___Toc1357224_1468164448">
            <w:r>
              <w:rPr>
                <w:webHidden/>
                <w:rStyle w:val="IndexLink"/>
                <w:rtl w:val="true"/>
              </w:rPr>
              <w:t>اصالت تأخّر حادث و بنای آن بر تسامح</w:t>
            </w:r>
            <w:r>
              <w:rPr>
                <w:rStyle w:val="IndexLink"/>
                <w:rtl w:val="true"/>
              </w:rPr>
              <w:tab/>
            </w:r>
            <w:r>
              <w:rPr>
                <w:rStyle w:val="IndexLink"/>
              </w:rPr>
              <w:t>310</w:t>
            </w:r>
          </w:hyperlink>
        </w:p>
        <w:p>
          <w:pPr>
            <w:pStyle w:val="Contents3"/>
            <w:tabs>
              <w:tab w:val="clear" w:pos="8459"/>
              <w:tab w:val="right" w:pos="9026" w:leader="dot"/>
            </w:tabs>
            <w:rPr/>
          </w:pPr>
          <w:hyperlink w:anchor="__RefHeading___Toc1357226_1468164448">
            <w:r>
              <w:rPr>
                <w:webHidden/>
                <w:rStyle w:val="IndexLink"/>
                <w:rtl w:val="true"/>
              </w:rPr>
              <w:t>کلام بعض الاعلام در جواز مرکب بودن موضوع</w:t>
            </w:r>
            <w:r>
              <w:rPr>
                <w:rStyle w:val="IndexLink"/>
                <w:rtl w:val="true"/>
              </w:rPr>
              <w:tab/>
            </w:r>
            <w:r>
              <w:rPr>
                <w:rStyle w:val="IndexLink"/>
              </w:rPr>
              <w:t>313</w:t>
            </w:r>
          </w:hyperlink>
        </w:p>
        <w:p>
          <w:pPr>
            <w:pStyle w:val="Contents3"/>
            <w:tabs>
              <w:tab w:val="clear" w:pos="8459"/>
              <w:tab w:val="right" w:pos="9026" w:leader="dot"/>
            </w:tabs>
            <w:rPr/>
          </w:pPr>
          <w:hyperlink w:anchor="__RefHeading___Toc1357228_1468164448">
            <w:r>
              <w:rPr>
                <w:webHidden/>
                <w:rStyle w:val="IndexLink"/>
                <w:rtl w:val="true"/>
              </w:rPr>
              <w:t>پرسش</w:t>
            </w:r>
            <w:r>
              <w:rPr>
                <w:rStyle w:val="IndexLink"/>
                <w:rtl w:val="true"/>
              </w:rPr>
              <w:t>:</w:t>
              <w:tab/>
            </w:r>
            <w:r>
              <w:rPr>
                <w:rStyle w:val="IndexLink"/>
              </w:rPr>
              <w:t>315</w:t>
            </w:r>
          </w:hyperlink>
        </w:p>
        <w:p>
          <w:pPr>
            <w:pStyle w:val="Contents2"/>
            <w:tabs>
              <w:tab w:val="clear" w:pos="8743"/>
              <w:tab w:val="right" w:pos="9026" w:leader="dot"/>
            </w:tabs>
            <w:rPr/>
          </w:pPr>
          <w:hyperlink w:anchor="__RefHeading___Toc1357230_1468164448">
            <w:r>
              <w:rPr>
                <w:webHidden/>
                <w:rStyle w:val="IndexLink"/>
                <w:rtl w:val="true"/>
              </w:rPr>
              <w:t>درس چهارصد و هفتاد و چهارم</w:t>
            </w:r>
            <w:r>
              <w:rPr>
                <w:rStyle w:val="IndexLink"/>
                <w:rtl w:val="true"/>
              </w:rPr>
              <w:tab/>
            </w:r>
            <w:r>
              <w:rPr>
                <w:rStyle w:val="IndexLink"/>
              </w:rPr>
              <w:t>316</w:t>
            </w:r>
          </w:hyperlink>
        </w:p>
        <w:p>
          <w:pPr>
            <w:pStyle w:val="Contents3"/>
            <w:tabs>
              <w:tab w:val="clear" w:pos="8459"/>
              <w:tab w:val="right" w:pos="9026" w:leader="dot"/>
            </w:tabs>
            <w:rPr/>
          </w:pPr>
          <w:hyperlink w:anchor="__RefHeading___Toc1357232_1468164448">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1357234_1468164448">
            <w:r>
              <w:rPr>
                <w:webHidden/>
                <w:rStyle w:val="IndexLink"/>
                <w:rtl w:val="true"/>
              </w:rPr>
              <w:t>صور مختلف دو حادث معلوم الحدوث</w:t>
            </w:r>
            <w:r>
              <w:rPr>
                <w:rStyle w:val="IndexLink"/>
                <w:rtl w:val="true"/>
              </w:rPr>
              <w:tab/>
            </w:r>
            <w:r>
              <w:rPr>
                <w:rStyle w:val="IndexLink"/>
              </w:rPr>
              <w:t>316</w:t>
            </w:r>
          </w:hyperlink>
        </w:p>
        <w:p>
          <w:pPr>
            <w:pStyle w:val="Contents3"/>
            <w:tabs>
              <w:tab w:val="clear" w:pos="8459"/>
              <w:tab w:val="right" w:pos="9026" w:leader="dot"/>
            </w:tabs>
            <w:rPr/>
          </w:pPr>
          <w:hyperlink w:anchor="__RefHeading___Toc1357236_1468164448">
            <w:r>
              <w:rPr>
                <w:webHidden/>
                <w:rStyle w:val="IndexLink"/>
                <w:rtl w:val="true"/>
              </w:rPr>
              <w:t>فرض دو حادث معلوم الحدوث و مجهول التاریخ</w:t>
            </w:r>
            <w:r>
              <w:rPr>
                <w:rStyle w:val="IndexLink"/>
                <w:rtl w:val="true"/>
              </w:rPr>
              <w:tab/>
            </w:r>
            <w:r>
              <w:rPr>
                <w:rStyle w:val="IndexLink"/>
              </w:rPr>
              <w:t>317</w:t>
            </w:r>
          </w:hyperlink>
        </w:p>
        <w:p>
          <w:pPr>
            <w:pStyle w:val="Contents3"/>
            <w:tabs>
              <w:tab w:val="clear" w:pos="8459"/>
              <w:tab w:val="right" w:pos="9026" w:leader="dot"/>
            </w:tabs>
            <w:rPr/>
          </w:pPr>
          <w:hyperlink w:anchor="__RefHeading___Toc1357238_1468164448">
            <w:r>
              <w:rPr>
                <w:webHidden/>
                <w:rStyle w:val="IndexLink"/>
                <w:rtl w:val="true"/>
              </w:rPr>
              <w:t>فرق وجود خاص به نحو کان تامه و ناقصه</w:t>
            </w:r>
            <w:r>
              <w:rPr>
                <w:rStyle w:val="IndexLink"/>
                <w:rtl w:val="true"/>
              </w:rPr>
              <w:tab/>
            </w:r>
            <w:r>
              <w:rPr>
                <w:rStyle w:val="IndexLink"/>
              </w:rPr>
              <w:t>318</w:t>
            </w:r>
          </w:hyperlink>
        </w:p>
        <w:p>
          <w:pPr>
            <w:pStyle w:val="Contents3"/>
            <w:tabs>
              <w:tab w:val="clear" w:pos="8459"/>
              <w:tab w:val="right" w:pos="9026" w:leader="dot"/>
            </w:tabs>
            <w:rPr/>
          </w:pPr>
          <w:hyperlink w:anchor="__RefHeading___Toc1357240_1468164448">
            <w:r>
              <w:rPr>
                <w:webHidden/>
                <w:rStyle w:val="IndexLink"/>
                <w:rtl w:val="true"/>
              </w:rPr>
              <w:t>موضوعیت ترتب اثر بر وجود خاص</w:t>
            </w:r>
            <w:r>
              <w:rPr>
                <w:rStyle w:val="IndexLink"/>
                <w:rtl w:val="true"/>
              </w:rPr>
              <w:tab/>
            </w:r>
            <w:r>
              <w:rPr>
                <w:rStyle w:val="IndexLink"/>
              </w:rPr>
              <w:t>319</w:t>
            </w:r>
          </w:hyperlink>
        </w:p>
        <w:p>
          <w:pPr>
            <w:pStyle w:val="Contents3"/>
            <w:tabs>
              <w:tab w:val="clear" w:pos="8459"/>
              <w:tab w:val="right" w:pos="9026" w:leader="dot"/>
            </w:tabs>
            <w:rPr/>
          </w:pPr>
          <w:hyperlink w:anchor="__RefHeading___Toc1357242_1468164448">
            <w:r>
              <w:rPr>
                <w:webHidden/>
                <w:rStyle w:val="IndexLink"/>
                <w:rtl w:val="true"/>
              </w:rPr>
              <w:t>صورت اثر وجود خاص در احد الحادثین</w:t>
            </w:r>
            <w:r>
              <w:rPr>
                <w:rStyle w:val="IndexLink"/>
                <w:rtl w:val="true"/>
              </w:rPr>
              <w:tab/>
            </w:r>
            <w:r>
              <w:rPr>
                <w:rStyle w:val="IndexLink"/>
              </w:rPr>
              <w:t>320</w:t>
            </w:r>
          </w:hyperlink>
        </w:p>
        <w:p>
          <w:pPr>
            <w:pStyle w:val="Contents3"/>
            <w:tabs>
              <w:tab w:val="clear" w:pos="8459"/>
              <w:tab w:val="right" w:pos="9026" w:leader="dot"/>
            </w:tabs>
            <w:rPr/>
          </w:pPr>
          <w:hyperlink w:anchor="__RefHeading___Toc1357244_1468164448">
            <w:r>
              <w:rPr>
                <w:webHidden/>
                <w:rStyle w:val="IndexLink"/>
                <w:rtl w:val="true"/>
              </w:rPr>
              <w:t>تعارض استصحابها در صورت تقدم و تأخر و تقارن اثر</w:t>
            </w:r>
            <w:r>
              <w:rPr>
                <w:rStyle w:val="IndexLink"/>
                <w:rtl w:val="true"/>
              </w:rPr>
              <w:tab/>
            </w:r>
            <w:r>
              <w:rPr>
                <w:rStyle w:val="IndexLink"/>
              </w:rPr>
              <w:t>322</w:t>
            </w:r>
          </w:hyperlink>
        </w:p>
        <w:p>
          <w:pPr>
            <w:pStyle w:val="Contents3"/>
            <w:tabs>
              <w:tab w:val="clear" w:pos="8459"/>
              <w:tab w:val="right" w:pos="9026" w:leader="dot"/>
            </w:tabs>
            <w:rPr/>
          </w:pPr>
          <w:hyperlink w:anchor="__RefHeading___Toc1357246_1468164448">
            <w:r>
              <w:rPr>
                <w:webHidden/>
                <w:rStyle w:val="IndexLink"/>
                <w:rtl w:val="true"/>
              </w:rPr>
              <w:t>عدم منع از جریان دو استصحاب با فرض حمل اثر بر تقدم و تأخر</w:t>
            </w:r>
            <w:r>
              <w:rPr>
                <w:rStyle w:val="IndexLink"/>
                <w:rtl w:val="true"/>
              </w:rPr>
              <w:tab/>
            </w:r>
            <w:r>
              <w:rPr>
                <w:rStyle w:val="IndexLink"/>
              </w:rPr>
              <w:t>323</w:t>
            </w:r>
          </w:hyperlink>
        </w:p>
        <w:p>
          <w:pPr>
            <w:pStyle w:val="Contents3"/>
            <w:tabs>
              <w:tab w:val="clear" w:pos="8459"/>
              <w:tab w:val="right" w:pos="9026" w:leader="dot"/>
            </w:tabs>
            <w:rPr/>
          </w:pPr>
          <w:hyperlink w:anchor="__RefHeading___Toc1357248_1468164448">
            <w:r>
              <w:rPr>
                <w:webHidden/>
                <w:rStyle w:val="IndexLink"/>
                <w:rtl w:val="true"/>
              </w:rPr>
              <w:t>ملاک در جریان استصحابهای مختلفه</w:t>
            </w:r>
            <w:r>
              <w:rPr>
                <w:rStyle w:val="IndexLink"/>
                <w:rtl w:val="true"/>
              </w:rPr>
              <w:tab/>
            </w:r>
            <w:r>
              <w:rPr>
                <w:rStyle w:val="IndexLink"/>
              </w:rPr>
              <w:t>324</w:t>
            </w:r>
          </w:hyperlink>
        </w:p>
        <w:p>
          <w:pPr>
            <w:pStyle w:val="Contents3"/>
            <w:tabs>
              <w:tab w:val="clear" w:pos="8459"/>
              <w:tab w:val="right" w:pos="9026" w:leader="dot"/>
            </w:tabs>
            <w:rPr/>
          </w:pPr>
          <w:hyperlink w:anchor="__RefHeading___Toc1357250_1468164448">
            <w:r>
              <w:rPr>
                <w:webHidden/>
                <w:rStyle w:val="IndexLink"/>
                <w:rtl w:val="true"/>
              </w:rPr>
              <w:t>پرسش</w:t>
            </w:r>
            <w:r>
              <w:rPr>
                <w:rStyle w:val="IndexLink"/>
                <w:rtl w:val="true"/>
              </w:rPr>
              <w:t>:</w:t>
              <w:tab/>
            </w:r>
            <w:r>
              <w:rPr>
                <w:rStyle w:val="IndexLink"/>
              </w:rPr>
              <w:t>325</w:t>
            </w:r>
          </w:hyperlink>
        </w:p>
        <w:p>
          <w:pPr>
            <w:pStyle w:val="Contents2"/>
            <w:tabs>
              <w:tab w:val="clear" w:pos="8743"/>
              <w:tab w:val="right" w:pos="9026" w:leader="dot"/>
            </w:tabs>
            <w:rPr/>
          </w:pPr>
          <w:hyperlink w:anchor="__RefHeading___Toc1357252_1468164448">
            <w:r>
              <w:rPr>
                <w:webHidden/>
                <w:rStyle w:val="IndexLink"/>
                <w:rtl w:val="true"/>
              </w:rPr>
              <w:t>درس چهارصد و هفتاد و پنجم</w:t>
            </w:r>
            <w:r>
              <w:rPr>
                <w:rStyle w:val="IndexLink"/>
                <w:rtl w:val="true"/>
              </w:rPr>
              <w:tab/>
            </w:r>
            <w:r>
              <w:rPr>
                <w:rStyle w:val="IndexLink"/>
              </w:rPr>
              <w:t>326</w:t>
            </w:r>
          </w:hyperlink>
        </w:p>
        <w:p>
          <w:pPr>
            <w:pStyle w:val="Contents3"/>
            <w:tabs>
              <w:tab w:val="clear" w:pos="8459"/>
              <w:tab w:val="right" w:pos="9026" w:leader="dot"/>
            </w:tabs>
            <w:rPr/>
          </w:pPr>
          <w:hyperlink w:anchor="__RefHeading___Toc1357254_1468164448">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1357256_1468164448">
            <w:r>
              <w:rPr>
                <w:webHidden/>
                <w:rStyle w:val="IndexLink"/>
                <w:rtl w:val="true"/>
              </w:rPr>
              <w:t>بیان تحقق فاعل در کان تامه و اتصاف موضوع به محمول در ناقصه</w:t>
            </w:r>
            <w:r>
              <w:rPr>
                <w:rStyle w:val="IndexLink"/>
                <w:rtl w:val="true"/>
              </w:rPr>
              <w:tab/>
            </w:r>
            <w:r>
              <w:rPr>
                <w:rStyle w:val="IndexLink"/>
              </w:rPr>
              <w:t>326</w:t>
            </w:r>
          </w:hyperlink>
        </w:p>
        <w:p>
          <w:pPr>
            <w:pStyle w:val="Contents3"/>
            <w:tabs>
              <w:tab w:val="clear" w:pos="8459"/>
              <w:tab w:val="right" w:pos="9026" w:leader="dot"/>
            </w:tabs>
            <w:rPr/>
          </w:pPr>
          <w:hyperlink w:anchor="__RefHeading___Toc1357258_1468164448">
            <w:r>
              <w:rPr>
                <w:webHidden/>
                <w:rStyle w:val="IndexLink"/>
                <w:rtl w:val="true"/>
              </w:rPr>
              <w:t>نفی ترتب اثر؛ نتیجۀ استصحاب عدمی</w:t>
            </w:r>
            <w:r>
              <w:rPr>
                <w:rStyle w:val="IndexLink"/>
                <w:rtl w:val="true"/>
              </w:rPr>
              <w:tab/>
            </w:r>
            <w:r>
              <w:rPr>
                <w:rStyle w:val="IndexLink"/>
              </w:rPr>
              <w:t>327</w:t>
            </w:r>
          </w:hyperlink>
        </w:p>
        <w:p>
          <w:pPr>
            <w:pStyle w:val="Contents3"/>
            <w:tabs>
              <w:tab w:val="clear" w:pos="8459"/>
              <w:tab w:val="right" w:pos="9026" w:leader="dot"/>
            </w:tabs>
            <w:rPr/>
          </w:pPr>
          <w:hyperlink w:anchor="__RefHeading___Toc1357260_1468164448">
            <w:r>
              <w:rPr>
                <w:webHidden/>
                <w:rStyle w:val="IndexLink"/>
                <w:rtl w:val="true"/>
              </w:rPr>
              <w:t>جریان استصحاب با کان تامه و عدم جریان آن با ناقصه</w:t>
            </w:r>
            <w:r>
              <w:rPr>
                <w:rStyle w:val="IndexLink"/>
                <w:rtl w:val="true"/>
              </w:rPr>
              <w:tab/>
            </w:r>
            <w:r>
              <w:rPr>
                <w:rStyle w:val="IndexLink"/>
              </w:rPr>
              <w:t>329</w:t>
            </w:r>
          </w:hyperlink>
        </w:p>
        <w:p>
          <w:pPr>
            <w:pStyle w:val="Contents3"/>
            <w:tabs>
              <w:tab w:val="clear" w:pos="8459"/>
              <w:tab w:val="right" w:pos="9026" w:leader="dot"/>
            </w:tabs>
            <w:rPr/>
          </w:pPr>
          <w:hyperlink w:anchor="__RefHeading___Toc1357262_1468164448">
            <w:r>
              <w:rPr>
                <w:webHidden/>
                <w:rStyle w:val="IndexLink"/>
                <w:rtl w:val="true"/>
              </w:rPr>
              <w:t>اشکال به مرحوم آخوند</w:t>
            </w:r>
            <w:r>
              <w:rPr>
                <w:rStyle w:val="IndexLink"/>
                <w:rtl w:val="true"/>
              </w:rPr>
              <w:t>(</w:t>
            </w:r>
            <w:r>
              <w:rPr>
                <w:rStyle w:val="IndexLink"/>
                <w:rtl w:val="true"/>
              </w:rPr>
              <w:t>ره</w:t>
            </w:r>
            <w:r>
              <w:rPr>
                <w:rStyle w:val="IndexLink"/>
                <w:rtl w:val="true"/>
              </w:rPr>
              <w:t xml:space="preserve">) </w:t>
            </w:r>
            <w:r>
              <w:rPr>
                <w:rStyle w:val="IndexLink"/>
                <w:rtl w:val="true"/>
              </w:rPr>
              <w:t>در عدم جریان استصحاب با کان ناقصه</w:t>
            </w:r>
            <w:r>
              <w:rPr>
                <w:rStyle w:val="IndexLink"/>
                <w:rtl w:val="true"/>
              </w:rPr>
              <w:tab/>
            </w:r>
            <w:r>
              <w:rPr>
                <w:rStyle w:val="IndexLink"/>
              </w:rPr>
              <w:t>331</w:t>
            </w:r>
          </w:hyperlink>
        </w:p>
        <w:p>
          <w:pPr>
            <w:pStyle w:val="Contents3"/>
            <w:tabs>
              <w:tab w:val="clear" w:pos="8459"/>
              <w:tab w:val="right" w:pos="9026" w:leader="dot"/>
            </w:tabs>
            <w:rPr/>
          </w:pPr>
          <w:hyperlink w:anchor="__RefHeading___Toc1357264_1468164448">
            <w:r>
              <w:rPr>
                <w:webHidden/>
                <w:rStyle w:val="IndexLink"/>
                <w:rtl w:val="true"/>
              </w:rPr>
              <w:t>فرق لیس تامه یا عدم محمولی با لیس ناقصه یا عدم نعتی</w:t>
            </w:r>
            <w:r>
              <w:rPr>
                <w:rStyle w:val="IndexLink"/>
                <w:rtl w:val="true"/>
              </w:rPr>
              <w:tab/>
            </w:r>
            <w:r>
              <w:rPr>
                <w:rStyle w:val="IndexLink"/>
              </w:rPr>
              <w:t>333</w:t>
            </w:r>
          </w:hyperlink>
        </w:p>
        <w:p>
          <w:pPr>
            <w:pStyle w:val="Contents3"/>
            <w:tabs>
              <w:tab w:val="clear" w:pos="8459"/>
              <w:tab w:val="right" w:pos="9026" w:leader="dot"/>
            </w:tabs>
            <w:rPr/>
          </w:pPr>
          <w:hyperlink w:anchor="__RefHeading___Toc1357266_1468164448">
            <w:r>
              <w:rPr>
                <w:webHidden/>
                <w:rStyle w:val="IndexLink"/>
                <w:rtl w:val="true"/>
              </w:rPr>
              <w:t>پرسش</w:t>
            </w:r>
            <w:r>
              <w:rPr>
                <w:rStyle w:val="IndexLink"/>
                <w:rtl w:val="true"/>
              </w:rPr>
              <w:t>:</w:t>
              <w:tab/>
            </w:r>
            <w:r>
              <w:rPr>
                <w:rStyle w:val="IndexLink"/>
              </w:rPr>
              <w:t>334</w:t>
            </w:r>
          </w:hyperlink>
        </w:p>
        <w:p>
          <w:pPr>
            <w:pStyle w:val="Contents2"/>
            <w:tabs>
              <w:tab w:val="clear" w:pos="8743"/>
              <w:tab w:val="right" w:pos="9026" w:leader="dot"/>
            </w:tabs>
            <w:rPr/>
          </w:pPr>
          <w:hyperlink w:anchor="__RefHeading___Toc1357268_1468164448">
            <w:r>
              <w:rPr>
                <w:webHidden/>
                <w:rStyle w:val="IndexLink"/>
                <w:rtl w:val="true"/>
              </w:rPr>
              <w:t>درس چهارصد و هفتاد و ششم</w:t>
            </w:r>
            <w:r>
              <w:rPr>
                <w:rStyle w:val="IndexLink"/>
                <w:rtl w:val="true"/>
              </w:rPr>
              <w:tab/>
            </w:r>
            <w:r>
              <w:rPr>
                <w:rStyle w:val="IndexLink"/>
              </w:rPr>
              <w:t>335</w:t>
            </w:r>
          </w:hyperlink>
        </w:p>
        <w:p>
          <w:pPr>
            <w:pStyle w:val="Contents3"/>
            <w:tabs>
              <w:tab w:val="clear" w:pos="8459"/>
              <w:tab w:val="right" w:pos="9026" w:leader="dot"/>
            </w:tabs>
            <w:rPr/>
          </w:pPr>
          <w:hyperlink w:anchor="__RefHeading___Toc1357270_1468164448">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1357272_1468164448">
            <w:r>
              <w:rPr>
                <w:webHidden/>
                <w:rStyle w:val="IndexLink"/>
                <w:rtl w:val="true"/>
              </w:rPr>
              <w:t>عدم جریان دو استصحاب عدمی به نظر مرحوم آخوند</w:t>
            </w:r>
            <w:r>
              <w:rPr>
                <w:rStyle w:val="IndexLink"/>
                <w:rtl w:val="true"/>
              </w:rPr>
              <w:t>(</w:t>
            </w:r>
            <w:r>
              <w:rPr>
                <w:rStyle w:val="IndexLink"/>
                <w:rtl w:val="true"/>
              </w:rPr>
              <w:t>ره</w:t>
            </w:r>
            <w:r>
              <w:rPr>
                <w:rStyle w:val="IndexLink"/>
                <w:rtl w:val="true"/>
              </w:rPr>
              <w:t>)</w:t>
              <w:tab/>
            </w:r>
            <w:r>
              <w:rPr>
                <w:rStyle w:val="IndexLink"/>
              </w:rPr>
              <w:t>335</w:t>
            </w:r>
          </w:hyperlink>
        </w:p>
        <w:p>
          <w:pPr>
            <w:pStyle w:val="Contents3"/>
            <w:tabs>
              <w:tab w:val="clear" w:pos="8459"/>
              <w:tab w:val="right" w:pos="9026" w:leader="dot"/>
            </w:tabs>
            <w:rPr/>
          </w:pPr>
          <w:hyperlink w:anchor="__RefHeading___Toc1357274_1468164448">
            <w:r>
              <w:rPr>
                <w:webHidden/>
                <w:rStyle w:val="IndexLink"/>
                <w:rtl w:val="true"/>
              </w:rPr>
              <w:t>تعارض دو استصحاب عدمی به نظر شیخ طوسی</w:t>
            </w:r>
            <w:r>
              <w:rPr>
                <w:rStyle w:val="IndexLink"/>
                <w:rtl w:val="true"/>
              </w:rPr>
              <w:t>(</w:t>
            </w:r>
            <w:r>
              <w:rPr>
                <w:rStyle w:val="IndexLink"/>
                <w:rtl w:val="true"/>
              </w:rPr>
              <w:t>ره</w:t>
            </w:r>
            <w:r>
              <w:rPr>
                <w:rStyle w:val="IndexLink"/>
                <w:rtl w:val="true"/>
              </w:rPr>
              <w:t>)</w:t>
              <w:tab/>
            </w:r>
            <w:r>
              <w:rPr>
                <w:rStyle w:val="IndexLink"/>
              </w:rPr>
              <w:t>336</w:t>
            </w:r>
          </w:hyperlink>
        </w:p>
        <w:p>
          <w:pPr>
            <w:pStyle w:val="Contents3"/>
            <w:tabs>
              <w:tab w:val="clear" w:pos="8459"/>
              <w:tab w:val="right" w:pos="9026" w:leader="dot"/>
            </w:tabs>
            <w:rPr/>
          </w:pPr>
          <w:hyperlink w:anchor="__RefHeading___Toc1357276_1468164448">
            <w:r>
              <w:rPr>
                <w:webHidden/>
                <w:rStyle w:val="IndexLink"/>
                <w:rtl w:val="true"/>
              </w:rPr>
              <w:t>عدم جریان استصحاب عدمی در مورد موضوع اثر شرعی</w:t>
            </w:r>
            <w:r>
              <w:rPr>
                <w:rStyle w:val="IndexLink"/>
                <w:rtl w:val="true"/>
              </w:rPr>
              <w:tab/>
            </w:r>
            <w:r>
              <w:rPr>
                <w:rStyle w:val="IndexLink"/>
              </w:rPr>
              <w:t>338</w:t>
            </w:r>
          </w:hyperlink>
        </w:p>
        <w:p>
          <w:pPr>
            <w:pStyle w:val="Contents3"/>
            <w:tabs>
              <w:tab w:val="clear" w:pos="8459"/>
              <w:tab w:val="right" w:pos="9026" w:leader="dot"/>
            </w:tabs>
            <w:rPr/>
          </w:pPr>
          <w:hyperlink w:anchor="__RefHeading___Toc1357278_1468164448">
            <w:r>
              <w:rPr>
                <w:webHidden/>
                <w:rStyle w:val="IndexLink"/>
                <w:rtl w:val="true"/>
              </w:rPr>
              <w:t>مراد از اتصال زمان شک به زمان یقین</w:t>
            </w:r>
            <w:r>
              <w:rPr>
                <w:rStyle w:val="IndexLink"/>
                <w:rtl w:val="true"/>
              </w:rPr>
              <w:tab/>
            </w:r>
            <w:r>
              <w:rPr>
                <w:rStyle w:val="IndexLink"/>
              </w:rPr>
              <w:t>339</w:t>
            </w:r>
          </w:hyperlink>
        </w:p>
        <w:p>
          <w:pPr>
            <w:pStyle w:val="Contents3"/>
            <w:tabs>
              <w:tab w:val="clear" w:pos="8459"/>
              <w:tab w:val="right" w:pos="9026" w:leader="dot"/>
            </w:tabs>
            <w:rPr/>
          </w:pPr>
          <w:hyperlink w:anchor="__RefHeading___Toc1357280_1468164448">
            <w:r>
              <w:rPr>
                <w:webHidden/>
                <w:rStyle w:val="IndexLink"/>
                <w:rtl w:val="true"/>
              </w:rPr>
              <w:t>تمسک به عام در شبهۀ مصداقیه</w:t>
            </w:r>
            <w:r>
              <w:rPr>
                <w:rStyle w:val="IndexLink"/>
                <w:rtl w:val="true"/>
              </w:rPr>
              <w:tab/>
            </w:r>
            <w:r>
              <w:rPr>
                <w:rStyle w:val="IndexLink"/>
              </w:rPr>
              <w:t>340</w:t>
            </w:r>
          </w:hyperlink>
        </w:p>
        <w:p>
          <w:pPr>
            <w:pStyle w:val="Contents3"/>
            <w:tabs>
              <w:tab w:val="clear" w:pos="8459"/>
              <w:tab w:val="right" w:pos="9026" w:leader="dot"/>
            </w:tabs>
            <w:rPr/>
          </w:pPr>
          <w:hyperlink w:anchor="__RefHeading___Toc1357282_1468164448">
            <w:r>
              <w:rPr>
                <w:webHidden/>
                <w:rStyle w:val="IndexLink"/>
                <w:rtl w:val="true"/>
              </w:rPr>
              <w:t>پرسش</w:t>
            </w:r>
            <w:r>
              <w:rPr>
                <w:rStyle w:val="IndexLink"/>
                <w:rtl w:val="true"/>
              </w:rPr>
              <w:t>:</w:t>
              <w:tab/>
            </w:r>
            <w:r>
              <w:rPr>
                <w:rStyle w:val="IndexLink"/>
              </w:rPr>
              <w:t>342</w:t>
            </w:r>
          </w:hyperlink>
        </w:p>
        <w:p>
          <w:pPr>
            <w:pStyle w:val="Contents2"/>
            <w:tabs>
              <w:tab w:val="clear" w:pos="8743"/>
              <w:tab w:val="right" w:pos="9026" w:leader="dot"/>
            </w:tabs>
            <w:rPr/>
          </w:pPr>
          <w:hyperlink w:anchor="__RefHeading___Toc1357284_1468164448">
            <w:r>
              <w:rPr>
                <w:webHidden/>
                <w:rStyle w:val="IndexLink"/>
                <w:rtl w:val="true"/>
              </w:rPr>
              <w:t>درس چهارصد و هفتاد و هفتم</w:t>
            </w:r>
            <w:r>
              <w:rPr>
                <w:rStyle w:val="IndexLink"/>
                <w:rtl w:val="true"/>
              </w:rPr>
              <w:tab/>
            </w:r>
            <w:r>
              <w:rPr>
                <w:rStyle w:val="IndexLink"/>
              </w:rPr>
              <w:t>343</w:t>
            </w:r>
          </w:hyperlink>
        </w:p>
        <w:p>
          <w:pPr>
            <w:pStyle w:val="Contents3"/>
            <w:tabs>
              <w:tab w:val="clear" w:pos="8459"/>
              <w:tab w:val="right" w:pos="9026" w:leader="dot"/>
            </w:tabs>
            <w:rPr/>
          </w:pPr>
          <w:hyperlink w:anchor="__RefHeading___Toc1357286_1468164448">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1357288_1468164448">
            <w:r>
              <w:rPr>
                <w:webHidden/>
                <w:rStyle w:val="IndexLink"/>
                <w:rtl w:val="true"/>
              </w:rPr>
              <w:t>نظر مرحوم آخوند</w:t>
            </w:r>
            <w:r>
              <w:rPr>
                <w:rStyle w:val="IndexLink"/>
                <w:rtl w:val="true"/>
              </w:rPr>
              <w:t>(</w:t>
            </w:r>
            <w:r>
              <w:rPr>
                <w:rStyle w:val="IndexLink"/>
                <w:rtl w:val="true"/>
              </w:rPr>
              <w:t>ره</w:t>
            </w:r>
            <w:r>
              <w:rPr>
                <w:rStyle w:val="IndexLink"/>
                <w:rtl w:val="true"/>
              </w:rPr>
              <w:t xml:space="preserve">) </w:t>
            </w:r>
            <w:r>
              <w:rPr>
                <w:rStyle w:val="IndexLink"/>
                <w:rtl w:val="true"/>
              </w:rPr>
              <w:t>در مورد تردید در زمان شک به زمان یقین</w:t>
            </w:r>
            <w:r>
              <w:rPr>
                <w:rStyle w:val="IndexLink"/>
                <w:rtl w:val="true"/>
              </w:rPr>
              <w:tab/>
            </w:r>
            <w:r>
              <w:rPr>
                <w:rStyle w:val="IndexLink"/>
              </w:rPr>
              <w:t>343</w:t>
            </w:r>
          </w:hyperlink>
        </w:p>
        <w:p>
          <w:pPr>
            <w:pStyle w:val="Contents3"/>
            <w:tabs>
              <w:tab w:val="clear" w:pos="8459"/>
              <w:tab w:val="right" w:pos="9026" w:leader="dot"/>
            </w:tabs>
            <w:rPr/>
          </w:pPr>
          <w:hyperlink w:anchor="__RefHeading___Toc1357290_1468164448">
            <w:r>
              <w:rPr>
                <w:webHidden/>
                <w:rStyle w:val="IndexLink"/>
                <w:rtl w:val="true"/>
              </w:rPr>
              <w:t>مورد جریان استصحاب عدم با فرض عدم مانع</w:t>
            </w:r>
            <w:r>
              <w:rPr>
                <w:rStyle w:val="IndexLink"/>
                <w:rtl w:val="true"/>
              </w:rPr>
              <w:tab/>
            </w:r>
            <w:r>
              <w:rPr>
                <w:rStyle w:val="IndexLink"/>
              </w:rPr>
              <w:t>347</w:t>
            </w:r>
          </w:hyperlink>
        </w:p>
        <w:p>
          <w:pPr>
            <w:pStyle w:val="Contents3"/>
            <w:tabs>
              <w:tab w:val="clear" w:pos="8459"/>
              <w:tab w:val="right" w:pos="9026" w:leader="dot"/>
            </w:tabs>
            <w:rPr/>
          </w:pPr>
          <w:hyperlink w:anchor="__RefHeading___Toc1357292_1468164448">
            <w:r>
              <w:rPr>
                <w:webHidden/>
                <w:rStyle w:val="IndexLink"/>
                <w:rtl w:val="true"/>
              </w:rPr>
              <w:t>اشکال استاد به مرحوم آخوند</w:t>
            </w:r>
            <w:r>
              <w:rPr>
                <w:rStyle w:val="IndexLink"/>
                <w:rtl w:val="true"/>
              </w:rPr>
              <w:t>(</w:t>
            </w:r>
            <w:r>
              <w:rPr>
                <w:rStyle w:val="IndexLink"/>
                <w:rtl w:val="true"/>
              </w:rPr>
              <w:t>ره</w:t>
            </w:r>
            <w:r>
              <w:rPr>
                <w:rStyle w:val="IndexLink"/>
                <w:rtl w:val="true"/>
              </w:rPr>
              <w:t xml:space="preserve">) </w:t>
            </w:r>
            <w:r>
              <w:rPr>
                <w:rStyle w:val="IndexLink"/>
                <w:rtl w:val="true"/>
              </w:rPr>
              <w:t>در جریان استصحاب عدم</w:t>
            </w:r>
            <w:r>
              <w:rPr>
                <w:rStyle w:val="IndexLink"/>
                <w:rtl w:val="true"/>
              </w:rPr>
              <w:tab/>
            </w:r>
            <w:r>
              <w:rPr>
                <w:rStyle w:val="IndexLink"/>
              </w:rPr>
              <w:t>348</w:t>
            </w:r>
          </w:hyperlink>
        </w:p>
        <w:p>
          <w:pPr>
            <w:pStyle w:val="Contents3"/>
            <w:tabs>
              <w:tab w:val="clear" w:pos="8459"/>
              <w:tab w:val="right" w:pos="9026" w:leader="dot"/>
            </w:tabs>
            <w:rPr/>
          </w:pPr>
          <w:hyperlink w:anchor="__RefHeading___Toc1357294_1468164448">
            <w:r>
              <w:rPr>
                <w:webHidden/>
                <w:rStyle w:val="IndexLink"/>
                <w:rtl w:val="true"/>
              </w:rPr>
              <w:t>دوران امر میان دو یقین</w:t>
            </w:r>
            <w:r>
              <w:rPr>
                <w:rStyle w:val="IndexLink"/>
                <w:rtl w:val="true"/>
              </w:rPr>
              <w:tab/>
            </w:r>
            <w:r>
              <w:rPr>
                <w:rStyle w:val="IndexLink"/>
              </w:rPr>
              <w:t>349</w:t>
            </w:r>
          </w:hyperlink>
        </w:p>
        <w:p>
          <w:pPr>
            <w:pStyle w:val="Contents3"/>
            <w:tabs>
              <w:tab w:val="clear" w:pos="8459"/>
              <w:tab w:val="right" w:pos="9026" w:leader="dot"/>
            </w:tabs>
            <w:rPr/>
          </w:pPr>
          <w:hyperlink w:anchor="__RefHeading___Toc1357296_1468164448">
            <w:r>
              <w:rPr>
                <w:webHidden/>
                <w:rStyle w:val="IndexLink"/>
                <w:rtl w:val="true"/>
              </w:rPr>
              <w:t>شک در مورد یقین در دو قضیۀ تعلیقیه</w:t>
            </w:r>
            <w:r>
              <w:rPr>
                <w:rStyle w:val="IndexLink"/>
                <w:rtl w:val="true"/>
              </w:rPr>
              <w:tab/>
            </w:r>
            <w:r>
              <w:rPr>
                <w:rStyle w:val="IndexLink"/>
              </w:rPr>
              <w:t>350</w:t>
            </w:r>
          </w:hyperlink>
        </w:p>
        <w:p>
          <w:pPr>
            <w:pStyle w:val="Contents3"/>
            <w:tabs>
              <w:tab w:val="clear" w:pos="8459"/>
              <w:tab w:val="right" w:pos="9026" w:leader="dot"/>
            </w:tabs>
            <w:rPr/>
          </w:pPr>
          <w:hyperlink w:anchor="__RefHeading___Toc1357298_1468164448">
            <w:r>
              <w:rPr>
                <w:webHidden/>
                <w:rStyle w:val="IndexLink"/>
                <w:rtl w:val="true"/>
              </w:rPr>
              <w:t>پرسش</w:t>
            </w:r>
            <w:r>
              <w:rPr>
                <w:rStyle w:val="IndexLink"/>
                <w:rtl w:val="true"/>
              </w:rPr>
              <w:t>:</w:t>
              <w:tab/>
            </w:r>
            <w:r>
              <w:rPr>
                <w:rStyle w:val="IndexLink"/>
              </w:rPr>
              <w:t>351</w:t>
            </w:r>
          </w:hyperlink>
        </w:p>
        <w:p>
          <w:pPr>
            <w:pStyle w:val="Contents2"/>
            <w:tabs>
              <w:tab w:val="clear" w:pos="8743"/>
              <w:tab w:val="right" w:pos="9026" w:leader="dot"/>
            </w:tabs>
            <w:rPr/>
          </w:pPr>
          <w:hyperlink w:anchor="__RefHeading___Toc1357300_1468164448">
            <w:r>
              <w:rPr>
                <w:webHidden/>
                <w:rStyle w:val="IndexLink"/>
                <w:rtl w:val="true"/>
              </w:rPr>
              <w:t>درس چهارصد و هفتاد و هشتم</w:t>
            </w:r>
            <w:r>
              <w:rPr>
                <w:rStyle w:val="IndexLink"/>
                <w:rtl w:val="true"/>
              </w:rPr>
              <w:tab/>
            </w:r>
            <w:r>
              <w:rPr>
                <w:rStyle w:val="IndexLink"/>
              </w:rPr>
              <w:t>352</w:t>
            </w:r>
          </w:hyperlink>
        </w:p>
        <w:p>
          <w:pPr>
            <w:pStyle w:val="Contents3"/>
            <w:tabs>
              <w:tab w:val="clear" w:pos="8459"/>
              <w:tab w:val="right" w:pos="9026" w:leader="dot"/>
            </w:tabs>
            <w:rPr/>
          </w:pPr>
          <w:hyperlink w:anchor="__RefHeading___Toc1357302_1468164448">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1357304_1468164448">
            <w:r>
              <w:rPr>
                <w:webHidden/>
                <w:rStyle w:val="IndexLink"/>
                <w:rtl w:val="true"/>
              </w:rPr>
              <w:t>اشکال به مرحوم آخوند</w:t>
            </w:r>
            <w:r>
              <w:rPr>
                <w:rStyle w:val="IndexLink"/>
                <w:rtl w:val="true"/>
              </w:rPr>
              <w:t>(</w:t>
            </w:r>
            <w:r>
              <w:rPr>
                <w:rStyle w:val="IndexLink"/>
                <w:rtl w:val="true"/>
              </w:rPr>
              <w:t>ره</w:t>
            </w:r>
            <w:r>
              <w:rPr>
                <w:rStyle w:val="IndexLink"/>
                <w:rtl w:val="true"/>
              </w:rPr>
              <w:t xml:space="preserve">) </w:t>
            </w:r>
            <w:r>
              <w:rPr>
                <w:rStyle w:val="IndexLink"/>
                <w:rtl w:val="true"/>
              </w:rPr>
              <w:t>در تقسیم عناوین به واقعیه و خارجیه</w:t>
            </w:r>
            <w:r>
              <w:rPr>
                <w:rStyle w:val="IndexLink"/>
                <w:rtl w:val="true"/>
              </w:rPr>
              <w:tab/>
            </w:r>
            <w:r>
              <w:rPr>
                <w:rStyle w:val="IndexLink"/>
              </w:rPr>
              <w:t>352</w:t>
            </w:r>
          </w:hyperlink>
        </w:p>
        <w:p>
          <w:pPr>
            <w:pStyle w:val="Contents3"/>
            <w:tabs>
              <w:tab w:val="clear" w:pos="8459"/>
              <w:tab w:val="right" w:pos="9026" w:leader="dot"/>
            </w:tabs>
            <w:rPr/>
          </w:pPr>
          <w:hyperlink w:anchor="__RefHeading___Toc1357306_1468164448">
            <w:r>
              <w:rPr>
                <w:webHidden/>
                <w:rStyle w:val="IndexLink"/>
                <w:rtl w:val="true"/>
              </w:rPr>
              <w:t>عدم جواز تمسک به شبهۀ مصداقی خود دلیل</w:t>
            </w:r>
            <w:r>
              <w:rPr>
                <w:rStyle w:val="IndexLink"/>
                <w:rtl w:val="true"/>
              </w:rPr>
              <w:tab/>
            </w:r>
            <w:r>
              <w:rPr>
                <w:rStyle w:val="IndexLink"/>
              </w:rPr>
              <w:t>353</w:t>
            </w:r>
          </w:hyperlink>
        </w:p>
        <w:p>
          <w:pPr>
            <w:pStyle w:val="Contents3"/>
            <w:tabs>
              <w:tab w:val="clear" w:pos="8459"/>
              <w:tab w:val="right" w:pos="9026" w:leader="dot"/>
            </w:tabs>
            <w:rPr/>
          </w:pPr>
          <w:hyperlink w:anchor="__RefHeading___Toc1357308_1468164448">
            <w:r>
              <w:rPr>
                <w:webHidden/>
                <w:rStyle w:val="IndexLink"/>
                <w:rtl w:val="true"/>
              </w:rPr>
              <w:t>یقین و شک فعلی در جریان استصحاب</w:t>
            </w:r>
            <w:r>
              <w:rPr>
                <w:rStyle w:val="IndexLink"/>
                <w:rtl w:val="true"/>
              </w:rPr>
              <w:tab/>
            </w:r>
            <w:r>
              <w:rPr>
                <w:rStyle w:val="IndexLink"/>
              </w:rPr>
              <w:t>354</w:t>
            </w:r>
          </w:hyperlink>
        </w:p>
        <w:p>
          <w:pPr>
            <w:pStyle w:val="Contents3"/>
            <w:tabs>
              <w:tab w:val="clear" w:pos="8459"/>
              <w:tab w:val="right" w:pos="9026" w:leader="dot"/>
            </w:tabs>
            <w:rPr/>
          </w:pPr>
          <w:hyperlink w:anchor="__RefHeading___Toc1357310_1468164448">
            <w:r>
              <w:rPr>
                <w:webHidden/>
                <w:rStyle w:val="IndexLink"/>
                <w:rtl w:val="true"/>
              </w:rPr>
              <w:t>اشکال به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عدم احراز اتصال شک به یقین</w:t>
            </w:r>
            <w:r>
              <w:rPr>
                <w:rStyle w:val="IndexLink"/>
                <w:rtl w:val="true"/>
              </w:rPr>
              <w:tab/>
            </w:r>
            <w:r>
              <w:rPr>
                <w:rStyle w:val="IndexLink"/>
              </w:rPr>
              <w:t>355</w:t>
            </w:r>
          </w:hyperlink>
        </w:p>
        <w:p>
          <w:pPr>
            <w:pStyle w:val="Contents3"/>
            <w:tabs>
              <w:tab w:val="clear" w:pos="8459"/>
              <w:tab w:val="right" w:pos="9026" w:leader="dot"/>
            </w:tabs>
            <w:rPr/>
          </w:pPr>
          <w:hyperlink w:anchor="__RefHeading___Toc1357312_1468164448">
            <w:r>
              <w:rPr>
                <w:webHidden/>
                <w:rStyle w:val="IndexLink"/>
                <w:rtl w:val="true"/>
              </w:rPr>
              <w:t>ثمرۀ عملیه بین فرمایش آخوند و شیخ در صورت اثر داشتن یک عدم</w:t>
            </w:r>
            <w:r>
              <w:rPr>
                <w:rStyle w:val="IndexLink"/>
                <w:rtl w:val="true"/>
              </w:rPr>
              <w:tab/>
            </w:r>
            <w:r>
              <w:rPr>
                <w:rStyle w:val="IndexLink"/>
              </w:rPr>
              <w:t>356</w:t>
            </w:r>
          </w:hyperlink>
        </w:p>
        <w:p>
          <w:pPr>
            <w:pStyle w:val="Contents3"/>
            <w:tabs>
              <w:tab w:val="clear" w:pos="8459"/>
              <w:tab w:val="right" w:pos="9026" w:leader="dot"/>
            </w:tabs>
            <w:rPr/>
          </w:pPr>
          <w:hyperlink w:anchor="__RefHeading___Toc1357314_1468164448">
            <w:r>
              <w:rPr>
                <w:webHidden/>
                <w:rStyle w:val="IndexLink"/>
                <w:rtl w:val="true"/>
              </w:rPr>
              <w:t>فرق میان جریان استصحاب شخصی و استصحاب کلی</w:t>
            </w:r>
            <w:r>
              <w:rPr>
                <w:rStyle w:val="IndexLink"/>
                <w:rtl w:val="true"/>
              </w:rPr>
              <w:tab/>
            </w:r>
            <w:r>
              <w:rPr>
                <w:rStyle w:val="IndexLink"/>
              </w:rPr>
              <w:t>359</w:t>
            </w:r>
          </w:hyperlink>
        </w:p>
        <w:p>
          <w:pPr>
            <w:pStyle w:val="Contents3"/>
            <w:tabs>
              <w:tab w:val="clear" w:pos="8459"/>
              <w:tab w:val="right" w:pos="9026" w:leader="dot"/>
            </w:tabs>
            <w:rPr/>
          </w:pPr>
          <w:hyperlink w:anchor="__RefHeading___Toc1357316_1468164448">
            <w:r>
              <w:rPr>
                <w:webHidden/>
                <w:rStyle w:val="IndexLink"/>
                <w:rtl w:val="true"/>
              </w:rPr>
              <w:t>پرسش</w:t>
            </w:r>
            <w:r>
              <w:rPr>
                <w:rStyle w:val="IndexLink"/>
                <w:rtl w:val="true"/>
              </w:rPr>
              <w:t>:</w:t>
              <w:tab/>
            </w:r>
            <w:r>
              <w:rPr>
                <w:rStyle w:val="IndexLink"/>
              </w:rPr>
              <w:t>360</w:t>
            </w:r>
          </w:hyperlink>
        </w:p>
        <w:p>
          <w:pPr>
            <w:pStyle w:val="Contents2"/>
            <w:tabs>
              <w:tab w:val="clear" w:pos="8743"/>
              <w:tab w:val="right" w:pos="9026" w:leader="dot"/>
            </w:tabs>
            <w:rPr/>
          </w:pPr>
          <w:hyperlink w:anchor="__RefHeading___Toc1357318_1468164448">
            <w:r>
              <w:rPr>
                <w:webHidden/>
                <w:rStyle w:val="IndexLink"/>
                <w:rtl w:val="true"/>
              </w:rPr>
              <w:t>درس چهارصد و هفتاد و نهم</w:t>
            </w:r>
            <w:r>
              <w:rPr>
                <w:rStyle w:val="IndexLink"/>
                <w:rtl w:val="true"/>
              </w:rPr>
              <w:tab/>
            </w:r>
            <w:r>
              <w:rPr>
                <w:rStyle w:val="IndexLink"/>
              </w:rPr>
              <w:t>361</w:t>
            </w:r>
          </w:hyperlink>
        </w:p>
        <w:p>
          <w:pPr>
            <w:pStyle w:val="Contents3"/>
            <w:tabs>
              <w:tab w:val="clear" w:pos="8459"/>
              <w:tab w:val="right" w:pos="9026" w:leader="dot"/>
            </w:tabs>
            <w:rPr/>
          </w:pPr>
          <w:hyperlink w:anchor="__RefHeading___Toc1357320_1468164448">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1357322_1468164448">
            <w:r>
              <w:rPr>
                <w:webHidden/>
                <w:rStyle w:val="IndexLink"/>
                <w:rtl w:val="true"/>
              </w:rPr>
              <w:t>عدم تردید در عناوین بلحاظ حال فعلی</w:t>
            </w:r>
            <w:r>
              <w:rPr>
                <w:rStyle w:val="IndexLink"/>
                <w:rtl w:val="true"/>
              </w:rPr>
              <w:tab/>
            </w:r>
            <w:r>
              <w:rPr>
                <w:rStyle w:val="IndexLink"/>
              </w:rPr>
              <w:t>361</w:t>
            </w:r>
          </w:hyperlink>
        </w:p>
        <w:p>
          <w:pPr>
            <w:pStyle w:val="Contents3"/>
            <w:tabs>
              <w:tab w:val="clear" w:pos="8459"/>
              <w:tab w:val="right" w:pos="9026" w:leader="dot"/>
            </w:tabs>
            <w:rPr/>
          </w:pPr>
          <w:hyperlink w:anchor="__RefHeading___Toc1357324_1468164448">
            <w:r>
              <w:rPr>
                <w:webHidden/>
                <w:rStyle w:val="IndexLink"/>
                <w:rtl w:val="true"/>
              </w:rPr>
              <w:t>«</w:t>
            </w:r>
            <w:r>
              <w:rPr>
                <w:rStyle w:val="IndexLink"/>
                <w:rtl w:val="true"/>
              </w:rPr>
              <w:t>نقض الیقین بالشک</w:t>
            </w:r>
            <w:r>
              <w:rPr>
                <w:rStyle w:val="IndexLink"/>
                <w:rtl w:val="true"/>
              </w:rPr>
              <w:t xml:space="preserve">» </w:t>
            </w:r>
            <w:r>
              <w:rPr>
                <w:rStyle w:val="IndexLink"/>
                <w:rtl w:val="true"/>
              </w:rPr>
              <w:t>در شک ساری</w:t>
            </w:r>
            <w:r>
              <w:rPr>
                <w:rStyle w:val="IndexLink"/>
                <w:rtl w:val="true"/>
              </w:rPr>
              <w:tab/>
            </w:r>
            <w:r>
              <w:rPr>
                <w:rStyle w:val="IndexLink"/>
              </w:rPr>
              <w:t>362</w:t>
            </w:r>
          </w:hyperlink>
        </w:p>
        <w:p>
          <w:pPr>
            <w:pStyle w:val="Contents3"/>
            <w:tabs>
              <w:tab w:val="clear" w:pos="8459"/>
              <w:tab w:val="right" w:pos="9026" w:leader="dot"/>
            </w:tabs>
            <w:rPr/>
          </w:pPr>
          <w:hyperlink w:anchor="__RefHeading___Toc1357326_1468164448">
            <w:r>
              <w:rPr>
                <w:webHidden/>
                <w:rStyle w:val="IndexLink"/>
                <w:rtl w:val="true"/>
              </w:rPr>
              <w:t>عدم امکان دلالت لا تنقض بر حجیت استصحاب و قاعدۀ یقین</w:t>
            </w:r>
            <w:r>
              <w:rPr>
                <w:rStyle w:val="IndexLink"/>
                <w:rtl w:val="true"/>
              </w:rPr>
              <w:tab/>
            </w:r>
            <w:r>
              <w:rPr>
                <w:rStyle w:val="IndexLink"/>
              </w:rPr>
              <w:t>363</w:t>
            </w:r>
          </w:hyperlink>
        </w:p>
        <w:p>
          <w:pPr>
            <w:pStyle w:val="Contents3"/>
            <w:tabs>
              <w:tab w:val="clear" w:pos="8459"/>
              <w:tab w:val="right" w:pos="9026" w:leader="dot"/>
            </w:tabs>
            <w:rPr/>
          </w:pPr>
          <w:hyperlink w:anchor="__RefHeading___Toc1357328_1468164448">
            <w:r>
              <w:rPr>
                <w:webHidden/>
                <w:rStyle w:val="IndexLink"/>
                <w:rtl w:val="true"/>
              </w:rPr>
              <w:t>معنای تبدل شک به یقین در قاعدۀ یقین</w:t>
            </w:r>
            <w:r>
              <w:rPr>
                <w:rStyle w:val="IndexLink"/>
                <w:rtl w:val="true"/>
              </w:rPr>
              <w:tab/>
            </w:r>
            <w:r>
              <w:rPr>
                <w:rStyle w:val="IndexLink"/>
              </w:rPr>
              <w:t>365</w:t>
            </w:r>
          </w:hyperlink>
        </w:p>
        <w:p>
          <w:pPr>
            <w:pStyle w:val="Contents3"/>
            <w:tabs>
              <w:tab w:val="clear" w:pos="8459"/>
              <w:tab w:val="right" w:pos="9026" w:leader="dot"/>
            </w:tabs>
            <w:rPr/>
          </w:pPr>
          <w:hyperlink w:anchor="__RefHeading___Toc1357330_1468164448">
            <w:r>
              <w:rPr>
                <w:webHidden/>
                <w:rStyle w:val="IndexLink"/>
                <w:rtl w:val="true"/>
              </w:rPr>
              <w:t>عدم شبهۀ مصداقیۀ برای</w:t>
            </w:r>
            <w:r>
              <w:rPr>
                <w:rStyle w:val="IndexLink"/>
                <w:rtl w:val="true"/>
              </w:rPr>
              <w:t>«</w:t>
            </w:r>
            <w:r>
              <w:rPr>
                <w:rStyle w:val="IndexLink"/>
                <w:rtl w:val="true"/>
              </w:rPr>
              <w:t>لا تنقض</w:t>
            </w:r>
            <w:r>
              <w:rPr>
                <w:rStyle w:val="IndexLink"/>
                <w:rtl w:val="true"/>
              </w:rPr>
              <w:t>»</w:t>
              <w:tab/>
            </w:r>
            <w:r>
              <w:rPr>
                <w:rStyle w:val="IndexLink"/>
              </w:rPr>
              <w:t>366</w:t>
            </w:r>
          </w:hyperlink>
        </w:p>
        <w:p>
          <w:pPr>
            <w:pStyle w:val="Contents3"/>
            <w:tabs>
              <w:tab w:val="clear" w:pos="8459"/>
              <w:tab w:val="right" w:pos="9026" w:leader="dot"/>
            </w:tabs>
            <w:rPr/>
          </w:pPr>
          <w:hyperlink w:anchor="__RefHeading___Toc1357332_1468164448">
            <w:r>
              <w:rPr>
                <w:webHidden/>
                <w:rStyle w:val="IndexLink"/>
                <w:rtl w:val="true"/>
              </w:rPr>
              <w:t>عدم جریان استصحاب با عدم فاصله میان زمان متیقن و مشکوک</w:t>
            </w:r>
            <w:r>
              <w:rPr>
                <w:rStyle w:val="IndexLink"/>
                <w:rtl w:val="true"/>
              </w:rPr>
              <w:tab/>
            </w:r>
            <w:r>
              <w:rPr>
                <w:rStyle w:val="IndexLink"/>
              </w:rPr>
              <w:t>367</w:t>
            </w:r>
          </w:hyperlink>
        </w:p>
        <w:p>
          <w:pPr>
            <w:pStyle w:val="Contents3"/>
            <w:tabs>
              <w:tab w:val="clear" w:pos="8459"/>
              <w:tab w:val="right" w:pos="9026" w:leader="dot"/>
            </w:tabs>
            <w:rPr/>
          </w:pPr>
          <w:hyperlink w:anchor="__RefHeading___Toc1357334_1468164448">
            <w:r>
              <w:rPr>
                <w:webHidden/>
                <w:rStyle w:val="IndexLink"/>
                <w:rtl w:val="true"/>
              </w:rPr>
              <w:t>یقین به نقض حالت سابقه</w:t>
            </w:r>
            <w:r>
              <w:rPr>
                <w:rStyle w:val="IndexLink"/>
                <w:rtl w:val="true"/>
              </w:rPr>
              <w:tab/>
            </w:r>
            <w:r>
              <w:rPr>
                <w:rStyle w:val="IndexLink"/>
              </w:rPr>
              <w:t>369</w:t>
            </w:r>
          </w:hyperlink>
        </w:p>
        <w:p>
          <w:pPr>
            <w:pStyle w:val="Contents3"/>
            <w:tabs>
              <w:tab w:val="clear" w:pos="8459"/>
              <w:tab w:val="right" w:pos="9026" w:leader="dot"/>
            </w:tabs>
            <w:rPr/>
          </w:pPr>
          <w:hyperlink w:anchor="__RefHeading___Toc1357336_1468164448">
            <w:r>
              <w:rPr>
                <w:webHidden/>
                <w:rStyle w:val="IndexLink"/>
                <w:rtl w:val="true"/>
              </w:rPr>
              <w:t>پرسش</w:t>
            </w:r>
            <w:r>
              <w:rPr>
                <w:rStyle w:val="IndexLink"/>
                <w:rtl w:val="true"/>
              </w:rPr>
              <w:t>:</w:t>
              <w:tab/>
            </w:r>
            <w:r>
              <w:rPr>
                <w:rStyle w:val="IndexLink"/>
              </w:rPr>
              <w:t>370</w:t>
            </w:r>
          </w:hyperlink>
        </w:p>
        <w:p>
          <w:pPr>
            <w:pStyle w:val="Contents2"/>
            <w:tabs>
              <w:tab w:val="clear" w:pos="8743"/>
              <w:tab w:val="right" w:pos="9026" w:leader="dot"/>
            </w:tabs>
            <w:rPr/>
          </w:pPr>
          <w:hyperlink w:anchor="__RefHeading___Toc1357338_1468164448">
            <w:r>
              <w:rPr>
                <w:webHidden/>
                <w:rStyle w:val="IndexLink"/>
                <w:rtl w:val="true"/>
              </w:rPr>
              <w:t>درس چهارصد و هشتادم</w:t>
            </w:r>
            <w:r>
              <w:rPr>
                <w:rStyle w:val="IndexLink"/>
                <w:rtl w:val="true"/>
              </w:rPr>
              <w:tab/>
            </w:r>
            <w:r>
              <w:rPr>
                <w:rStyle w:val="IndexLink"/>
              </w:rPr>
              <w:t>371</w:t>
            </w:r>
          </w:hyperlink>
        </w:p>
        <w:p>
          <w:pPr>
            <w:pStyle w:val="Contents3"/>
            <w:tabs>
              <w:tab w:val="clear" w:pos="8459"/>
              <w:tab w:val="right" w:pos="9026" w:leader="dot"/>
            </w:tabs>
            <w:rPr/>
          </w:pPr>
          <w:hyperlink w:anchor="__RefHeading___Toc1357340_1468164448">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1357342_1468164448">
            <w:r>
              <w:rPr>
                <w:webHidden/>
                <w:rStyle w:val="IndexLink"/>
                <w:rtl w:val="true"/>
              </w:rPr>
              <w:t>مثال شبهه مصداقیه نقض یقین به شک از نظر محقق نائینی</w:t>
            </w:r>
            <w:r>
              <w:rPr>
                <w:rStyle w:val="IndexLink"/>
                <w:rtl w:val="true"/>
              </w:rPr>
              <w:t>(</w:t>
            </w:r>
            <w:r>
              <w:rPr>
                <w:rStyle w:val="IndexLink"/>
                <w:rtl w:val="true"/>
              </w:rPr>
              <w:t>ره</w:t>
            </w:r>
            <w:r>
              <w:rPr>
                <w:rStyle w:val="IndexLink"/>
                <w:rtl w:val="true"/>
              </w:rPr>
              <w:t>)</w:t>
              <w:tab/>
            </w:r>
            <w:r>
              <w:rPr>
                <w:rStyle w:val="IndexLink"/>
              </w:rPr>
              <w:t>371</w:t>
            </w:r>
          </w:hyperlink>
        </w:p>
        <w:p>
          <w:pPr>
            <w:pStyle w:val="Contents3"/>
            <w:tabs>
              <w:tab w:val="clear" w:pos="8459"/>
              <w:tab w:val="right" w:pos="9026" w:leader="dot"/>
            </w:tabs>
            <w:rPr/>
          </w:pPr>
          <w:hyperlink w:anchor="__RefHeading___Toc1357344_1468164448">
            <w:r>
              <w:rPr>
                <w:webHidden/>
                <w:rStyle w:val="IndexLink"/>
                <w:rtl w:val="true"/>
              </w:rPr>
              <w:t>جریان استصحاب نجاست در تمام فروض مسأله از نظر صاحب عروه</w:t>
            </w:r>
            <w:r>
              <w:rPr>
                <w:rStyle w:val="IndexLink"/>
                <w:rtl w:val="true"/>
              </w:rPr>
              <w:t>(</w:t>
            </w:r>
            <w:r>
              <w:rPr>
                <w:rStyle w:val="IndexLink"/>
                <w:rtl w:val="true"/>
              </w:rPr>
              <w:t>ره</w:t>
            </w:r>
            <w:r>
              <w:rPr>
                <w:rStyle w:val="IndexLink"/>
                <w:rtl w:val="true"/>
              </w:rPr>
              <w:t>)</w:t>
              <w:tab/>
            </w:r>
            <w:r>
              <w:rPr>
                <w:rStyle w:val="IndexLink"/>
              </w:rPr>
              <w:t>372</w:t>
            </w:r>
          </w:hyperlink>
        </w:p>
        <w:p>
          <w:pPr>
            <w:pStyle w:val="Contents3"/>
            <w:tabs>
              <w:tab w:val="clear" w:pos="8459"/>
              <w:tab w:val="right" w:pos="9026" w:leader="dot"/>
            </w:tabs>
            <w:rPr/>
          </w:pPr>
          <w:hyperlink w:anchor="__RefHeading___Toc1357346_1468164448">
            <w:r>
              <w:rPr>
                <w:webHidden/>
                <w:rStyle w:val="IndexLink"/>
                <w:rtl w:val="true"/>
              </w:rPr>
              <w:t>تفصیل در جریان اصل در اطراف علم اجمالی</w:t>
            </w:r>
            <w:r>
              <w:rPr>
                <w:rStyle w:val="IndexLink"/>
                <w:rtl w:val="true"/>
              </w:rPr>
              <w:tab/>
            </w:r>
            <w:r>
              <w:rPr>
                <w:rStyle w:val="IndexLink"/>
              </w:rPr>
              <w:t>373</w:t>
            </w:r>
          </w:hyperlink>
        </w:p>
        <w:p>
          <w:pPr>
            <w:pStyle w:val="Contents3"/>
            <w:tabs>
              <w:tab w:val="clear" w:pos="8459"/>
              <w:tab w:val="right" w:pos="9026" w:leader="dot"/>
            </w:tabs>
            <w:rPr/>
          </w:pPr>
          <w:hyperlink w:anchor="__RefHeading___Toc1357348_1468164448">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نسبت به فروض علم اجمالی در محل بحث</w:t>
            </w:r>
            <w:r>
              <w:rPr>
                <w:rStyle w:val="IndexLink"/>
                <w:rtl w:val="true"/>
              </w:rPr>
              <w:tab/>
            </w:r>
            <w:r>
              <w:rPr>
                <w:rStyle w:val="IndexLink"/>
              </w:rPr>
              <w:t>374</w:t>
            </w:r>
          </w:hyperlink>
        </w:p>
        <w:p>
          <w:pPr>
            <w:pStyle w:val="Contents3"/>
            <w:tabs>
              <w:tab w:val="clear" w:pos="8459"/>
              <w:tab w:val="right" w:pos="9026" w:leader="dot"/>
            </w:tabs>
            <w:rPr/>
          </w:pPr>
          <w:hyperlink w:anchor="__RefHeading___Toc1357350_1468164448">
            <w:r>
              <w:rPr>
                <w:webHidden/>
                <w:rStyle w:val="IndexLink"/>
                <w:rtl w:val="true"/>
              </w:rPr>
              <w:t>عدم تطبیق معنای شبهه مصداقیه بر ما نحن فیه</w:t>
            </w:r>
            <w:r>
              <w:rPr>
                <w:rStyle w:val="IndexLink"/>
                <w:rtl w:val="true"/>
              </w:rPr>
              <w:tab/>
            </w:r>
            <w:r>
              <w:rPr>
                <w:rStyle w:val="IndexLink"/>
              </w:rPr>
              <w:t>376</w:t>
            </w:r>
          </w:hyperlink>
        </w:p>
        <w:p>
          <w:pPr>
            <w:pStyle w:val="Contents3"/>
            <w:tabs>
              <w:tab w:val="clear" w:pos="8459"/>
              <w:tab w:val="right" w:pos="9026" w:leader="dot"/>
            </w:tabs>
            <w:rPr/>
          </w:pPr>
          <w:hyperlink w:anchor="__RefHeading___Toc1357352_1468164448">
            <w:r>
              <w:rPr>
                <w:webHidden/>
                <w:rStyle w:val="IndexLink"/>
                <w:rtl w:val="true"/>
              </w:rPr>
              <w:t>خلط بین متیقن و یقین در کلام محقق نائینی</w:t>
            </w:r>
            <w:r>
              <w:rPr>
                <w:rStyle w:val="IndexLink"/>
                <w:rtl w:val="true"/>
              </w:rPr>
              <w:t>(</w:t>
            </w:r>
            <w:r>
              <w:rPr>
                <w:rStyle w:val="IndexLink"/>
                <w:rtl w:val="true"/>
              </w:rPr>
              <w:t>ره</w:t>
            </w:r>
            <w:r>
              <w:rPr>
                <w:rStyle w:val="IndexLink"/>
                <w:rtl w:val="true"/>
              </w:rPr>
              <w:t>)</w:t>
              <w:tab/>
            </w:r>
            <w:r>
              <w:rPr>
                <w:rStyle w:val="IndexLink"/>
              </w:rPr>
              <w:t>377</w:t>
            </w:r>
          </w:hyperlink>
        </w:p>
        <w:p>
          <w:pPr>
            <w:pStyle w:val="Contents3"/>
            <w:tabs>
              <w:tab w:val="clear" w:pos="8459"/>
              <w:tab w:val="right" w:pos="9026" w:leader="dot"/>
            </w:tabs>
            <w:rPr/>
          </w:pPr>
          <w:hyperlink w:anchor="__RefHeading___Toc1357354_1468164448">
            <w:r>
              <w:rPr>
                <w:webHidden/>
                <w:rStyle w:val="IndexLink"/>
                <w:rtl w:val="true"/>
              </w:rPr>
              <w:t>پرسش</w:t>
            </w:r>
            <w:r>
              <w:rPr>
                <w:rStyle w:val="IndexLink"/>
                <w:rtl w:val="true"/>
              </w:rPr>
              <w:t>:</w:t>
              <w:tab/>
            </w:r>
            <w:r>
              <w:rPr>
                <w:rStyle w:val="IndexLink"/>
              </w:rPr>
              <w:t>379</w:t>
            </w:r>
          </w:hyperlink>
        </w:p>
        <w:p>
          <w:pPr>
            <w:pStyle w:val="Contents2"/>
            <w:tabs>
              <w:tab w:val="clear" w:pos="8743"/>
              <w:tab w:val="right" w:pos="9026" w:leader="dot"/>
            </w:tabs>
            <w:rPr/>
          </w:pPr>
          <w:hyperlink w:anchor="__RefHeading___Toc1357356_1468164448">
            <w:r>
              <w:rPr>
                <w:webHidden/>
                <w:rStyle w:val="IndexLink"/>
                <w:rtl w:val="true"/>
              </w:rPr>
              <w:t>درس چهارصد و هشتاد و یکم</w:t>
            </w:r>
            <w:r>
              <w:rPr>
                <w:rStyle w:val="IndexLink"/>
                <w:rtl w:val="true"/>
              </w:rPr>
              <w:tab/>
            </w:r>
            <w:r>
              <w:rPr>
                <w:rStyle w:val="IndexLink"/>
              </w:rPr>
              <w:t>380</w:t>
            </w:r>
          </w:hyperlink>
        </w:p>
        <w:p>
          <w:pPr>
            <w:pStyle w:val="Contents3"/>
            <w:tabs>
              <w:tab w:val="clear" w:pos="8459"/>
              <w:tab w:val="right" w:pos="9026" w:leader="dot"/>
            </w:tabs>
            <w:rPr/>
          </w:pPr>
          <w:hyperlink w:anchor="__RefHeading___Toc1357358_1468164448">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1357360_1468164448">
            <w:r>
              <w:rPr>
                <w:webHidden/>
                <w:rStyle w:val="IndexLink"/>
                <w:rtl w:val="true"/>
              </w:rPr>
              <w:t>احتمال احراز انفصال بین زمان یقین و شک در کلام مرحوم آخوند</w:t>
            </w:r>
            <w:r>
              <w:rPr>
                <w:rStyle w:val="IndexLink"/>
                <w:rtl w:val="true"/>
              </w:rPr>
              <w:tab/>
            </w:r>
            <w:r>
              <w:rPr>
                <w:rStyle w:val="IndexLink"/>
              </w:rPr>
              <w:t>380</w:t>
            </w:r>
          </w:hyperlink>
        </w:p>
        <w:p>
          <w:pPr>
            <w:pStyle w:val="Contents3"/>
            <w:tabs>
              <w:tab w:val="clear" w:pos="8459"/>
              <w:tab w:val="right" w:pos="9026" w:leader="dot"/>
            </w:tabs>
            <w:rPr/>
          </w:pPr>
          <w:hyperlink w:anchor="__RefHeading___Toc1357362_1468164448">
            <w:r>
              <w:rPr>
                <w:webHidden/>
                <w:rStyle w:val="IndexLink"/>
                <w:rtl w:val="true"/>
              </w:rPr>
              <w:t>عدم تناسب احتمال احراز انفصال با ظاهر کلام مرحوم آخوند</w:t>
            </w:r>
            <w:r>
              <w:rPr>
                <w:rStyle w:val="IndexLink"/>
                <w:rtl w:val="true"/>
              </w:rPr>
              <w:tab/>
            </w:r>
            <w:r>
              <w:rPr>
                <w:rStyle w:val="IndexLink"/>
              </w:rPr>
              <w:t>382</w:t>
            </w:r>
          </w:hyperlink>
        </w:p>
        <w:p>
          <w:pPr>
            <w:pStyle w:val="Contents3"/>
            <w:tabs>
              <w:tab w:val="clear" w:pos="8459"/>
              <w:tab w:val="right" w:pos="9026" w:leader="dot"/>
            </w:tabs>
            <w:rPr/>
          </w:pPr>
          <w:hyperlink w:anchor="__RefHeading___Toc1357364_1468164448">
            <w:r>
              <w:rPr>
                <w:webHidden/>
                <w:rStyle w:val="IndexLink"/>
                <w:rtl w:val="true"/>
              </w:rPr>
              <w:t>مقتضای ملاک قرار دادن حال استصحاب</w:t>
            </w:r>
            <w:r>
              <w:rPr>
                <w:rStyle w:val="IndexLink"/>
                <w:rtl w:val="true"/>
              </w:rPr>
              <w:tab/>
            </w:r>
            <w:r>
              <w:rPr>
                <w:rStyle w:val="IndexLink"/>
              </w:rPr>
              <w:t>383</w:t>
            </w:r>
          </w:hyperlink>
        </w:p>
        <w:p>
          <w:pPr>
            <w:pStyle w:val="Contents3"/>
            <w:tabs>
              <w:tab w:val="clear" w:pos="8459"/>
              <w:tab w:val="right" w:pos="9026" w:leader="dot"/>
            </w:tabs>
            <w:rPr/>
          </w:pPr>
          <w:hyperlink w:anchor="__RefHeading___Toc1357366_1468164448">
            <w:r>
              <w:rPr>
                <w:webHidden/>
                <w:rStyle w:val="IndexLink"/>
                <w:rtl w:val="true"/>
              </w:rPr>
              <w:t>عدم جریان استصحاب در صورت وجود یقین به حالت سابقه</w:t>
            </w:r>
            <w:r>
              <w:rPr>
                <w:rStyle w:val="IndexLink"/>
                <w:rtl w:val="true"/>
              </w:rPr>
              <w:tab/>
            </w:r>
            <w:r>
              <w:rPr>
                <w:rStyle w:val="IndexLink"/>
              </w:rPr>
              <w:t>384</w:t>
            </w:r>
          </w:hyperlink>
        </w:p>
        <w:p>
          <w:pPr>
            <w:pStyle w:val="Contents3"/>
            <w:tabs>
              <w:tab w:val="clear" w:pos="8459"/>
              <w:tab w:val="right" w:pos="9026" w:leader="dot"/>
            </w:tabs>
            <w:rPr/>
          </w:pPr>
          <w:hyperlink w:anchor="__RefHeading___Toc1357368_1468164448">
            <w:r>
              <w:rPr>
                <w:webHidden/>
                <w:rStyle w:val="IndexLink"/>
                <w:rtl w:val="true"/>
              </w:rPr>
              <w:t>وجود تهافت بین صدر و ذیل کلام امام</w:t>
            </w:r>
            <w:r>
              <w:rPr>
                <w:rStyle w:val="IndexLink"/>
                <w:rtl w:val="true"/>
              </w:rPr>
              <w:t>(</w:t>
            </w:r>
            <w:r>
              <w:rPr>
                <w:rStyle w:val="IndexLink"/>
                <w:rtl w:val="true"/>
              </w:rPr>
              <w:t>ره</w:t>
            </w:r>
            <w:r>
              <w:rPr>
                <w:rStyle w:val="IndexLink"/>
                <w:rtl w:val="true"/>
              </w:rPr>
              <w:t>)</w:t>
              <w:tab/>
            </w:r>
            <w:r>
              <w:rPr>
                <w:rStyle w:val="IndexLink"/>
              </w:rPr>
              <w:t>385</w:t>
            </w:r>
          </w:hyperlink>
        </w:p>
        <w:p>
          <w:pPr>
            <w:pStyle w:val="Contents3"/>
            <w:tabs>
              <w:tab w:val="clear" w:pos="8459"/>
              <w:tab w:val="right" w:pos="9026" w:leader="dot"/>
            </w:tabs>
            <w:rPr/>
          </w:pPr>
          <w:hyperlink w:anchor="__RefHeading___Toc1357370_1468164448">
            <w:r>
              <w:rPr>
                <w:webHidden/>
                <w:rStyle w:val="IndexLink"/>
                <w:rtl w:val="true"/>
              </w:rPr>
              <w:t>پرسش</w:t>
            </w:r>
            <w:r>
              <w:rPr>
                <w:rStyle w:val="IndexLink"/>
                <w:rtl w:val="true"/>
              </w:rPr>
              <w:t>:</w:t>
              <w:tab/>
            </w:r>
            <w:r>
              <w:rPr>
                <w:rStyle w:val="IndexLink"/>
              </w:rPr>
              <w:t>387</w:t>
            </w:r>
          </w:hyperlink>
        </w:p>
        <w:p>
          <w:pPr>
            <w:pStyle w:val="Contents2"/>
            <w:tabs>
              <w:tab w:val="clear" w:pos="8743"/>
              <w:tab w:val="right" w:pos="9026" w:leader="dot"/>
            </w:tabs>
            <w:rPr/>
          </w:pPr>
          <w:hyperlink w:anchor="__RefHeading___Toc1357372_1468164448">
            <w:r>
              <w:rPr>
                <w:webHidden/>
                <w:rStyle w:val="IndexLink"/>
                <w:rtl w:val="true"/>
              </w:rPr>
              <w:t>درس چهارصد و هشتاد و دوم</w:t>
            </w:r>
            <w:r>
              <w:rPr>
                <w:rStyle w:val="IndexLink"/>
                <w:rtl w:val="true"/>
              </w:rPr>
              <w:tab/>
            </w:r>
            <w:r>
              <w:rPr>
                <w:rStyle w:val="IndexLink"/>
              </w:rPr>
              <w:t>388</w:t>
            </w:r>
          </w:hyperlink>
        </w:p>
        <w:p>
          <w:pPr>
            <w:pStyle w:val="Contents3"/>
            <w:tabs>
              <w:tab w:val="clear" w:pos="8459"/>
              <w:tab w:val="right" w:pos="9026" w:leader="dot"/>
            </w:tabs>
            <w:rPr/>
          </w:pPr>
          <w:hyperlink w:anchor="__RefHeading___Toc1357374_1468164448">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1357376_1468164448">
            <w:r>
              <w:rPr>
                <w:webHidden/>
                <w:rStyle w:val="IndexLink"/>
                <w:rtl w:val="true"/>
              </w:rPr>
              <w:t>حکم معلوم بودن تاریخ یکی از حادثین و مجهول بودن دیگری</w:t>
            </w:r>
            <w:r>
              <w:rPr>
                <w:rStyle w:val="IndexLink"/>
                <w:rtl w:val="true"/>
              </w:rPr>
              <w:tab/>
            </w:r>
            <w:r>
              <w:rPr>
                <w:rStyle w:val="IndexLink"/>
              </w:rPr>
              <w:t>389</w:t>
            </w:r>
          </w:hyperlink>
        </w:p>
        <w:p>
          <w:pPr>
            <w:pStyle w:val="Contents3"/>
            <w:tabs>
              <w:tab w:val="clear" w:pos="8459"/>
              <w:tab w:val="right" w:pos="9026" w:leader="dot"/>
            </w:tabs>
            <w:rPr/>
          </w:pPr>
          <w:hyperlink w:anchor="__RefHeading___Toc1357378_1468164448">
            <w:r>
              <w:rPr>
                <w:webHidden/>
                <w:rStyle w:val="IndexLink"/>
                <w:rtl w:val="true"/>
              </w:rPr>
              <w:t>استصحاب در حادثین؛ یکی معلوم و یکی مجهول، از نظر مرحوم آخوند</w:t>
            </w:r>
            <w:r>
              <w:rPr>
                <w:rStyle w:val="IndexLink"/>
                <w:rtl w:val="true"/>
              </w:rPr>
              <w:tab/>
            </w:r>
            <w:r>
              <w:rPr>
                <w:rStyle w:val="IndexLink"/>
              </w:rPr>
              <w:t>390</w:t>
            </w:r>
          </w:hyperlink>
        </w:p>
        <w:p>
          <w:pPr>
            <w:pStyle w:val="Contents3"/>
            <w:tabs>
              <w:tab w:val="clear" w:pos="8459"/>
              <w:tab w:val="right" w:pos="9026" w:leader="dot"/>
            </w:tabs>
            <w:rPr/>
          </w:pPr>
          <w:hyperlink w:anchor="__RefHeading___Toc1357380_1468164448">
            <w:r>
              <w:rPr>
                <w:webHidden/>
                <w:rStyle w:val="IndexLink"/>
                <w:rtl w:val="true"/>
              </w:rPr>
              <w:t>اشکال در جریان استصحاب عدم در مجهول التاریخ</w:t>
            </w:r>
            <w:r>
              <w:rPr>
                <w:rStyle w:val="IndexLink"/>
                <w:rtl w:val="true"/>
              </w:rPr>
              <w:tab/>
            </w:r>
            <w:r>
              <w:rPr>
                <w:rStyle w:val="IndexLink"/>
              </w:rPr>
              <w:t>391</w:t>
            </w:r>
          </w:hyperlink>
        </w:p>
        <w:p>
          <w:pPr>
            <w:pStyle w:val="Contents3"/>
            <w:tabs>
              <w:tab w:val="clear" w:pos="8459"/>
              <w:tab w:val="right" w:pos="9026" w:leader="dot"/>
            </w:tabs>
            <w:rPr/>
          </w:pPr>
          <w:hyperlink w:anchor="__RefHeading___Toc1357382_1468164448">
            <w:r>
              <w:rPr>
                <w:webHidden/>
                <w:rStyle w:val="IndexLink"/>
                <w:rtl w:val="true"/>
              </w:rPr>
              <w:t>مثال برای اثر عدم معلوم در زمان مجهول</w:t>
            </w:r>
            <w:r>
              <w:rPr>
                <w:rStyle w:val="IndexLink"/>
                <w:rtl w:val="true"/>
              </w:rPr>
              <w:tab/>
            </w:r>
            <w:r>
              <w:rPr>
                <w:rStyle w:val="IndexLink"/>
              </w:rPr>
              <w:t>392</w:t>
            </w:r>
          </w:hyperlink>
        </w:p>
        <w:p>
          <w:pPr>
            <w:pStyle w:val="Contents3"/>
            <w:tabs>
              <w:tab w:val="clear" w:pos="8459"/>
              <w:tab w:val="right" w:pos="9026" w:leader="dot"/>
            </w:tabs>
            <w:rPr/>
          </w:pPr>
          <w:hyperlink w:anchor="__RefHeading___Toc1357384_1468164448">
            <w:r>
              <w:rPr>
                <w:webHidden/>
                <w:rStyle w:val="IndexLink"/>
                <w:rtl w:val="true"/>
              </w:rPr>
              <w:t>جریان استصحاب در اثر داشتن عدم معلوم در زمان مجهول</w:t>
            </w:r>
            <w:r>
              <w:rPr>
                <w:rStyle w:val="IndexLink"/>
                <w:rtl w:val="true"/>
              </w:rPr>
              <w:tab/>
            </w:r>
            <w:r>
              <w:rPr>
                <w:rStyle w:val="IndexLink"/>
              </w:rPr>
              <w:t>394</w:t>
            </w:r>
          </w:hyperlink>
        </w:p>
        <w:p>
          <w:pPr>
            <w:pStyle w:val="Contents3"/>
            <w:tabs>
              <w:tab w:val="clear" w:pos="8459"/>
              <w:tab w:val="right" w:pos="9026" w:leader="dot"/>
            </w:tabs>
            <w:rPr/>
          </w:pPr>
          <w:hyperlink w:anchor="__RefHeading___Toc1357386_1468164448">
            <w:r>
              <w:rPr>
                <w:webHidden/>
                <w:rStyle w:val="IndexLink"/>
                <w:rtl w:val="true"/>
              </w:rPr>
              <w:t>پرسش</w:t>
            </w:r>
            <w:r>
              <w:rPr>
                <w:rStyle w:val="IndexLink"/>
                <w:rtl w:val="true"/>
              </w:rPr>
              <w:t>:</w:t>
              <w:tab/>
            </w:r>
            <w:r>
              <w:rPr>
                <w:rStyle w:val="IndexLink"/>
              </w:rPr>
              <w:t>395</w:t>
            </w:r>
          </w:hyperlink>
        </w:p>
        <w:p>
          <w:pPr>
            <w:pStyle w:val="Contents2"/>
            <w:tabs>
              <w:tab w:val="clear" w:pos="8743"/>
              <w:tab w:val="right" w:pos="9026" w:leader="dot"/>
            </w:tabs>
            <w:rPr/>
          </w:pPr>
          <w:hyperlink w:anchor="__RefHeading___Toc1357388_1468164448">
            <w:r>
              <w:rPr>
                <w:webHidden/>
                <w:rStyle w:val="IndexLink"/>
                <w:rtl w:val="true"/>
              </w:rPr>
              <w:t>درس چهارصد و هشتاد و سوم</w:t>
            </w:r>
            <w:r>
              <w:rPr>
                <w:rStyle w:val="IndexLink"/>
                <w:rtl w:val="true"/>
              </w:rPr>
              <w:tab/>
            </w:r>
            <w:r>
              <w:rPr>
                <w:rStyle w:val="IndexLink"/>
              </w:rPr>
              <w:t>396</w:t>
            </w:r>
          </w:hyperlink>
        </w:p>
        <w:p>
          <w:pPr>
            <w:pStyle w:val="Contents3"/>
            <w:tabs>
              <w:tab w:val="clear" w:pos="8459"/>
              <w:tab w:val="right" w:pos="9026" w:leader="dot"/>
            </w:tabs>
            <w:rPr/>
          </w:pPr>
          <w:hyperlink w:anchor="__RefHeading___Toc1357390_1468164448">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1357392_1468164448">
            <w:r>
              <w:rPr>
                <w:webHidden/>
                <w:rStyle w:val="IndexLink"/>
                <w:rtl w:val="true"/>
              </w:rPr>
              <w:t>جریان استصحاب در صورت تحقق دو حالت متضاد مجهولی التاریخ</w:t>
            </w:r>
            <w:r>
              <w:rPr>
                <w:rStyle w:val="IndexLink"/>
                <w:rtl w:val="true"/>
              </w:rPr>
              <w:tab/>
            </w:r>
            <w:r>
              <w:rPr>
                <w:rStyle w:val="IndexLink"/>
              </w:rPr>
              <w:t>396</w:t>
            </w:r>
          </w:hyperlink>
        </w:p>
        <w:p>
          <w:pPr>
            <w:pStyle w:val="Contents3"/>
            <w:tabs>
              <w:tab w:val="clear" w:pos="8459"/>
              <w:tab w:val="right" w:pos="9026" w:leader="dot"/>
            </w:tabs>
            <w:rPr/>
          </w:pPr>
          <w:hyperlink w:anchor="__RefHeading___Toc1357394_1468164448">
            <w:r>
              <w:rPr>
                <w:webHidden/>
                <w:rStyle w:val="IndexLink"/>
                <w:rtl w:val="true"/>
              </w:rPr>
              <w:t>کلام مرحوم محقق</w:t>
            </w:r>
            <w:r>
              <w:rPr>
                <w:rStyle w:val="IndexLink"/>
                <w:rtl w:val="true"/>
              </w:rPr>
              <w:t>(</w:t>
            </w:r>
            <w:r>
              <w:rPr>
                <w:rStyle w:val="IndexLink"/>
                <w:rtl w:val="true"/>
              </w:rPr>
              <w:t>ره</w:t>
            </w:r>
            <w:r>
              <w:rPr>
                <w:rStyle w:val="IndexLink"/>
                <w:rtl w:val="true"/>
              </w:rPr>
              <w:t xml:space="preserve">) </w:t>
            </w:r>
            <w:r>
              <w:rPr>
                <w:rStyle w:val="IndexLink"/>
                <w:rtl w:val="true"/>
              </w:rPr>
              <w:t>در تحقق دو حالت متضاد مجهولی التاریخ</w:t>
            </w:r>
            <w:r>
              <w:rPr>
                <w:rStyle w:val="IndexLink"/>
                <w:rtl w:val="true"/>
              </w:rPr>
              <w:tab/>
            </w:r>
            <w:r>
              <w:rPr>
                <w:rStyle w:val="IndexLink"/>
              </w:rPr>
              <w:t>397</w:t>
            </w:r>
          </w:hyperlink>
        </w:p>
        <w:p>
          <w:pPr>
            <w:pStyle w:val="Contents3"/>
            <w:tabs>
              <w:tab w:val="clear" w:pos="8459"/>
              <w:tab w:val="right" w:pos="9026" w:leader="dot"/>
            </w:tabs>
            <w:rPr/>
          </w:pPr>
          <w:hyperlink w:anchor="__RefHeading___Toc1357396_1468164448">
            <w:r>
              <w:rPr>
                <w:webHidden/>
                <w:rStyle w:val="IndexLink"/>
                <w:rtl w:val="true"/>
              </w:rPr>
              <w:t>خصوصیات محل بحث در دو حالت متضاد مجهولی التاریخ</w:t>
            </w:r>
            <w:r>
              <w:rPr>
                <w:rStyle w:val="IndexLink"/>
                <w:rtl w:val="true"/>
              </w:rPr>
              <w:tab/>
            </w:r>
            <w:r>
              <w:rPr>
                <w:rStyle w:val="IndexLink"/>
              </w:rPr>
              <w:t>399</w:t>
            </w:r>
          </w:hyperlink>
        </w:p>
        <w:p>
          <w:pPr>
            <w:pStyle w:val="Contents3"/>
            <w:tabs>
              <w:tab w:val="clear" w:pos="8459"/>
              <w:tab w:val="right" w:pos="9026" w:leader="dot"/>
            </w:tabs>
            <w:rPr/>
          </w:pPr>
          <w:hyperlink w:anchor="__RefHeading___Toc1357398_1468164448">
            <w:r>
              <w:rPr>
                <w:webHidden/>
                <w:rStyle w:val="IndexLink"/>
                <w:rtl w:val="true"/>
              </w:rPr>
              <w:t>مقدمۀ اول؛ عدم تأثیر حدث دوم در نقض طهارت</w:t>
            </w:r>
            <w:r>
              <w:rPr>
                <w:rStyle w:val="IndexLink"/>
                <w:rtl w:val="true"/>
              </w:rPr>
              <w:tab/>
            </w:r>
            <w:r>
              <w:rPr>
                <w:rStyle w:val="IndexLink"/>
              </w:rPr>
              <w:t>399</w:t>
            </w:r>
          </w:hyperlink>
        </w:p>
        <w:p>
          <w:pPr>
            <w:pStyle w:val="Contents3"/>
            <w:tabs>
              <w:tab w:val="clear" w:pos="8459"/>
              <w:tab w:val="right" w:pos="9026" w:leader="dot"/>
            </w:tabs>
            <w:rPr/>
          </w:pPr>
          <w:hyperlink w:anchor="__RefHeading___Toc1357400_1468164448">
            <w:r>
              <w:rPr>
                <w:webHidden/>
                <w:rStyle w:val="IndexLink"/>
                <w:rtl w:val="true"/>
              </w:rPr>
              <w:t>مقدمۀ دوم؛ عدم لزوم تکرار طهارت به تکرار حدث</w:t>
            </w:r>
            <w:r>
              <w:rPr>
                <w:rStyle w:val="IndexLink"/>
                <w:rtl w:val="true"/>
              </w:rPr>
              <w:tab/>
            </w:r>
            <w:r>
              <w:rPr>
                <w:rStyle w:val="IndexLink"/>
              </w:rPr>
              <w:t>400</w:t>
            </w:r>
          </w:hyperlink>
        </w:p>
        <w:p>
          <w:pPr>
            <w:pStyle w:val="Contents3"/>
            <w:tabs>
              <w:tab w:val="clear" w:pos="8459"/>
              <w:tab w:val="right" w:pos="9026" w:leader="dot"/>
            </w:tabs>
            <w:rPr/>
          </w:pPr>
          <w:hyperlink w:anchor="__RefHeading___Toc1357402_1468164448">
            <w:r>
              <w:rPr>
                <w:webHidden/>
                <w:rStyle w:val="IndexLink"/>
                <w:rtl w:val="true"/>
              </w:rPr>
              <w:t>دلیل پذیرش قول صاحب معتبر در ما نحن فیه</w:t>
            </w:r>
            <w:r>
              <w:rPr>
                <w:rStyle w:val="IndexLink"/>
                <w:rtl w:val="true"/>
              </w:rPr>
              <w:tab/>
            </w:r>
            <w:r>
              <w:rPr>
                <w:rStyle w:val="IndexLink"/>
              </w:rPr>
              <w:t>400</w:t>
            </w:r>
          </w:hyperlink>
        </w:p>
        <w:p>
          <w:pPr>
            <w:pStyle w:val="Contents3"/>
            <w:tabs>
              <w:tab w:val="clear" w:pos="8459"/>
              <w:tab w:val="right" w:pos="9026" w:leader="dot"/>
            </w:tabs>
            <w:rPr/>
          </w:pPr>
          <w:hyperlink w:anchor="__RefHeading___Toc1357404_1468164448">
            <w:r>
              <w:rPr>
                <w:webHidden/>
                <w:rStyle w:val="IndexLink"/>
                <w:rtl w:val="true"/>
              </w:rPr>
              <w:t>شرط تنجّز علم اجمالی و ارتباط آن به مقام</w:t>
            </w:r>
            <w:r>
              <w:rPr>
                <w:rStyle w:val="IndexLink"/>
                <w:rtl w:val="true"/>
              </w:rPr>
              <w:tab/>
            </w:r>
            <w:r>
              <w:rPr>
                <w:rStyle w:val="IndexLink"/>
              </w:rPr>
              <w:t>401</w:t>
            </w:r>
          </w:hyperlink>
        </w:p>
        <w:p>
          <w:pPr>
            <w:pStyle w:val="Contents3"/>
            <w:tabs>
              <w:tab w:val="clear" w:pos="8459"/>
              <w:tab w:val="right" w:pos="9026" w:leader="dot"/>
            </w:tabs>
            <w:rPr/>
          </w:pPr>
          <w:hyperlink w:anchor="__RefHeading___Toc1357406_1468164448">
            <w:r>
              <w:rPr>
                <w:webHidden/>
                <w:rStyle w:val="IndexLink"/>
                <w:rtl w:val="true"/>
              </w:rPr>
              <w:t>حکم وجود حالت سابقۀ طهارت، علی الحالتین</w:t>
            </w:r>
            <w:r>
              <w:rPr>
                <w:rStyle w:val="IndexLink"/>
                <w:rtl w:val="true"/>
              </w:rPr>
              <w:tab/>
            </w:r>
            <w:r>
              <w:rPr>
                <w:rStyle w:val="IndexLink"/>
              </w:rPr>
              <w:t>402</w:t>
            </w:r>
          </w:hyperlink>
        </w:p>
        <w:p>
          <w:pPr>
            <w:pStyle w:val="Contents3"/>
            <w:tabs>
              <w:tab w:val="clear" w:pos="8459"/>
              <w:tab w:val="right" w:pos="9026" w:leader="dot"/>
            </w:tabs>
            <w:rPr/>
          </w:pPr>
          <w:hyperlink w:anchor="__RefHeading___Toc1357408_1468164448">
            <w:r>
              <w:rPr>
                <w:webHidden/>
                <w:rStyle w:val="IndexLink"/>
                <w:rtl w:val="true"/>
              </w:rPr>
              <w:t>پرسش</w:t>
            </w:r>
            <w:r>
              <w:rPr>
                <w:rStyle w:val="IndexLink"/>
                <w:rtl w:val="true"/>
              </w:rPr>
              <w:t>:</w:t>
              <w:tab/>
            </w:r>
            <w:r>
              <w:rPr>
                <w:rStyle w:val="IndexLink"/>
              </w:rPr>
              <w:t>404</w:t>
            </w:r>
          </w:hyperlink>
        </w:p>
        <w:p>
          <w:pPr>
            <w:pStyle w:val="Contents2"/>
            <w:tabs>
              <w:tab w:val="clear" w:pos="8743"/>
              <w:tab w:val="right" w:pos="9026" w:leader="dot"/>
            </w:tabs>
            <w:rPr/>
          </w:pPr>
          <w:hyperlink w:anchor="__RefHeading___Toc1357410_1468164448">
            <w:r>
              <w:rPr>
                <w:webHidden/>
                <w:rStyle w:val="IndexLink"/>
                <w:rtl w:val="true"/>
              </w:rPr>
              <w:t>درس چهارصد و هشتاد و چهارم</w:t>
            </w:r>
            <w:r>
              <w:rPr>
                <w:rStyle w:val="IndexLink"/>
                <w:rtl w:val="true"/>
              </w:rPr>
              <w:tab/>
            </w:r>
            <w:r>
              <w:rPr>
                <w:rStyle w:val="IndexLink"/>
              </w:rPr>
              <w:t>405</w:t>
            </w:r>
          </w:hyperlink>
        </w:p>
        <w:p>
          <w:pPr>
            <w:pStyle w:val="Contents3"/>
            <w:tabs>
              <w:tab w:val="clear" w:pos="8459"/>
              <w:tab w:val="right" w:pos="9026" w:leader="dot"/>
            </w:tabs>
            <w:rPr/>
          </w:pPr>
          <w:hyperlink w:anchor="__RefHeading___Toc1357412_1468164448">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1357414_1468164448">
            <w:r>
              <w:rPr>
                <w:webHidden/>
                <w:rStyle w:val="IndexLink"/>
                <w:rtl w:val="true"/>
              </w:rPr>
              <w:t>فرق بین مسالۀ تعاقب حالتین با مسأله حادثین</w:t>
            </w:r>
            <w:r>
              <w:rPr>
                <w:rStyle w:val="IndexLink"/>
                <w:rtl w:val="true"/>
              </w:rPr>
              <w:tab/>
            </w:r>
            <w:r>
              <w:rPr>
                <w:rStyle w:val="IndexLink"/>
              </w:rPr>
              <w:t>405</w:t>
            </w:r>
          </w:hyperlink>
        </w:p>
        <w:p>
          <w:pPr>
            <w:pStyle w:val="Contents3"/>
            <w:tabs>
              <w:tab w:val="clear" w:pos="8459"/>
              <w:tab w:val="right" w:pos="9026" w:leader="dot"/>
            </w:tabs>
            <w:rPr/>
          </w:pPr>
          <w:hyperlink w:anchor="__RefHeading___Toc1357416_1468164448">
            <w:r>
              <w:rPr>
                <w:webHidden/>
                <w:rStyle w:val="IndexLink"/>
                <w:rtl w:val="true"/>
              </w:rPr>
              <w:t>تعاقب حالتین؛ یکی معلوم و دیگری مجهول</w:t>
            </w:r>
            <w:r>
              <w:rPr>
                <w:rStyle w:val="IndexLink"/>
                <w:rtl w:val="true"/>
              </w:rPr>
              <w:tab/>
            </w:r>
            <w:r>
              <w:rPr>
                <w:rStyle w:val="IndexLink"/>
              </w:rPr>
              <w:t>406</w:t>
            </w:r>
          </w:hyperlink>
        </w:p>
        <w:p>
          <w:pPr>
            <w:pStyle w:val="Contents3"/>
            <w:tabs>
              <w:tab w:val="clear" w:pos="8459"/>
              <w:tab w:val="right" w:pos="9026" w:leader="dot"/>
            </w:tabs>
            <w:rPr/>
          </w:pPr>
          <w:hyperlink w:anchor="__RefHeading___Toc1357418_1468164448">
            <w:r>
              <w:rPr>
                <w:webHidden/>
                <w:rStyle w:val="IndexLink"/>
                <w:rtl w:val="true"/>
              </w:rPr>
              <w:t>حکم معلوم بودن تاریخ طهارت</w:t>
            </w:r>
            <w:r>
              <w:rPr>
                <w:rStyle w:val="IndexLink"/>
                <w:rtl w:val="true"/>
              </w:rPr>
              <w:tab/>
            </w:r>
            <w:r>
              <w:rPr>
                <w:rStyle w:val="IndexLink"/>
              </w:rPr>
              <w:t>407</w:t>
            </w:r>
          </w:hyperlink>
        </w:p>
        <w:p>
          <w:pPr>
            <w:pStyle w:val="Contents3"/>
            <w:tabs>
              <w:tab w:val="clear" w:pos="8459"/>
              <w:tab w:val="right" w:pos="9026" w:leader="dot"/>
            </w:tabs>
            <w:rPr/>
          </w:pPr>
          <w:hyperlink w:anchor="__RefHeading___Toc1357420_1468164448">
            <w:r>
              <w:rPr>
                <w:webHidden/>
                <w:rStyle w:val="IndexLink"/>
                <w:rtl w:val="true"/>
              </w:rPr>
              <w:t>دلیل عدم جریان استصحاب در مورد معلوم بودن تاریخ طهارت</w:t>
            </w:r>
            <w:r>
              <w:rPr>
                <w:rStyle w:val="IndexLink"/>
                <w:rtl w:val="true"/>
              </w:rPr>
              <w:tab/>
            </w:r>
            <w:r>
              <w:rPr>
                <w:rStyle w:val="IndexLink"/>
              </w:rPr>
              <w:t>408</w:t>
            </w:r>
          </w:hyperlink>
        </w:p>
        <w:p>
          <w:pPr>
            <w:pStyle w:val="Contents3"/>
            <w:tabs>
              <w:tab w:val="clear" w:pos="8459"/>
              <w:tab w:val="right" w:pos="9026" w:leader="dot"/>
            </w:tabs>
            <w:rPr/>
          </w:pPr>
          <w:hyperlink w:anchor="__RefHeading___Toc1357422_1468164448">
            <w:r>
              <w:rPr>
                <w:webHidden/>
                <w:rStyle w:val="IndexLink"/>
                <w:rtl w:val="true"/>
              </w:rPr>
              <w:t>حکم معلوم بودن تاریخ حدث</w:t>
            </w:r>
            <w:r>
              <w:rPr>
                <w:rStyle w:val="IndexLink"/>
                <w:rtl w:val="true"/>
              </w:rPr>
              <w:tab/>
            </w:r>
            <w:r>
              <w:rPr>
                <w:rStyle w:val="IndexLink"/>
              </w:rPr>
              <w:t>409</w:t>
            </w:r>
          </w:hyperlink>
        </w:p>
        <w:p>
          <w:pPr>
            <w:pStyle w:val="Contents3"/>
            <w:tabs>
              <w:tab w:val="clear" w:pos="8459"/>
              <w:tab w:val="right" w:pos="9026" w:leader="dot"/>
            </w:tabs>
            <w:rPr/>
          </w:pPr>
          <w:hyperlink w:anchor="__RefHeading___Toc1357424_1468164448">
            <w:r>
              <w:rPr>
                <w:webHidden/>
                <w:rStyle w:val="IndexLink"/>
                <w:rtl w:val="true"/>
              </w:rPr>
              <w:t>حکم معلوم بودن تاریخ طهارت دوم</w:t>
            </w:r>
            <w:r>
              <w:rPr>
                <w:rStyle w:val="IndexLink"/>
                <w:rtl w:val="true"/>
              </w:rPr>
              <w:tab/>
            </w:r>
            <w:r>
              <w:rPr>
                <w:rStyle w:val="IndexLink"/>
              </w:rPr>
              <w:t>411</w:t>
            </w:r>
          </w:hyperlink>
        </w:p>
        <w:p>
          <w:pPr>
            <w:pStyle w:val="Contents3"/>
            <w:tabs>
              <w:tab w:val="clear" w:pos="8459"/>
              <w:tab w:val="right" w:pos="9026" w:leader="dot"/>
            </w:tabs>
            <w:rPr/>
          </w:pPr>
          <w:hyperlink w:anchor="__RefHeading___Toc1357426_1468164448">
            <w:r>
              <w:rPr>
                <w:webHidden/>
                <w:rStyle w:val="IndexLink"/>
                <w:rtl w:val="true"/>
              </w:rPr>
              <w:t>حکم مجهول بودن تاریخ طهارت دوم</w:t>
            </w:r>
            <w:r>
              <w:rPr>
                <w:rStyle w:val="IndexLink"/>
                <w:rtl w:val="true"/>
              </w:rPr>
              <w:tab/>
            </w:r>
            <w:r>
              <w:rPr>
                <w:rStyle w:val="IndexLink"/>
              </w:rPr>
              <w:t>412</w:t>
            </w:r>
          </w:hyperlink>
        </w:p>
        <w:p>
          <w:pPr>
            <w:pStyle w:val="Contents3"/>
            <w:tabs>
              <w:tab w:val="clear" w:pos="8459"/>
              <w:tab w:val="right" w:pos="9026" w:leader="dot"/>
            </w:tabs>
            <w:rPr/>
          </w:pPr>
          <w:hyperlink w:anchor="__RefHeading___Toc1357428_1468164448">
            <w:r>
              <w:rPr>
                <w:webHidden/>
                <w:rStyle w:val="IndexLink"/>
                <w:rtl w:val="true"/>
              </w:rPr>
              <w:t>پرسش</w:t>
            </w:r>
            <w:r>
              <w:rPr>
                <w:rStyle w:val="IndexLink"/>
                <w:rtl w:val="true"/>
              </w:rPr>
              <w:t>:</w:t>
              <w:tab/>
            </w:r>
            <w:r>
              <w:rPr>
                <w:rStyle w:val="IndexLink"/>
              </w:rPr>
              <w:t>413</w:t>
            </w:r>
          </w:hyperlink>
        </w:p>
        <w:p>
          <w:pPr>
            <w:pStyle w:val="Contents2"/>
            <w:tabs>
              <w:tab w:val="clear" w:pos="8743"/>
              <w:tab w:val="right" w:pos="9026" w:leader="dot"/>
            </w:tabs>
            <w:rPr/>
          </w:pPr>
          <w:hyperlink w:anchor="__RefHeading___Toc1357430_1468164448">
            <w:r>
              <w:rPr>
                <w:webHidden/>
                <w:rStyle w:val="IndexLink"/>
                <w:rtl w:val="true"/>
              </w:rPr>
              <w:t>درس چهارصد و هشتاد و پنجم</w:t>
            </w:r>
            <w:r>
              <w:rPr>
                <w:rStyle w:val="IndexLink"/>
                <w:rtl w:val="true"/>
              </w:rPr>
              <w:tab/>
            </w:r>
            <w:r>
              <w:rPr>
                <w:rStyle w:val="IndexLink"/>
              </w:rPr>
              <w:t>414</w:t>
            </w:r>
          </w:hyperlink>
        </w:p>
        <w:p>
          <w:pPr>
            <w:pStyle w:val="Contents3"/>
            <w:tabs>
              <w:tab w:val="clear" w:pos="8459"/>
              <w:tab w:val="right" w:pos="9026" w:leader="dot"/>
            </w:tabs>
            <w:rPr/>
          </w:pPr>
          <w:hyperlink w:anchor="__RefHeading___Toc1357432_1468164448">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1357434_1468164448">
            <w:r>
              <w:rPr>
                <w:webHidden/>
                <w:rStyle w:val="IndexLink"/>
                <w:rtl w:val="true"/>
              </w:rPr>
              <w:t>تنبیهات استصحاب</w:t>
            </w:r>
            <w:r>
              <w:rPr>
                <w:rStyle w:val="IndexLink"/>
                <w:rtl w:val="true"/>
              </w:rPr>
              <w:tab/>
            </w:r>
            <w:r>
              <w:rPr>
                <w:rStyle w:val="IndexLink"/>
              </w:rPr>
              <w:t>414</w:t>
            </w:r>
          </w:hyperlink>
        </w:p>
        <w:p>
          <w:pPr>
            <w:pStyle w:val="Contents3"/>
            <w:tabs>
              <w:tab w:val="clear" w:pos="8459"/>
              <w:tab w:val="right" w:pos="9026" w:leader="dot"/>
            </w:tabs>
            <w:rPr/>
          </w:pPr>
          <w:hyperlink w:anchor="__RefHeading___Toc1357436_1468164448">
            <w:r>
              <w:rPr>
                <w:webHidden/>
                <w:rStyle w:val="IndexLink"/>
                <w:rtl w:val="true"/>
              </w:rPr>
              <w:t>بررسی امکان جریان استصحاب در امور اعتقادیه</w:t>
            </w:r>
            <w:r>
              <w:rPr>
                <w:rStyle w:val="IndexLink"/>
                <w:rtl w:val="true"/>
              </w:rPr>
              <w:tab/>
            </w:r>
            <w:r>
              <w:rPr>
                <w:rStyle w:val="IndexLink"/>
              </w:rPr>
              <w:t>414</w:t>
            </w:r>
          </w:hyperlink>
        </w:p>
        <w:p>
          <w:pPr>
            <w:pStyle w:val="Contents3"/>
            <w:tabs>
              <w:tab w:val="clear" w:pos="8459"/>
              <w:tab w:val="right" w:pos="9026" w:leader="dot"/>
            </w:tabs>
            <w:rPr/>
          </w:pPr>
          <w:hyperlink w:anchor="__RefHeading___Toc1357438_1468164448">
            <w:r>
              <w:rPr>
                <w:webHidden/>
                <w:rStyle w:val="IndexLink"/>
                <w:rtl w:val="true"/>
              </w:rPr>
              <w:t>جریان استصحاب در امور اعتقادیه با حفظ ضوابط استصحاب</w:t>
            </w:r>
            <w:r>
              <w:rPr>
                <w:rStyle w:val="IndexLink"/>
                <w:rtl w:val="true"/>
              </w:rPr>
              <w:tab/>
            </w:r>
            <w:r>
              <w:rPr>
                <w:rStyle w:val="IndexLink"/>
              </w:rPr>
              <w:t>415</w:t>
            </w:r>
          </w:hyperlink>
        </w:p>
        <w:p>
          <w:pPr>
            <w:pStyle w:val="Contents3"/>
            <w:tabs>
              <w:tab w:val="clear" w:pos="8459"/>
              <w:tab w:val="right" w:pos="9026" w:leader="dot"/>
            </w:tabs>
            <w:rPr/>
          </w:pPr>
          <w:hyperlink w:anchor="__RefHeading___Toc1357440_1468164448">
            <w:r>
              <w:rPr>
                <w:webHidden/>
                <w:rStyle w:val="IndexLink"/>
                <w:rtl w:val="true"/>
              </w:rPr>
              <w:t>ضابطۀ استصحاب</w:t>
            </w:r>
            <w:r>
              <w:rPr>
                <w:rStyle w:val="IndexLink"/>
                <w:rtl w:val="true"/>
              </w:rPr>
              <w:tab/>
            </w:r>
            <w:r>
              <w:rPr>
                <w:rStyle w:val="IndexLink"/>
              </w:rPr>
              <w:t>416</w:t>
            </w:r>
          </w:hyperlink>
        </w:p>
        <w:p>
          <w:pPr>
            <w:pStyle w:val="Contents3"/>
            <w:tabs>
              <w:tab w:val="clear" w:pos="8459"/>
              <w:tab w:val="right" w:pos="9026" w:leader="dot"/>
            </w:tabs>
            <w:rPr/>
          </w:pPr>
          <w:hyperlink w:anchor="__RefHeading___Toc1357442_1468164448">
            <w:r>
              <w:rPr>
                <w:webHidden/>
                <w:rStyle w:val="IndexLink"/>
                <w:rtl w:val="true"/>
              </w:rPr>
              <w:t>تقسیم امور اعتقادیه از نظر مرحوم آخوند</w:t>
            </w:r>
            <w:r>
              <w:rPr>
                <w:rStyle w:val="IndexLink"/>
                <w:rtl w:val="true"/>
              </w:rPr>
              <w:t>(</w:t>
            </w:r>
            <w:r>
              <w:rPr>
                <w:rStyle w:val="IndexLink"/>
                <w:rtl w:val="true"/>
              </w:rPr>
              <w:t>ره</w:t>
            </w:r>
            <w:r>
              <w:rPr>
                <w:rStyle w:val="IndexLink"/>
                <w:rtl w:val="true"/>
              </w:rPr>
              <w:t>)</w:t>
              <w:tab/>
            </w:r>
            <w:r>
              <w:rPr>
                <w:rStyle w:val="IndexLink"/>
              </w:rPr>
              <w:t>417</w:t>
            </w:r>
          </w:hyperlink>
        </w:p>
        <w:p>
          <w:pPr>
            <w:pStyle w:val="Contents3"/>
            <w:tabs>
              <w:tab w:val="clear" w:pos="8459"/>
              <w:tab w:val="right" w:pos="9026" w:leader="dot"/>
            </w:tabs>
            <w:rPr/>
          </w:pPr>
          <w:hyperlink w:anchor="__RefHeading___Toc1357444_1468164448">
            <w:r>
              <w:rPr>
                <w:webHidden/>
                <w:rStyle w:val="IndexLink"/>
                <w:rtl w:val="true"/>
              </w:rPr>
              <w:t>جریان استصحاب در امر اول از امور اعتقادیه نزد مرحوم آخوند</w:t>
            </w:r>
            <w:r>
              <w:rPr>
                <w:rStyle w:val="IndexLink"/>
                <w:rtl w:val="true"/>
              </w:rPr>
              <w:tab/>
            </w:r>
            <w:r>
              <w:rPr>
                <w:rStyle w:val="IndexLink"/>
              </w:rPr>
              <w:t>418</w:t>
            </w:r>
          </w:hyperlink>
        </w:p>
        <w:p>
          <w:pPr>
            <w:pStyle w:val="Contents3"/>
            <w:tabs>
              <w:tab w:val="clear" w:pos="8459"/>
              <w:tab w:val="right" w:pos="9026" w:leader="dot"/>
            </w:tabs>
            <w:rPr/>
          </w:pPr>
          <w:hyperlink w:anchor="__RefHeading___Toc1357446_1468164448">
            <w:r>
              <w:rPr>
                <w:webHidden/>
                <w:rStyle w:val="IndexLink"/>
                <w:rtl w:val="true"/>
              </w:rPr>
              <w:t>امکان جریان استصحاب حکمی در قسم دوم از امور اعتقادیه نزد آخوند</w:t>
            </w:r>
            <w:r>
              <w:rPr>
                <w:rStyle w:val="IndexLink"/>
                <w:rtl w:val="true"/>
              </w:rPr>
              <w:t>(</w:t>
            </w:r>
            <w:r>
              <w:rPr>
                <w:rStyle w:val="IndexLink"/>
                <w:rtl w:val="true"/>
              </w:rPr>
              <w:t>ره</w:t>
            </w:r>
            <w:r>
              <w:rPr>
                <w:rStyle w:val="IndexLink"/>
                <w:rtl w:val="true"/>
              </w:rPr>
              <w:t>)</w:t>
              <w:tab/>
            </w:r>
            <w:r>
              <w:rPr>
                <w:rStyle w:val="IndexLink"/>
              </w:rPr>
              <w:t>418</w:t>
            </w:r>
          </w:hyperlink>
        </w:p>
        <w:p>
          <w:pPr>
            <w:pStyle w:val="Contents3"/>
            <w:tabs>
              <w:tab w:val="clear" w:pos="8459"/>
              <w:tab w:val="right" w:pos="9026" w:leader="dot"/>
            </w:tabs>
            <w:rPr/>
          </w:pPr>
          <w:hyperlink w:anchor="__RefHeading___Toc1357448_1468164448">
            <w:r>
              <w:rPr>
                <w:webHidden/>
                <w:rStyle w:val="IndexLink"/>
                <w:rtl w:val="true"/>
              </w:rPr>
              <w:t>دلیل عدم جریان استصحاب موضوعی در امور اعتقادیه</w:t>
            </w:r>
            <w:r>
              <w:rPr>
                <w:rStyle w:val="IndexLink"/>
                <w:rtl w:val="true"/>
              </w:rPr>
              <w:tab/>
            </w:r>
            <w:r>
              <w:rPr>
                <w:rStyle w:val="IndexLink"/>
              </w:rPr>
              <w:t>419</w:t>
            </w:r>
          </w:hyperlink>
        </w:p>
        <w:p>
          <w:pPr>
            <w:pStyle w:val="Contents3"/>
            <w:tabs>
              <w:tab w:val="clear" w:pos="8459"/>
              <w:tab w:val="right" w:pos="9026" w:leader="dot"/>
            </w:tabs>
            <w:rPr/>
          </w:pPr>
          <w:hyperlink w:anchor="__RefHeading___Toc1357450_1468164448">
            <w:r>
              <w:rPr>
                <w:webHidden/>
                <w:rStyle w:val="IndexLink"/>
                <w:rtl w:val="true"/>
              </w:rPr>
              <w:t>مجعول بودن منصب نبوت و امامت</w:t>
            </w:r>
            <w:r>
              <w:rPr>
                <w:rStyle w:val="IndexLink"/>
                <w:rtl w:val="true"/>
              </w:rPr>
              <w:tab/>
            </w:r>
            <w:r>
              <w:rPr>
                <w:rStyle w:val="IndexLink"/>
              </w:rPr>
              <w:t>420</w:t>
            </w:r>
          </w:hyperlink>
        </w:p>
        <w:p>
          <w:pPr>
            <w:pStyle w:val="Contents3"/>
            <w:tabs>
              <w:tab w:val="clear" w:pos="8459"/>
              <w:tab w:val="right" w:pos="9026" w:leader="dot"/>
            </w:tabs>
            <w:rPr/>
          </w:pPr>
          <w:hyperlink w:anchor="__RefHeading___Toc1357452_1468164448">
            <w:r>
              <w:rPr>
                <w:webHidden/>
                <w:rStyle w:val="IndexLink"/>
                <w:rtl w:val="true"/>
              </w:rPr>
              <w:t>پرسش</w:t>
            </w:r>
            <w:r>
              <w:rPr>
                <w:rStyle w:val="IndexLink"/>
                <w:rtl w:val="true"/>
              </w:rPr>
              <w:t>:</w:t>
              <w:tab/>
            </w:r>
            <w:r>
              <w:rPr>
                <w:rStyle w:val="IndexLink"/>
              </w:rPr>
              <w:t>421</w:t>
            </w:r>
          </w:hyperlink>
        </w:p>
        <w:p>
          <w:pPr>
            <w:pStyle w:val="Contents2"/>
            <w:tabs>
              <w:tab w:val="clear" w:pos="8743"/>
              <w:tab w:val="right" w:pos="9026" w:leader="dot"/>
            </w:tabs>
            <w:rPr/>
          </w:pPr>
          <w:hyperlink w:anchor="__RefHeading___Toc1357454_1468164448">
            <w:r>
              <w:rPr>
                <w:webHidden/>
                <w:rStyle w:val="IndexLink"/>
                <w:rtl w:val="true"/>
              </w:rPr>
              <w:t>درس چهارصد و هشتاد و ششم</w:t>
            </w:r>
            <w:r>
              <w:rPr>
                <w:rStyle w:val="IndexLink"/>
                <w:rtl w:val="true"/>
              </w:rPr>
              <w:tab/>
            </w:r>
            <w:r>
              <w:rPr>
                <w:rStyle w:val="IndexLink"/>
              </w:rPr>
              <w:t>422</w:t>
            </w:r>
          </w:hyperlink>
        </w:p>
        <w:p>
          <w:pPr>
            <w:pStyle w:val="Contents3"/>
            <w:tabs>
              <w:tab w:val="clear" w:pos="8459"/>
              <w:tab w:val="right" w:pos="9026" w:leader="dot"/>
            </w:tabs>
            <w:rPr/>
          </w:pPr>
          <w:hyperlink w:anchor="__RefHeading___Toc1357456_1468164448">
            <w:r>
              <w:rPr>
                <w:webHidden/>
                <w:rStyle w:val="IndexLink"/>
                <w:rtl w:val="true"/>
              </w:rPr>
              <w:t>اشاره</w:t>
            </w:r>
            <w:r>
              <w:rPr>
                <w:rStyle w:val="IndexLink"/>
                <w:rtl w:val="true"/>
              </w:rPr>
              <w:tab/>
            </w:r>
            <w:r>
              <w:rPr>
                <w:rStyle w:val="IndexLink"/>
              </w:rPr>
              <w:t>422</w:t>
            </w:r>
          </w:hyperlink>
        </w:p>
        <w:p>
          <w:pPr>
            <w:pStyle w:val="Contents3"/>
            <w:tabs>
              <w:tab w:val="clear" w:pos="8459"/>
              <w:tab w:val="right" w:pos="9026" w:leader="dot"/>
            </w:tabs>
            <w:rPr/>
          </w:pPr>
          <w:hyperlink w:anchor="__RefHeading___Toc1357458_1468164448">
            <w:r>
              <w:rPr>
                <w:webHidden/>
                <w:rStyle w:val="IndexLink"/>
                <w:rtl w:val="true"/>
              </w:rPr>
              <w:t>تمسّک به استصحاب نبوت موسی و عیسی</w:t>
            </w:r>
            <w:r>
              <w:rPr>
                <w:rStyle w:val="IndexLink"/>
                <w:rtl w:val="true"/>
              </w:rPr>
              <w:t>(</w:t>
            </w:r>
            <w:r>
              <w:rPr>
                <w:rStyle w:val="IndexLink"/>
                <w:rtl w:val="true"/>
              </w:rPr>
              <w:t>علیهما السلام</w:t>
            </w:r>
            <w:r>
              <w:rPr>
                <w:rStyle w:val="IndexLink"/>
                <w:rtl w:val="true"/>
              </w:rPr>
              <w:t>)</w:t>
              <w:tab/>
            </w:r>
            <w:r>
              <w:rPr>
                <w:rStyle w:val="IndexLink"/>
              </w:rPr>
              <w:t>422</w:t>
            </w:r>
          </w:hyperlink>
        </w:p>
        <w:p>
          <w:pPr>
            <w:pStyle w:val="Contents3"/>
            <w:tabs>
              <w:tab w:val="clear" w:pos="8459"/>
              <w:tab w:val="right" w:pos="9026" w:leader="dot"/>
            </w:tabs>
            <w:rPr/>
          </w:pPr>
          <w:hyperlink w:anchor="__RefHeading___Toc1357460_1468164448">
            <w:r>
              <w:rPr>
                <w:webHidden/>
                <w:rStyle w:val="IndexLink"/>
                <w:rtl w:val="true"/>
              </w:rPr>
              <w:t>کیفیت تمسّک اهل کتاب به استصحاب نبوت برای خودش</w:t>
            </w:r>
            <w:r>
              <w:rPr>
                <w:rStyle w:val="IndexLink"/>
                <w:rtl w:val="true"/>
              </w:rPr>
              <w:tab/>
            </w:r>
            <w:r>
              <w:rPr>
                <w:rStyle w:val="IndexLink"/>
              </w:rPr>
              <w:t>423</w:t>
            </w:r>
          </w:hyperlink>
        </w:p>
        <w:p>
          <w:pPr>
            <w:pStyle w:val="Contents3"/>
            <w:tabs>
              <w:tab w:val="clear" w:pos="8459"/>
              <w:tab w:val="right" w:pos="9026" w:leader="dot"/>
            </w:tabs>
            <w:rPr/>
          </w:pPr>
          <w:hyperlink w:anchor="__RefHeading___Toc1357462_1468164448">
            <w:r>
              <w:rPr>
                <w:webHidden/>
                <w:rStyle w:val="IndexLink"/>
                <w:rtl w:val="true"/>
              </w:rPr>
              <w:t>لزوم فحص در تمسک به اصول عملیه در شبهات حکمیه</w:t>
            </w:r>
            <w:r>
              <w:rPr>
                <w:rStyle w:val="IndexLink"/>
                <w:rtl w:val="true"/>
              </w:rPr>
              <w:tab/>
            </w:r>
            <w:r>
              <w:rPr>
                <w:rStyle w:val="IndexLink"/>
              </w:rPr>
              <w:t>423</w:t>
            </w:r>
          </w:hyperlink>
        </w:p>
        <w:p>
          <w:pPr>
            <w:pStyle w:val="Contents3"/>
            <w:tabs>
              <w:tab w:val="clear" w:pos="8459"/>
              <w:tab w:val="right" w:pos="9026" w:leader="dot"/>
            </w:tabs>
            <w:rPr/>
          </w:pPr>
          <w:hyperlink w:anchor="__RefHeading___Toc1357464_1468164448">
            <w:r>
              <w:rPr>
                <w:webHidden/>
                <w:rStyle w:val="IndexLink"/>
                <w:rtl w:val="true"/>
              </w:rPr>
              <w:t>عدم دلیل بر حجیّت استصحاب نزد کتابی</w:t>
            </w:r>
            <w:r>
              <w:rPr>
                <w:rStyle w:val="IndexLink"/>
                <w:rtl w:val="true"/>
              </w:rPr>
              <w:tab/>
            </w:r>
            <w:r>
              <w:rPr>
                <w:rStyle w:val="IndexLink"/>
              </w:rPr>
              <w:t>425</w:t>
            </w:r>
          </w:hyperlink>
        </w:p>
        <w:p>
          <w:pPr>
            <w:pStyle w:val="Contents3"/>
            <w:tabs>
              <w:tab w:val="clear" w:pos="8459"/>
              <w:tab w:val="right" w:pos="9026" w:leader="dot"/>
            </w:tabs>
            <w:rPr/>
          </w:pPr>
          <w:hyperlink w:anchor="__RefHeading___Toc1357466_1468164448">
            <w:r>
              <w:rPr>
                <w:webHidden/>
                <w:rStyle w:val="IndexLink"/>
                <w:rtl w:val="true"/>
              </w:rPr>
              <w:t>بطلان تمسّک به استصحاب نبوّت برای الزام مسلمانان</w:t>
            </w:r>
            <w:r>
              <w:rPr>
                <w:rStyle w:val="IndexLink"/>
                <w:rtl w:val="true"/>
              </w:rPr>
              <w:tab/>
            </w:r>
            <w:r>
              <w:rPr>
                <w:rStyle w:val="IndexLink"/>
              </w:rPr>
              <w:t>426</w:t>
            </w:r>
          </w:hyperlink>
        </w:p>
        <w:p>
          <w:pPr>
            <w:pStyle w:val="Contents3"/>
            <w:tabs>
              <w:tab w:val="clear" w:pos="8459"/>
              <w:tab w:val="right" w:pos="9026" w:leader="dot"/>
            </w:tabs>
            <w:rPr/>
          </w:pPr>
          <w:hyperlink w:anchor="__RefHeading___Toc1357468_1468164448">
            <w:r>
              <w:rPr>
                <w:webHidden/>
                <w:rStyle w:val="IndexLink"/>
                <w:rtl w:val="true"/>
              </w:rPr>
              <w:t>طریق یقین به نبوّت موسی و عیسی</w:t>
            </w:r>
            <w:r>
              <w:rPr>
                <w:rStyle w:val="IndexLink"/>
                <w:rtl w:val="true"/>
              </w:rPr>
              <w:t>(</w:t>
            </w:r>
            <w:r>
              <w:rPr>
                <w:rStyle w:val="IndexLink"/>
                <w:rtl w:val="true"/>
              </w:rPr>
              <w:t>علیهما السلام</w:t>
            </w:r>
            <w:r>
              <w:rPr>
                <w:rStyle w:val="IndexLink"/>
                <w:rtl w:val="true"/>
              </w:rPr>
              <w:t xml:space="preserve">) </w:t>
            </w:r>
            <w:r>
              <w:rPr>
                <w:rStyle w:val="IndexLink"/>
                <w:rtl w:val="true"/>
              </w:rPr>
              <w:t>نزد مسلمانان</w:t>
            </w:r>
            <w:r>
              <w:rPr>
                <w:rStyle w:val="IndexLink"/>
                <w:rtl w:val="true"/>
              </w:rPr>
              <w:tab/>
            </w:r>
            <w:r>
              <w:rPr>
                <w:rStyle w:val="IndexLink"/>
              </w:rPr>
              <w:t>427</w:t>
            </w:r>
          </w:hyperlink>
        </w:p>
        <w:p>
          <w:pPr>
            <w:pStyle w:val="Contents3"/>
            <w:tabs>
              <w:tab w:val="clear" w:pos="8459"/>
              <w:tab w:val="right" w:pos="9026" w:leader="dot"/>
            </w:tabs>
            <w:rPr/>
          </w:pPr>
          <w:hyperlink w:anchor="__RefHeading___Toc1357470_1468164448">
            <w:r>
              <w:rPr>
                <w:webHidden/>
                <w:rStyle w:val="IndexLink"/>
                <w:rtl w:val="true"/>
              </w:rPr>
              <w:t>اشکال شیخ انصاری</w:t>
            </w:r>
            <w:r>
              <w:rPr>
                <w:rStyle w:val="IndexLink"/>
                <w:rtl w:val="true"/>
              </w:rPr>
              <w:t>(</w:t>
            </w:r>
            <w:r>
              <w:rPr>
                <w:rStyle w:val="IndexLink"/>
                <w:rtl w:val="true"/>
              </w:rPr>
              <w:t>ره</w:t>
            </w:r>
            <w:r>
              <w:rPr>
                <w:rStyle w:val="IndexLink"/>
                <w:rtl w:val="true"/>
              </w:rPr>
              <w:t xml:space="preserve">) </w:t>
            </w:r>
            <w:r>
              <w:rPr>
                <w:rStyle w:val="IndexLink"/>
                <w:rtl w:val="true"/>
              </w:rPr>
              <w:t>به استصحاب کلی موسی و عیسی</w:t>
            </w:r>
            <w:r>
              <w:rPr>
                <w:rStyle w:val="IndexLink"/>
                <w:rtl w:val="true"/>
              </w:rPr>
              <w:t>(</w:t>
            </w:r>
            <w:r>
              <w:rPr>
                <w:rStyle w:val="IndexLink"/>
                <w:rtl w:val="true"/>
              </w:rPr>
              <w:t>علیهما السلام</w:t>
            </w:r>
            <w:r>
              <w:rPr>
                <w:rStyle w:val="IndexLink"/>
                <w:rtl w:val="true"/>
              </w:rPr>
              <w:t>)</w:t>
              <w:tab/>
            </w:r>
            <w:r>
              <w:rPr>
                <w:rStyle w:val="IndexLink"/>
              </w:rPr>
              <w:t>429</w:t>
            </w:r>
          </w:hyperlink>
        </w:p>
        <w:p>
          <w:pPr>
            <w:pStyle w:val="Contents3"/>
            <w:tabs>
              <w:tab w:val="clear" w:pos="8459"/>
              <w:tab w:val="right" w:pos="9026" w:leader="dot"/>
            </w:tabs>
            <w:rPr/>
          </w:pPr>
          <w:hyperlink w:anchor="__RefHeading___Toc1357472_1468164448">
            <w:r>
              <w:rPr>
                <w:webHidden/>
                <w:rStyle w:val="IndexLink"/>
                <w:rtl w:val="true"/>
              </w:rPr>
              <w:t>پرسش</w:t>
            </w:r>
            <w:r>
              <w:rPr>
                <w:rStyle w:val="IndexLink"/>
                <w:rtl w:val="true"/>
              </w:rPr>
              <w:t>:</w:t>
              <w:tab/>
            </w:r>
            <w:r>
              <w:rPr>
                <w:rStyle w:val="IndexLink"/>
              </w:rPr>
              <w:t>429</w:t>
            </w:r>
          </w:hyperlink>
        </w:p>
        <w:p>
          <w:pPr>
            <w:pStyle w:val="Contents2"/>
            <w:tabs>
              <w:tab w:val="clear" w:pos="8743"/>
              <w:tab w:val="right" w:pos="9026" w:leader="dot"/>
            </w:tabs>
            <w:rPr/>
          </w:pPr>
          <w:hyperlink w:anchor="__RefHeading___Toc1357474_1468164448">
            <w:r>
              <w:rPr>
                <w:webHidden/>
                <w:rStyle w:val="IndexLink"/>
                <w:rtl w:val="true"/>
              </w:rPr>
              <w:t>درس چهارصد و هشتاد و هفتم</w:t>
            </w:r>
            <w:r>
              <w:rPr>
                <w:rStyle w:val="IndexLink"/>
                <w:rtl w:val="true"/>
              </w:rPr>
              <w:tab/>
            </w:r>
            <w:r>
              <w:rPr>
                <w:rStyle w:val="IndexLink"/>
              </w:rPr>
              <w:t>430</w:t>
            </w:r>
          </w:hyperlink>
        </w:p>
        <w:p>
          <w:pPr>
            <w:pStyle w:val="Contents3"/>
            <w:tabs>
              <w:tab w:val="clear" w:pos="8459"/>
              <w:tab w:val="right" w:pos="9026" w:leader="dot"/>
            </w:tabs>
            <w:rPr/>
          </w:pPr>
          <w:hyperlink w:anchor="__RefHeading___Toc1357476_1468164448">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1357478_1468164448">
            <w:r>
              <w:rPr>
                <w:webHidden/>
                <w:rStyle w:val="IndexLink"/>
                <w:rtl w:val="true"/>
              </w:rPr>
              <w:t>بررسی تمسّک به استصحاب در عام افرادی و ازمانی</w:t>
            </w:r>
            <w:r>
              <w:rPr>
                <w:rStyle w:val="IndexLink"/>
                <w:rtl w:val="true"/>
              </w:rPr>
              <w:tab/>
            </w:r>
            <w:r>
              <w:rPr>
                <w:rStyle w:val="IndexLink"/>
              </w:rPr>
              <w:t>430</w:t>
            </w:r>
          </w:hyperlink>
        </w:p>
        <w:p>
          <w:pPr>
            <w:pStyle w:val="Contents3"/>
            <w:tabs>
              <w:tab w:val="clear" w:pos="8459"/>
              <w:tab w:val="right" w:pos="9026" w:leader="dot"/>
            </w:tabs>
            <w:rPr/>
          </w:pPr>
          <w:hyperlink w:anchor="__RefHeading___Toc1357480_1468164448">
            <w:r>
              <w:rPr>
                <w:webHidden/>
                <w:rStyle w:val="IndexLink"/>
                <w:rtl w:val="true"/>
              </w:rPr>
              <w:t>تفصیل شیخ</w:t>
            </w:r>
            <w:r>
              <w:rPr>
                <w:rStyle w:val="IndexLink"/>
                <w:rtl w:val="true"/>
              </w:rPr>
              <w:t>(</w:t>
            </w:r>
            <w:r>
              <w:rPr>
                <w:rStyle w:val="IndexLink"/>
                <w:rtl w:val="true"/>
              </w:rPr>
              <w:t>ره</w:t>
            </w:r>
            <w:r>
              <w:rPr>
                <w:rStyle w:val="IndexLink"/>
                <w:rtl w:val="true"/>
              </w:rPr>
              <w:t xml:space="preserve">) </w:t>
            </w:r>
            <w:r>
              <w:rPr>
                <w:rStyle w:val="IndexLink"/>
                <w:rtl w:val="true"/>
              </w:rPr>
              <w:t>در رجوع به استصحاب در عام ازمانی و افرادی</w:t>
            </w:r>
            <w:r>
              <w:rPr>
                <w:rStyle w:val="IndexLink"/>
                <w:rtl w:val="true"/>
              </w:rPr>
              <w:tab/>
            </w:r>
            <w:r>
              <w:rPr>
                <w:rStyle w:val="IndexLink"/>
              </w:rPr>
              <w:t>431</w:t>
            </w:r>
          </w:hyperlink>
        </w:p>
        <w:p>
          <w:pPr>
            <w:pStyle w:val="Contents3"/>
            <w:tabs>
              <w:tab w:val="clear" w:pos="8459"/>
              <w:tab w:val="right" w:pos="9026" w:leader="dot"/>
            </w:tabs>
            <w:rPr/>
          </w:pPr>
          <w:hyperlink w:anchor="__RefHeading___Toc1357482_1468164448">
            <w:r>
              <w:rPr>
                <w:webHidden/>
                <w:rStyle w:val="IndexLink"/>
                <w:rtl w:val="true"/>
              </w:rPr>
              <w:t>شباهت مسأله مورد بحث به مسألۀ وجوب روزه در ماه رمضان</w:t>
            </w:r>
            <w:r>
              <w:rPr>
                <w:rStyle w:val="IndexLink"/>
                <w:rtl w:val="true"/>
              </w:rPr>
              <w:tab/>
            </w:r>
            <w:r>
              <w:rPr>
                <w:rStyle w:val="IndexLink"/>
              </w:rPr>
              <w:t>432</w:t>
            </w:r>
          </w:hyperlink>
        </w:p>
        <w:p>
          <w:pPr>
            <w:pStyle w:val="Contents3"/>
            <w:tabs>
              <w:tab w:val="clear" w:pos="8459"/>
              <w:tab w:val="right" w:pos="9026" w:leader="dot"/>
            </w:tabs>
            <w:rPr/>
          </w:pPr>
          <w:hyperlink w:anchor="__RefHeading___Toc1357484_1468164448">
            <w:r>
              <w:rPr>
                <w:webHidden/>
                <w:rStyle w:val="IndexLink"/>
                <w:rtl w:val="true"/>
              </w:rPr>
              <w:t>تفصیل مرحوم آخوند</w:t>
            </w:r>
            <w:r>
              <w:rPr>
                <w:rStyle w:val="IndexLink"/>
                <w:rtl w:val="true"/>
              </w:rPr>
              <w:t>(</w:t>
            </w:r>
            <w:r>
              <w:rPr>
                <w:rStyle w:val="IndexLink"/>
                <w:rtl w:val="true"/>
              </w:rPr>
              <w:t>ره</w:t>
            </w:r>
            <w:r>
              <w:rPr>
                <w:rStyle w:val="IndexLink"/>
                <w:rtl w:val="true"/>
              </w:rPr>
              <w:t xml:space="preserve">) </w:t>
            </w:r>
            <w:r>
              <w:rPr>
                <w:rStyle w:val="IndexLink"/>
                <w:rtl w:val="true"/>
              </w:rPr>
              <w:t>در عام ازمانی و افرادی از نظر جریان استصحاب</w:t>
            </w:r>
            <w:r>
              <w:rPr>
                <w:rStyle w:val="IndexLink"/>
                <w:rtl w:val="true"/>
              </w:rPr>
              <w:tab/>
            </w:r>
            <w:r>
              <w:rPr>
                <w:rStyle w:val="IndexLink"/>
              </w:rPr>
              <w:t>434</w:t>
            </w:r>
          </w:hyperlink>
        </w:p>
        <w:p>
          <w:pPr>
            <w:pStyle w:val="Contents3"/>
            <w:tabs>
              <w:tab w:val="clear" w:pos="8459"/>
              <w:tab w:val="right" w:pos="9026" w:leader="dot"/>
            </w:tabs>
            <w:rPr/>
          </w:pPr>
          <w:hyperlink w:anchor="__RefHeading___Toc1357486_1468164448">
            <w:r>
              <w:rPr>
                <w:webHidden/>
                <w:rStyle w:val="IndexLink"/>
                <w:rtl w:val="true"/>
              </w:rPr>
              <w:t>مصداق تفصیل مرحوم آخوند</w:t>
            </w:r>
            <w:r>
              <w:rPr>
                <w:rStyle w:val="IndexLink"/>
                <w:rtl w:val="true"/>
              </w:rPr>
              <w:t>(</w:t>
            </w:r>
            <w:r>
              <w:rPr>
                <w:rStyle w:val="IndexLink"/>
                <w:rtl w:val="true"/>
              </w:rPr>
              <w:t>ره</w:t>
            </w:r>
            <w:r>
              <w:rPr>
                <w:rStyle w:val="IndexLink"/>
                <w:rtl w:val="true"/>
              </w:rPr>
              <w:t xml:space="preserve">) </w:t>
            </w:r>
            <w:r>
              <w:rPr>
                <w:rStyle w:val="IndexLink"/>
                <w:rtl w:val="true"/>
              </w:rPr>
              <w:t>در فقه</w:t>
            </w:r>
            <w:r>
              <w:rPr>
                <w:rStyle w:val="IndexLink"/>
                <w:rtl w:val="true"/>
              </w:rPr>
              <w:tab/>
            </w:r>
            <w:r>
              <w:rPr>
                <w:rStyle w:val="IndexLink"/>
              </w:rPr>
              <w:t>436</w:t>
            </w:r>
          </w:hyperlink>
        </w:p>
        <w:p>
          <w:pPr>
            <w:pStyle w:val="Contents3"/>
            <w:tabs>
              <w:tab w:val="clear" w:pos="8459"/>
              <w:tab w:val="right" w:pos="9026" w:leader="dot"/>
            </w:tabs>
            <w:rPr/>
          </w:pPr>
          <w:hyperlink w:anchor="__RefHeading___Toc1357488_1468164448">
            <w:r>
              <w:rPr>
                <w:webHidden/>
                <w:rStyle w:val="IndexLink"/>
                <w:rtl w:val="true"/>
              </w:rPr>
              <w:t>پرسش</w:t>
            </w:r>
            <w:r>
              <w:rPr>
                <w:rStyle w:val="IndexLink"/>
                <w:rtl w:val="true"/>
              </w:rPr>
              <w:t>:</w:t>
              <w:tab/>
            </w:r>
            <w:r>
              <w:rPr>
                <w:rStyle w:val="IndexLink"/>
              </w:rPr>
              <w:t>438</w:t>
            </w:r>
          </w:hyperlink>
        </w:p>
        <w:p>
          <w:pPr>
            <w:pStyle w:val="Contents2"/>
            <w:tabs>
              <w:tab w:val="clear" w:pos="8743"/>
              <w:tab w:val="right" w:pos="9026" w:leader="dot"/>
            </w:tabs>
            <w:rPr/>
          </w:pPr>
          <w:hyperlink w:anchor="__RefHeading___Toc1357490_1468164448">
            <w:r>
              <w:rPr>
                <w:webHidden/>
                <w:rStyle w:val="IndexLink"/>
                <w:rtl w:val="true"/>
              </w:rPr>
              <w:t>درس چهارصد و هشتاد و هشتم</w:t>
            </w:r>
            <w:r>
              <w:rPr>
                <w:rStyle w:val="IndexLink"/>
                <w:rtl w:val="true"/>
              </w:rPr>
              <w:tab/>
            </w:r>
            <w:r>
              <w:rPr>
                <w:rStyle w:val="IndexLink"/>
              </w:rPr>
              <w:t>439</w:t>
            </w:r>
          </w:hyperlink>
        </w:p>
        <w:p>
          <w:pPr>
            <w:pStyle w:val="Contents3"/>
            <w:tabs>
              <w:tab w:val="clear" w:pos="8459"/>
              <w:tab w:val="right" w:pos="9026" w:leader="dot"/>
            </w:tabs>
            <w:rPr/>
          </w:pPr>
          <w:hyperlink w:anchor="__RefHeading___Toc1357492_1468164448">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1357494_1468164448">
            <w:r>
              <w:rPr>
                <w:webHidden/>
                <w:rStyle w:val="IndexLink"/>
                <w:rtl w:val="true"/>
              </w:rPr>
              <w:t>اخذ زمان در دلیل خاص به نحو قیدیت و در عام به نحو عام استغراقی</w:t>
            </w:r>
            <w:r>
              <w:rPr>
                <w:rStyle w:val="IndexLink"/>
                <w:rtl w:val="true"/>
              </w:rPr>
              <w:tab/>
            </w:r>
            <w:r>
              <w:rPr>
                <w:rStyle w:val="IndexLink"/>
              </w:rPr>
              <w:t>439</w:t>
            </w:r>
          </w:hyperlink>
        </w:p>
        <w:p>
          <w:pPr>
            <w:pStyle w:val="Contents3"/>
            <w:tabs>
              <w:tab w:val="clear" w:pos="8459"/>
              <w:tab w:val="right" w:pos="9026" w:leader="dot"/>
            </w:tabs>
            <w:rPr/>
          </w:pPr>
          <w:hyperlink w:anchor="__RefHeading___Toc1357496_1468164448">
            <w:r>
              <w:rPr>
                <w:webHidden/>
                <w:rStyle w:val="IndexLink"/>
                <w:rtl w:val="true"/>
              </w:rPr>
              <w:t>اخذ زمان در دلیل عام به نحو عام استغراقی و در دلیل خاص به نحو ظرفیت</w:t>
            </w:r>
            <w:r>
              <w:rPr>
                <w:rStyle w:val="IndexLink"/>
                <w:rtl w:val="true"/>
              </w:rPr>
              <w:tab/>
            </w:r>
            <w:r>
              <w:rPr>
                <w:rStyle w:val="IndexLink"/>
              </w:rPr>
              <w:t>440</w:t>
            </w:r>
          </w:hyperlink>
        </w:p>
        <w:p>
          <w:pPr>
            <w:pStyle w:val="Contents3"/>
            <w:tabs>
              <w:tab w:val="clear" w:pos="8459"/>
              <w:tab w:val="right" w:pos="9026" w:leader="dot"/>
            </w:tabs>
            <w:rPr/>
          </w:pPr>
          <w:hyperlink w:anchor="__RefHeading___Toc1357498_1468164448">
            <w:r>
              <w:rPr>
                <w:webHidden/>
                <w:rStyle w:val="IndexLink"/>
                <w:rtl w:val="true"/>
              </w:rPr>
              <w:t>اخذ زمان در دلیل خاص به نحو قیدیت و در دلیل عام به نحو عام مجموعی</w:t>
            </w:r>
            <w:r>
              <w:rPr>
                <w:rStyle w:val="IndexLink"/>
                <w:rtl w:val="true"/>
              </w:rPr>
              <w:tab/>
            </w:r>
            <w:r>
              <w:rPr>
                <w:rStyle w:val="IndexLink"/>
              </w:rPr>
              <w:t>441</w:t>
            </w:r>
          </w:hyperlink>
        </w:p>
        <w:p>
          <w:pPr>
            <w:pStyle w:val="Contents3"/>
            <w:tabs>
              <w:tab w:val="clear" w:pos="8459"/>
              <w:tab w:val="right" w:pos="9026" w:leader="dot"/>
            </w:tabs>
            <w:rPr/>
          </w:pPr>
          <w:hyperlink w:anchor="__RefHeading___Toc1357500_1468164448">
            <w:r>
              <w:rPr>
                <w:webHidden/>
                <w:rStyle w:val="IndexLink"/>
                <w:rtl w:val="true"/>
              </w:rPr>
              <w:t>لزوم رجوع به دلیل عام در تمام فروض نزد امام</w:t>
            </w:r>
            <w:r>
              <w:rPr>
                <w:rStyle w:val="IndexLink"/>
                <w:rtl w:val="true"/>
              </w:rPr>
              <w:t>(</w:t>
            </w:r>
            <w:r>
              <w:rPr>
                <w:rStyle w:val="IndexLink"/>
                <w:rtl w:val="true"/>
              </w:rPr>
              <w:t>ره</w:t>
            </w:r>
            <w:r>
              <w:rPr>
                <w:rStyle w:val="IndexLink"/>
                <w:rtl w:val="true"/>
              </w:rPr>
              <w:t>)</w:t>
              <w:tab/>
            </w:r>
            <w:r>
              <w:rPr>
                <w:rStyle w:val="IndexLink"/>
              </w:rPr>
              <w:t>443</w:t>
            </w:r>
          </w:hyperlink>
        </w:p>
        <w:p>
          <w:pPr>
            <w:pStyle w:val="Contents3"/>
            <w:tabs>
              <w:tab w:val="clear" w:pos="8459"/>
              <w:tab w:val="right" w:pos="9026" w:leader="dot"/>
            </w:tabs>
            <w:rPr/>
          </w:pPr>
          <w:hyperlink w:anchor="__RefHeading___Toc1357502_1468164448">
            <w:r>
              <w:rPr>
                <w:webHidden/>
                <w:rStyle w:val="IndexLink"/>
                <w:rtl w:val="true"/>
              </w:rPr>
              <w:t>خروج عنوان دوام و استمرار از عام استغراقی و مجموعی</w:t>
            </w:r>
            <w:r>
              <w:rPr>
                <w:rStyle w:val="IndexLink"/>
                <w:rtl w:val="true"/>
              </w:rPr>
              <w:tab/>
            </w:r>
            <w:r>
              <w:rPr>
                <w:rStyle w:val="IndexLink"/>
              </w:rPr>
              <w:t>444</w:t>
            </w:r>
          </w:hyperlink>
        </w:p>
        <w:p>
          <w:pPr>
            <w:pStyle w:val="Contents3"/>
            <w:tabs>
              <w:tab w:val="clear" w:pos="8459"/>
              <w:tab w:val="right" w:pos="9026" w:leader="dot"/>
            </w:tabs>
            <w:rPr/>
          </w:pPr>
          <w:hyperlink w:anchor="__RefHeading___Toc1357504_1468164448">
            <w:r>
              <w:rPr>
                <w:webHidden/>
                <w:rStyle w:val="IndexLink"/>
                <w:rtl w:val="true"/>
              </w:rPr>
              <w:t>امکان استفاده عموم زمانی از طریق اطلاق دلیل</w:t>
            </w:r>
            <w:r>
              <w:rPr>
                <w:rStyle w:val="IndexLink"/>
                <w:rtl w:val="true"/>
              </w:rPr>
              <w:tab/>
            </w:r>
            <w:r>
              <w:rPr>
                <w:rStyle w:val="IndexLink"/>
              </w:rPr>
              <w:t>445</w:t>
            </w:r>
          </w:hyperlink>
        </w:p>
        <w:p>
          <w:pPr>
            <w:pStyle w:val="Contents3"/>
            <w:tabs>
              <w:tab w:val="clear" w:pos="8459"/>
              <w:tab w:val="right" w:pos="9026" w:leader="dot"/>
            </w:tabs>
            <w:rPr/>
          </w:pPr>
          <w:hyperlink w:anchor="__RefHeading___Toc1357506_1468164448">
            <w:r>
              <w:rPr>
                <w:webHidden/>
                <w:rStyle w:val="IndexLink"/>
                <w:rtl w:val="true"/>
              </w:rPr>
              <w:t>تقدّم و تأخّر بین عموم ازمانی و عموم افرادی از نظر امام</w:t>
            </w:r>
            <w:r>
              <w:rPr>
                <w:rStyle w:val="IndexLink"/>
                <w:rtl w:val="true"/>
              </w:rPr>
              <w:t>(</w:t>
            </w:r>
            <w:r>
              <w:rPr>
                <w:rStyle w:val="IndexLink"/>
                <w:rtl w:val="true"/>
              </w:rPr>
              <w:t>ره</w:t>
            </w:r>
            <w:r>
              <w:rPr>
                <w:rStyle w:val="IndexLink"/>
                <w:rtl w:val="true"/>
              </w:rPr>
              <w:t>)</w:t>
              <w:tab/>
            </w:r>
            <w:r>
              <w:rPr>
                <w:rStyle w:val="IndexLink"/>
              </w:rPr>
              <w:t>446</w:t>
            </w:r>
          </w:hyperlink>
        </w:p>
        <w:p>
          <w:pPr>
            <w:pStyle w:val="Contents3"/>
            <w:tabs>
              <w:tab w:val="clear" w:pos="8459"/>
              <w:tab w:val="right" w:pos="9026" w:leader="dot"/>
            </w:tabs>
            <w:rPr/>
          </w:pPr>
          <w:hyperlink w:anchor="__RefHeading___Toc1357508_1468164448">
            <w:r>
              <w:rPr>
                <w:webHidden/>
                <w:rStyle w:val="IndexLink"/>
                <w:rtl w:val="true"/>
              </w:rPr>
              <w:t>پرسش</w:t>
            </w:r>
            <w:r>
              <w:rPr>
                <w:rStyle w:val="IndexLink"/>
                <w:rtl w:val="true"/>
              </w:rPr>
              <w:t>:</w:t>
              <w:tab/>
            </w:r>
            <w:r>
              <w:rPr>
                <w:rStyle w:val="IndexLink"/>
              </w:rPr>
              <w:t>447</w:t>
            </w:r>
          </w:hyperlink>
        </w:p>
        <w:p>
          <w:pPr>
            <w:pStyle w:val="Contents2"/>
            <w:tabs>
              <w:tab w:val="clear" w:pos="8743"/>
              <w:tab w:val="right" w:pos="9026" w:leader="dot"/>
            </w:tabs>
            <w:rPr/>
          </w:pPr>
          <w:hyperlink w:anchor="__RefHeading___Toc1357510_1468164448">
            <w:r>
              <w:rPr>
                <w:webHidden/>
                <w:rStyle w:val="IndexLink"/>
                <w:rtl w:val="true"/>
              </w:rPr>
              <w:t>درس چهارصد و هشتاد و نهم</w:t>
            </w:r>
            <w:r>
              <w:rPr>
                <w:rStyle w:val="IndexLink"/>
                <w:rtl w:val="true"/>
              </w:rPr>
              <w:tab/>
            </w:r>
            <w:r>
              <w:rPr>
                <w:rStyle w:val="IndexLink"/>
              </w:rPr>
              <w:t>448</w:t>
            </w:r>
          </w:hyperlink>
        </w:p>
        <w:p>
          <w:pPr>
            <w:pStyle w:val="Contents3"/>
            <w:tabs>
              <w:tab w:val="clear" w:pos="8459"/>
              <w:tab w:val="right" w:pos="9026" w:leader="dot"/>
            </w:tabs>
            <w:rPr/>
          </w:pPr>
          <w:hyperlink w:anchor="__RefHeading___Toc1357512_1468164448">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1357514_1468164448">
            <w:r>
              <w:rPr>
                <w:webHidden/>
                <w:rStyle w:val="IndexLink"/>
                <w:rtl w:val="true"/>
              </w:rPr>
              <w:t>فرعیت عموم ازمانی بر عموم افرادی</w:t>
            </w:r>
            <w:r>
              <w:rPr>
                <w:rStyle w:val="IndexLink"/>
                <w:rtl w:val="true"/>
              </w:rPr>
              <w:tab/>
            </w:r>
            <w:r>
              <w:rPr>
                <w:rStyle w:val="IndexLink"/>
              </w:rPr>
              <w:t>448</w:t>
            </w:r>
          </w:hyperlink>
        </w:p>
        <w:p>
          <w:pPr>
            <w:pStyle w:val="Contents3"/>
            <w:tabs>
              <w:tab w:val="clear" w:pos="8459"/>
              <w:tab w:val="right" w:pos="9026" w:leader="dot"/>
            </w:tabs>
            <w:rPr/>
          </w:pPr>
          <w:hyperlink w:anchor="__RefHeading___Toc1357516_1468164448">
            <w:r>
              <w:rPr>
                <w:webHidden/>
                <w:rStyle w:val="IndexLink"/>
                <w:rtl w:val="true"/>
              </w:rPr>
              <w:t>تخصیص عموم افرادی</w:t>
            </w:r>
            <w:r>
              <w:rPr>
                <w:rStyle w:val="IndexLink"/>
                <w:rtl w:val="true"/>
              </w:rPr>
              <w:tab/>
            </w:r>
            <w:r>
              <w:rPr>
                <w:rStyle w:val="IndexLink"/>
              </w:rPr>
              <w:t>449</w:t>
            </w:r>
          </w:hyperlink>
        </w:p>
        <w:p>
          <w:pPr>
            <w:pStyle w:val="Contents3"/>
            <w:tabs>
              <w:tab w:val="clear" w:pos="8459"/>
              <w:tab w:val="right" w:pos="9026" w:leader="dot"/>
            </w:tabs>
            <w:rPr/>
          </w:pPr>
          <w:hyperlink w:anchor="__RefHeading___Toc1357518_1468164448">
            <w:r>
              <w:rPr>
                <w:webHidden/>
                <w:rStyle w:val="IndexLink"/>
                <w:rtl w:val="true"/>
              </w:rPr>
              <w:t>تخصیص عموم ازمانی</w:t>
            </w:r>
            <w:r>
              <w:rPr>
                <w:rStyle w:val="IndexLink"/>
                <w:rtl w:val="true"/>
              </w:rPr>
              <w:tab/>
            </w:r>
            <w:r>
              <w:rPr>
                <w:rStyle w:val="IndexLink"/>
              </w:rPr>
              <w:t>450</w:t>
            </w:r>
          </w:hyperlink>
        </w:p>
        <w:p>
          <w:pPr>
            <w:pStyle w:val="Contents3"/>
            <w:tabs>
              <w:tab w:val="clear" w:pos="8459"/>
              <w:tab w:val="right" w:pos="9026" w:leader="dot"/>
            </w:tabs>
            <w:rPr/>
          </w:pPr>
          <w:hyperlink w:anchor="__RefHeading___Toc1357520_1468164448">
            <w:r>
              <w:rPr>
                <w:webHidden/>
                <w:rStyle w:val="IndexLink"/>
                <w:rtl w:val="true"/>
              </w:rPr>
              <w:t>لزوم رجوع به عموم ازمانی در تمام صور مسأله از نظر امام</w:t>
            </w:r>
            <w:r>
              <w:rPr>
                <w:rStyle w:val="IndexLink"/>
                <w:rtl w:val="true"/>
              </w:rPr>
              <w:t>(</w:t>
            </w:r>
            <w:r>
              <w:rPr>
                <w:rStyle w:val="IndexLink"/>
                <w:rtl w:val="true"/>
              </w:rPr>
              <w:t>ره</w:t>
            </w:r>
            <w:r>
              <w:rPr>
                <w:rStyle w:val="IndexLink"/>
                <w:rtl w:val="true"/>
              </w:rPr>
              <w:t>)</w:t>
              <w:tab/>
            </w:r>
            <w:r>
              <w:rPr>
                <w:rStyle w:val="IndexLink"/>
              </w:rPr>
              <w:t>451</w:t>
            </w:r>
          </w:hyperlink>
        </w:p>
        <w:p>
          <w:pPr>
            <w:pStyle w:val="Contents3"/>
            <w:tabs>
              <w:tab w:val="clear" w:pos="8459"/>
              <w:tab w:val="right" w:pos="9026" w:leader="dot"/>
            </w:tabs>
            <w:rPr/>
          </w:pPr>
          <w:hyperlink w:anchor="__RefHeading___Toc1357522_1468164448">
            <w:r>
              <w:rPr>
                <w:webHidden/>
                <w:rStyle w:val="IndexLink"/>
                <w:rtl w:val="true"/>
              </w:rPr>
              <w:t>دلیل رجوع به عموم ازمانی در صورت استقلال زمان</w:t>
            </w:r>
            <w:r>
              <w:rPr>
                <w:rStyle w:val="IndexLink"/>
                <w:rtl w:val="true"/>
              </w:rPr>
              <w:tab/>
            </w:r>
            <w:r>
              <w:rPr>
                <w:rStyle w:val="IndexLink"/>
              </w:rPr>
              <w:t>452</w:t>
            </w:r>
          </w:hyperlink>
        </w:p>
        <w:p>
          <w:pPr>
            <w:pStyle w:val="Contents3"/>
            <w:tabs>
              <w:tab w:val="clear" w:pos="8459"/>
              <w:tab w:val="right" w:pos="9026" w:leader="dot"/>
            </w:tabs>
            <w:rPr/>
          </w:pPr>
          <w:hyperlink w:anchor="__RefHeading___Toc1357524_1468164448">
            <w:r>
              <w:rPr>
                <w:webHidden/>
                <w:rStyle w:val="IndexLink"/>
                <w:rtl w:val="true"/>
              </w:rPr>
              <w:t>دلیل رجوع به عموم ازمانی در صورت تصریح به قید استمرار</w:t>
            </w:r>
            <w:r>
              <w:rPr>
                <w:rStyle w:val="IndexLink"/>
                <w:rtl w:val="true"/>
              </w:rPr>
              <w:tab/>
            </w:r>
            <w:r>
              <w:rPr>
                <w:rStyle w:val="IndexLink"/>
              </w:rPr>
              <w:t>453</w:t>
            </w:r>
          </w:hyperlink>
        </w:p>
        <w:p>
          <w:pPr>
            <w:pStyle w:val="Contents3"/>
            <w:tabs>
              <w:tab w:val="clear" w:pos="8459"/>
              <w:tab w:val="right" w:pos="9026" w:leader="dot"/>
            </w:tabs>
            <w:rPr/>
          </w:pPr>
          <w:hyperlink w:anchor="__RefHeading___Toc1357526_1468164448">
            <w:r>
              <w:rPr>
                <w:webHidden/>
                <w:rStyle w:val="IndexLink"/>
                <w:rtl w:val="true"/>
              </w:rPr>
              <w:t>پرسش</w:t>
            </w:r>
            <w:r>
              <w:rPr>
                <w:rStyle w:val="IndexLink"/>
                <w:rtl w:val="true"/>
              </w:rPr>
              <w:t>:</w:t>
              <w:tab/>
            </w:r>
            <w:r>
              <w:rPr>
                <w:rStyle w:val="IndexLink"/>
              </w:rPr>
              <w:t>455</w:t>
            </w:r>
          </w:hyperlink>
        </w:p>
        <w:p>
          <w:pPr>
            <w:pStyle w:val="Contents2"/>
            <w:tabs>
              <w:tab w:val="clear" w:pos="8743"/>
              <w:tab w:val="right" w:pos="9026" w:leader="dot"/>
            </w:tabs>
            <w:rPr/>
          </w:pPr>
          <w:hyperlink w:anchor="__RefHeading___Toc1357528_1468164448">
            <w:r>
              <w:rPr>
                <w:webHidden/>
                <w:rStyle w:val="IndexLink"/>
                <w:rtl w:val="true"/>
              </w:rPr>
              <w:t>درس چهارصد و نودم</w:t>
            </w:r>
            <w:r>
              <w:rPr>
                <w:rStyle w:val="IndexLink"/>
                <w:rtl w:val="true"/>
              </w:rPr>
              <w:tab/>
            </w:r>
            <w:r>
              <w:rPr>
                <w:rStyle w:val="IndexLink"/>
              </w:rPr>
              <w:t>456</w:t>
            </w:r>
          </w:hyperlink>
        </w:p>
        <w:p>
          <w:pPr>
            <w:pStyle w:val="Contents3"/>
            <w:tabs>
              <w:tab w:val="clear" w:pos="8459"/>
              <w:tab w:val="right" w:pos="9026" w:leader="dot"/>
            </w:tabs>
            <w:rPr/>
          </w:pPr>
          <w:hyperlink w:anchor="__RefHeading___Toc1357530_1468164448">
            <w:r>
              <w:rPr>
                <w:webHidden/>
                <w:rStyle w:val="IndexLink"/>
                <w:rtl w:val="true"/>
              </w:rPr>
              <w:t>اشاره</w:t>
            </w:r>
            <w:r>
              <w:rPr>
                <w:rStyle w:val="IndexLink"/>
                <w:rtl w:val="true"/>
              </w:rPr>
              <w:tab/>
            </w:r>
            <w:r>
              <w:rPr>
                <w:rStyle w:val="IndexLink"/>
              </w:rPr>
              <w:t>456</w:t>
            </w:r>
          </w:hyperlink>
        </w:p>
        <w:p>
          <w:pPr>
            <w:pStyle w:val="Contents3"/>
            <w:tabs>
              <w:tab w:val="clear" w:pos="8459"/>
              <w:tab w:val="right" w:pos="9026" w:leader="dot"/>
            </w:tabs>
            <w:rPr/>
          </w:pPr>
          <w:hyperlink w:anchor="__RefHeading___Toc1357532_1468164448">
            <w:r>
              <w:rPr>
                <w:webHidden/>
                <w:rStyle w:val="IndexLink"/>
                <w:rtl w:val="true"/>
              </w:rPr>
              <w:t>موارد استمرار زمانی از راه اطلاق</w:t>
            </w:r>
            <w:r>
              <w:rPr>
                <w:rStyle w:val="IndexLink"/>
                <w:rtl w:val="true"/>
              </w:rPr>
              <w:tab/>
            </w:r>
            <w:r>
              <w:rPr>
                <w:rStyle w:val="IndexLink"/>
              </w:rPr>
              <w:t>456</w:t>
            </w:r>
          </w:hyperlink>
        </w:p>
        <w:p>
          <w:pPr>
            <w:pStyle w:val="Contents3"/>
            <w:tabs>
              <w:tab w:val="clear" w:pos="8459"/>
              <w:tab w:val="right" w:pos="9026" w:leader="dot"/>
            </w:tabs>
            <w:rPr/>
          </w:pPr>
          <w:hyperlink w:anchor="__RefHeading___Toc1357534_1468164448">
            <w:r>
              <w:rPr>
                <w:webHidden/>
                <w:rStyle w:val="IndexLink"/>
                <w:rtl w:val="true"/>
              </w:rPr>
              <w:t>تمرکز بحث بر روی تقیید اطلاق زمانی</w:t>
            </w:r>
            <w:r>
              <w:rPr>
                <w:rStyle w:val="IndexLink"/>
                <w:rtl w:val="true"/>
              </w:rPr>
              <w:tab/>
            </w:r>
            <w:r>
              <w:rPr>
                <w:rStyle w:val="IndexLink"/>
              </w:rPr>
              <w:t>458</w:t>
            </w:r>
          </w:hyperlink>
        </w:p>
        <w:p>
          <w:pPr>
            <w:pStyle w:val="Contents3"/>
            <w:tabs>
              <w:tab w:val="clear" w:pos="8459"/>
              <w:tab w:val="right" w:pos="9026" w:leader="dot"/>
            </w:tabs>
            <w:rPr/>
          </w:pPr>
          <w:hyperlink w:anchor="__RefHeading___Toc1357536_1468164448">
            <w:r>
              <w:rPr>
                <w:webHidden/>
                <w:rStyle w:val="IndexLink"/>
                <w:rtl w:val="true"/>
              </w:rPr>
              <w:t>اشکال طولیت افراد زمان در اطلاق زمانی</w:t>
            </w:r>
            <w:r>
              <w:rPr>
                <w:rStyle w:val="IndexLink"/>
                <w:rtl w:val="true"/>
              </w:rPr>
              <w:tab/>
            </w:r>
            <w:r>
              <w:rPr>
                <w:rStyle w:val="IndexLink"/>
              </w:rPr>
              <w:t>459</w:t>
            </w:r>
          </w:hyperlink>
        </w:p>
        <w:p>
          <w:pPr>
            <w:pStyle w:val="Contents3"/>
            <w:tabs>
              <w:tab w:val="clear" w:pos="8459"/>
              <w:tab w:val="right" w:pos="9026" w:leader="dot"/>
            </w:tabs>
            <w:rPr/>
          </w:pPr>
          <w:hyperlink w:anchor="__RefHeading___Toc1357538_1468164448">
            <w:r>
              <w:rPr>
                <w:webHidden/>
                <w:rStyle w:val="IndexLink"/>
                <w:rtl w:val="true"/>
              </w:rPr>
              <w:t>عدم دلالت اطلاق بر جامعیت افراد</w:t>
            </w:r>
            <w:r>
              <w:rPr>
                <w:rStyle w:val="IndexLink"/>
                <w:rtl w:val="true"/>
              </w:rPr>
              <w:tab/>
            </w:r>
            <w:r>
              <w:rPr>
                <w:rStyle w:val="IndexLink"/>
              </w:rPr>
              <w:t>461</w:t>
            </w:r>
          </w:hyperlink>
        </w:p>
        <w:p>
          <w:pPr>
            <w:pStyle w:val="Contents3"/>
            <w:tabs>
              <w:tab w:val="clear" w:pos="8459"/>
              <w:tab w:val="right" w:pos="9026" w:leader="dot"/>
            </w:tabs>
            <w:rPr/>
          </w:pPr>
          <w:hyperlink w:anchor="__RefHeading___Toc1357540_1468164448">
            <w:r>
              <w:rPr>
                <w:webHidden/>
                <w:rStyle w:val="IndexLink"/>
                <w:rtl w:val="true"/>
              </w:rPr>
              <w:t>عدم تفاوت بین استمرار مستفاد از لفظ با استمرار مستفاده از مقدمات حکمت</w:t>
            </w:r>
            <w:r>
              <w:rPr>
                <w:rStyle w:val="IndexLink"/>
                <w:rtl w:val="true"/>
              </w:rPr>
              <w:tab/>
            </w:r>
            <w:r>
              <w:rPr>
                <w:rStyle w:val="IndexLink"/>
              </w:rPr>
              <w:t>462</w:t>
            </w:r>
          </w:hyperlink>
        </w:p>
        <w:p>
          <w:pPr>
            <w:pStyle w:val="Contents3"/>
            <w:tabs>
              <w:tab w:val="clear" w:pos="8459"/>
              <w:tab w:val="right" w:pos="9026" w:leader="dot"/>
            </w:tabs>
            <w:rPr/>
          </w:pPr>
          <w:hyperlink w:anchor="__RefHeading___Toc1357542_1468164448">
            <w:r>
              <w:rPr>
                <w:webHidden/>
                <w:rStyle w:val="IndexLink"/>
                <w:rtl w:val="true"/>
              </w:rPr>
              <w:t>پرسش</w:t>
            </w:r>
            <w:r>
              <w:rPr>
                <w:rStyle w:val="IndexLink"/>
                <w:rtl w:val="true"/>
              </w:rPr>
              <w:t>:</w:t>
              <w:tab/>
            </w:r>
            <w:r>
              <w:rPr>
                <w:rStyle w:val="IndexLink"/>
              </w:rPr>
              <w:t>463</w:t>
            </w:r>
          </w:hyperlink>
        </w:p>
        <w:p>
          <w:pPr>
            <w:pStyle w:val="Contents2"/>
            <w:tabs>
              <w:tab w:val="clear" w:pos="8743"/>
              <w:tab w:val="right" w:pos="9026" w:leader="dot"/>
            </w:tabs>
            <w:rPr/>
          </w:pPr>
          <w:hyperlink w:anchor="__RefHeading___Toc1357544_1468164448">
            <w:r>
              <w:rPr>
                <w:webHidden/>
                <w:rStyle w:val="IndexLink"/>
                <w:rtl w:val="true"/>
              </w:rPr>
              <w:t>درس چهارصد و نود و یکم</w:t>
            </w:r>
            <w:r>
              <w:rPr>
                <w:rStyle w:val="IndexLink"/>
                <w:rtl w:val="true"/>
              </w:rPr>
              <w:tab/>
            </w:r>
            <w:r>
              <w:rPr>
                <w:rStyle w:val="IndexLink"/>
              </w:rPr>
              <w:t>464</w:t>
            </w:r>
          </w:hyperlink>
        </w:p>
        <w:p>
          <w:pPr>
            <w:pStyle w:val="Contents3"/>
            <w:tabs>
              <w:tab w:val="clear" w:pos="8459"/>
              <w:tab w:val="right" w:pos="9026" w:leader="dot"/>
            </w:tabs>
            <w:rPr/>
          </w:pPr>
          <w:hyperlink w:anchor="__RefHeading___Toc1357546_1468164448">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1357548_1468164448">
            <w:r>
              <w:rPr>
                <w:webHidden/>
                <w:rStyle w:val="IndexLink"/>
                <w:rtl w:val="true"/>
              </w:rPr>
              <w:t>تفصیل محقق نائینی</w:t>
            </w:r>
            <w:r>
              <w:rPr>
                <w:rStyle w:val="IndexLink"/>
                <w:rtl w:val="true"/>
              </w:rPr>
              <w:t>(</w:t>
            </w:r>
            <w:r>
              <w:rPr>
                <w:rStyle w:val="IndexLink"/>
                <w:rtl w:val="true"/>
              </w:rPr>
              <w:t>ره</w:t>
            </w:r>
            <w:r>
              <w:rPr>
                <w:rStyle w:val="IndexLink"/>
                <w:rtl w:val="true"/>
              </w:rPr>
              <w:t xml:space="preserve">) </w:t>
            </w:r>
            <w:r>
              <w:rPr>
                <w:rStyle w:val="IndexLink"/>
                <w:rtl w:val="true"/>
              </w:rPr>
              <w:t>نسبت به عموم ازمانی</w:t>
            </w:r>
            <w:r>
              <w:rPr>
                <w:rStyle w:val="IndexLink"/>
                <w:rtl w:val="true"/>
              </w:rPr>
              <w:tab/>
            </w:r>
            <w:r>
              <w:rPr>
                <w:rStyle w:val="IndexLink"/>
              </w:rPr>
              <w:t>464</w:t>
            </w:r>
          </w:hyperlink>
        </w:p>
        <w:p>
          <w:pPr>
            <w:pStyle w:val="Contents3"/>
            <w:tabs>
              <w:tab w:val="clear" w:pos="8459"/>
              <w:tab w:val="right" w:pos="9026" w:leader="dot"/>
            </w:tabs>
            <w:rPr/>
          </w:pPr>
          <w:hyperlink w:anchor="__RefHeading___Toc1357550_1468164448">
            <w:r>
              <w:rPr>
                <w:webHidden/>
                <w:rStyle w:val="IndexLink"/>
                <w:rtl w:val="true"/>
              </w:rPr>
              <w:t>دلیل تفصیل محقق نائینی</w:t>
            </w:r>
            <w:r>
              <w:rPr>
                <w:rStyle w:val="IndexLink"/>
                <w:rtl w:val="true"/>
              </w:rPr>
              <w:t>(</w:t>
            </w:r>
            <w:r>
              <w:rPr>
                <w:rStyle w:val="IndexLink"/>
                <w:rtl w:val="true"/>
              </w:rPr>
              <w:t>ره</w:t>
            </w:r>
            <w:r>
              <w:rPr>
                <w:rStyle w:val="IndexLink"/>
                <w:rtl w:val="true"/>
              </w:rPr>
              <w:t xml:space="preserve">) </w:t>
            </w:r>
            <w:r>
              <w:rPr>
                <w:rStyle w:val="IndexLink"/>
                <w:rtl w:val="true"/>
              </w:rPr>
              <w:t>نسبت به عموم ازمانی</w:t>
            </w:r>
            <w:r>
              <w:rPr>
                <w:rStyle w:val="IndexLink"/>
                <w:rtl w:val="true"/>
              </w:rPr>
              <w:tab/>
            </w:r>
            <w:r>
              <w:rPr>
                <w:rStyle w:val="IndexLink"/>
              </w:rPr>
              <w:t>465</w:t>
            </w:r>
          </w:hyperlink>
        </w:p>
        <w:p>
          <w:pPr>
            <w:pStyle w:val="Contents3"/>
            <w:tabs>
              <w:tab w:val="clear" w:pos="8459"/>
              <w:tab w:val="right" w:pos="9026" w:leader="dot"/>
            </w:tabs>
            <w:rPr/>
          </w:pPr>
          <w:hyperlink w:anchor="__RefHeading___Toc1357552_1468164448">
            <w:r>
              <w:rPr>
                <w:webHidden/>
                <w:rStyle w:val="IndexLink"/>
                <w:rtl w:val="true"/>
              </w:rPr>
              <w:t>تطبیق تفصیل محقق نائینی</w:t>
            </w:r>
            <w:r>
              <w:rPr>
                <w:rStyle w:val="IndexLink"/>
                <w:rtl w:val="true"/>
              </w:rPr>
              <w:t>(</w:t>
            </w:r>
            <w:r>
              <w:rPr>
                <w:rStyle w:val="IndexLink"/>
                <w:rtl w:val="true"/>
              </w:rPr>
              <w:t>ره</w:t>
            </w:r>
            <w:r>
              <w:rPr>
                <w:rStyle w:val="IndexLink"/>
                <w:rtl w:val="true"/>
              </w:rPr>
              <w:t xml:space="preserve">) </w:t>
            </w:r>
            <w:r>
              <w:rPr>
                <w:rStyle w:val="IndexLink"/>
                <w:rtl w:val="true"/>
              </w:rPr>
              <w:t>بر محل بحث</w:t>
            </w:r>
            <w:r>
              <w:rPr>
                <w:rStyle w:val="IndexLink"/>
                <w:rtl w:val="true"/>
              </w:rPr>
              <w:tab/>
            </w:r>
            <w:r>
              <w:rPr>
                <w:rStyle w:val="IndexLink"/>
              </w:rPr>
              <w:t>466</w:t>
            </w:r>
          </w:hyperlink>
        </w:p>
        <w:p>
          <w:pPr>
            <w:pStyle w:val="Contents3"/>
            <w:tabs>
              <w:tab w:val="clear" w:pos="8459"/>
              <w:tab w:val="right" w:pos="9026" w:leader="dot"/>
            </w:tabs>
            <w:rPr/>
          </w:pPr>
          <w:hyperlink w:anchor="__RefHeading___Toc1357554_1468164448">
            <w:r>
              <w:rPr>
                <w:webHidden/>
                <w:rStyle w:val="IndexLink"/>
                <w:rtl w:val="true"/>
              </w:rPr>
              <w:t>امکان تمسّک به عموم ازمانی در صورت تعلّق به حکم یا متعلق</w:t>
            </w:r>
            <w:r>
              <w:rPr>
                <w:rStyle w:val="IndexLink"/>
                <w:rtl w:val="true"/>
              </w:rPr>
              <w:tab/>
            </w:r>
            <w:r>
              <w:rPr>
                <w:rStyle w:val="IndexLink"/>
              </w:rPr>
              <w:t>468</w:t>
            </w:r>
          </w:hyperlink>
        </w:p>
        <w:p>
          <w:pPr>
            <w:pStyle w:val="Contents3"/>
            <w:tabs>
              <w:tab w:val="clear" w:pos="8459"/>
              <w:tab w:val="right" w:pos="9026" w:leader="dot"/>
            </w:tabs>
            <w:rPr/>
          </w:pPr>
          <w:hyperlink w:anchor="__RefHeading___Toc1357556_1468164448">
            <w:r>
              <w:rPr>
                <w:webHidden/>
                <w:rStyle w:val="IndexLink"/>
                <w:rtl w:val="true"/>
              </w:rPr>
              <w:t>پرسش</w:t>
            </w:r>
            <w:r>
              <w:rPr>
                <w:rStyle w:val="IndexLink"/>
                <w:rtl w:val="true"/>
              </w:rPr>
              <w:t>:</w:t>
              <w:tab/>
            </w:r>
            <w:r>
              <w:rPr>
                <w:rStyle w:val="IndexLink"/>
              </w:rPr>
              <w:t>470</w:t>
            </w:r>
          </w:hyperlink>
        </w:p>
        <w:p>
          <w:pPr>
            <w:pStyle w:val="Contents2"/>
            <w:tabs>
              <w:tab w:val="clear" w:pos="8743"/>
              <w:tab w:val="right" w:pos="9026" w:leader="dot"/>
            </w:tabs>
            <w:rPr/>
          </w:pPr>
          <w:hyperlink w:anchor="__RefHeading___Toc1357558_1468164448">
            <w:r>
              <w:rPr>
                <w:webHidden/>
                <w:rStyle w:val="IndexLink"/>
                <w:rtl w:val="true"/>
              </w:rPr>
              <w:t>درس چهارصد و نود و دوم</w:t>
            </w:r>
            <w:r>
              <w:rPr>
                <w:rStyle w:val="IndexLink"/>
                <w:rtl w:val="true"/>
              </w:rPr>
              <w:tab/>
            </w:r>
            <w:r>
              <w:rPr>
                <w:rStyle w:val="IndexLink"/>
              </w:rPr>
              <w:t>471</w:t>
            </w:r>
          </w:hyperlink>
        </w:p>
        <w:p>
          <w:pPr>
            <w:pStyle w:val="Contents3"/>
            <w:tabs>
              <w:tab w:val="clear" w:pos="8459"/>
              <w:tab w:val="right" w:pos="9026" w:leader="dot"/>
            </w:tabs>
            <w:rPr/>
          </w:pPr>
          <w:hyperlink w:anchor="__RefHeading___Toc1357560_1468164448">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1357562_1468164448">
            <w:r>
              <w:rPr>
                <w:webHidden/>
                <w:rStyle w:val="IndexLink"/>
                <w:rtl w:val="true"/>
              </w:rPr>
              <w:t>لزوم تفصیل بین رجوع به عام و رجوع به استصحاب</w:t>
            </w:r>
            <w:r>
              <w:rPr>
                <w:rStyle w:val="IndexLink"/>
                <w:rtl w:val="true"/>
              </w:rPr>
              <w:tab/>
            </w:r>
            <w:r>
              <w:rPr>
                <w:rStyle w:val="IndexLink"/>
              </w:rPr>
              <w:t>471</w:t>
            </w:r>
          </w:hyperlink>
        </w:p>
        <w:p>
          <w:pPr>
            <w:pStyle w:val="Contents3"/>
            <w:tabs>
              <w:tab w:val="clear" w:pos="8459"/>
              <w:tab w:val="right" w:pos="9026" w:leader="dot"/>
            </w:tabs>
            <w:rPr/>
          </w:pPr>
          <w:hyperlink w:anchor="__RefHeading___Toc1357564_1468164448">
            <w:r>
              <w:rPr>
                <w:webHidden/>
                <w:rStyle w:val="IndexLink"/>
                <w:rtl w:val="true"/>
              </w:rPr>
              <w:t>دلیل تفصیل بین رجوع به عام و رجوع به استصحاب</w:t>
            </w:r>
            <w:r>
              <w:rPr>
                <w:rStyle w:val="IndexLink"/>
                <w:rtl w:val="true"/>
              </w:rPr>
              <w:tab/>
            </w:r>
            <w:r>
              <w:rPr>
                <w:rStyle w:val="IndexLink"/>
              </w:rPr>
              <w:t>472</w:t>
            </w:r>
          </w:hyperlink>
        </w:p>
        <w:p>
          <w:pPr>
            <w:pStyle w:val="Contents3"/>
            <w:tabs>
              <w:tab w:val="clear" w:pos="8459"/>
              <w:tab w:val="right" w:pos="9026" w:leader="dot"/>
            </w:tabs>
            <w:rPr/>
          </w:pPr>
          <w:hyperlink w:anchor="__RefHeading___Toc1357566_1468164448">
            <w:r>
              <w:rPr>
                <w:webHidden/>
                <w:rStyle w:val="IndexLink"/>
                <w:rtl w:val="true"/>
              </w:rPr>
              <w:t>مقتضای علم اجمالی به تخصیص عموم ازمانی یا عموم افرادی</w:t>
            </w:r>
            <w:r>
              <w:rPr>
                <w:rStyle w:val="IndexLink"/>
                <w:rtl w:val="true"/>
              </w:rPr>
              <w:tab/>
            </w:r>
            <w:r>
              <w:rPr>
                <w:rStyle w:val="IndexLink"/>
              </w:rPr>
              <w:t>474</w:t>
            </w:r>
          </w:hyperlink>
        </w:p>
        <w:p>
          <w:pPr>
            <w:pStyle w:val="Contents3"/>
            <w:tabs>
              <w:tab w:val="clear" w:pos="8459"/>
              <w:tab w:val="right" w:pos="9026" w:leader="dot"/>
            </w:tabs>
            <w:rPr/>
          </w:pPr>
          <w:hyperlink w:anchor="__RefHeading___Toc1357568_1468164448">
            <w:r>
              <w:rPr>
                <w:webHidden/>
                <w:rStyle w:val="IndexLink"/>
                <w:rtl w:val="true"/>
              </w:rPr>
              <w:t>عدم تعارض بین اصالة العموم افرادی و ازمانی به خاطر تفاوت رتبه</w:t>
            </w:r>
            <w:r>
              <w:rPr>
                <w:rStyle w:val="IndexLink"/>
                <w:rtl w:val="true"/>
              </w:rPr>
              <w:tab/>
            </w:r>
            <w:r>
              <w:rPr>
                <w:rStyle w:val="IndexLink"/>
              </w:rPr>
              <w:t>475</w:t>
            </w:r>
          </w:hyperlink>
        </w:p>
        <w:p>
          <w:pPr>
            <w:pStyle w:val="Contents3"/>
            <w:tabs>
              <w:tab w:val="clear" w:pos="8459"/>
              <w:tab w:val="right" w:pos="9026" w:leader="dot"/>
            </w:tabs>
            <w:rPr/>
          </w:pPr>
          <w:hyperlink w:anchor="__RefHeading___Toc1357570_1468164448">
            <w:r>
              <w:rPr>
                <w:webHidden/>
                <w:rStyle w:val="IndexLink"/>
                <w:rtl w:val="true"/>
              </w:rPr>
              <w:t>لازمۀ توجه به مجرای اصالة العموم نزد عقلا</w:t>
            </w:r>
            <w:r>
              <w:rPr>
                <w:rStyle w:val="IndexLink"/>
                <w:rtl w:val="true"/>
              </w:rPr>
              <w:tab/>
            </w:r>
            <w:r>
              <w:rPr>
                <w:rStyle w:val="IndexLink"/>
              </w:rPr>
              <w:t>476</w:t>
            </w:r>
          </w:hyperlink>
        </w:p>
        <w:p>
          <w:pPr>
            <w:pStyle w:val="Contents3"/>
            <w:tabs>
              <w:tab w:val="clear" w:pos="8459"/>
              <w:tab w:val="right" w:pos="9026" w:leader="dot"/>
            </w:tabs>
            <w:rPr/>
          </w:pPr>
          <w:hyperlink w:anchor="__RefHeading___Toc1357572_1468164448">
            <w:r>
              <w:rPr>
                <w:webHidden/>
                <w:rStyle w:val="IndexLink"/>
                <w:rtl w:val="true"/>
              </w:rPr>
              <w:t>پرسش</w:t>
            </w:r>
            <w:r>
              <w:rPr>
                <w:rStyle w:val="IndexLink"/>
                <w:rtl w:val="true"/>
              </w:rPr>
              <w:t>:</w:t>
              <w:tab/>
            </w:r>
            <w:r>
              <w:rPr>
                <w:rStyle w:val="IndexLink"/>
              </w:rPr>
              <w:t>479</w:t>
            </w:r>
          </w:hyperlink>
        </w:p>
        <w:p>
          <w:pPr>
            <w:pStyle w:val="Contents2"/>
            <w:tabs>
              <w:tab w:val="clear" w:pos="8743"/>
              <w:tab w:val="right" w:pos="9026" w:leader="dot"/>
            </w:tabs>
            <w:rPr/>
          </w:pPr>
          <w:hyperlink w:anchor="__RefHeading___Toc1357574_1468164448">
            <w:r>
              <w:rPr>
                <w:webHidden/>
                <w:rStyle w:val="IndexLink"/>
                <w:rtl w:val="true"/>
              </w:rPr>
              <w:t>درس چهارصد و نود و سوم</w:t>
            </w:r>
            <w:r>
              <w:rPr>
                <w:rStyle w:val="IndexLink"/>
                <w:rtl w:val="true"/>
              </w:rPr>
              <w:tab/>
            </w:r>
            <w:r>
              <w:rPr>
                <w:rStyle w:val="IndexLink"/>
              </w:rPr>
              <w:t>480</w:t>
            </w:r>
          </w:hyperlink>
        </w:p>
        <w:p>
          <w:pPr>
            <w:pStyle w:val="Contents3"/>
            <w:tabs>
              <w:tab w:val="clear" w:pos="8459"/>
              <w:tab w:val="right" w:pos="9026" w:leader="dot"/>
            </w:tabs>
            <w:rPr/>
          </w:pPr>
          <w:hyperlink w:anchor="__RefHeading___Toc1357576_1468164448">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1357578_1468164448">
            <w:r>
              <w:rPr>
                <w:webHidden/>
                <w:rStyle w:val="IndexLink"/>
                <w:rtl w:val="true"/>
              </w:rPr>
              <w:t>مقتضای رجوع به عقلا در مورد اجرای اصالة العموم و اصالة الاطلاق</w:t>
            </w:r>
            <w:r>
              <w:rPr>
                <w:rStyle w:val="IndexLink"/>
                <w:rtl w:val="true"/>
              </w:rPr>
              <w:tab/>
            </w:r>
            <w:r>
              <w:rPr>
                <w:rStyle w:val="IndexLink"/>
              </w:rPr>
              <w:t>480</w:t>
            </w:r>
          </w:hyperlink>
        </w:p>
        <w:p>
          <w:pPr>
            <w:pStyle w:val="Contents3"/>
            <w:tabs>
              <w:tab w:val="clear" w:pos="8459"/>
              <w:tab w:val="right" w:pos="9026" w:leader="dot"/>
            </w:tabs>
            <w:rPr/>
          </w:pPr>
          <w:hyperlink w:anchor="__RefHeading___Toc1357580_1468164448">
            <w:r>
              <w:rPr>
                <w:webHidden/>
                <w:rStyle w:val="IndexLink"/>
                <w:rtl w:val="true"/>
              </w:rPr>
              <w:t>تطبیق بنای عقلا در اصالة العموم و اصالة الاطلاق بر محل بحث</w:t>
            </w:r>
            <w:r>
              <w:rPr>
                <w:rStyle w:val="IndexLink"/>
                <w:rtl w:val="true"/>
              </w:rPr>
              <w:tab/>
            </w:r>
            <w:r>
              <w:rPr>
                <w:rStyle w:val="IndexLink"/>
              </w:rPr>
              <w:t>482</w:t>
            </w:r>
          </w:hyperlink>
        </w:p>
        <w:p>
          <w:pPr>
            <w:pStyle w:val="Contents3"/>
            <w:tabs>
              <w:tab w:val="clear" w:pos="8459"/>
              <w:tab w:val="right" w:pos="9026" w:leader="dot"/>
            </w:tabs>
            <w:rPr/>
          </w:pPr>
          <w:hyperlink w:anchor="__RefHeading___Toc1357582_1468164448">
            <w:r>
              <w:rPr>
                <w:webHidden/>
                <w:rStyle w:val="IndexLink"/>
                <w:rtl w:val="true"/>
              </w:rPr>
              <w:t>وجود علم اجمالی به از بین رفتن عموم یا اطلاق</w:t>
            </w:r>
            <w:r>
              <w:rPr>
                <w:rStyle w:val="IndexLink"/>
                <w:rtl w:val="true"/>
              </w:rPr>
              <w:tab/>
            </w:r>
            <w:r>
              <w:rPr>
                <w:rStyle w:val="IndexLink"/>
              </w:rPr>
              <w:t>482</w:t>
            </w:r>
          </w:hyperlink>
        </w:p>
        <w:p>
          <w:pPr>
            <w:pStyle w:val="Contents3"/>
            <w:tabs>
              <w:tab w:val="clear" w:pos="8459"/>
              <w:tab w:val="right" w:pos="9026" w:leader="dot"/>
            </w:tabs>
            <w:rPr/>
          </w:pPr>
          <w:hyperlink w:anchor="__RefHeading___Toc1357584_1468164448">
            <w:r>
              <w:rPr>
                <w:webHidden/>
                <w:rStyle w:val="IndexLink"/>
                <w:rtl w:val="true"/>
              </w:rPr>
              <w:t>شرط تعارض دو اصل یا دو دلیل</w:t>
            </w:r>
            <w:r>
              <w:rPr>
                <w:rStyle w:val="IndexLink"/>
                <w:rtl w:val="true"/>
              </w:rPr>
              <w:tab/>
            </w:r>
            <w:r>
              <w:rPr>
                <w:rStyle w:val="IndexLink"/>
              </w:rPr>
              <w:t>484</w:t>
            </w:r>
          </w:hyperlink>
        </w:p>
        <w:p>
          <w:pPr>
            <w:pStyle w:val="Contents3"/>
            <w:tabs>
              <w:tab w:val="clear" w:pos="8459"/>
              <w:tab w:val="right" w:pos="9026" w:leader="dot"/>
            </w:tabs>
            <w:rPr/>
          </w:pPr>
          <w:hyperlink w:anchor="__RefHeading___Toc1357586_1468164448">
            <w:r>
              <w:rPr>
                <w:webHidden/>
                <w:rStyle w:val="IndexLink"/>
                <w:rtl w:val="true"/>
              </w:rPr>
              <w:t>دلیل جریان اصالة العموم فی نفسه در محل بحث</w:t>
            </w:r>
            <w:r>
              <w:rPr>
                <w:rStyle w:val="IndexLink"/>
                <w:rtl w:val="true"/>
              </w:rPr>
              <w:tab/>
            </w:r>
            <w:r>
              <w:rPr>
                <w:rStyle w:val="IndexLink"/>
              </w:rPr>
              <w:t>484</w:t>
            </w:r>
          </w:hyperlink>
        </w:p>
        <w:p>
          <w:pPr>
            <w:pStyle w:val="Contents3"/>
            <w:tabs>
              <w:tab w:val="clear" w:pos="8459"/>
              <w:tab w:val="right" w:pos="9026" w:leader="dot"/>
            </w:tabs>
            <w:rPr/>
          </w:pPr>
          <w:hyperlink w:anchor="__RefHeading___Toc1357588_1468164448">
            <w:r>
              <w:rPr>
                <w:webHidden/>
                <w:rStyle w:val="IndexLink"/>
                <w:rtl w:val="true"/>
              </w:rPr>
              <w:t>فرق بین اصالة العموم و اصالة الاطلاق</w:t>
            </w:r>
            <w:r>
              <w:rPr>
                <w:rStyle w:val="IndexLink"/>
                <w:rtl w:val="true"/>
              </w:rPr>
              <w:tab/>
            </w:r>
            <w:r>
              <w:rPr>
                <w:rStyle w:val="IndexLink"/>
              </w:rPr>
              <w:t>486</w:t>
            </w:r>
          </w:hyperlink>
        </w:p>
        <w:p>
          <w:pPr>
            <w:pStyle w:val="Contents3"/>
            <w:tabs>
              <w:tab w:val="clear" w:pos="8459"/>
              <w:tab w:val="right" w:pos="9026" w:leader="dot"/>
            </w:tabs>
            <w:rPr/>
          </w:pPr>
          <w:hyperlink w:anchor="__RefHeading___Toc1357590_1468164448">
            <w:r>
              <w:rPr>
                <w:webHidden/>
                <w:rStyle w:val="IndexLink"/>
                <w:rtl w:val="true"/>
              </w:rPr>
              <w:t>پرسش</w:t>
            </w:r>
            <w:r>
              <w:rPr>
                <w:rStyle w:val="IndexLink"/>
                <w:rtl w:val="true"/>
              </w:rPr>
              <w:t>:</w:t>
              <w:tab/>
            </w:r>
            <w:r>
              <w:rPr>
                <w:rStyle w:val="IndexLink"/>
              </w:rPr>
              <w:t>487</w:t>
            </w:r>
          </w:hyperlink>
        </w:p>
        <w:p>
          <w:pPr>
            <w:pStyle w:val="Contents2"/>
            <w:tabs>
              <w:tab w:val="clear" w:pos="8743"/>
              <w:tab w:val="right" w:pos="9026" w:leader="dot"/>
            </w:tabs>
            <w:rPr/>
          </w:pPr>
          <w:hyperlink w:anchor="__RefHeading___Toc1357592_1468164448">
            <w:r>
              <w:rPr>
                <w:webHidden/>
                <w:rStyle w:val="IndexLink"/>
                <w:rtl w:val="true"/>
              </w:rPr>
              <w:t>درس چهارصد و نود و چهارم</w:t>
            </w:r>
            <w:r>
              <w:rPr>
                <w:rStyle w:val="IndexLink"/>
                <w:rtl w:val="true"/>
              </w:rPr>
              <w:tab/>
            </w:r>
            <w:r>
              <w:rPr>
                <w:rStyle w:val="IndexLink"/>
              </w:rPr>
              <w:t>488</w:t>
            </w:r>
          </w:hyperlink>
        </w:p>
        <w:p>
          <w:pPr>
            <w:pStyle w:val="Contents3"/>
            <w:tabs>
              <w:tab w:val="clear" w:pos="8459"/>
              <w:tab w:val="right" w:pos="9026" w:leader="dot"/>
            </w:tabs>
            <w:rPr/>
          </w:pPr>
          <w:hyperlink w:anchor="__RefHeading___Toc1357594_1468164448">
            <w:r>
              <w:rPr>
                <w:webHidden/>
                <w:rStyle w:val="IndexLink"/>
                <w:rtl w:val="true"/>
              </w:rPr>
              <w:t>اشاره</w:t>
            </w:r>
            <w:r>
              <w:rPr>
                <w:rStyle w:val="IndexLink"/>
                <w:rtl w:val="true"/>
              </w:rPr>
              <w:tab/>
            </w:r>
            <w:r>
              <w:rPr>
                <w:rStyle w:val="IndexLink"/>
              </w:rPr>
              <w:t>488</w:t>
            </w:r>
          </w:hyperlink>
        </w:p>
        <w:p>
          <w:pPr>
            <w:pStyle w:val="Contents3"/>
            <w:tabs>
              <w:tab w:val="clear" w:pos="8459"/>
              <w:tab w:val="right" w:pos="9026" w:leader="dot"/>
            </w:tabs>
            <w:rPr/>
          </w:pPr>
          <w:hyperlink w:anchor="__RefHeading___Toc1357596_1468164448">
            <w:r>
              <w:rPr>
                <w:webHidden/>
                <w:rStyle w:val="IndexLink"/>
                <w:rtl w:val="true"/>
              </w:rPr>
              <w:t>مراد از معنای شک در باب استصحاب</w:t>
            </w:r>
            <w:r>
              <w:rPr>
                <w:rStyle w:val="IndexLink"/>
                <w:rtl w:val="true"/>
              </w:rPr>
              <w:tab/>
            </w:r>
            <w:r>
              <w:rPr>
                <w:rStyle w:val="IndexLink"/>
              </w:rPr>
              <w:t>488</w:t>
            </w:r>
          </w:hyperlink>
        </w:p>
        <w:p>
          <w:pPr>
            <w:pStyle w:val="Contents3"/>
            <w:tabs>
              <w:tab w:val="clear" w:pos="8459"/>
              <w:tab w:val="right" w:pos="9026" w:leader="dot"/>
            </w:tabs>
            <w:rPr/>
          </w:pPr>
          <w:hyperlink w:anchor="__RefHeading___Toc1357598_1468164448">
            <w:r>
              <w:rPr>
                <w:webHidden/>
                <w:rStyle w:val="IndexLink"/>
                <w:rtl w:val="true"/>
              </w:rPr>
              <w:t>مقتضای مقابلۀ یقین و شک در روایات استصحاب</w:t>
            </w:r>
            <w:r>
              <w:rPr>
                <w:rStyle w:val="IndexLink"/>
                <w:rtl w:val="true"/>
              </w:rPr>
              <w:tab/>
            </w:r>
            <w:r>
              <w:rPr>
                <w:rStyle w:val="IndexLink"/>
              </w:rPr>
              <w:t>490</w:t>
            </w:r>
          </w:hyperlink>
        </w:p>
        <w:p>
          <w:pPr>
            <w:pStyle w:val="Contents3"/>
            <w:tabs>
              <w:tab w:val="clear" w:pos="8459"/>
              <w:tab w:val="right" w:pos="9026" w:leader="dot"/>
            </w:tabs>
            <w:rPr/>
          </w:pPr>
          <w:hyperlink w:anchor="__RefHeading___Toc1357600_1468164448">
            <w:r>
              <w:rPr>
                <w:webHidden/>
                <w:rStyle w:val="IndexLink"/>
                <w:rtl w:val="true"/>
              </w:rPr>
              <w:t>معنای</w:t>
            </w:r>
            <w:r>
              <w:rPr>
                <w:rStyle w:val="IndexLink"/>
                <w:rtl w:val="true"/>
              </w:rPr>
              <w:t>«</w:t>
            </w:r>
            <w:r>
              <w:rPr>
                <w:rStyle w:val="IndexLink"/>
                <w:rtl w:val="true"/>
              </w:rPr>
              <w:t>و لکن تنقضه بیقین آخر</w:t>
            </w:r>
            <w:r>
              <w:rPr>
                <w:rStyle w:val="IndexLink"/>
                <w:rtl w:val="true"/>
              </w:rPr>
              <w:t>»</w:t>
              <w:tab/>
            </w:r>
            <w:r>
              <w:rPr>
                <w:rStyle w:val="IndexLink"/>
              </w:rPr>
              <w:t>490</w:t>
            </w:r>
          </w:hyperlink>
        </w:p>
        <w:p>
          <w:pPr>
            <w:pStyle w:val="Contents3"/>
            <w:tabs>
              <w:tab w:val="clear" w:pos="8459"/>
              <w:tab w:val="right" w:pos="9026" w:leader="dot"/>
            </w:tabs>
            <w:rPr/>
          </w:pPr>
          <w:hyperlink w:anchor="__RefHeading___Toc1357602_1468164448">
            <w:r>
              <w:rPr>
                <w:webHidden/>
                <w:rStyle w:val="IndexLink"/>
                <w:rtl w:val="true"/>
              </w:rPr>
              <w:t>لازمۀ جریان استصحاب در مؤدّای امارات</w:t>
            </w:r>
            <w:r>
              <w:rPr>
                <w:rStyle w:val="IndexLink"/>
                <w:rtl w:val="true"/>
              </w:rPr>
              <w:tab/>
            </w:r>
            <w:r>
              <w:rPr>
                <w:rStyle w:val="IndexLink"/>
              </w:rPr>
              <w:t>492</w:t>
            </w:r>
          </w:hyperlink>
        </w:p>
        <w:p>
          <w:pPr>
            <w:pStyle w:val="Contents3"/>
            <w:tabs>
              <w:tab w:val="clear" w:pos="8459"/>
              <w:tab w:val="right" w:pos="9026" w:leader="dot"/>
            </w:tabs>
            <w:rPr/>
          </w:pPr>
          <w:hyperlink w:anchor="__RefHeading___Toc1357604_1468164448">
            <w:r>
              <w:rPr>
                <w:webHidden/>
                <w:rStyle w:val="IndexLink"/>
                <w:rtl w:val="true"/>
              </w:rPr>
              <w:t>مقصود از یقین در روایات لا تنقض</w:t>
            </w:r>
            <w:r>
              <w:rPr>
                <w:rStyle w:val="IndexLink"/>
                <w:rtl w:val="true"/>
              </w:rPr>
              <w:tab/>
            </w:r>
            <w:r>
              <w:rPr>
                <w:rStyle w:val="IndexLink"/>
              </w:rPr>
              <w:t>493</w:t>
            </w:r>
          </w:hyperlink>
        </w:p>
        <w:p>
          <w:pPr>
            <w:pStyle w:val="Contents3"/>
            <w:tabs>
              <w:tab w:val="clear" w:pos="8459"/>
              <w:tab w:val="right" w:pos="9026" w:leader="dot"/>
            </w:tabs>
            <w:rPr/>
          </w:pPr>
          <w:hyperlink w:anchor="__RefHeading___Toc1357606_1468164448">
            <w:r>
              <w:rPr>
                <w:webHidden/>
                <w:rStyle w:val="IndexLink"/>
                <w:rtl w:val="true"/>
              </w:rPr>
              <w:t>پرسش</w:t>
            </w:r>
            <w:r>
              <w:rPr>
                <w:rStyle w:val="IndexLink"/>
                <w:rtl w:val="true"/>
              </w:rPr>
              <w:t>:</w:t>
              <w:tab/>
            </w:r>
            <w:r>
              <w:rPr>
                <w:rStyle w:val="IndexLink"/>
              </w:rPr>
              <w:t>495</w:t>
            </w:r>
          </w:hyperlink>
        </w:p>
        <w:p>
          <w:pPr>
            <w:pStyle w:val="Contents2"/>
            <w:tabs>
              <w:tab w:val="clear" w:pos="8743"/>
              <w:tab w:val="right" w:pos="9026" w:leader="dot"/>
            </w:tabs>
            <w:rPr/>
          </w:pPr>
          <w:hyperlink w:anchor="__RefHeading___Toc1357608_1468164448">
            <w:r>
              <w:rPr>
                <w:webHidden/>
                <w:rStyle w:val="IndexLink"/>
                <w:rtl w:val="true"/>
              </w:rPr>
              <w:t>درس چهارصد و نود و پنجم</w:t>
            </w:r>
            <w:r>
              <w:rPr>
                <w:rStyle w:val="IndexLink"/>
                <w:rtl w:val="true"/>
              </w:rPr>
              <w:tab/>
            </w:r>
            <w:r>
              <w:rPr>
                <w:rStyle w:val="IndexLink"/>
              </w:rPr>
              <w:t>496</w:t>
            </w:r>
          </w:hyperlink>
        </w:p>
        <w:p>
          <w:pPr>
            <w:pStyle w:val="Contents3"/>
            <w:tabs>
              <w:tab w:val="clear" w:pos="8459"/>
              <w:tab w:val="right" w:pos="9026" w:leader="dot"/>
            </w:tabs>
            <w:rPr/>
          </w:pPr>
          <w:hyperlink w:anchor="__RefHeading___Toc1357610_1468164448">
            <w:r>
              <w:rPr>
                <w:webHidden/>
                <w:rStyle w:val="IndexLink"/>
                <w:rtl w:val="true"/>
              </w:rPr>
              <w:t>اشاره</w:t>
            </w:r>
            <w:r>
              <w:rPr>
                <w:rStyle w:val="IndexLink"/>
                <w:rtl w:val="true"/>
              </w:rPr>
              <w:tab/>
            </w:r>
            <w:r>
              <w:rPr>
                <w:rStyle w:val="IndexLink"/>
              </w:rPr>
              <w:t>496</w:t>
            </w:r>
          </w:hyperlink>
        </w:p>
        <w:p>
          <w:pPr>
            <w:pStyle w:val="Contents3"/>
            <w:tabs>
              <w:tab w:val="clear" w:pos="8459"/>
              <w:tab w:val="right" w:pos="9026" w:leader="dot"/>
            </w:tabs>
            <w:rPr/>
          </w:pPr>
          <w:hyperlink w:anchor="__RefHeading___Toc1357612_1468164448">
            <w:r>
              <w:rPr>
                <w:webHidden/>
                <w:rStyle w:val="IndexLink"/>
                <w:rtl w:val="true"/>
              </w:rPr>
              <w:t>عدم ارتباط کلمه نقض به متیقن</w:t>
            </w:r>
            <w:r>
              <w:rPr>
                <w:rStyle w:val="IndexLink"/>
                <w:rtl w:val="true"/>
              </w:rPr>
              <w:tab/>
            </w:r>
            <w:r>
              <w:rPr>
                <w:rStyle w:val="IndexLink"/>
              </w:rPr>
              <w:t>496</w:t>
            </w:r>
          </w:hyperlink>
        </w:p>
        <w:p>
          <w:pPr>
            <w:pStyle w:val="Contents3"/>
            <w:tabs>
              <w:tab w:val="clear" w:pos="8459"/>
              <w:tab w:val="right" w:pos="9026" w:leader="dot"/>
            </w:tabs>
            <w:rPr/>
          </w:pPr>
          <w:hyperlink w:anchor="__RefHeading___Toc1357614_1468164448">
            <w:r>
              <w:rPr>
                <w:webHidden/>
                <w:rStyle w:val="IndexLink"/>
                <w:rtl w:val="true"/>
              </w:rPr>
              <w:t>مقتضای مبنای شیخ در معنای</w:t>
            </w:r>
            <w:r>
              <w:rPr>
                <w:rStyle w:val="IndexLink"/>
                <w:rtl w:val="true"/>
              </w:rPr>
              <w:t>«</w:t>
            </w:r>
            <w:r>
              <w:rPr>
                <w:rStyle w:val="IndexLink"/>
                <w:rtl w:val="true"/>
              </w:rPr>
              <w:t>لا تنقض الیقین بالشک</w:t>
            </w:r>
            <w:r>
              <w:rPr>
                <w:rStyle w:val="IndexLink"/>
                <w:rtl w:val="true"/>
              </w:rPr>
              <w:t>»</w:t>
              <w:tab/>
            </w:r>
            <w:r>
              <w:rPr>
                <w:rStyle w:val="IndexLink"/>
              </w:rPr>
              <w:t>498</w:t>
            </w:r>
          </w:hyperlink>
        </w:p>
        <w:p>
          <w:pPr>
            <w:pStyle w:val="Contents3"/>
            <w:tabs>
              <w:tab w:val="clear" w:pos="8459"/>
              <w:tab w:val="right" w:pos="9026" w:leader="dot"/>
            </w:tabs>
            <w:rPr/>
          </w:pPr>
          <w:hyperlink w:anchor="__RefHeading___Toc1357616_1468164448">
            <w:r>
              <w:rPr>
                <w:webHidden/>
                <w:rStyle w:val="IndexLink"/>
                <w:rtl w:val="true"/>
              </w:rPr>
              <w:t>مراد از شک در روایات استصحاب، و اجماع بر آن</w:t>
            </w:r>
            <w:r>
              <w:rPr>
                <w:rStyle w:val="IndexLink"/>
                <w:rtl w:val="true"/>
              </w:rPr>
              <w:tab/>
            </w:r>
            <w:r>
              <w:rPr>
                <w:rStyle w:val="IndexLink"/>
              </w:rPr>
              <w:t>499</w:t>
            </w:r>
          </w:hyperlink>
        </w:p>
        <w:p>
          <w:pPr>
            <w:pStyle w:val="Contents3"/>
            <w:tabs>
              <w:tab w:val="clear" w:pos="8459"/>
              <w:tab w:val="right" w:pos="9026" w:leader="dot"/>
            </w:tabs>
            <w:rPr/>
          </w:pPr>
          <w:hyperlink w:anchor="__RefHeading___Toc1357618_1468164448">
            <w:r>
              <w:rPr>
                <w:webHidden/>
                <w:rStyle w:val="IndexLink"/>
                <w:rtl w:val="true"/>
              </w:rPr>
              <w:t>اشکال تمسّک شیخ</w:t>
            </w:r>
            <w:r>
              <w:rPr>
                <w:rStyle w:val="IndexLink"/>
                <w:rtl w:val="true"/>
              </w:rPr>
              <w:t>(</w:t>
            </w:r>
            <w:r>
              <w:rPr>
                <w:rStyle w:val="IndexLink"/>
                <w:rtl w:val="true"/>
              </w:rPr>
              <w:t>ره</w:t>
            </w:r>
            <w:r>
              <w:rPr>
                <w:rStyle w:val="IndexLink"/>
                <w:rtl w:val="true"/>
              </w:rPr>
              <w:t xml:space="preserve">) </w:t>
            </w:r>
            <w:r>
              <w:rPr>
                <w:rStyle w:val="IndexLink"/>
                <w:rtl w:val="true"/>
              </w:rPr>
              <w:t>به اجماع در ما نحن فیه</w:t>
            </w:r>
            <w:r>
              <w:rPr>
                <w:rStyle w:val="IndexLink"/>
                <w:rtl w:val="true"/>
              </w:rPr>
              <w:tab/>
            </w:r>
            <w:r>
              <w:rPr>
                <w:rStyle w:val="IndexLink"/>
              </w:rPr>
              <w:t>500</w:t>
            </w:r>
          </w:hyperlink>
        </w:p>
        <w:p>
          <w:pPr>
            <w:pStyle w:val="Contents3"/>
            <w:tabs>
              <w:tab w:val="clear" w:pos="8459"/>
              <w:tab w:val="right" w:pos="9026" w:leader="dot"/>
            </w:tabs>
            <w:rPr/>
          </w:pPr>
          <w:hyperlink w:anchor="__RefHeading___Toc1357620_1468164448">
            <w:r>
              <w:rPr>
                <w:webHidden/>
                <w:rStyle w:val="IndexLink"/>
                <w:rtl w:val="true"/>
              </w:rPr>
              <w:t>کالعدم بودن وجود ظن غیر معتبر</w:t>
            </w:r>
            <w:r>
              <w:rPr>
                <w:rStyle w:val="IndexLink"/>
                <w:rtl w:val="true"/>
              </w:rPr>
              <w:tab/>
            </w:r>
            <w:r>
              <w:rPr>
                <w:rStyle w:val="IndexLink"/>
              </w:rPr>
              <w:t>501</w:t>
            </w:r>
          </w:hyperlink>
        </w:p>
        <w:p>
          <w:pPr>
            <w:pStyle w:val="Contents3"/>
            <w:tabs>
              <w:tab w:val="clear" w:pos="8459"/>
              <w:tab w:val="right" w:pos="9026" w:leader="dot"/>
            </w:tabs>
            <w:rPr/>
          </w:pPr>
          <w:hyperlink w:anchor="__RefHeading___Toc1357622_1468164448">
            <w:r>
              <w:rPr>
                <w:webHidden/>
                <w:rStyle w:val="IndexLink"/>
                <w:rtl w:val="true"/>
              </w:rPr>
              <w:t>از بین نرفتن ظن در صورت عدم اعتبار آن</w:t>
            </w:r>
            <w:r>
              <w:rPr>
                <w:rStyle w:val="IndexLink"/>
                <w:rtl w:val="true"/>
              </w:rPr>
              <w:tab/>
            </w:r>
            <w:r>
              <w:rPr>
                <w:rStyle w:val="IndexLink"/>
              </w:rPr>
              <w:t>502</w:t>
            </w:r>
          </w:hyperlink>
        </w:p>
        <w:p>
          <w:pPr>
            <w:pStyle w:val="Contents3"/>
            <w:tabs>
              <w:tab w:val="clear" w:pos="8459"/>
              <w:tab w:val="right" w:pos="9026" w:leader="dot"/>
            </w:tabs>
            <w:rPr/>
          </w:pPr>
          <w:hyperlink w:anchor="__RefHeading___Toc1357624_1468164448">
            <w:r>
              <w:rPr>
                <w:webHidden/>
                <w:rStyle w:val="IndexLink"/>
                <w:rtl w:val="true"/>
              </w:rPr>
              <w:t>لزوم تعلّق شک و یقین به یک موضوع</w:t>
            </w:r>
            <w:r>
              <w:rPr>
                <w:rStyle w:val="IndexLink"/>
                <w:rtl w:val="true"/>
              </w:rPr>
              <w:tab/>
            </w:r>
            <w:r>
              <w:rPr>
                <w:rStyle w:val="IndexLink"/>
              </w:rPr>
              <w:t>504</w:t>
            </w:r>
          </w:hyperlink>
        </w:p>
        <w:p>
          <w:pPr>
            <w:pStyle w:val="Contents3"/>
            <w:tabs>
              <w:tab w:val="clear" w:pos="8459"/>
              <w:tab w:val="right" w:pos="9026" w:leader="dot"/>
            </w:tabs>
            <w:rPr/>
          </w:pPr>
          <w:hyperlink w:anchor="__RefHeading___Toc1357626_1468164448">
            <w:r>
              <w:rPr>
                <w:webHidden/>
                <w:rStyle w:val="IndexLink"/>
                <w:rtl w:val="true"/>
              </w:rPr>
              <w:t>پرسش</w:t>
            </w:r>
            <w:r>
              <w:rPr>
                <w:rStyle w:val="IndexLink"/>
                <w:rtl w:val="true"/>
              </w:rPr>
              <w:t>:</w:t>
              <w:tab/>
            </w:r>
            <w:r>
              <w:rPr>
                <w:rStyle w:val="IndexLink"/>
              </w:rPr>
              <w:t>504</w:t>
            </w:r>
          </w:hyperlink>
        </w:p>
        <w:p>
          <w:pPr>
            <w:pStyle w:val="Contents2"/>
            <w:tabs>
              <w:tab w:val="clear" w:pos="8743"/>
              <w:tab w:val="right" w:pos="9026" w:leader="dot"/>
            </w:tabs>
            <w:rPr/>
          </w:pPr>
          <w:hyperlink w:anchor="__RefHeading___Toc1357628_1468164448">
            <w:r>
              <w:rPr>
                <w:webHidden/>
                <w:rStyle w:val="IndexLink"/>
                <w:rtl w:val="true"/>
              </w:rPr>
              <w:t>درس چهارصد و نود و ششم</w:t>
            </w:r>
            <w:r>
              <w:rPr>
                <w:rStyle w:val="IndexLink"/>
                <w:rtl w:val="true"/>
              </w:rPr>
              <w:tab/>
            </w:r>
            <w:r>
              <w:rPr>
                <w:rStyle w:val="IndexLink"/>
              </w:rPr>
              <w:t>505</w:t>
            </w:r>
          </w:hyperlink>
        </w:p>
        <w:p>
          <w:pPr>
            <w:pStyle w:val="Contents3"/>
            <w:tabs>
              <w:tab w:val="clear" w:pos="8459"/>
              <w:tab w:val="right" w:pos="9026" w:leader="dot"/>
            </w:tabs>
            <w:rPr/>
          </w:pPr>
          <w:hyperlink w:anchor="__RefHeading___Toc1357630_1468164448">
            <w:r>
              <w:rPr>
                <w:webHidden/>
                <w:rStyle w:val="IndexLink"/>
                <w:rtl w:val="true"/>
              </w:rPr>
              <w:t>اشاره</w:t>
            </w:r>
            <w:r>
              <w:rPr>
                <w:rStyle w:val="IndexLink"/>
                <w:rtl w:val="true"/>
              </w:rPr>
              <w:tab/>
            </w:r>
            <w:r>
              <w:rPr>
                <w:rStyle w:val="IndexLink"/>
              </w:rPr>
              <w:t>505</w:t>
            </w:r>
          </w:hyperlink>
        </w:p>
        <w:p>
          <w:pPr>
            <w:pStyle w:val="Contents3"/>
            <w:tabs>
              <w:tab w:val="clear" w:pos="8459"/>
              <w:tab w:val="right" w:pos="9026" w:leader="dot"/>
            </w:tabs>
            <w:rPr/>
          </w:pPr>
          <w:hyperlink w:anchor="__RefHeading___Toc1357632_1468164448">
            <w:r>
              <w:rPr>
                <w:webHidden/>
                <w:rStyle w:val="IndexLink"/>
                <w:rtl w:val="true"/>
              </w:rPr>
              <w:t>اعتبار بقای موضوع در استصحاب</w:t>
            </w:r>
            <w:r>
              <w:rPr>
                <w:rStyle w:val="IndexLink"/>
                <w:rtl w:val="true"/>
              </w:rPr>
              <w:tab/>
            </w:r>
            <w:r>
              <w:rPr>
                <w:rStyle w:val="IndexLink"/>
              </w:rPr>
              <w:t>505</w:t>
            </w:r>
          </w:hyperlink>
        </w:p>
        <w:p>
          <w:pPr>
            <w:pStyle w:val="Contents3"/>
            <w:tabs>
              <w:tab w:val="clear" w:pos="8459"/>
              <w:tab w:val="right" w:pos="9026" w:leader="dot"/>
            </w:tabs>
            <w:rPr/>
          </w:pPr>
          <w:hyperlink w:anchor="__RefHeading___Toc1357634_1468164448">
            <w:r>
              <w:rPr>
                <w:webHidden/>
                <w:rStyle w:val="IndexLink"/>
                <w:rtl w:val="true"/>
              </w:rPr>
              <w:t>معنای بقای موضوع</w:t>
            </w:r>
            <w:r>
              <w:rPr>
                <w:rStyle w:val="IndexLink"/>
                <w:rtl w:val="true"/>
              </w:rPr>
              <w:tab/>
            </w:r>
            <w:r>
              <w:rPr>
                <w:rStyle w:val="IndexLink"/>
              </w:rPr>
              <w:t>506</w:t>
            </w:r>
          </w:hyperlink>
        </w:p>
        <w:p>
          <w:pPr>
            <w:pStyle w:val="Contents3"/>
            <w:tabs>
              <w:tab w:val="clear" w:pos="8459"/>
              <w:tab w:val="right" w:pos="9026" w:leader="dot"/>
            </w:tabs>
            <w:rPr/>
          </w:pPr>
          <w:hyperlink w:anchor="__RefHeading___Toc1357636_1468164448">
            <w:r>
              <w:rPr>
                <w:webHidden/>
                <w:rStyle w:val="IndexLink"/>
                <w:rtl w:val="true"/>
              </w:rPr>
              <w:t>معنای بقای موضوع از نظر شیخ انصاری</w:t>
            </w:r>
            <w:r>
              <w:rPr>
                <w:rStyle w:val="IndexLink"/>
                <w:rtl w:val="true"/>
              </w:rPr>
              <w:t>(</w:t>
            </w:r>
            <w:r>
              <w:rPr>
                <w:rStyle w:val="IndexLink"/>
                <w:rtl w:val="true"/>
              </w:rPr>
              <w:t>ره</w:t>
            </w:r>
            <w:r>
              <w:rPr>
                <w:rStyle w:val="IndexLink"/>
                <w:rtl w:val="true"/>
              </w:rPr>
              <w:t>)</w:t>
              <w:tab/>
            </w:r>
            <w:r>
              <w:rPr>
                <w:rStyle w:val="IndexLink"/>
              </w:rPr>
              <w:t>507</w:t>
            </w:r>
          </w:hyperlink>
        </w:p>
        <w:p>
          <w:pPr>
            <w:pStyle w:val="Contents3"/>
            <w:tabs>
              <w:tab w:val="clear" w:pos="8459"/>
              <w:tab w:val="right" w:pos="9026" w:leader="dot"/>
            </w:tabs>
            <w:rPr/>
          </w:pPr>
          <w:hyperlink w:anchor="__RefHeading___Toc1357638_1468164448">
            <w:r>
              <w:rPr>
                <w:webHidden/>
                <w:rStyle w:val="IndexLink"/>
                <w:rtl w:val="true"/>
              </w:rPr>
              <w:t>خلط بین وجود ذهنی و وجود خارجی در کلام شیخ انصاری</w:t>
            </w:r>
            <w:r>
              <w:rPr>
                <w:rStyle w:val="IndexLink"/>
                <w:rtl w:val="true"/>
              </w:rPr>
              <w:tab/>
            </w:r>
            <w:r>
              <w:rPr>
                <w:rStyle w:val="IndexLink"/>
              </w:rPr>
              <w:t>508</w:t>
            </w:r>
          </w:hyperlink>
        </w:p>
        <w:p>
          <w:pPr>
            <w:pStyle w:val="Contents3"/>
            <w:tabs>
              <w:tab w:val="clear" w:pos="8459"/>
              <w:tab w:val="right" w:pos="9026" w:leader="dot"/>
            </w:tabs>
            <w:rPr/>
          </w:pPr>
          <w:hyperlink w:anchor="__RefHeading___Toc1357640_1468164448">
            <w:r>
              <w:rPr>
                <w:webHidden/>
                <w:rStyle w:val="IndexLink"/>
                <w:rtl w:val="true"/>
              </w:rPr>
              <w:t>لزوم تعلّق یقین و شک به مفاهیم تصدیقیه</w:t>
            </w:r>
            <w:r>
              <w:rPr>
                <w:rStyle w:val="IndexLink"/>
                <w:rtl w:val="true"/>
              </w:rPr>
              <w:tab/>
            </w:r>
            <w:r>
              <w:rPr>
                <w:rStyle w:val="IndexLink"/>
              </w:rPr>
              <w:t>510</w:t>
            </w:r>
          </w:hyperlink>
        </w:p>
        <w:p>
          <w:pPr>
            <w:pStyle w:val="Contents3"/>
            <w:tabs>
              <w:tab w:val="clear" w:pos="8459"/>
              <w:tab w:val="right" w:pos="9026" w:leader="dot"/>
            </w:tabs>
            <w:rPr/>
          </w:pPr>
          <w:hyperlink w:anchor="__RefHeading___Toc1357642_1468164448">
            <w:r>
              <w:rPr>
                <w:webHidden/>
                <w:rStyle w:val="IndexLink"/>
                <w:rtl w:val="true"/>
              </w:rPr>
              <w:t>لازمه تعلّق اوصاف نفسانیه به معانی تصدیقیه</w:t>
            </w:r>
            <w:r>
              <w:rPr>
                <w:rStyle w:val="IndexLink"/>
                <w:rtl w:val="true"/>
              </w:rPr>
              <w:tab/>
            </w:r>
            <w:r>
              <w:rPr>
                <w:rStyle w:val="IndexLink"/>
              </w:rPr>
              <w:t>511</w:t>
            </w:r>
          </w:hyperlink>
        </w:p>
        <w:p>
          <w:pPr>
            <w:pStyle w:val="Contents3"/>
            <w:tabs>
              <w:tab w:val="clear" w:pos="8459"/>
              <w:tab w:val="right" w:pos="9026" w:leader="dot"/>
            </w:tabs>
            <w:rPr/>
          </w:pPr>
          <w:hyperlink w:anchor="__RefHeading___Toc1357644_1468164448">
            <w:r>
              <w:rPr>
                <w:webHidden/>
                <w:rStyle w:val="IndexLink"/>
                <w:rtl w:val="true"/>
              </w:rPr>
              <w:t>پرسش</w:t>
            </w:r>
            <w:r>
              <w:rPr>
                <w:rStyle w:val="IndexLink"/>
                <w:rtl w:val="true"/>
              </w:rPr>
              <w:t>:</w:t>
              <w:tab/>
            </w:r>
            <w:r>
              <w:rPr>
                <w:rStyle w:val="IndexLink"/>
              </w:rPr>
              <w:t>512</w:t>
            </w:r>
          </w:hyperlink>
        </w:p>
        <w:p>
          <w:pPr>
            <w:pStyle w:val="Contents2"/>
            <w:tabs>
              <w:tab w:val="clear" w:pos="8743"/>
              <w:tab w:val="right" w:pos="9026" w:leader="dot"/>
            </w:tabs>
            <w:rPr/>
          </w:pPr>
          <w:hyperlink w:anchor="__RefHeading___Toc1357646_1468164448">
            <w:r>
              <w:rPr>
                <w:webHidden/>
                <w:rStyle w:val="IndexLink"/>
                <w:rtl w:val="true"/>
              </w:rPr>
              <w:t>درس چهارصد و نود و هفتم</w:t>
            </w:r>
            <w:r>
              <w:rPr>
                <w:rStyle w:val="IndexLink"/>
                <w:rtl w:val="true"/>
              </w:rPr>
              <w:tab/>
            </w:r>
            <w:r>
              <w:rPr>
                <w:rStyle w:val="IndexLink"/>
              </w:rPr>
              <w:t>513</w:t>
            </w:r>
          </w:hyperlink>
        </w:p>
        <w:p>
          <w:pPr>
            <w:pStyle w:val="Contents3"/>
            <w:tabs>
              <w:tab w:val="clear" w:pos="8459"/>
              <w:tab w:val="right" w:pos="9026" w:leader="dot"/>
            </w:tabs>
            <w:rPr/>
          </w:pPr>
          <w:hyperlink w:anchor="__RefHeading___Toc1357648_1468164448">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1357650_1468164448">
            <w:r>
              <w:rPr>
                <w:webHidden/>
                <w:rStyle w:val="IndexLink"/>
                <w:rtl w:val="true"/>
              </w:rPr>
              <w:t>مقتضای دقت در دلیل استصحاب</w:t>
            </w:r>
            <w:r>
              <w:rPr>
                <w:rStyle w:val="IndexLink"/>
                <w:rtl w:val="true"/>
              </w:rPr>
              <w:tab/>
            </w:r>
            <w:r>
              <w:rPr>
                <w:rStyle w:val="IndexLink"/>
              </w:rPr>
              <w:t>513</w:t>
            </w:r>
          </w:hyperlink>
        </w:p>
        <w:p>
          <w:pPr>
            <w:pStyle w:val="Contents3"/>
            <w:tabs>
              <w:tab w:val="clear" w:pos="8459"/>
              <w:tab w:val="right" w:pos="9026" w:leader="dot"/>
            </w:tabs>
            <w:rPr/>
          </w:pPr>
          <w:hyperlink w:anchor="__RefHeading___Toc1357652_1468164448">
            <w:r>
              <w:rPr>
                <w:webHidden/>
                <w:rStyle w:val="IndexLink"/>
                <w:rtl w:val="true"/>
              </w:rPr>
              <w:t>مغایرت زمانی بین موضوع و محمول در باب استصحاب</w:t>
            </w:r>
            <w:r>
              <w:rPr>
                <w:rStyle w:val="IndexLink"/>
                <w:rtl w:val="true"/>
              </w:rPr>
              <w:tab/>
            </w:r>
            <w:r>
              <w:rPr>
                <w:rStyle w:val="IndexLink"/>
              </w:rPr>
              <w:t>514</w:t>
            </w:r>
          </w:hyperlink>
        </w:p>
        <w:p>
          <w:pPr>
            <w:pStyle w:val="Contents3"/>
            <w:tabs>
              <w:tab w:val="clear" w:pos="8459"/>
              <w:tab w:val="right" w:pos="9026" w:leader="dot"/>
            </w:tabs>
            <w:rPr/>
          </w:pPr>
          <w:hyperlink w:anchor="__RefHeading___Toc1357654_1468164448">
            <w:r>
              <w:rPr>
                <w:webHidden/>
                <w:rStyle w:val="IndexLink"/>
                <w:rtl w:val="true"/>
              </w:rPr>
              <w:t>کلام محقق خراسانی</w:t>
            </w:r>
            <w:r>
              <w:rPr>
                <w:rStyle w:val="IndexLink"/>
                <w:rtl w:val="true"/>
              </w:rPr>
              <w:t>(</w:t>
            </w:r>
            <w:r>
              <w:rPr>
                <w:rStyle w:val="IndexLink"/>
                <w:rtl w:val="true"/>
              </w:rPr>
              <w:t>ره</w:t>
            </w:r>
            <w:r>
              <w:rPr>
                <w:rStyle w:val="IndexLink"/>
                <w:rtl w:val="true"/>
              </w:rPr>
              <w:t xml:space="preserve">) </w:t>
            </w:r>
            <w:r>
              <w:rPr>
                <w:rStyle w:val="IndexLink"/>
                <w:rtl w:val="true"/>
              </w:rPr>
              <w:t>در معنای بقای موضوع و اشکالات آن</w:t>
            </w:r>
            <w:r>
              <w:rPr>
                <w:rStyle w:val="IndexLink"/>
                <w:rtl w:val="true"/>
              </w:rPr>
              <w:tab/>
            </w:r>
            <w:r>
              <w:rPr>
                <w:rStyle w:val="IndexLink"/>
              </w:rPr>
              <w:t>515</w:t>
            </w:r>
          </w:hyperlink>
        </w:p>
        <w:p>
          <w:pPr>
            <w:pStyle w:val="Contents3"/>
            <w:tabs>
              <w:tab w:val="clear" w:pos="8459"/>
              <w:tab w:val="right" w:pos="9026" w:leader="dot"/>
            </w:tabs>
            <w:rPr/>
          </w:pPr>
          <w:hyperlink w:anchor="__RefHeading___Toc1357656_1468164448">
            <w:r>
              <w:rPr>
                <w:webHidden/>
                <w:rStyle w:val="IndexLink"/>
                <w:rtl w:val="true"/>
              </w:rPr>
              <w:t>شرطیت وحدت موضوع در باب استصحاب</w:t>
            </w:r>
            <w:r>
              <w:rPr>
                <w:rStyle w:val="IndexLink"/>
                <w:rtl w:val="true"/>
              </w:rPr>
              <w:tab/>
            </w:r>
            <w:r>
              <w:rPr>
                <w:rStyle w:val="IndexLink"/>
              </w:rPr>
              <w:t>516</w:t>
            </w:r>
          </w:hyperlink>
        </w:p>
        <w:p>
          <w:pPr>
            <w:pStyle w:val="Contents3"/>
            <w:tabs>
              <w:tab w:val="clear" w:pos="8459"/>
              <w:tab w:val="right" w:pos="9026" w:leader="dot"/>
            </w:tabs>
            <w:rPr/>
          </w:pPr>
          <w:hyperlink w:anchor="__RefHeading___Toc1357658_1468164448">
            <w:r>
              <w:rPr>
                <w:webHidden/>
                <w:rStyle w:val="IndexLink"/>
                <w:rtl w:val="true"/>
              </w:rPr>
              <w:t>دلیل عقلی شیخ</w:t>
            </w:r>
            <w:r>
              <w:rPr>
                <w:rStyle w:val="IndexLink"/>
                <w:rtl w:val="true"/>
              </w:rPr>
              <w:t>(</w:t>
            </w:r>
            <w:r>
              <w:rPr>
                <w:rStyle w:val="IndexLink"/>
                <w:rtl w:val="true"/>
              </w:rPr>
              <w:t>ره</w:t>
            </w:r>
            <w:r>
              <w:rPr>
                <w:rStyle w:val="IndexLink"/>
                <w:rtl w:val="true"/>
              </w:rPr>
              <w:t xml:space="preserve">) </w:t>
            </w:r>
            <w:r>
              <w:rPr>
                <w:rStyle w:val="IndexLink"/>
                <w:rtl w:val="true"/>
              </w:rPr>
              <w:t>بر اعتبار بقای موضوع</w:t>
            </w:r>
            <w:r>
              <w:rPr>
                <w:rStyle w:val="IndexLink"/>
                <w:rtl w:val="true"/>
              </w:rPr>
              <w:tab/>
            </w:r>
            <w:r>
              <w:rPr>
                <w:rStyle w:val="IndexLink"/>
              </w:rPr>
              <w:t>518</w:t>
            </w:r>
          </w:hyperlink>
        </w:p>
        <w:p>
          <w:pPr>
            <w:pStyle w:val="Contents3"/>
            <w:tabs>
              <w:tab w:val="clear" w:pos="8459"/>
              <w:tab w:val="right" w:pos="9026" w:leader="dot"/>
            </w:tabs>
            <w:rPr/>
          </w:pPr>
          <w:hyperlink w:anchor="__RefHeading___Toc1357660_1468164448">
            <w:r>
              <w:rPr>
                <w:webHidden/>
                <w:rStyle w:val="IndexLink"/>
                <w:rtl w:val="true"/>
              </w:rPr>
              <w:t>عدم اعتبار دلیل عقلی در باب استصحاب شرعی</w:t>
            </w:r>
            <w:r>
              <w:rPr>
                <w:rStyle w:val="IndexLink"/>
                <w:rtl w:val="true"/>
              </w:rPr>
              <w:tab/>
            </w:r>
            <w:r>
              <w:rPr>
                <w:rStyle w:val="IndexLink"/>
              </w:rPr>
              <w:t>520</w:t>
            </w:r>
          </w:hyperlink>
        </w:p>
        <w:p>
          <w:pPr>
            <w:pStyle w:val="Contents3"/>
            <w:tabs>
              <w:tab w:val="clear" w:pos="8459"/>
              <w:tab w:val="right" w:pos="9026" w:leader="dot"/>
            </w:tabs>
            <w:rPr/>
          </w:pPr>
          <w:hyperlink w:anchor="__RefHeading___Toc1357662_1468164448">
            <w:r>
              <w:rPr>
                <w:webHidden/>
                <w:rStyle w:val="IndexLink"/>
                <w:rtl w:val="true"/>
              </w:rPr>
              <w:t>عدم حکم شارع به بقای موضوع</w:t>
            </w:r>
            <w:r>
              <w:rPr>
                <w:rStyle w:val="IndexLink"/>
                <w:rtl w:val="true"/>
              </w:rPr>
              <w:tab/>
            </w:r>
            <w:r>
              <w:rPr>
                <w:rStyle w:val="IndexLink"/>
              </w:rPr>
              <w:t>520</w:t>
            </w:r>
          </w:hyperlink>
        </w:p>
        <w:p>
          <w:pPr>
            <w:pStyle w:val="Contents3"/>
            <w:tabs>
              <w:tab w:val="clear" w:pos="8459"/>
              <w:tab w:val="right" w:pos="9026" w:leader="dot"/>
            </w:tabs>
            <w:rPr/>
          </w:pPr>
          <w:hyperlink w:anchor="__RefHeading___Toc1357664_1468164448">
            <w:r>
              <w:rPr>
                <w:webHidden/>
                <w:rStyle w:val="IndexLink"/>
                <w:rtl w:val="true"/>
              </w:rPr>
              <w:t>پرسش</w:t>
            </w:r>
            <w:r>
              <w:rPr>
                <w:rStyle w:val="IndexLink"/>
                <w:rtl w:val="true"/>
              </w:rPr>
              <w:t>:</w:t>
              <w:tab/>
            </w:r>
            <w:r>
              <w:rPr>
                <w:rStyle w:val="IndexLink"/>
              </w:rPr>
              <w:t>521</w:t>
            </w:r>
          </w:hyperlink>
        </w:p>
        <w:p>
          <w:pPr>
            <w:pStyle w:val="Contents2"/>
            <w:tabs>
              <w:tab w:val="clear" w:pos="8743"/>
              <w:tab w:val="right" w:pos="9026" w:leader="dot"/>
            </w:tabs>
            <w:rPr/>
          </w:pPr>
          <w:hyperlink w:anchor="__RefHeading___Toc1357666_1468164448">
            <w:r>
              <w:rPr>
                <w:webHidden/>
                <w:rStyle w:val="IndexLink"/>
                <w:rtl w:val="true"/>
              </w:rPr>
              <w:t>درس چهارصد و نود و هشتم</w:t>
            </w:r>
            <w:r>
              <w:rPr>
                <w:rStyle w:val="IndexLink"/>
                <w:rtl w:val="true"/>
              </w:rPr>
              <w:tab/>
            </w:r>
            <w:r>
              <w:rPr>
                <w:rStyle w:val="IndexLink"/>
              </w:rPr>
              <w:t>522</w:t>
            </w:r>
          </w:hyperlink>
        </w:p>
        <w:p>
          <w:pPr>
            <w:pStyle w:val="Contents3"/>
            <w:tabs>
              <w:tab w:val="clear" w:pos="8459"/>
              <w:tab w:val="right" w:pos="9026" w:leader="dot"/>
            </w:tabs>
            <w:rPr/>
          </w:pPr>
          <w:hyperlink w:anchor="__RefHeading___Toc1357668_1468164448">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1357670_1468164448">
            <w:r>
              <w:rPr>
                <w:webHidden/>
                <w:rStyle w:val="IndexLink"/>
                <w:rtl w:val="true"/>
              </w:rPr>
              <w:t>طریق احراز اتحاد قضیۀ متیقنه و مشکوکه در باب استصحاب</w:t>
            </w:r>
            <w:r>
              <w:rPr>
                <w:rStyle w:val="IndexLink"/>
                <w:rtl w:val="true"/>
              </w:rPr>
              <w:tab/>
            </w:r>
            <w:r>
              <w:rPr>
                <w:rStyle w:val="IndexLink"/>
              </w:rPr>
              <w:t>522</w:t>
            </w:r>
          </w:hyperlink>
        </w:p>
        <w:p>
          <w:pPr>
            <w:pStyle w:val="Contents3"/>
            <w:tabs>
              <w:tab w:val="clear" w:pos="8459"/>
              <w:tab w:val="right" w:pos="9026" w:leader="dot"/>
            </w:tabs>
            <w:rPr/>
          </w:pPr>
          <w:hyperlink w:anchor="__RefHeading___Toc1357672_1468164448">
            <w:r>
              <w:rPr>
                <w:webHidden/>
                <w:rStyle w:val="IndexLink"/>
                <w:rtl w:val="true"/>
              </w:rPr>
              <w:t>محل اشکال در تحصیل اتحاد قضیتین در باب استصحاب</w:t>
            </w:r>
            <w:r>
              <w:rPr>
                <w:rStyle w:val="IndexLink"/>
                <w:rtl w:val="true"/>
              </w:rPr>
              <w:tab/>
            </w:r>
            <w:r>
              <w:rPr>
                <w:rStyle w:val="IndexLink"/>
              </w:rPr>
              <w:t>524</w:t>
            </w:r>
          </w:hyperlink>
        </w:p>
        <w:p>
          <w:pPr>
            <w:pStyle w:val="Contents3"/>
            <w:tabs>
              <w:tab w:val="clear" w:pos="8459"/>
              <w:tab w:val="right" w:pos="9026" w:leader="dot"/>
            </w:tabs>
            <w:rPr/>
          </w:pPr>
          <w:hyperlink w:anchor="__RefHeading___Toc1357674_1468164448">
            <w:r>
              <w:rPr>
                <w:webHidden/>
                <w:rStyle w:val="IndexLink"/>
                <w:rtl w:val="true"/>
              </w:rPr>
              <w:t>احراز اتحاد قضیتین به کمک استصحاب</w:t>
            </w:r>
            <w:r>
              <w:rPr>
                <w:rStyle w:val="IndexLink"/>
                <w:rtl w:val="true"/>
              </w:rPr>
              <w:tab/>
            </w:r>
            <w:r>
              <w:rPr>
                <w:rStyle w:val="IndexLink"/>
              </w:rPr>
              <w:t>525</w:t>
            </w:r>
          </w:hyperlink>
        </w:p>
        <w:p>
          <w:pPr>
            <w:pStyle w:val="Contents3"/>
            <w:tabs>
              <w:tab w:val="clear" w:pos="8459"/>
              <w:tab w:val="right" w:pos="9026" w:leader="dot"/>
            </w:tabs>
            <w:rPr/>
          </w:pPr>
          <w:hyperlink w:anchor="__RefHeading___Toc1357676_1468164448">
            <w:r>
              <w:rPr>
                <w:webHidden/>
                <w:rStyle w:val="IndexLink"/>
                <w:rtl w:val="true"/>
              </w:rPr>
              <w:t>اشکال تحصیل اتحاد قضیتین به کمک استصحاب</w:t>
            </w:r>
            <w:r>
              <w:rPr>
                <w:rStyle w:val="IndexLink"/>
                <w:rtl w:val="true"/>
              </w:rPr>
              <w:tab/>
            </w:r>
            <w:r>
              <w:rPr>
                <w:rStyle w:val="IndexLink"/>
              </w:rPr>
              <w:t>526</w:t>
            </w:r>
          </w:hyperlink>
        </w:p>
        <w:p>
          <w:pPr>
            <w:pStyle w:val="Contents3"/>
            <w:tabs>
              <w:tab w:val="clear" w:pos="8459"/>
              <w:tab w:val="right" w:pos="9026" w:leader="dot"/>
            </w:tabs>
            <w:rPr/>
          </w:pPr>
          <w:hyperlink w:anchor="__RefHeading___Toc1357678_1468164448">
            <w:r>
              <w:rPr>
                <w:webHidden/>
                <w:rStyle w:val="IndexLink"/>
                <w:rtl w:val="true"/>
              </w:rPr>
              <w:t>اثر استصحاب</w:t>
            </w:r>
            <w:r>
              <w:rPr>
                <w:rStyle w:val="IndexLink"/>
                <w:rtl w:val="true"/>
              </w:rPr>
              <w:t>«</w:t>
            </w:r>
            <w:r>
              <w:rPr>
                <w:rStyle w:val="IndexLink"/>
                <w:rtl w:val="true"/>
              </w:rPr>
              <w:t>زید حیّ</w:t>
            </w:r>
            <w:r>
              <w:rPr>
                <w:rStyle w:val="IndexLink"/>
                <w:rtl w:val="true"/>
              </w:rPr>
              <w:t>»</w:t>
              <w:tab/>
            </w:r>
            <w:r>
              <w:rPr>
                <w:rStyle w:val="IndexLink"/>
              </w:rPr>
              <w:t>527</w:t>
            </w:r>
          </w:hyperlink>
        </w:p>
        <w:p>
          <w:pPr>
            <w:pStyle w:val="Contents3"/>
            <w:tabs>
              <w:tab w:val="clear" w:pos="8459"/>
              <w:tab w:val="right" w:pos="9026" w:leader="dot"/>
            </w:tabs>
            <w:rPr/>
          </w:pPr>
          <w:hyperlink w:anchor="__RefHeading___Toc1357680_1468164448">
            <w:r>
              <w:rPr>
                <w:webHidden/>
                <w:rStyle w:val="IndexLink"/>
                <w:rtl w:val="true"/>
              </w:rPr>
              <w:t>پرسش</w:t>
            </w:r>
            <w:r>
              <w:rPr>
                <w:rStyle w:val="IndexLink"/>
                <w:rtl w:val="true"/>
              </w:rPr>
              <w:t>:</w:t>
              <w:tab/>
            </w:r>
            <w:r>
              <w:rPr>
                <w:rStyle w:val="IndexLink"/>
              </w:rPr>
              <w:t>528</w:t>
            </w:r>
          </w:hyperlink>
        </w:p>
        <w:p>
          <w:pPr>
            <w:pStyle w:val="Contents2"/>
            <w:tabs>
              <w:tab w:val="clear" w:pos="8743"/>
              <w:tab w:val="right" w:pos="9026" w:leader="dot"/>
            </w:tabs>
            <w:rPr/>
          </w:pPr>
          <w:hyperlink w:anchor="__RefHeading___Toc1357682_1468164448">
            <w:r>
              <w:rPr>
                <w:webHidden/>
                <w:rStyle w:val="IndexLink"/>
                <w:rtl w:val="true"/>
              </w:rPr>
              <w:t>درس چهارصد و نود و نهم</w:t>
            </w:r>
            <w:r>
              <w:rPr>
                <w:rStyle w:val="IndexLink"/>
                <w:rtl w:val="true"/>
              </w:rPr>
              <w:tab/>
            </w:r>
            <w:r>
              <w:rPr>
                <w:rStyle w:val="IndexLink"/>
              </w:rPr>
              <w:t>529</w:t>
            </w:r>
          </w:hyperlink>
        </w:p>
        <w:p>
          <w:pPr>
            <w:pStyle w:val="Contents3"/>
            <w:tabs>
              <w:tab w:val="clear" w:pos="8459"/>
              <w:tab w:val="right" w:pos="9026" w:leader="dot"/>
            </w:tabs>
            <w:rPr/>
          </w:pPr>
          <w:hyperlink w:anchor="__RefHeading___Toc1357684_1468164448">
            <w:r>
              <w:rPr>
                <w:webHidden/>
                <w:rStyle w:val="IndexLink"/>
                <w:rtl w:val="true"/>
              </w:rPr>
              <w:t>اشاره</w:t>
            </w:r>
            <w:r>
              <w:rPr>
                <w:rStyle w:val="IndexLink"/>
                <w:rtl w:val="true"/>
              </w:rPr>
              <w:tab/>
            </w:r>
            <w:r>
              <w:rPr>
                <w:rStyle w:val="IndexLink"/>
              </w:rPr>
              <w:t>529</w:t>
            </w:r>
          </w:hyperlink>
        </w:p>
        <w:p>
          <w:pPr>
            <w:pStyle w:val="Contents3"/>
            <w:tabs>
              <w:tab w:val="clear" w:pos="8459"/>
              <w:tab w:val="right" w:pos="9026" w:leader="dot"/>
            </w:tabs>
            <w:rPr/>
          </w:pPr>
          <w:hyperlink w:anchor="__RefHeading___Toc1357686_1468164448">
            <w:r>
              <w:rPr>
                <w:webHidden/>
                <w:rStyle w:val="IndexLink"/>
                <w:rtl w:val="true"/>
              </w:rPr>
              <w:t>جواز احراز اتحاد قضیتین به کمک استصحاب از نظر محقق نایینی</w:t>
            </w:r>
            <w:r>
              <w:rPr>
                <w:rStyle w:val="IndexLink"/>
                <w:rtl w:val="true"/>
              </w:rPr>
              <w:t>(</w:t>
            </w:r>
            <w:r>
              <w:rPr>
                <w:rStyle w:val="IndexLink"/>
                <w:rtl w:val="true"/>
              </w:rPr>
              <w:t>ره</w:t>
            </w:r>
            <w:r>
              <w:rPr>
                <w:rStyle w:val="IndexLink"/>
                <w:rtl w:val="true"/>
              </w:rPr>
              <w:t>)</w:t>
              <w:tab/>
            </w:r>
            <w:r>
              <w:rPr>
                <w:rStyle w:val="IndexLink"/>
              </w:rPr>
              <w:t>529</w:t>
            </w:r>
          </w:hyperlink>
        </w:p>
        <w:p>
          <w:pPr>
            <w:pStyle w:val="Contents3"/>
            <w:tabs>
              <w:tab w:val="clear" w:pos="8459"/>
              <w:tab w:val="right" w:pos="9026" w:leader="dot"/>
            </w:tabs>
            <w:rPr/>
          </w:pPr>
          <w:hyperlink w:anchor="__RefHeading___Toc1357688_1468164448">
            <w:r>
              <w:rPr>
                <w:webHidden/>
                <w:rStyle w:val="IndexLink"/>
                <w:rtl w:val="true"/>
              </w:rPr>
              <w:t>خروج کلام محقق نایینی</w:t>
            </w:r>
            <w:r>
              <w:rPr>
                <w:rStyle w:val="IndexLink"/>
                <w:rtl w:val="true"/>
              </w:rPr>
              <w:t>(</w:t>
            </w:r>
            <w:r>
              <w:rPr>
                <w:rStyle w:val="IndexLink"/>
                <w:rtl w:val="true"/>
              </w:rPr>
              <w:t>ره</w:t>
            </w:r>
            <w:r>
              <w:rPr>
                <w:rStyle w:val="IndexLink"/>
                <w:rtl w:val="true"/>
              </w:rPr>
              <w:t xml:space="preserve">) </w:t>
            </w:r>
            <w:r>
              <w:rPr>
                <w:rStyle w:val="IndexLink"/>
                <w:rtl w:val="true"/>
              </w:rPr>
              <w:t>از محل بحث</w:t>
            </w:r>
            <w:r>
              <w:rPr>
                <w:rStyle w:val="IndexLink"/>
                <w:rtl w:val="true"/>
              </w:rPr>
              <w:tab/>
            </w:r>
            <w:r>
              <w:rPr>
                <w:rStyle w:val="IndexLink"/>
              </w:rPr>
              <w:t>530</w:t>
            </w:r>
          </w:hyperlink>
        </w:p>
        <w:p>
          <w:pPr>
            <w:pStyle w:val="Contents3"/>
            <w:tabs>
              <w:tab w:val="clear" w:pos="8459"/>
              <w:tab w:val="right" w:pos="9026" w:leader="dot"/>
            </w:tabs>
            <w:rPr/>
          </w:pPr>
          <w:hyperlink w:anchor="__RefHeading___Toc1357690_1468164448">
            <w:r>
              <w:rPr>
                <w:webHidden/>
                <w:rStyle w:val="IndexLink"/>
                <w:rtl w:val="true"/>
              </w:rPr>
              <w:t>تحریر محل بحث، شک در بقای موضوع</w:t>
            </w:r>
            <w:r>
              <w:rPr>
                <w:rStyle w:val="IndexLink"/>
                <w:rtl w:val="true"/>
              </w:rPr>
              <w:tab/>
            </w:r>
            <w:r>
              <w:rPr>
                <w:rStyle w:val="IndexLink"/>
              </w:rPr>
              <w:t>531</w:t>
            </w:r>
          </w:hyperlink>
        </w:p>
        <w:p>
          <w:pPr>
            <w:pStyle w:val="Contents3"/>
            <w:tabs>
              <w:tab w:val="clear" w:pos="8459"/>
              <w:tab w:val="right" w:pos="9026" w:leader="dot"/>
            </w:tabs>
            <w:rPr/>
          </w:pPr>
          <w:hyperlink w:anchor="__RefHeading___Toc1357692_1468164448">
            <w:r>
              <w:rPr>
                <w:webHidden/>
                <w:rStyle w:val="IndexLink"/>
                <w:rtl w:val="true"/>
              </w:rPr>
              <w:t>حاکم به اتحاد بین قضیتین در باب استصحاب</w:t>
            </w:r>
            <w:r>
              <w:rPr>
                <w:rStyle w:val="IndexLink"/>
                <w:rtl w:val="true"/>
              </w:rPr>
              <w:tab/>
            </w:r>
            <w:r>
              <w:rPr>
                <w:rStyle w:val="IndexLink"/>
              </w:rPr>
              <w:t>533</w:t>
            </w:r>
          </w:hyperlink>
        </w:p>
        <w:p>
          <w:pPr>
            <w:pStyle w:val="Contents3"/>
            <w:tabs>
              <w:tab w:val="clear" w:pos="8459"/>
              <w:tab w:val="right" w:pos="9026" w:leader="dot"/>
            </w:tabs>
            <w:rPr/>
          </w:pPr>
          <w:hyperlink w:anchor="__RefHeading___Toc1357694_1468164448">
            <w:r>
              <w:rPr>
                <w:webHidden/>
                <w:rStyle w:val="IndexLink"/>
                <w:rtl w:val="true"/>
              </w:rPr>
              <w:t>لزوم انسداد باب استصحاب در صورت حاکم قرار دادن عقل</w:t>
            </w:r>
            <w:r>
              <w:rPr>
                <w:rStyle w:val="IndexLink"/>
                <w:rtl w:val="true"/>
              </w:rPr>
              <w:tab/>
            </w:r>
            <w:r>
              <w:rPr>
                <w:rStyle w:val="IndexLink"/>
              </w:rPr>
              <w:t>534</w:t>
            </w:r>
          </w:hyperlink>
        </w:p>
        <w:p>
          <w:pPr>
            <w:pStyle w:val="Contents3"/>
            <w:tabs>
              <w:tab w:val="clear" w:pos="8459"/>
              <w:tab w:val="right" w:pos="9026" w:leader="dot"/>
            </w:tabs>
            <w:rPr/>
          </w:pPr>
          <w:hyperlink w:anchor="__RefHeading___Toc1357696_1468164448">
            <w:r>
              <w:rPr>
                <w:webHidden/>
                <w:rStyle w:val="IndexLink"/>
                <w:rtl w:val="true"/>
              </w:rPr>
              <w:t>پرسش</w:t>
            </w:r>
            <w:r>
              <w:rPr>
                <w:rStyle w:val="IndexLink"/>
                <w:rtl w:val="true"/>
              </w:rPr>
              <w:t>:</w:t>
              <w:tab/>
            </w:r>
            <w:r>
              <w:rPr>
                <w:rStyle w:val="IndexLink"/>
              </w:rPr>
              <w:t>536</w:t>
            </w:r>
          </w:hyperlink>
        </w:p>
        <w:p>
          <w:pPr>
            <w:pStyle w:val="Contents2"/>
            <w:tabs>
              <w:tab w:val="clear" w:pos="8743"/>
              <w:tab w:val="right" w:pos="9026" w:leader="dot"/>
            </w:tabs>
            <w:rPr/>
          </w:pPr>
          <w:hyperlink w:anchor="__RefHeading___Toc1357698_1468164448">
            <w:r>
              <w:rPr>
                <w:webHidden/>
                <w:rStyle w:val="IndexLink"/>
                <w:rtl w:val="true"/>
              </w:rPr>
              <w:t>درس پانصدم</w:t>
            </w:r>
            <w:r>
              <w:rPr>
                <w:rStyle w:val="IndexLink"/>
                <w:rtl w:val="true"/>
              </w:rPr>
              <w:tab/>
            </w:r>
            <w:r>
              <w:rPr>
                <w:rStyle w:val="IndexLink"/>
              </w:rPr>
              <w:t>537</w:t>
            </w:r>
          </w:hyperlink>
        </w:p>
        <w:p>
          <w:pPr>
            <w:pStyle w:val="Contents3"/>
            <w:tabs>
              <w:tab w:val="clear" w:pos="8459"/>
              <w:tab w:val="right" w:pos="9026" w:leader="dot"/>
            </w:tabs>
            <w:rPr/>
          </w:pPr>
          <w:hyperlink w:anchor="__RefHeading___Toc1357700_1468164448">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1357702_1468164448">
            <w:r>
              <w:rPr>
                <w:webHidden/>
                <w:rStyle w:val="IndexLink"/>
                <w:rtl w:val="true"/>
              </w:rPr>
              <w:t>مقتضای ظاهر کلام محقق خراسانی</w:t>
            </w:r>
            <w:r>
              <w:rPr>
                <w:rStyle w:val="IndexLink"/>
                <w:rtl w:val="true"/>
              </w:rPr>
              <w:t>(</w:t>
            </w:r>
            <w:r>
              <w:rPr>
                <w:rStyle w:val="IndexLink"/>
                <w:rtl w:val="true"/>
              </w:rPr>
              <w:t>ره</w:t>
            </w:r>
            <w:r>
              <w:rPr>
                <w:rStyle w:val="IndexLink"/>
                <w:rtl w:val="true"/>
              </w:rPr>
              <w:t xml:space="preserve">) </w:t>
            </w:r>
            <w:r>
              <w:rPr>
                <w:rStyle w:val="IndexLink"/>
                <w:rtl w:val="true"/>
              </w:rPr>
              <w:t>در محل بحث</w:t>
            </w:r>
            <w:r>
              <w:rPr>
                <w:rStyle w:val="IndexLink"/>
                <w:rtl w:val="true"/>
              </w:rPr>
              <w:tab/>
            </w:r>
            <w:r>
              <w:rPr>
                <w:rStyle w:val="IndexLink"/>
              </w:rPr>
              <w:t>538</w:t>
            </w:r>
          </w:hyperlink>
        </w:p>
        <w:p>
          <w:pPr>
            <w:pStyle w:val="Contents3"/>
            <w:tabs>
              <w:tab w:val="clear" w:pos="8459"/>
              <w:tab w:val="right" w:pos="9026" w:leader="dot"/>
            </w:tabs>
            <w:rPr/>
          </w:pPr>
          <w:hyperlink w:anchor="__RefHeading___Toc1357704_1468164448">
            <w:r>
              <w:rPr>
                <w:webHidden/>
                <w:rStyle w:val="IndexLink"/>
                <w:rtl w:val="true"/>
              </w:rPr>
              <w:t>فرق بین عرف و لسان دلیل از نظر محقق خراسانی</w:t>
            </w:r>
            <w:r>
              <w:rPr>
                <w:rStyle w:val="IndexLink"/>
                <w:rtl w:val="true"/>
              </w:rPr>
              <w:t>(</w:t>
            </w:r>
            <w:r>
              <w:rPr>
                <w:rStyle w:val="IndexLink"/>
                <w:rtl w:val="true"/>
              </w:rPr>
              <w:t>ره</w:t>
            </w:r>
            <w:r>
              <w:rPr>
                <w:rStyle w:val="IndexLink"/>
                <w:rtl w:val="true"/>
              </w:rPr>
              <w:t>)</w:t>
              <w:tab/>
            </w:r>
            <w:r>
              <w:rPr>
                <w:rStyle w:val="IndexLink"/>
              </w:rPr>
              <w:t>539</w:t>
            </w:r>
          </w:hyperlink>
        </w:p>
        <w:p>
          <w:pPr>
            <w:pStyle w:val="Contents3"/>
            <w:tabs>
              <w:tab w:val="clear" w:pos="8459"/>
              <w:tab w:val="right" w:pos="9026" w:leader="dot"/>
            </w:tabs>
            <w:rPr/>
          </w:pPr>
          <w:hyperlink w:anchor="__RefHeading___Toc1357706_1468164448">
            <w:r>
              <w:rPr>
                <w:webHidden/>
                <w:rStyle w:val="IndexLink"/>
                <w:rtl w:val="true"/>
              </w:rPr>
              <w:t>تفاوت عنب و زبیب از نظر عرف</w:t>
            </w:r>
            <w:r>
              <w:rPr>
                <w:rStyle w:val="IndexLink"/>
                <w:rtl w:val="true"/>
              </w:rPr>
              <w:tab/>
            </w:r>
            <w:r>
              <w:rPr>
                <w:rStyle w:val="IndexLink"/>
              </w:rPr>
              <w:t>541</w:t>
            </w:r>
          </w:hyperlink>
        </w:p>
        <w:p>
          <w:pPr>
            <w:pStyle w:val="Contents3"/>
            <w:tabs>
              <w:tab w:val="clear" w:pos="8459"/>
              <w:tab w:val="right" w:pos="9026" w:leader="dot"/>
            </w:tabs>
            <w:rPr/>
          </w:pPr>
          <w:hyperlink w:anchor="__RefHeading___Toc1357708_1468164448">
            <w:r>
              <w:rPr>
                <w:webHidden/>
                <w:rStyle w:val="IndexLink"/>
                <w:rtl w:val="true"/>
              </w:rPr>
              <w:t>عدم تفاوت بین لسان دلیل و عرف از نظر محقق نایینی</w:t>
            </w:r>
            <w:r>
              <w:rPr>
                <w:rStyle w:val="IndexLink"/>
                <w:rtl w:val="true"/>
              </w:rPr>
              <w:t>(</w:t>
            </w:r>
            <w:r>
              <w:rPr>
                <w:rStyle w:val="IndexLink"/>
                <w:rtl w:val="true"/>
              </w:rPr>
              <w:t>ره</w:t>
            </w:r>
            <w:r>
              <w:rPr>
                <w:rStyle w:val="IndexLink"/>
                <w:rtl w:val="true"/>
              </w:rPr>
              <w:t>)</w:t>
              <w:tab/>
            </w:r>
            <w:r>
              <w:rPr>
                <w:rStyle w:val="IndexLink"/>
              </w:rPr>
              <w:t>542</w:t>
            </w:r>
          </w:hyperlink>
        </w:p>
        <w:p>
          <w:pPr>
            <w:pStyle w:val="Contents3"/>
            <w:tabs>
              <w:tab w:val="clear" w:pos="8459"/>
              <w:tab w:val="right" w:pos="9026" w:leader="dot"/>
            </w:tabs>
            <w:rPr/>
          </w:pPr>
          <w:hyperlink w:anchor="__RefHeading___Toc1357710_1468164448">
            <w:r>
              <w:rPr>
                <w:webHidden/>
                <w:rStyle w:val="IndexLink"/>
                <w:rtl w:val="true"/>
              </w:rPr>
              <w:t>فرق بین لسان دلیل و عرف در مثال</w:t>
            </w:r>
            <w:r>
              <w:rPr>
                <w:rStyle w:val="IndexLink"/>
                <w:rtl w:val="true"/>
              </w:rPr>
              <w:t>«</w:t>
            </w:r>
            <w:r>
              <w:rPr>
                <w:rStyle w:val="IndexLink"/>
                <w:rtl w:val="true"/>
              </w:rPr>
              <w:t>العنب اذا غلی یحرم</w:t>
            </w:r>
            <w:r>
              <w:rPr>
                <w:rStyle w:val="IndexLink"/>
                <w:rtl w:val="true"/>
              </w:rPr>
              <w:t>»</w:t>
              <w:tab/>
            </w:r>
            <w:r>
              <w:rPr>
                <w:rStyle w:val="IndexLink"/>
              </w:rPr>
              <w:t>543</w:t>
            </w:r>
          </w:hyperlink>
        </w:p>
        <w:p>
          <w:pPr>
            <w:pStyle w:val="Contents3"/>
            <w:tabs>
              <w:tab w:val="clear" w:pos="8459"/>
              <w:tab w:val="right" w:pos="9026" w:leader="dot"/>
            </w:tabs>
            <w:rPr/>
          </w:pPr>
          <w:hyperlink w:anchor="__RefHeading___Toc1357712_1468164448">
            <w:r>
              <w:rPr>
                <w:webHidden/>
                <w:rStyle w:val="IndexLink"/>
                <w:rtl w:val="true"/>
              </w:rPr>
              <w:t>پرسش</w:t>
            </w:r>
            <w:r>
              <w:rPr>
                <w:rStyle w:val="IndexLink"/>
                <w:rtl w:val="true"/>
              </w:rPr>
              <w:t>:</w:t>
              <w:tab/>
            </w:r>
            <w:r>
              <w:rPr>
                <w:rStyle w:val="IndexLink"/>
              </w:rPr>
              <w:t>544</w:t>
            </w:r>
          </w:hyperlink>
        </w:p>
        <w:p>
          <w:pPr>
            <w:pStyle w:val="Contents2"/>
            <w:tabs>
              <w:tab w:val="clear" w:pos="8743"/>
              <w:tab w:val="right" w:pos="9026" w:leader="dot"/>
            </w:tabs>
            <w:rPr/>
          </w:pPr>
          <w:hyperlink w:anchor="__RefHeading___Toc1357714_1468164448">
            <w:r>
              <w:rPr>
                <w:webHidden/>
                <w:rStyle w:val="IndexLink"/>
                <w:rtl w:val="true"/>
              </w:rPr>
              <w:t>درس پانصد و یکم</w:t>
            </w:r>
            <w:r>
              <w:rPr>
                <w:rStyle w:val="IndexLink"/>
                <w:rtl w:val="true"/>
              </w:rPr>
              <w:tab/>
            </w:r>
            <w:r>
              <w:rPr>
                <w:rStyle w:val="IndexLink"/>
              </w:rPr>
              <w:t>545</w:t>
            </w:r>
          </w:hyperlink>
        </w:p>
        <w:p>
          <w:pPr>
            <w:pStyle w:val="Contents3"/>
            <w:tabs>
              <w:tab w:val="clear" w:pos="8459"/>
              <w:tab w:val="right" w:pos="9026" w:leader="dot"/>
            </w:tabs>
            <w:rPr/>
          </w:pPr>
          <w:hyperlink w:anchor="__RefHeading___Toc1357716_1468164448">
            <w:r>
              <w:rPr>
                <w:webHidden/>
                <w:rStyle w:val="IndexLink"/>
                <w:rtl w:val="true"/>
              </w:rPr>
              <w:t>اشاره</w:t>
            </w:r>
            <w:r>
              <w:rPr>
                <w:rStyle w:val="IndexLink"/>
                <w:rtl w:val="true"/>
              </w:rPr>
              <w:tab/>
            </w:r>
            <w:r>
              <w:rPr>
                <w:rStyle w:val="IndexLink"/>
              </w:rPr>
              <w:t>545</w:t>
            </w:r>
          </w:hyperlink>
        </w:p>
        <w:p>
          <w:pPr>
            <w:pStyle w:val="Contents3"/>
            <w:tabs>
              <w:tab w:val="clear" w:pos="8459"/>
              <w:tab w:val="right" w:pos="9026" w:leader="dot"/>
            </w:tabs>
            <w:rPr/>
          </w:pPr>
          <w:hyperlink w:anchor="__RefHeading___Toc1357718_1468164448">
            <w:r>
              <w:rPr>
                <w:webHidden/>
                <w:rStyle w:val="IndexLink"/>
                <w:rtl w:val="true"/>
              </w:rPr>
              <w:t>مقتضای مراجعه به عرف در فهم معنای دلیل</w:t>
            </w:r>
            <w:r>
              <w:rPr>
                <w:rStyle w:val="IndexLink"/>
                <w:rtl w:val="true"/>
              </w:rPr>
              <w:tab/>
            </w:r>
            <w:r>
              <w:rPr>
                <w:rStyle w:val="IndexLink"/>
              </w:rPr>
              <w:t>545</w:t>
            </w:r>
          </w:hyperlink>
        </w:p>
        <w:p>
          <w:pPr>
            <w:pStyle w:val="Contents3"/>
            <w:tabs>
              <w:tab w:val="clear" w:pos="8459"/>
              <w:tab w:val="right" w:pos="9026" w:leader="dot"/>
            </w:tabs>
            <w:rPr/>
          </w:pPr>
          <w:hyperlink w:anchor="__RefHeading___Toc1357720_1468164448">
            <w:r>
              <w:rPr>
                <w:webHidden/>
                <w:rStyle w:val="IndexLink"/>
                <w:rtl w:val="true"/>
              </w:rPr>
              <w:t>وحدت موضوع قضیه متیقنه و مشکوکه در مسأله زبیب از نظر عرف</w:t>
            </w:r>
            <w:r>
              <w:rPr>
                <w:rStyle w:val="IndexLink"/>
                <w:rtl w:val="true"/>
              </w:rPr>
              <w:tab/>
            </w:r>
            <w:r>
              <w:rPr>
                <w:rStyle w:val="IndexLink"/>
              </w:rPr>
              <w:t>547</w:t>
            </w:r>
          </w:hyperlink>
        </w:p>
        <w:p>
          <w:pPr>
            <w:pStyle w:val="Contents3"/>
            <w:tabs>
              <w:tab w:val="clear" w:pos="8459"/>
              <w:tab w:val="right" w:pos="9026" w:leader="dot"/>
            </w:tabs>
            <w:rPr/>
          </w:pPr>
          <w:hyperlink w:anchor="__RefHeading___Toc1357722_1468164448">
            <w:r>
              <w:rPr>
                <w:webHidden/>
                <w:rStyle w:val="IndexLink"/>
                <w:rtl w:val="true"/>
              </w:rPr>
              <w:t>تطبیق بحث بر مثال</w:t>
            </w:r>
            <w:r>
              <w:rPr>
                <w:rStyle w:val="IndexLink"/>
                <w:rtl w:val="true"/>
              </w:rPr>
              <w:t>«</w:t>
            </w:r>
            <w:r>
              <w:rPr>
                <w:rStyle w:val="IndexLink"/>
                <w:rtl w:val="true"/>
              </w:rPr>
              <w:t>الماء المتغیّر نجس</w:t>
            </w:r>
            <w:r>
              <w:rPr>
                <w:rStyle w:val="IndexLink"/>
                <w:rtl w:val="true"/>
              </w:rPr>
              <w:t>»</w:t>
              <w:tab/>
            </w:r>
            <w:r>
              <w:rPr>
                <w:rStyle w:val="IndexLink"/>
              </w:rPr>
              <w:t>548</w:t>
            </w:r>
          </w:hyperlink>
        </w:p>
        <w:p>
          <w:pPr>
            <w:pStyle w:val="Contents3"/>
            <w:tabs>
              <w:tab w:val="clear" w:pos="8459"/>
              <w:tab w:val="right" w:pos="9026" w:leader="dot"/>
            </w:tabs>
            <w:rPr/>
          </w:pPr>
          <w:hyperlink w:anchor="__RefHeading___Toc1357724_1468164448">
            <w:r>
              <w:rPr>
                <w:webHidden/>
                <w:rStyle w:val="IndexLink"/>
                <w:rtl w:val="true"/>
              </w:rPr>
              <w:t>تفاوت بین اخذ موضوع از لسان دلیل و یا از عرف</w:t>
            </w:r>
            <w:r>
              <w:rPr>
                <w:rStyle w:val="IndexLink"/>
                <w:rtl w:val="true"/>
              </w:rPr>
              <w:tab/>
            </w:r>
            <w:r>
              <w:rPr>
                <w:rStyle w:val="IndexLink"/>
              </w:rPr>
              <w:t>549</w:t>
            </w:r>
          </w:hyperlink>
        </w:p>
        <w:p>
          <w:pPr>
            <w:pStyle w:val="Contents3"/>
            <w:tabs>
              <w:tab w:val="clear" w:pos="8459"/>
              <w:tab w:val="right" w:pos="9026" w:leader="dot"/>
            </w:tabs>
            <w:rPr/>
          </w:pPr>
          <w:hyperlink w:anchor="__RefHeading___Toc1357726_1468164448">
            <w:r>
              <w:rPr>
                <w:webHidden/>
                <w:rStyle w:val="IndexLink"/>
                <w:rtl w:val="true"/>
              </w:rPr>
              <w:t>عدم داعی برای کلام مرحوم آخوند</w:t>
            </w:r>
            <w:r>
              <w:rPr>
                <w:rStyle w:val="IndexLink"/>
                <w:rtl w:val="true"/>
              </w:rPr>
              <w:tab/>
            </w:r>
            <w:r>
              <w:rPr>
                <w:rStyle w:val="IndexLink"/>
              </w:rPr>
              <w:t>550</w:t>
            </w:r>
          </w:hyperlink>
        </w:p>
        <w:p>
          <w:pPr>
            <w:pStyle w:val="Contents3"/>
            <w:tabs>
              <w:tab w:val="clear" w:pos="8459"/>
              <w:tab w:val="right" w:pos="9026" w:leader="dot"/>
            </w:tabs>
            <w:rPr/>
          </w:pPr>
          <w:hyperlink w:anchor="__RefHeading___Toc1357728_1468164448">
            <w:r>
              <w:rPr>
                <w:webHidden/>
                <w:rStyle w:val="IndexLink"/>
                <w:rtl w:val="true"/>
              </w:rPr>
              <w:t>راه به دست آوردن اتحاد قضیتین در باب استصحاب</w:t>
            </w:r>
            <w:r>
              <w:rPr>
                <w:rStyle w:val="IndexLink"/>
                <w:rtl w:val="true"/>
              </w:rPr>
              <w:tab/>
            </w:r>
            <w:r>
              <w:rPr>
                <w:rStyle w:val="IndexLink"/>
              </w:rPr>
              <w:t>550</w:t>
            </w:r>
          </w:hyperlink>
        </w:p>
        <w:p>
          <w:pPr>
            <w:pStyle w:val="Contents3"/>
            <w:tabs>
              <w:tab w:val="clear" w:pos="8459"/>
              <w:tab w:val="right" w:pos="9026" w:leader="dot"/>
            </w:tabs>
            <w:rPr/>
          </w:pPr>
          <w:hyperlink w:anchor="__RefHeading___Toc1357730_1468164448">
            <w:r>
              <w:rPr>
                <w:webHidden/>
                <w:rStyle w:val="IndexLink"/>
                <w:rtl w:val="true"/>
              </w:rPr>
              <w:t>پرسش</w:t>
            </w:r>
            <w:r>
              <w:rPr>
                <w:rStyle w:val="IndexLink"/>
                <w:rtl w:val="true"/>
              </w:rPr>
              <w:t>:</w:t>
              <w:tab/>
            </w:r>
            <w:r>
              <w:rPr>
                <w:rStyle w:val="IndexLink"/>
              </w:rPr>
              <w:t>552</w:t>
            </w:r>
          </w:hyperlink>
        </w:p>
        <w:p>
          <w:pPr>
            <w:pStyle w:val="Contents2"/>
            <w:tabs>
              <w:tab w:val="clear" w:pos="8743"/>
              <w:tab w:val="right" w:pos="9026" w:leader="dot"/>
            </w:tabs>
            <w:rPr/>
          </w:pPr>
          <w:hyperlink w:anchor="__RefHeading___Toc1357732_1468164448">
            <w:r>
              <w:rPr>
                <w:webHidden/>
                <w:rStyle w:val="IndexLink"/>
                <w:rtl w:val="true"/>
              </w:rPr>
              <w:t>درس پانصد و دوم</w:t>
            </w:r>
            <w:r>
              <w:rPr>
                <w:rStyle w:val="IndexLink"/>
                <w:rtl w:val="true"/>
              </w:rPr>
              <w:tab/>
            </w:r>
            <w:r>
              <w:rPr>
                <w:rStyle w:val="IndexLink"/>
              </w:rPr>
              <w:t>553</w:t>
            </w:r>
          </w:hyperlink>
        </w:p>
        <w:p>
          <w:pPr>
            <w:pStyle w:val="Contents3"/>
            <w:tabs>
              <w:tab w:val="clear" w:pos="8459"/>
              <w:tab w:val="right" w:pos="9026" w:leader="dot"/>
            </w:tabs>
            <w:rPr/>
          </w:pPr>
          <w:hyperlink w:anchor="__RefHeading___Toc1357734_1468164448">
            <w:r>
              <w:rPr>
                <w:webHidden/>
                <w:rStyle w:val="IndexLink"/>
                <w:rtl w:val="true"/>
              </w:rPr>
              <w:t>اشاره</w:t>
            </w:r>
            <w:r>
              <w:rPr>
                <w:rStyle w:val="IndexLink"/>
                <w:rtl w:val="true"/>
              </w:rPr>
              <w:tab/>
            </w:r>
            <w:r>
              <w:rPr>
                <w:rStyle w:val="IndexLink"/>
              </w:rPr>
              <w:t>553</w:t>
            </w:r>
          </w:hyperlink>
        </w:p>
        <w:p>
          <w:pPr>
            <w:pStyle w:val="Contents3"/>
            <w:tabs>
              <w:tab w:val="clear" w:pos="8459"/>
              <w:tab w:val="right" w:pos="9026" w:leader="dot"/>
            </w:tabs>
            <w:rPr/>
          </w:pPr>
          <w:hyperlink w:anchor="__RefHeading___Toc1357736_1468164448">
            <w:r>
              <w:rPr>
                <w:webHidden/>
                <w:rStyle w:val="IndexLink"/>
                <w:rtl w:val="true"/>
              </w:rPr>
              <w:t>تقدم اماره بر استصحاب</w:t>
            </w:r>
            <w:r>
              <w:rPr>
                <w:rStyle w:val="IndexLink"/>
                <w:rtl w:val="true"/>
              </w:rPr>
              <w:tab/>
            </w:r>
            <w:r>
              <w:rPr>
                <w:rStyle w:val="IndexLink"/>
              </w:rPr>
              <w:t>553</w:t>
            </w:r>
          </w:hyperlink>
        </w:p>
        <w:p>
          <w:pPr>
            <w:pStyle w:val="Contents3"/>
            <w:tabs>
              <w:tab w:val="clear" w:pos="8459"/>
              <w:tab w:val="right" w:pos="9026" w:leader="dot"/>
            </w:tabs>
            <w:rPr/>
          </w:pPr>
          <w:hyperlink w:anchor="__RefHeading___Toc1357738_1468164448">
            <w:r>
              <w:rPr>
                <w:webHidden/>
                <w:rStyle w:val="IndexLink"/>
                <w:rtl w:val="true"/>
              </w:rPr>
              <w:t>عدم جریان استصحاب با وجود اماره موافق یا مخالف</w:t>
            </w:r>
            <w:r>
              <w:rPr>
                <w:rStyle w:val="IndexLink"/>
                <w:rtl w:val="true"/>
              </w:rPr>
              <w:tab/>
            </w:r>
            <w:r>
              <w:rPr>
                <w:rStyle w:val="IndexLink"/>
              </w:rPr>
              <w:t>553</w:t>
            </w:r>
          </w:hyperlink>
        </w:p>
        <w:p>
          <w:pPr>
            <w:pStyle w:val="Contents3"/>
            <w:tabs>
              <w:tab w:val="clear" w:pos="8459"/>
              <w:tab w:val="right" w:pos="9026" w:leader="dot"/>
            </w:tabs>
            <w:rPr/>
          </w:pPr>
          <w:hyperlink w:anchor="__RefHeading___Toc1357740_1468164448">
            <w:r>
              <w:rPr>
                <w:webHidden/>
                <w:rStyle w:val="IndexLink"/>
                <w:rtl w:val="true"/>
              </w:rPr>
              <w:t>بیان محقق خراسانی</w:t>
            </w:r>
            <w:r>
              <w:rPr>
                <w:rStyle w:val="IndexLink"/>
                <w:rtl w:val="true"/>
              </w:rPr>
              <w:t>(</w:t>
            </w:r>
            <w:r>
              <w:rPr>
                <w:rStyle w:val="IndexLink"/>
                <w:rtl w:val="true"/>
              </w:rPr>
              <w:t>ره</w:t>
            </w:r>
            <w:r>
              <w:rPr>
                <w:rStyle w:val="IndexLink"/>
                <w:rtl w:val="true"/>
              </w:rPr>
              <w:t xml:space="preserve">) </w:t>
            </w:r>
            <w:r>
              <w:rPr>
                <w:rStyle w:val="IndexLink"/>
                <w:rtl w:val="true"/>
              </w:rPr>
              <w:t>در علت تقدّم اماره بر استصحاب</w:t>
            </w:r>
            <w:r>
              <w:rPr>
                <w:rStyle w:val="IndexLink"/>
                <w:rtl w:val="true"/>
              </w:rPr>
              <w:tab/>
            </w:r>
            <w:r>
              <w:rPr>
                <w:rStyle w:val="IndexLink"/>
              </w:rPr>
              <w:t>554</w:t>
            </w:r>
          </w:hyperlink>
        </w:p>
        <w:p>
          <w:pPr>
            <w:pStyle w:val="Contents3"/>
            <w:tabs>
              <w:tab w:val="clear" w:pos="8459"/>
              <w:tab w:val="right" w:pos="9026" w:leader="dot"/>
            </w:tabs>
            <w:rPr/>
          </w:pPr>
          <w:hyperlink w:anchor="__RefHeading___Toc1357742_1468164448">
            <w:r>
              <w:rPr>
                <w:webHidden/>
                <w:rStyle w:val="IndexLink"/>
                <w:rtl w:val="true"/>
              </w:rPr>
              <w:t>علت تقدّم</w:t>
            </w:r>
            <w:r>
              <w:rPr>
                <w:rStyle w:val="IndexLink"/>
                <w:rtl w:val="true"/>
              </w:rPr>
              <w:t>«</w:t>
            </w:r>
            <w:r>
              <w:rPr>
                <w:rStyle w:val="IndexLink"/>
                <w:rtl w:val="true"/>
              </w:rPr>
              <w:t>صدّق العادل</w:t>
            </w:r>
            <w:r>
              <w:rPr>
                <w:rStyle w:val="IndexLink"/>
                <w:rtl w:val="true"/>
              </w:rPr>
              <w:t xml:space="preserve">» </w:t>
            </w:r>
            <w:r>
              <w:rPr>
                <w:rStyle w:val="IndexLink"/>
                <w:rtl w:val="true"/>
              </w:rPr>
              <w:t>بر دلیل استصحاب</w:t>
            </w:r>
            <w:r>
              <w:rPr>
                <w:rStyle w:val="IndexLink"/>
                <w:rtl w:val="true"/>
              </w:rPr>
              <w:tab/>
            </w:r>
            <w:r>
              <w:rPr>
                <w:rStyle w:val="IndexLink"/>
              </w:rPr>
              <w:t>556</w:t>
            </w:r>
          </w:hyperlink>
        </w:p>
        <w:p>
          <w:pPr>
            <w:pStyle w:val="Contents3"/>
            <w:tabs>
              <w:tab w:val="clear" w:pos="8459"/>
              <w:tab w:val="right" w:pos="9026" w:leader="dot"/>
            </w:tabs>
            <w:rPr/>
          </w:pPr>
          <w:hyperlink w:anchor="__RefHeading___Toc1357744_1468164448">
            <w:r>
              <w:rPr>
                <w:webHidden/>
                <w:rStyle w:val="IndexLink"/>
                <w:rtl w:val="true"/>
              </w:rPr>
              <w:t>لزوم دور از تخصیص</w:t>
            </w:r>
            <w:r>
              <w:rPr>
                <w:rStyle w:val="IndexLink"/>
                <w:rtl w:val="true"/>
              </w:rPr>
              <w:t>«</w:t>
            </w:r>
            <w:r>
              <w:rPr>
                <w:rStyle w:val="IndexLink"/>
                <w:rtl w:val="true"/>
              </w:rPr>
              <w:t>صدّق العادل</w:t>
            </w:r>
            <w:r>
              <w:rPr>
                <w:rStyle w:val="IndexLink"/>
                <w:rtl w:val="true"/>
              </w:rPr>
              <w:t xml:space="preserve">» </w:t>
            </w:r>
            <w:r>
              <w:rPr>
                <w:rStyle w:val="IndexLink"/>
                <w:rtl w:val="true"/>
              </w:rPr>
              <w:t>به دلیل استصحاب</w:t>
            </w:r>
            <w:r>
              <w:rPr>
                <w:rStyle w:val="IndexLink"/>
                <w:rtl w:val="true"/>
              </w:rPr>
              <w:tab/>
            </w:r>
            <w:r>
              <w:rPr>
                <w:rStyle w:val="IndexLink"/>
              </w:rPr>
              <w:t>556</w:t>
            </w:r>
          </w:hyperlink>
        </w:p>
        <w:p>
          <w:pPr>
            <w:pStyle w:val="Contents3"/>
            <w:tabs>
              <w:tab w:val="clear" w:pos="8459"/>
              <w:tab w:val="right" w:pos="9026" w:leader="dot"/>
            </w:tabs>
            <w:rPr/>
          </w:pPr>
          <w:hyperlink w:anchor="__RefHeading___Toc1357746_1468164448">
            <w:r>
              <w:rPr>
                <w:webHidden/>
                <w:rStyle w:val="IndexLink"/>
                <w:rtl w:val="true"/>
              </w:rPr>
              <w:t>معنای حکومت از نظر محقق خراسانی</w:t>
            </w:r>
            <w:r>
              <w:rPr>
                <w:rStyle w:val="IndexLink"/>
                <w:rtl w:val="true"/>
              </w:rPr>
              <w:t>(</w:t>
            </w:r>
            <w:r>
              <w:rPr>
                <w:rStyle w:val="IndexLink"/>
                <w:rtl w:val="true"/>
              </w:rPr>
              <w:t>ره</w:t>
            </w:r>
            <w:r>
              <w:rPr>
                <w:rStyle w:val="IndexLink"/>
                <w:rtl w:val="true"/>
              </w:rPr>
              <w:t>)</w:t>
              <w:tab/>
            </w:r>
            <w:r>
              <w:rPr>
                <w:rStyle w:val="IndexLink"/>
              </w:rPr>
              <w:t>557</w:t>
            </w:r>
          </w:hyperlink>
        </w:p>
        <w:p>
          <w:pPr>
            <w:pStyle w:val="Contents3"/>
            <w:tabs>
              <w:tab w:val="clear" w:pos="8459"/>
              <w:tab w:val="right" w:pos="9026" w:leader="dot"/>
            </w:tabs>
            <w:rPr/>
          </w:pPr>
          <w:hyperlink w:anchor="__RefHeading___Toc1357748_1468164448">
            <w:r>
              <w:rPr>
                <w:webHidden/>
                <w:rStyle w:val="IndexLink"/>
                <w:rtl w:val="true"/>
              </w:rPr>
              <w:t>بررسی ورود از راه جمع عرفی</w:t>
            </w:r>
            <w:r>
              <w:rPr>
                <w:rStyle w:val="IndexLink"/>
                <w:rtl w:val="true"/>
              </w:rPr>
              <w:tab/>
            </w:r>
            <w:r>
              <w:rPr>
                <w:rStyle w:val="IndexLink"/>
              </w:rPr>
              <w:t>559</w:t>
            </w:r>
          </w:hyperlink>
        </w:p>
        <w:p>
          <w:pPr>
            <w:pStyle w:val="Contents3"/>
            <w:tabs>
              <w:tab w:val="clear" w:pos="8459"/>
              <w:tab w:val="right" w:pos="9026" w:leader="dot"/>
            </w:tabs>
            <w:rPr/>
          </w:pPr>
          <w:hyperlink w:anchor="__RefHeading___Toc1357750_1468164448">
            <w:r>
              <w:rPr>
                <w:webHidden/>
                <w:rStyle w:val="IndexLink"/>
                <w:rtl w:val="true"/>
              </w:rPr>
              <w:t>پرسش</w:t>
            </w:r>
            <w:r>
              <w:rPr>
                <w:rStyle w:val="IndexLink"/>
                <w:rtl w:val="true"/>
              </w:rPr>
              <w:t>:</w:t>
              <w:tab/>
            </w:r>
            <w:r>
              <w:rPr>
                <w:rStyle w:val="IndexLink"/>
              </w:rPr>
              <w:t>560</w:t>
            </w:r>
          </w:hyperlink>
        </w:p>
        <w:p>
          <w:pPr>
            <w:pStyle w:val="Contents2"/>
            <w:tabs>
              <w:tab w:val="clear" w:pos="8743"/>
              <w:tab w:val="right" w:pos="9026" w:leader="dot"/>
            </w:tabs>
            <w:rPr/>
          </w:pPr>
          <w:hyperlink w:anchor="__RefHeading___Toc1357752_1468164448">
            <w:r>
              <w:rPr>
                <w:webHidden/>
                <w:rStyle w:val="IndexLink"/>
                <w:rtl w:val="true"/>
              </w:rPr>
              <w:t>درس پانصد و سوم</w:t>
            </w:r>
            <w:r>
              <w:rPr>
                <w:rStyle w:val="IndexLink"/>
                <w:rtl w:val="true"/>
              </w:rPr>
              <w:tab/>
            </w:r>
            <w:r>
              <w:rPr>
                <w:rStyle w:val="IndexLink"/>
              </w:rPr>
              <w:t>561</w:t>
            </w:r>
          </w:hyperlink>
        </w:p>
        <w:p>
          <w:pPr>
            <w:pStyle w:val="Contents3"/>
            <w:tabs>
              <w:tab w:val="clear" w:pos="8459"/>
              <w:tab w:val="right" w:pos="9026" w:leader="dot"/>
            </w:tabs>
            <w:rPr/>
          </w:pPr>
          <w:hyperlink w:anchor="__RefHeading___Toc1357754_1468164448">
            <w:r>
              <w:rPr>
                <w:webHidden/>
                <w:rStyle w:val="IndexLink"/>
                <w:rtl w:val="true"/>
              </w:rPr>
              <w:t>اشاره</w:t>
            </w:r>
            <w:r>
              <w:rPr>
                <w:rStyle w:val="IndexLink"/>
                <w:rtl w:val="true"/>
              </w:rPr>
              <w:tab/>
            </w:r>
            <w:r>
              <w:rPr>
                <w:rStyle w:val="IndexLink"/>
              </w:rPr>
              <w:t>561</w:t>
            </w:r>
          </w:hyperlink>
        </w:p>
        <w:p>
          <w:pPr>
            <w:pStyle w:val="Contents3"/>
            <w:tabs>
              <w:tab w:val="clear" w:pos="8459"/>
              <w:tab w:val="right" w:pos="9026" w:leader="dot"/>
            </w:tabs>
            <w:rPr/>
          </w:pPr>
          <w:hyperlink w:anchor="__RefHeading___Toc1357756_1468164448">
            <w:r>
              <w:rPr>
                <w:webHidden/>
                <w:rStyle w:val="IndexLink"/>
                <w:rtl w:val="true"/>
              </w:rPr>
              <w:t>تقدّم یک دلیل بر دیگری به ملاک اقوائیت ظهور</w:t>
            </w:r>
            <w:r>
              <w:rPr>
                <w:rStyle w:val="IndexLink"/>
                <w:rtl w:val="true"/>
              </w:rPr>
              <w:tab/>
            </w:r>
            <w:r>
              <w:rPr>
                <w:rStyle w:val="IndexLink"/>
              </w:rPr>
              <w:t>562</w:t>
            </w:r>
          </w:hyperlink>
        </w:p>
        <w:p>
          <w:pPr>
            <w:pStyle w:val="Contents3"/>
            <w:tabs>
              <w:tab w:val="clear" w:pos="8459"/>
              <w:tab w:val="right" w:pos="9026" w:leader="dot"/>
            </w:tabs>
            <w:rPr/>
          </w:pPr>
          <w:hyperlink w:anchor="__RefHeading___Toc1357758_1468164448">
            <w:r>
              <w:rPr>
                <w:webHidden/>
                <w:rStyle w:val="IndexLink"/>
                <w:rtl w:val="true"/>
              </w:rPr>
              <w:t>تقدّم یک دلیل بر دیگری به ملاک حکومت</w:t>
            </w:r>
            <w:r>
              <w:rPr>
                <w:rStyle w:val="IndexLink"/>
                <w:rtl w:val="true"/>
              </w:rPr>
              <w:tab/>
            </w:r>
            <w:r>
              <w:rPr>
                <w:rStyle w:val="IndexLink"/>
              </w:rPr>
              <w:t>564</w:t>
            </w:r>
          </w:hyperlink>
        </w:p>
        <w:p>
          <w:pPr>
            <w:pStyle w:val="Contents3"/>
            <w:tabs>
              <w:tab w:val="clear" w:pos="8459"/>
              <w:tab w:val="right" w:pos="9026" w:leader="dot"/>
            </w:tabs>
            <w:rPr/>
          </w:pPr>
          <w:hyperlink w:anchor="__RefHeading___Toc1357760_1468164448">
            <w:r>
              <w:rPr>
                <w:webHidden/>
                <w:rStyle w:val="IndexLink"/>
                <w:rtl w:val="true"/>
              </w:rPr>
              <w:t>عدم وجود معارضه و اقوائیت ظهور در دلیل حاکم و محکوم</w:t>
            </w:r>
            <w:r>
              <w:rPr>
                <w:rStyle w:val="IndexLink"/>
                <w:rtl w:val="true"/>
              </w:rPr>
              <w:tab/>
            </w:r>
            <w:r>
              <w:rPr>
                <w:rStyle w:val="IndexLink"/>
              </w:rPr>
              <w:t>565</w:t>
            </w:r>
          </w:hyperlink>
        </w:p>
        <w:p>
          <w:pPr>
            <w:pStyle w:val="Contents3"/>
            <w:tabs>
              <w:tab w:val="clear" w:pos="8459"/>
              <w:tab w:val="right" w:pos="9026" w:leader="dot"/>
            </w:tabs>
            <w:rPr/>
          </w:pPr>
          <w:hyperlink w:anchor="__RefHeading___Toc1357762_1468164448">
            <w:r>
              <w:rPr>
                <w:webHidden/>
                <w:rStyle w:val="IndexLink"/>
                <w:rtl w:val="true"/>
              </w:rPr>
              <w:t>علت تقدّم دلیل حاکم بر دلیل محکوم</w:t>
            </w:r>
            <w:r>
              <w:rPr>
                <w:rStyle w:val="IndexLink"/>
                <w:rtl w:val="true"/>
              </w:rPr>
              <w:tab/>
            </w:r>
            <w:r>
              <w:rPr>
                <w:rStyle w:val="IndexLink"/>
              </w:rPr>
              <w:t>567</w:t>
            </w:r>
          </w:hyperlink>
        </w:p>
        <w:p>
          <w:pPr>
            <w:pStyle w:val="Contents3"/>
            <w:tabs>
              <w:tab w:val="clear" w:pos="8459"/>
              <w:tab w:val="right" w:pos="9026" w:leader="dot"/>
            </w:tabs>
            <w:rPr/>
          </w:pPr>
          <w:hyperlink w:anchor="__RefHeading___Toc1357764_1468164448">
            <w:r>
              <w:rPr>
                <w:webHidden/>
                <w:rStyle w:val="IndexLink"/>
                <w:rtl w:val="true"/>
              </w:rPr>
              <w:t>پرسش</w:t>
            </w:r>
            <w:r>
              <w:rPr>
                <w:rStyle w:val="IndexLink"/>
                <w:rtl w:val="true"/>
              </w:rPr>
              <w:t>:</w:t>
              <w:tab/>
            </w:r>
            <w:r>
              <w:rPr>
                <w:rStyle w:val="IndexLink"/>
              </w:rPr>
              <w:t>568</w:t>
            </w:r>
          </w:hyperlink>
        </w:p>
        <w:p>
          <w:pPr>
            <w:pStyle w:val="Contents2"/>
            <w:tabs>
              <w:tab w:val="clear" w:pos="8743"/>
              <w:tab w:val="right" w:pos="9026" w:leader="dot"/>
            </w:tabs>
            <w:rPr/>
          </w:pPr>
          <w:hyperlink w:anchor="__RefHeading___Toc1357766_1468164448">
            <w:r>
              <w:rPr>
                <w:webHidden/>
                <w:rStyle w:val="IndexLink"/>
                <w:rtl w:val="true"/>
              </w:rPr>
              <w:t>درس پانصد و چهارم</w:t>
            </w:r>
            <w:r>
              <w:rPr>
                <w:rStyle w:val="IndexLink"/>
                <w:rtl w:val="true"/>
              </w:rPr>
              <w:tab/>
            </w:r>
            <w:r>
              <w:rPr>
                <w:rStyle w:val="IndexLink"/>
              </w:rPr>
              <w:t>569</w:t>
            </w:r>
          </w:hyperlink>
        </w:p>
        <w:p>
          <w:pPr>
            <w:pStyle w:val="Contents3"/>
            <w:tabs>
              <w:tab w:val="clear" w:pos="8459"/>
              <w:tab w:val="right" w:pos="9026" w:leader="dot"/>
            </w:tabs>
            <w:rPr/>
          </w:pPr>
          <w:hyperlink w:anchor="__RefHeading___Toc1357768_1468164448">
            <w:r>
              <w:rPr>
                <w:webHidden/>
                <w:rStyle w:val="IndexLink"/>
                <w:rtl w:val="true"/>
              </w:rPr>
              <w:t>اشاره</w:t>
            </w:r>
            <w:r>
              <w:rPr>
                <w:rStyle w:val="IndexLink"/>
                <w:rtl w:val="true"/>
              </w:rPr>
              <w:tab/>
            </w:r>
            <w:r>
              <w:rPr>
                <w:rStyle w:val="IndexLink"/>
              </w:rPr>
              <w:t>569</w:t>
            </w:r>
          </w:hyperlink>
        </w:p>
        <w:p>
          <w:pPr>
            <w:pStyle w:val="Contents3"/>
            <w:tabs>
              <w:tab w:val="clear" w:pos="8459"/>
              <w:tab w:val="right" w:pos="9026" w:leader="dot"/>
            </w:tabs>
            <w:rPr/>
          </w:pPr>
          <w:hyperlink w:anchor="__RefHeading___Toc1357770_1468164448">
            <w:r>
              <w:rPr>
                <w:webHidden/>
                <w:rStyle w:val="IndexLink"/>
                <w:rtl w:val="true"/>
              </w:rPr>
              <w:t>بررسی معنای حکومت یک دلیل بر دلیل دیگر</w:t>
            </w:r>
            <w:r>
              <w:rPr>
                <w:rStyle w:val="IndexLink"/>
                <w:rtl w:val="true"/>
              </w:rPr>
              <w:tab/>
            </w:r>
            <w:r>
              <w:rPr>
                <w:rStyle w:val="IndexLink"/>
              </w:rPr>
              <w:t>569</w:t>
            </w:r>
          </w:hyperlink>
        </w:p>
        <w:p>
          <w:pPr>
            <w:pStyle w:val="Contents3"/>
            <w:tabs>
              <w:tab w:val="clear" w:pos="8459"/>
              <w:tab w:val="right" w:pos="9026" w:leader="dot"/>
            </w:tabs>
            <w:rPr/>
          </w:pPr>
          <w:hyperlink w:anchor="__RefHeading___Toc1357772_1468164448">
            <w:r>
              <w:rPr>
                <w:webHidden/>
                <w:rStyle w:val="IndexLink"/>
                <w:rtl w:val="true"/>
              </w:rPr>
              <w:t>عدم وجود تعارض بین دلیل حاکم و محکوم</w:t>
            </w:r>
            <w:r>
              <w:rPr>
                <w:rStyle w:val="IndexLink"/>
                <w:rtl w:val="true"/>
              </w:rPr>
              <w:tab/>
            </w:r>
            <w:r>
              <w:rPr>
                <w:rStyle w:val="IndexLink"/>
              </w:rPr>
              <w:t>572</w:t>
            </w:r>
          </w:hyperlink>
        </w:p>
        <w:p>
          <w:pPr>
            <w:pStyle w:val="Contents3"/>
            <w:tabs>
              <w:tab w:val="clear" w:pos="8459"/>
              <w:tab w:val="right" w:pos="9026" w:leader="dot"/>
            </w:tabs>
            <w:rPr/>
          </w:pPr>
          <w:hyperlink w:anchor="__RefHeading___Toc1357774_1468164448">
            <w:r>
              <w:rPr>
                <w:webHidden/>
                <w:rStyle w:val="IndexLink"/>
                <w:rtl w:val="true"/>
              </w:rPr>
              <w:t>وسعت دایره حکومت</w:t>
            </w:r>
            <w:r>
              <w:rPr>
                <w:rStyle w:val="IndexLink"/>
                <w:rtl w:val="true"/>
              </w:rPr>
              <w:tab/>
            </w:r>
            <w:r>
              <w:rPr>
                <w:rStyle w:val="IndexLink"/>
              </w:rPr>
              <w:t>572</w:t>
            </w:r>
          </w:hyperlink>
        </w:p>
        <w:p>
          <w:pPr>
            <w:pStyle w:val="Contents3"/>
            <w:tabs>
              <w:tab w:val="clear" w:pos="8459"/>
              <w:tab w:val="right" w:pos="9026" w:leader="dot"/>
            </w:tabs>
            <w:rPr/>
          </w:pPr>
          <w:hyperlink w:anchor="__RefHeading___Toc1357776_1468164448">
            <w:r>
              <w:rPr>
                <w:webHidden/>
                <w:rStyle w:val="IndexLink"/>
                <w:rtl w:val="true"/>
              </w:rPr>
              <w:t>ورود از نظر استقلال و عدم استقلالش نسبت به حکومت</w:t>
            </w:r>
            <w:r>
              <w:rPr>
                <w:rStyle w:val="IndexLink"/>
                <w:rtl w:val="true"/>
              </w:rPr>
              <w:tab/>
            </w:r>
            <w:r>
              <w:rPr>
                <w:rStyle w:val="IndexLink"/>
              </w:rPr>
              <w:t>574</w:t>
            </w:r>
          </w:hyperlink>
        </w:p>
        <w:p>
          <w:pPr>
            <w:pStyle w:val="Contents3"/>
            <w:tabs>
              <w:tab w:val="clear" w:pos="8459"/>
              <w:tab w:val="right" w:pos="9026" w:leader="dot"/>
            </w:tabs>
            <w:rPr/>
          </w:pPr>
          <w:hyperlink w:anchor="__RefHeading___Toc1357778_1468164448">
            <w:r>
              <w:rPr>
                <w:webHidden/>
                <w:rStyle w:val="IndexLink"/>
                <w:rtl w:val="true"/>
              </w:rPr>
              <w:t>اتحاد ورود و حکومت از نظر ملاک تقدّم</w:t>
            </w:r>
            <w:r>
              <w:rPr>
                <w:rStyle w:val="IndexLink"/>
                <w:rtl w:val="true"/>
              </w:rPr>
              <w:tab/>
            </w:r>
            <w:r>
              <w:rPr>
                <w:rStyle w:val="IndexLink"/>
              </w:rPr>
              <w:t>576</w:t>
            </w:r>
          </w:hyperlink>
        </w:p>
        <w:p>
          <w:pPr>
            <w:pStyle w:val="Contents3"/>
            <w:tabs>
              <w:tab w:val="clear" w:pos="8459"/>
              <w:tab w:val="right" w:pos="9026" w:leader="dot"/>
            </w:tabs>
            <w:rPr/>
          </w:pPr>
          <w:hyperlink w:anchor="__RefHeading___Toc1357780_1468164448">
            <w:r>
              <w:rPr>
                <w:webHidden/>
                <w:rStyle w:val="IndexLink"/>
                <w:rtl w:val="true"/>
              </w:rPr>
              <w:t>پرسش</w:t>
            </w:r>
            <w:r>
              <w:rPr>
                <w:rStyle w:val="IndexLink"/>
                <w:rtl w:val="true"/>
              </w:rPr>
              <w:t>:</w:t>
              <w:tab/>
            </w:r>
            <w:r>
              <w:rPr>
                <w:rStyle w:val="IndexLink"/>
              </w:rPr>
              <w:t>576</w:t>
            </w:r>
          </w:hyperlink>
        </w:p>
        <w:p>
          <w:pPr>
            <w:pStyle w:val="Contents2"/>
            <w:tabs>
              <w:tab w:val="clear" w:pos="8743"/>
              <w:tab w:val="right" w:pos="9026" w:leader="dot"/>
            </w:tabs>
            <w:rPr/>
          </w:pPr>
          <w:hyperlink w:anchor="__RefHeading___Toc1357782_1468164448">
            <w:r>
              <w:rPr>
                <w:webHidden/>
                <w:rStyle w:val="IndexLink"/>
                <w:rtl w:val="true"/>
              </w:rPr>
              <w:t>درس پانصد و پنجم</w:t>
            </w:r>
            <w:r>
              <w:rPr>
                <w:rStyle w:val="IndexLink"/>
                <w:rtl w:val="true"/>
              </w:rPr>
              <w:tab/>
            </w:r>
            <w:r>
              <w:rPr>
                <w:rStyle w:val="IndexLink"/>
              </w:rPr>
              <w:t>577</w:t>
            </w:r>
          </w:hyperlink>
        </w:p>
        <w:p>
          <w:pPr>
            <w:pStyle w:val="Contents3"/>
            <w:tabs>
              <w:tab w:val="clear" w:pos="8459"/>
              <w:tab w:val="right" w:pos="9026" w:leader="dot"/>
            </w:tabs>
            <w:rPr/>
          </w:pPr>
          <w:hyperlink w:anchor="__RefHeading___Toc1357784_1468164448">
            <w:r>
              <w:rPr>
                <w:webHidden/>
                <w:rStyle w:val="IndexLink"/>
                <w:rtl w:val="true"/>
              </w:rPr>
              <w:t>اشاره</w:t>
            </w:r>
            <w:r>
              <w:rPr>
                <w:rStyle w:val="IndexLink"/>
                <w:rtl w:val="true"/>
              </w:rPr>
              <w:tab/>
            </w:r>
            <w:r>
              <w:rPr>
                <w:rStyle w:val="IndexLink"/>
              </w:rPr>
              <w:t>577</w:t>
            </w:r>
          </w:hyperlink>
        </w:p>
        <w:p>
          <w:pPr>
            <w:pStyle w:val="Contents3"/>
            <w:tabs>
              <w:tab w:val="clear" w:pos="8459"/>
              <w:tab w:val="right" w:pos="9026" w:leader="dot"/>
            </w:tabs>
            <w:rPr/>
          </w:pPr>
          <w:hyperlink w:anchor="__RefHeading___Toc1357786_1468164448">
            <w:r>
              <w:rPr>
                <w:webHidden/>
                <w:rStyle w:val="IndexLink"/>
                <w:rtl w:val="true"/>
              </w:rPr>
              <w:t>انحصار ملاک تقدّم یک دلیل بر دلیل دیگر به دو مورد</w:t>
            </w:r>
            <w:r>
              <w:rPr>
                <w:rStyle w:val="IndexLink"/>
                <w:rtl w:val="true"/>
              </w:rPr>
              <w:tab/>
            </w:r>
            <w:r>
              <w:rPr>
                <w:rStyle w:val="IndexLink"/>
              </w:rPr>
              <w:t>577</w:t>
            </w:r>
          </w:hyperlink>
        </w:p>
        <w:p>
          <w:pPr>
            <w:pStyle w:val="Contents3"/>
            <w:tabs>
              <w:tab w:val="clear" w:pos="8459"/>
              <w:tab w:val="right" w:pos="9026" w:leader="dot"/>
            </w:tabs>
            <w:rPr/>
          </w:pPr>
          <w:hyperlink w:anchor="__RefHeading___Toc1357788_1468164448">
            <w:r>
              <w:rPr>
                <w:webHidden/>
                <w:rStyle w:val="IndexLink"/>
                <w:rtl w:val="true"/>
              </w:rPr>
              <w:t>امکان تصور ملاک سوم برای تقدّم به نحو ورود</w:t>
            </w:r>
            <w:r>
              <w:rPr>
                <w:rStyle w:val="IndexLink"/>
                <w:rtl w:val="true"/>
              </w:rPr>
              <w:tab/>
            </w:r>
            <w:r>
              <w:rPr>
                <w:rStyle w:val="IndexLink"/>
              </w:rPr>
              <w:t>578</w:t>
            </w:r>
          </w:hyperlink>
        </w:p>
        <w:p>
          <w:pPr>
            <w:pStyle w:val="Contents3"/>
            <w:tabs>
              <w:tab w:val="clear" w:pos="8459"/>
              <w:tab w:val="right" w:pos="9026" w:leader="dot"/>
            </w:tabs>
            <w:rPr/>
          </w:pPr>
          <w:hyperlink w:anchor="__RefHeading___Toc1357790_1468164448">
            <w:r>
              <w:rPr>
                <w:webHidden/>
                <w:rStyle w:val="IndexLink"/>
                <w:rtl w:val="true"/>
              </w:rPr>
              <w:t>اختصاص حکومت به ادله لفظیه</w:t>
            </w:r>
            <w:r>
              <w:rPr>
                <w:rStyle w:val="IndexLink"/>
                <w:rtl w:val="true"/>
              </w:rPr>
              <w:tab/>
            </w:r>
            <w:r>
              <w:rPr>
                <w:rStyle w:val="IndexLink"/>
              </w:rPr>
              <w:t>580</w:t>
            </w:r>
          </w:hyperlink>
        </w:p>
        <w:p>
          <w:pPr>
            <w:pStyle w:val="Contents3"/>
            <w:tabs>
              <w:tab w:val="clear" w:pos="8459"/>
              <w:tab w:val="right" w:pos="9026" w:leader="dot"/>
            </w:tabs>
            <w:rPr/>
          </w:pPr>
          <w:hyperlink w:anchor="__RefHeading___Toc1357792_1468164448">
            <w:r>
              <w:rPr>
                <w:webHidden/>
                <w:rStyle w:val="IndexLink"/>
                <w:rtl w:val="true"/>
              </w:rPr>
              <w:t>جدا کردن ملاک حکومت از ملاک ورود در ادله لفظیه</w:t>
            </w:r>
            <w:r>
              <w:rPr>
                <w:rStyle w:val="IndexLink"/>
                <w:rtl w:val="true"/>
              </w:rPr>
              <w:tab/>
            </w:r>
            <w:r>
              <w:rPr>
                <w:rStyle w:val="IndexLink"/>
              </w:rPr>
              <w:t>582</w:t>
            </w:r>
          </w:hyperlink>
        </w:p>
        <w:p>
          <w:pPr>
            <w:pStyle w:val="Contents3"/>
            <w:tabs>
              <w:tab w:val="clear" w:pos="8459"/>
              <w:tab w:val="right" w:pos="9026" w:leader="dot"/>
            </w:tabs>
            <w:rPr/>
          </w:pPr>
          <w:hyperlink w:anchor="__RefHeading___Toc1357794_1468164448">
            <w:r>
              <w:rPr>
                <w:webHidden/>
                <w:rStyle w:val="IndexLink"/>
                <w:rtl w:val="true"/>
              </w:rPr>
              <w:t>تقدّم دلیل خبر واحد بر دلیل استصحاب به نحو ورود</w:t>
            </w:r>
            <w:r>
              <w:rPr>
                <w:rStyle w:val="IndexLink"/>
                <w:rtl w:val="true"/>
              </w:rPr>
              <w:tab/>
            </w:r>
            <w:r>
              <w:rPr>
                <w:rStyle w:val="IndexLink"/>
              </w:rPr>
              <w:t>583</w:t>
            </w:r>
          </w:hyperlink>
        </w:p>
        <w:p>
          <w:pPr>
            <w:pStyle w:val="Contents3"/>
            <w:tabs>
              <w:tab w:val="clear" w:pos="8459"/>
              <w:tab w:val="right" w:pos="9026" w:leader="dot"/>
            </w:tabs>
            <w:rPr/>
          </w:pPr>
          <w:hyperlink w:anchor="__RefHeading___Toc1357796_1468164448">
            <w:r>
              <w:rPr>
                <w:webHidden/>
                <w:rStyle w:val="IndexLink"/>
                <w:rtl w:val="true"/>
              </w:rPr>
              <w:t>پرسش</w:t>
            </w:r>
            <w:r>
              <w:rPr>
                <w:rStyle w:val="IndexLink"/>
                <w:rtl w:val="true"/>
              </w:rPr>
              <w:t>:</w:t>
              <w:tab/>
            </w:r>
            <w:r>
              <w:rPr>
                <w:rStyle w:val="IndexLink"/>
              </w:rPr>
              <w:t>584</w:t>
            </w:r>
          </w:hyperlink>
        </w:p>
        <w:p>
          <w:pPr>
            <w:pStyle w:val="Contents2"/>
            <w:tabs>
              <w:tab w:val="clear" w:pos="8743"/>
              <w:tab w:val="right" w:pos="9026" w:leader="dot"/>
            </w:tabs>
            <w:rPr/>
          </w:pPr>
          <w:hyperlink w:anchor="__RefHeading___Toc1357798_1468164448">
            <w:r>
              <w:rPr>
                <w:webHidden/>
                <w:rStyle w:val="IndexLink"/>
                <w:rtl w:val="true"/>
              </w:rPr>
              <w:t>درس پانصد و ششم</w:t>
            </w:r>
            <w:r>
              <w:rPr>
                <w:rStyle w:val="IndexLink"/>
                <w:rtl w:val="true"/>
              </w:rPr>
              <w:tab/>
            </w:r>
            <w:r>
              <w:rPr>
                <w:rStyle w:val="IndexLink"/>
              </w:rPr>
              <w:t>585</w:t>
            </w:r>
          </w:hyperlink>
        </w:p>
        <w:p>
          <w:pPr>
            <w:pStyle w:val="Contents3"/>
            <w:tabs>
              <w:tab w:val="clear" w:pos="8459"/>
              <w:tab w:val="right" w:pos="9026" w:leader="dot"/>
            </w:tabs>
            <w:rPr/>
          </w:pPr>
          <w:hyperlink w:anchor="__RefHeading___Toc1357800_1468164448">
            <w:r>
              <w:rPr>
                <w:webHidden/>
                <w:rStyle w:val="IndexLink"/>
                <w:rtl w:val="true"/>
              </w:rPr>
              <w:t>اشاره</w:t>
            </w:r>
            <w:r>
              <w:rPr>
                <w:rStyle w:val="IndexLink"/>
                <w:rtl w:val="true"/>
              </w:rPr>
              <w:tab/>
            </w:r>
            <w:r>
              <w:rPr>
                <w:rStyle w:val="IndexLink"/>
              </w:rPr>
              <w:t>585</w:t>
            </w:r>
          </w:hyperlink>
        </w:p>
        <w:p>
          <w:pPr>
            <w:pStyle w:val="Contents3"/>
            <w:tabs>
              <w:tab w:val="clear" w:pos="8459"/>
              <w:tab w:val="right" w:pos="9026" w:leader="dot"/>
            </w:tabs>
            <w:rPr/>
          </w:pPr>
          <w:hyperlink w:anchor="__RefHeading___Toc1357802_1468164448">
            <w:r>
              <w:rPr>
                <w:webHidden/>
                <w:rStyle w:val="IndexLink"/>
                <w:rtl w:val="true"/>
              </w:rPr>
              <w:t>تقدّم استصحاب بر سایر اصول عملیه</w:t>
            </w:r>
            <w:r>
              <w:rPr>
                <w:rStyle w:val="IndexLink"/>
                <w:rtl w:val="true"/>
              </w:rPr>
              <w:tab/>
            </w:r>
            <w:r>
              <w:rPr>
                <w:rStyle w:val="IndexLink"/>
              </w:rPr>
              <w:t>585</w:t>
            </w:r>
          </w:hyperlink>
        </w:p>
        <w:p>
          <w:pPr>
            <w:pStyle w:val="Contents3"/>
            <w:tabs>
              <w:tab w:val="clear" w:pos="8459"/>
              <w:tab w:val="right" w:pos="9026" w:leader="dot"/>
            </w:tabs>
            <w:rPr/>
          </w:pPr>
          <w:hyperlink w:anchor="__RefHeading___Toc1357804_1468164448">
            <w:r>
              <w:rPr>
                <w:webHidden/>
                <w:rStyle w:val="IndexLink"/>
                <w:rtl w:val="true"/>
              </w:rPr>
              <w:t>فرق بین ورود، حکومت و تخصّص</w:t>
            </w:r>
            <w:r>
              <w:rPr>
                <w:rStyle w:val="IndexLink"/>
                <w:rtl w:val="true"/>
              </w:rPr>
              <w:tab/>
            </w:r>
            <w:r>
              <w:rPr>
                <w:rStyle w:val="IndexLink"/>
              </w:rPr>
              <w:t>585</w:t>
            </w:r>
          </w:hyperlink>
        </w:p>
        <w:p>
          <w:pPr>
            <w:pStyle w:val="Contents3"/>
            <w:tabs>
              <w:tab w:val="clear" w:pos="8459"/>
              <w:tab w:val="right" w:pos="9026" w:leader="dot"/>
            </w:tabs>
            <w:rPr/>
          </w:pPr>
          <w:hyperlink w:anchor="__RefHeading___Toc1357806_1468164448">
            <w:r>
              <w:rPr>
                <w:webHidden/>
                <w:rStyle w:val="IndexLink"/>
                <w:rtl w:val="true"/>
              </w:rPr>
              <w:t>نقش تعبّد در مسأله ورود و تخصّص</w:t>
            </w:r>
            <w:r>
              <w:rPr>
                <w:rStyle w:val="IndexLink"/>
                <w:rtl w:val="true"/>
              </w:rPr>
              <w:tab/>
            </w:r>
            <w:r>
              <w:rPr>
                <w:rStyle w:val="IndexLink"/>
              </w:rPr>
              <w:t>586</w:t>
            </w:r>
          </w:hyperlink>
        </w:p>
        <w:p>
          <w:pPr>
            <w:pStyle w:val="Contents3"/>
            <w:tabs>
              <w:tab w:val="clear" w:pos="8459"/>
              <w:tab w:val="right" w:pos="9026" w:leader="dot"/>
            </w:tabs>
            <w:rPr/>
          </w:pPr>
          <w:hyperlink w:anchor="__RefHeading___Toc1357808_1468164448">
            <w:r>
              <w:rPr>
                <w:webHidden/>
                <w:rStyle w:val="IndexLink"/>
                <w:rtl w:val="true"/>
              </w:rPr>
              <w:t>علت تقدّم استصحاب بر سایر اصول عملیه</w:t>
            </w:r>
            <w:r>
              <w:rPr>
                <w:rStyle w:val="IndexLink"/>
                <w:rtl w:val="true"/>
              </w:rPr>
              <w:tab/>
            </w:r>
            <w:r>
              <w:rPr>
                <w:rStyle w:val="IndexLink"/>
              </w:rPr>
              <w:t>586</w:t>
            </w:r>
          </w:hyperlink>
        </w:p>
        <w:p>
          <w:pPr>
            <w:pStyle w:val="Contents3"/>
            <w:tabs>
              <w:tab w:val="clear" w:pos="8459"/>
              <w:tab w:val="right" w:pos="9026" w:leader="dot"/>
            </w:tabs>
            <w:rPr/>
          </w:pPr>
          <w:hyperlink w:anchor="__RefHeading___Toc1357810_1468164448">
            <w:r>
              <w:rPr>
                <w:webHidden/>
                <w:rStyle w:val="IndexLink"/>
                <w:rtl w:val="true"/>
              </w:rPr>
              <w:t>دلیل تقدّم استصحاب بر برائت عقلیه</w:t>
            </w:r>
            <w:r>
              <w:rPr>
                <w:rStyle w:val="IndexLink"/>
                <w:rtl w:val="true"/>
              </w:rPr>
              <w:tab/>
            </w:r>
            <w:r>
              <w:rPr>
                <w:rStyle w:val="IndexLink"/>
              </w:rPr>
              <w:t>588</w:t>
            </w:r>
          </w:hyperlink>
        </w:p>
        <w:p>
          <w:pPr>
            <w:pStyle w:val="Contents3"/>
            <w:tabs>
              <w:tab w:val="clear" w:pos="8459"/>
              <w:tab w:val="right" w:pos="9026" w:leader="dot"/>
            </w:tabs>
            <w:rPr/>
          </w:pPr>
          <w:hyperlink w:anchor="__RefHeading___Toc1357812_1468164448">
            <w:r>
              <w:rPr>
                <w:webHidden/>
                <w:rStyle w:val="IndexLink"/>
                <w:rtl w:val="true"/>
              </w:rPr>
              <w:t>دلیل تقدّم استصحاب بر اصالة الاحتیاط‌</w:t>
            </w:r>
            <w:r>
              <w:rPr>
                <w:rStyle w:val="IndexLink"/>
                <w:rtl w:val="true"/>
              </w:rPr>
              <w:tab/>
            </w:r>
            <w:r>
              <w:rPr>
                <w:rStyle w:val="IndexLink"/>
              </w:rPr>
              <w:t>589</w:t>
            </w:r>
          </w:hyperlink>
        </w:p>
        <w:p>
          <w:pPr>
            <w:pStyle w:val="Contents3"/>
            <w:tabs>
              <w:tab w:val="clear" w:pos="8459"/>
              <w:tab w:val="right" w:pos="9026" w:leader="dot"/>
            </w:tabs>
            <w:rPr/>
          </w:pPr>
          <w:hyperlink w:anchor="__RefHeading___Toc1357814_1468164448">
            <w:r>
              <w:rPr>
                <w:webHidden/>
                <w:rStyle w:val="IndexLink"/>
                <w:rtl w:val="true"/>
              </w:rPr>
              <w:t>علت تقدّم استصحاب بر اصالة التخییر</w:t>
            </w:r>
            <w:r>
              <w:rPr>
                <w:rStyle w:val="IndexLink"/>
                <w:rtl w:val="true"/>
              </w:rPr>
              <w:tab/>
            </w:r>
            <w:r>
              <w:rPr>
                <w:rStyle w:val="IndexLink"/>
              </w:rPr>
              <w:t>590</w:t>
            </w:r>
          </w:hyperlink>
        </w:p>
        <w:p>
          <w:pPr>
            <w:pStyle w:val="Contents3"/>
            <w:tabs>
              <w:tab w:val="clear" w:pos="8459"/>
              <w:tab w:val="right" w:pos="9026" w:leader="dot"/>
            </w:tabs>
            <w:rPr/>
          </w:pPr>
          <w:hyperlink w:anchor="__RefHeading___Toc1357816_1468164448">
            <w:r>
              <w:rPr>
                <w:webHidden/>
                <w:rStyle w:val="IndexLink"/>
                <w:rtl w:val="true"/>
              </w:rPr>
              <w:t>پرسش</w:t>
            </w:r>
            <w:r>
              <w:rPr>
                <w:rStyle w:val="IndexLink"/>
                <w:rtl w:val="true"/>
              </w:rPr>
              <w:t>:</w:t>
              <w:tab/>
            </w:r>
            <w:r>
              <w:rPr>
                <w:rStyle w:val="IndexLink"/>
              </w:rPr>
              <w:t>592</w:t>
            </w:r>
          </w:hyperlink>
        </w:p>
        <w:p>
          <w:pPr>
            <w:pStyle w:val="Contents2"/>
            <w:tabs>
              <w:tab w:val="clear" w:pos="8743"/>
              <w:tab w:val="right" w:pos="9026" w:leader="dot"/>
            </w:tabs>
            <w:rPr/>
          </w:pPr>
          <w:hyperlink w:anchor="__RefHeading___Toc1357818_1468164448">
            <w:r>
              <w:rPr>
                <w:webHidden/>
                <w:rStyle w:val="IndexLink"/>
                <w:rtl w:val="true"/>
              </w:rPr>
              <w:t>درس پانصد و هفتم</w:t>
            </w:r>
            <w:r>
              <w:rPr>
                <w:rStyle w:val="IndexLink"/>
                <w:rtl w:val="true"/>
              </w:rPr>
              <w:tab/>
            </w:r>
            <w:r>
              <w:rPr>
                <w:rStyle w:val="IndexLink"/>
              </w:rPr>
              <w:t>593</w:t>
            </w:r>
          </w:hyperlink>
        </w:p>
        <w:p>
          <w:pPr>
            <w:pStyle w:val="Contents3"/>
            <w:tabs>
              <w:tab w:val="clear" w:pos="8459"/>
              <w:tab w:val="right" w:pos="9026" w:leader="dot"/>
            </w:tabs>
            <w:rPr/>
          </w:pPr>
          <w:hyperlink w:anchor="__RefHeading___Toc1357820_1468164448">
            <w:r>
              <w:rPr>
                <w:webHidden/>
                <w:rStyle w:val="IndexLink"/>
                <w:rtl w:val="true"/>
              </w:rPr>
              <w:t>اشاره</w:t>
            </w:r>
            <w:r>
              <w:rPr>
                <w:rStyle w:val="IndexLink"/>
                <w:rtl w:val="true"/>
              </w:rPr>
              <w:tab/>
            </w:r>
            <w:r>
              <w:rPr>
                <w:rStyle w:val="IndexLink"/>
              </w:rPr>
              <w:t>593</w:t>
            </w:r>
          </w:hyperlink>
        </w:p>
        <w:p>
          <w:pPr>
            <w:pStyle w:val="Contents3"/>
            <w:tabs>
              <w:tab w:val="clear" w:pos="8459"/>
              <w:tab w:val="right" w:pos="9026" w:leader="dot"/>
            </w:tabs>
            <w:rPr/>
          </w:pPr>
          <w:hyperlink w:anchor="__RefHeading___Toc1357822_1468164448">
            <w:r>
              <w:rPr>
                <w:webHidden/>
                <w:rStyle w:val="IndexLink"/>
                <w:rtl w:val="true"/>
              </w:rPr>
              <w:t>تعارض بین دو استصحاب</w:t>
            </w:r>
            <w:r>
              <w:rPr>
                <w:rStyle w:val="IndexLink"/>
                <w:rtl w:val="true"/>
              </w:rPr>
              <w:tab/>
            </w:r>
            <w:r>
              <w:rPr>
                <w:rStyle w:val="IndexLink"/>
              </w:rPr>
              <w:t>593</w:t>
            </w:r>
          </w:hyperlink>
        </w:p>
        <w:p>
          <w:pPr>
            <w:pStyle w:val="Contents3"/>
            <w:tabs>
              <w:tab w:val="clear" w:pos="8459"/>
              <w:tab w:val="right" w:pos="9026" w:leader="dot"/>
            </w:tabs>
            <w:rPr/>
          </w:pPr>
          <w:hyperlink w:anchor="__RefHeading___Toc1357824_1468164448">
            <w:r>
              <w:rPr>
                <w:webHidden/>
                <w:rStyle w:val="IndexLink"/>
                <w:rtl w:val="true"/>
              </w:rPr>
              <w:t>دقّت در عنوان علم و عدم علم در اصول عملیه</w:t>
            </w:r>
            <w:r>
              <w:rPr>
                <w:rStyle w:val="IndexLink"/>
                <w:rtl w:val="true"/>
              </w:rPr>
              <w:tab/>
            </w:r>
            <w:r>
              <w:rPr>
                <w:rStyle w:val="IndexLink"/>
              </w:rPr>
              <w:t>593</w:t>
            </w:r>
          </w:hyperlink>
        </w:p>
        <w:p>
          <w:pPr>
            <w:pStyle w:val="Contents3"/>
            <w:tabs>
              <w:tab w:val="clear" w:pos="8459"/>
              <w:tab w:val="right" w:pos="9026" w:leader="dot"/>
            </w:tabs>
            <w:rPr/>
          </w:pPr>
          <w:hyperlink w:anchor="__RefHeading___Toc1357826_1468164448">
            <w:r>
              <w:rPr>
                <w:webHidden/>
                <w:rStyle w:val="IndexLink"/>
                <w:rtl w:val="true"/>
              </w:rPr>
              <w:t>مقصود از علم در اصول عملیه</w:t>
            </w:r>
            <w:r>
              <w:rPr>
                <w:rStyle w:val="IndexLink"/>
                <w:rtl w:val="true"/>
              </w:rPr>
              <w:tab/>
            </w:r>
            <w:r>
              <w:rPr>
                <w:rStyle w:val="IndexLink"/>
              </w:rPr>
              <w:t>594</w:t>
            </w:r>
          </w:hyperlink>
        </w:p>
        <w:p>
          <w:pPr>
            <w:pStyle w:val="Contents3"/>
            <w:tabs>
              <w:tab w:val="clear" w:pos="8459"/>
              <w:tab w:val="right" w:pos="9026" w:leader="dot"/>
            </w:tabs>
            <w:rPr/>
          </w:pPr>
          <w:hyperlink w:anchor="__RefHeading___Toc1357828_1468164448">
            <w:r>
              <w:rPr>
                <w:webHidden/>
                <w:rStyle w:val="IndexLink"/>
                <w:rtl w:val="true"/>
              </w:rPr>
              <w:t>عدم بقای موضوع برائت شرعیه با وجود استصحاب</w:t>
            </w:r>
            <w:r>
              <w:rPr>
                <w:rStyle w:val="IndexLink"/>
                <w:rtl w:val="true"/>
              </w:rPr>
              <w:tab/>
            </w:r>
            <w:r>
              <w:rPr>
                <w:rStyle w:val="IndexLink"/>
              </w:rPr>
              <w:t>596</w:t>
            </w:r>
          </w:hyperlink>
        </w:p>
        <w:p>
          <w:pPr>
            <w:pStyle w:val="Contents3"/>
            <w:tabs>
              <w:tab w:val="clear" w:pos="8459"/>
              <w:tab w:val="right" w:pos="9026" w:leader="dot"/>
            </w:tabs>
            <w:rPr/>
          </w:pPr>
          <w:hyperlink w:anchor="__RefHeading___Toc1357830_1468164448">
            <w:r>
              <w:rPr>
                <w:webHidden/>
                <w:rStyle w:val="IndexLink"/>
                <w:rtl w:val="true"/>
              </w:rPr>
              <w:t>بیان بودن دلیل استصحاب بر حکم</w:t>
            </w:r>
            <w:r>
              <w:rPr>
                <w:rStyle w:val="IndexLink"/>
                <w:rtl w:val="true"/>
              </w:rPr>
              <w:tab/>
            </w:r>
            <w:r>
              <w:rPr>
                <w:rStyle w:val="IndexLink"/>
              </w:rPr>
              <w:t>596</w:t>
            </w:r>
          </w:hyperlink>
        </w:p>
        <w:p>
          <w:pPr>
            <w:pStyle w:val="Contents3"/>
            <w:tabs>
              <w:tab w:val="clear" w:pos="8459"/>
              <w:tab w:val="right" w:pos="9026" w:leader="dot"/>
            </w:tabs>
            <w:rPr/>
          </w:pPr>
          <w:hyperlink w:anchor="__RefHeading___Toc1357832_1468164448">
            <w:r>
              <w:rPr>
                <w:webHidden/>
                <w:rStyle w:val="IndexLink"/>
                <w:rtl w:val="true"/>
              </w:rPr>
              <w:t>تعارض بین استصحابین</w:t>
            </w:r>
            <w:r>
              <w:rPr>
                <w:rStyle w:val="IndexLink"/>
                <w:rtl w:val="true"/>
              </w:rPr>
              <w:tab/>
            </w:r>
            <w:r>
              <w:rPr>
                <w:rStyle w:val="IndexLink"/>
              </w:rPr>
              <w:t>598</w:t>
            </w:r>
          </w:hyperlink>
        </w:p>
        <w:p>
          <w:pPr>
            <w:pStyle w:val="Contents3"/>
            <w:tabs>
              <w:tab w:val="clear" w:pos="8459"/>
              <w:tab w:val="right" w:pos="9026" w:leader="dot"/>
            </w:tabs>
            <w:rPr/>
          </w:pPr>
          <w:hyperlink w:anchor="__RefHeading___Toc1357834_1468164448">
            <w:r>
              <w:rPr>
                <w:webHidden/>
                <w:rStyle w:val="IndexLink"/>
                <w:rtl w:val="true"/>
              </w:rPr>
              <w:t>تعارض بین دو استصحاب به واسطه طروّ حالت جدید</w:t>
            </w:r>
            <w:r>
              <w:rPr>
                <w:rStyle w:val="IndexLink"/>
                <w:rtl w:val="true"/>
              </w:rPr>
              <w:tab/>
            </w:r>
            <w:r>
              <w:rPr>
                <w:rStyle w:val="IndexLink"/>
              </w:rPr>
              <w:t>598</w:t>
            </w:r>
          </w:hyperlink>
        </w:p>
        <w:p>
          <w:pPr>
            <w:pStyle w:val="Contents3"/>
            <w:tabs>
              <w:tab w:val="clear" w:pos="8459"/>
              <w:tab w:val="right" w:pos="9026" w:leader="dot"/>
            </w:tabs>
            <w:rPr/>
          </w:pPr>
          <w:hyperlink w:anchor="__RefHeading___Toc1357836_1468164448">
            <w:r>
              <w:rPr>
                <w:webHidden/>
                <w:rStyle w:val="IndexLink"/>
                <w:rtl w:val="true"/>
              </w:rPr>
              <w:t>تعارض دو استصحاب به واسطه وجود علم اجمالی با توجه به تقدّم و تأخّر</w:t>
            </w:r>
            <w:r>
              <w:rPr>
                <w:rStyle w:val="IndexLink"/>
                <w:rtl w:val="true"/>
              </w:rPr>
              <w:tab/>
            </w:r>
            <w:r>
              <w:rPr>
                <w:rStyle w:val="IndexLink"/>
              </w:rPr>
              <w:t>599</w:t>
            </w:r>
          </w:hyperlink>
        </w:p>
        <w:p>
          <w:pPr>
            <w:pStyle w:val="Contents3"/>
            <w:tabs>
              <w:tab w:val="clear" w:pos="8459"/>
              <w:tab w:val="right" w:pos="9026" w:leader="dot"/>
            </w:tabs>
            <w:rPr/>
          </w:pPr>
          <w:hyperlink w:anchor="__RefHeading___Toc1357838_1468164448">
            <w:r>
              <w:rPr>
                <w:webHidden/>
                <w:rStyle w:val="IndexLink"/>
                <w:rtl w:val="true"/>
              </w:rPr>
              <w:t>سببیّت و مسببیّت شرعی، عادی، عقلی</w:t>
            </w:r>
            <w:r>
              <w:rPr>
                <w:rStyle w:val="IndexLink"/>
                <w:rtl w:val="true"/>
              </w:rPr>
              <w:tab/>
            </w:r>
            <w:r>
              <w:rPr>
                <w:rStyle w:val="IndexLink"/>
              </w:rPr>
              <w:t>600</w:t>
            </w:r>
          </w:hyperlink>
        </w:p>
        <w:p>
          <w:pPr>
            <w:pStyle w:val="Contents3"/>
            <w:tabs>
              <w:tab w:val="clear" w:pos="8459"/>
              <w:tab w:val="right" w:pos="9026" w:leader="dot"/>
            </w:tabs>
            <w:rPr/>
          </w:pPr>
          <w:hyperlink w:anchor="__RefHeading___Toc1357840_1468164448">
            <w:r>
              <w:rPr>
                <w:webHidden/>
                <w:rStyle w:val="IndexLink"/>
                <w:rtl w:val="true"/>
              </w:rPr>
              <w:t>پرسش</w:t>
            </w:r>
            <w:r>
              <w:rPr>
                <w:rStyle w:val="IndexLink"/>
                <w:rtl w:val="true"/>
              </w:rPr>
              <w:t>:</w:t>
              <w:tab/>
            </w:r>
            <w:r>
              <w:rPr>
                <w:rStyle w:val="IndexLink"/>
              </w:rPr>
              <w:t>601</w:t>
            </w:r>
          </w:hyperlink>
        </w:p>
        <w:p>
          <w:pPr>
            <w:pStyle w:val="Contents2"/>
            <w:tabs>
              <w:tab w:val="clear" w:pos="8743"/>
              <w:tab w:val="right" w:pos="9026" w:leader="dot"/>
            </w:tabs>
            <w:rPr/>
          </w:pPr>
          <w:hyperlink w:anchor="__RefHeading___Toc1357842_1468164448">
            <w:r>
              <w:rPr>
                <w:webHidden/>
                <w:rStyle w:val="IndexLink"/>
                <w:rtl w:val="true"/>
              </w:rPr>
              <w:t>فهرست مطالب</w:t>
            </w:r>
            <w:r>
              <w:rPr>
                <w:rStyle w:val="IndexLink"/>
                <w:rtl w:val="true"/>
              </w:rPr>
              <w:tab/>
            </w:r>
            <w:r>
              <w:rPr>
                <w:rStyle w:val="IndexLink"/>
              </w:rPr>
              <w:t>602</w:t>
            </w:r>
          </w:hyperlink>
        </w:p>
        <w:p>
          <w:pPr>
            <w:pStyle w:val="Contents2"/>
            <w:tabs>
              <w:tab w:val="clear" w:pos="8743"/>
              <w:tab w:val="right" w:pos="9026" w:leader="dot"/>
            </w:tabs>
            <w:rPr/>
          </w:pPr>
          <w:hyperlink w:anchor="__RefHeading___Toc1357844_1468164448">
            <w:r>
              <w:rPr>
                <w:webHidden/>
                <w:rStyle w:val="IndexLink"/>
                <w:rtl w:val="true"/>
              </w:rPr>
              <w:t>فهرست درسها</w:t>
            </w:r>
            <w:r>
              <w:rPr>
                <w:rStyle w:val="IndexLink"/>
                <w:rtl w:val="true"/>
              </w:rPr>
              <w:tab/>
            </w:r>
            <w:r>
              <w:rPr>
                <w:rStyle w:val="IndexLink"/>
              </w:rPr>
              <w:t>618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23_120912"/>
      <w:bookmarkStart w:id="1" w:name="pg13723_120912"/>
      <w:bookmarkEnd w:id="1"/>
    </w:p>
    <w:p>
      <w:pPr>
        <w:pStyle w:val="Heading2"/>
        <w:numPr>
          <w:ilvl w:val="1"/>
          <w:numId w:val="1"/>
        </w:numPr>
        <w:rPr/>
      </w:pPr>
      <w:bookmarkStart w:id="2" w:name="pg13723_120912"/>
      <w:bookmarkStart w:id="3" w:name="__RefHeading___Toc1356662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p>
    <w:p>
      <w:pPr>
        <w:pStyle w:val="BookText"/>
        <w:rPr/>
      </w:pPr>
      <w:r>
        <w:rPr>
          <w:rFonts w:ascii="IRNazanin" w:hAnsi="IRNazanin" w:eastAsia="IRNazanin"/>
          <w:color w:val="111111"/>
          <w:sz w:val="28"/>
          <w:sz w:val="28"/>
          <w:szCs w:val="28"/>
          <w:rtl w:val="true"/>
          <w:lang w:bidi="fa-IR"/>
        </w:rPr>
        <w:t xml:space="preserve">عنوان‌های دیگردوره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6664_1468164448"/>
      <w:bookmarkStart w:id="6" w:name="_Toc2"/>
      <w:bookmarkEnd w:id="5"/>
      <w:r>
        <w:rPr>
          <w:rtl w:val="true"/>
        </w:rPr>
        <w:t xml:space="preserve">مباحث اصول عملیه </w:t>
      </w:r>
      <w:r>
        <w:rPr>
          <w:rtl w:val="true"/>
        </w:rPr>
        <w:t>(</w:t>
      </w:r>
      <w:r>
        <w:rPr>
          <w:rtl w:val="true"/>
        </w:rPr>
        <w:t>استصحاب</w:t>
      </w:r>
      <w:r>
        <w:rPr>
          <w:rtl w:val="true"/>
        </w:rPr>
        <w: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p>
    <w:p>
      <w:pPr>
        <w:pStyle w:val="BookText"/>
        <w:rPr/>
      </w:pPr>
      <w:r>
        <w:rPr>
          <w:rFonts w:ascii="IRNazanin" w:hAnsi="IRNazanin" w:eastAsia="IRNazanin"/>
          <w:i/>
          <w:i/>
          <w:iCs/>
          <w:color w:val="111111"/>
          <w:sz w:val="28"/>
          <w:sz w:val="28"/>
          <w:szCs w:val="28"/>
          <w:rtl w:val="true"/>
          <w:lang w:bidi="fa-IR"/>
        </w:rPr>
        <w:t xml:space="preserve">مباحث اصول عملیه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استصحاب</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وجودی و عدمی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تعلیقی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تعلیقی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احکام شرایع سابقه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مثبتات اصول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در اصل مثبت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تنبیهات استصحاب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اماره بر استصحاب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استصحاب بر سایر اصول عملیه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بین دو استصحاب</w:t>
      </w:r>
      <w:bookmarkStart w:id="7" w:name="pg13723_120918"/>
    </w:p>
    <w:p>
      <w:pPr>
        <w:pStyle w:val="Heading2"/>
        <w:numPr>
          <w:ilvl w:val="1"/>
          <w:numId w:val="1"/>
        </w:numPr>
        <w:rPr/>
      </w:pPr>
      <w:bookmarkStart w:id="8" w:name="__RefHeading___Toc1356666_1468164448"/>
      <w:bookmarkStart w:id="9" w:name="_Toc3"/>
      <w:bookmarkEnd w:id="7"/>
      <w:bookmarkEnd w:id="8"/>
      <w:r>
        <w:rPr>
          <w:rtl w:val="true"/>
        </w:rPr>
        <w:t>درس چهارصد و چهل و یکم</w:t>
      </w:r>
      <w:bookmarkEnd w:id="9"/>
    </w:p>
    <w:p>
      <w:pPr>
        <w:pStyle w:val="Heading3"/>
        <w:numPr>
          <w:ilvl w:val="2"/>
          <w:numId w:val="1"/>
        </w:numPr>
        <w:rPr/>
      </w:pPr>
      <w:bookmarkStart w:id="10" w:name="__RefHeading___Toc1356668_1468164448"/>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 w:name="__RefHeading___Toc1356670_1468164448"/>
      <w:bookmarkStart w:id="13" w:name="_Toc5"/>
      <w:bookmarkEnd w:id="12"/>
      <w:r>
        <w:rPr>
          <w:rtl w:val="true"/>
        </w:rPr>
        <w:t>استصحاب وجودی و استصحاب عدمی</w:t>
      </w:r>
      <w:bookmarkEnd w:id="13"/>
    </w:p>
    <w:p>
      <w:pPr>
        <w:pStyle w:val="Heading3"/>
        <w:numPr>
          <w:ilvl w:val="2"/>
          <w:numId w:val="1"/>
        </w:numPr>
        <w:rPr/>
      </w:pPr>
      <w:bookmarkStart w:id="14" w:name="__RefHeading___Toc1356672_1468164448"/>
      <w:bookmarkStart w:id="15" w:name="_Toc6"/>
      <w:bookmarkEnd w:id="14"/>
      <w:r>
        <w:rPr>
          <w:rtl w:val="true"/>
        </w:rPr>
        <w:t>جریان استصحاب وجودی</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جوابهای دیگری از شبهه مرحوم نراقی داده شده است که دیگر تعرض آنها چندان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اصلی به ایشان همانطور که تقریب خود ایشان در شبهه هم ما را هدایت به همین جواب می‌کند، این است که ما از نظر جریان استصحابین به لحاظ وجود حالت سابقه هیچ‌گونه اشکالی نداریم؛ برای اینکه همانطوری که عرض کردیم در کلام فاضل نراقی جایی مسأله تعارض مطرح است که استصحاب وجودی مناقشه نداشته باشد، و ما در جریان استصحاب وجودی هیچگونه بحثی نداشته باشیم، این در صورتی است که ما زمان را، یعنی عنوان ما قبل از زوال را به صورت ظرفیت مطرح بکنیم، و الاّ اگر قبل از زوال به صورت قیدیت مطرح بشود، چه قید حکم باشد و چه قید متعلق حکم باشد، استصحاب وجودی نمی‌تواند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کلام مرحوم نراقی چنین فرض شده که در جریان استصحاب وجودی هیچ‌گونه مناقشه‌ای نیست</w:t>
      </w:r>
      <w:r>
        <w:rPr>
          <w:rFonts w:eastAsia="IRNazanin" w:cs="IRNazanin"/>
          <w:color w:val="111111"/>
          <w:sz w:val="28"/>
          <w:szCs w:val="28"/>
          <w:rtl w:val="true"/>
          <w:lang w:bidi="fa-IR"/>
        </w:rPr>
        <w:t>.</w:t>
      </w:r>
      <w:bookmarkStart w:id="16" w:name="pg13723_120919"/>
    </w:p>
    <w:p>
      <w:pPr>
        <w:pStyle w:val="BookText"/>
        <w:rPr/>
      </w:pPr>
      <w:bookmarkEnd w:id="16"/>
      <w:r>
        <w:rPr>
          <w:rFonts w:ascii="IRNazanin" w:hAnsi="IRNazanin" w:eastAsia="IRNazanin"/>
          <w:color w:val="111111"/>
          <w:sz w:val="28"/>
          <w:sz w:val="28"/>
          <w:szCs w:val="28"/>
          <w:rtl w:val="true"/>
          <w:lang w:bidi="fa-IR"/>
        </w:rPr>
        <w:t>پس لامحاله قبل از زوال عنوان ظرفیت دارد، و ما استصحاب بقای وجوب جلوس را بعد از زوال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از نظر حالت سابقه و وحدت قضیۀ متیقنه و مشکوک فیها،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استصحاب عدمی که ایشان آن را معارض با استصحاب وجودی قرار داده، نمی‌توانیم از نظر اصل جریان در آن مناقشه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آن تقریب و توضیحی که ایشان در بیان شبهه ذکر کردند، با توجه به آن تقریب و توضیح، آن استصحاب عدمی هم حالت سابقه دارد، قضیۀ متیقنه و مشکوک فیها دارد، و فی نفسه استصحابش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زمانی مسلم جلوس مقیّد به بعد از زوال، یا وجوب جلوس که وجوب مقیّد به بعد از زوال باشد، این حالت سابقۀ عدمیه داشته، یک زمانی بوده قطعا که جلوس مقید به بعد از زوال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مقیّد به بعد از زوال تحقق نداشته است، و بعد از آن‌که مولا جلوس را قبل از زوال واجب کرد، ما شک می‌کنیم که آیا این عنوان وجوب دارد یا ندارد؟</w:t>
      </w:r>
    </w:p>
    <w:p>
      <w:pPr>
        <w:pStyle w:val="Heading3"/>
        <w:numPr>
          <w:ilvl w:val="2"/>
          <w:numId w:val="1"/>
        </w:numPr>
        <w:rPr/>
      </w:pPr>
      <w:bookmarkStart w:id="17" w:name="__RefHeading___Toc1356674_1468164448"/>
      <w:bookmarkStart w:id="18" w:name="_Toc7"/>
      <w:bookmarkEnd w:id="17"/>
      <w:r>
        <w:rPr>
          <w:rtl w:val="true"/>
        </w:rPr>
        <w:t>فرق نظر استاد با فاضل نراقی در تعارض استصحاب عدمی با وجودی</w:t>
      </w:r>
      <w:bookmarkEnd w:id="18"/>
    </w:p>
    <w:p>
      <w:pPr>
        <w:pStyle w:val="BookText"/>
        <w:rPr/>
      </w:pPr>
      <w:r>
        <w:rPr>
          <w:rFonts w:ascii="IRNazanin" w:hAnsi="IRNazanin" w:eastAsia="IRNazanin"/>
          <w:color w:val="111111"/>
          <w:sz w:val="28"/>
          <w:sz w:val="28"/>
          <w:szCs w:val="28"/>
          <w:rtl w:val="true"/>
          <w:lang w:bidi="fa-IR"/>
        </w:rPr>
        <w:t>ما استصحاب عدم وجوب جلوس مقیّد بما بعد از زوال را جاری می‌کنیم بدون اینکه هیچ نقصی از نظر فقدان حالت سابقه یا عدم اتحاد قضیۀ متیقنه و مشکوکه،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حرف ما با مرحوم فاضل نراقی در یک جهت است و آن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عدمی معارض با استصحاب وجودی است، ما در مقام جواب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جاری است بدون اینکه بین اینها معارضه‌ای باشد، بدون اینکه عدم امکان جمع بین این دو تا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این‌که، همانطور که مرحوم آخوند در اول کتاب تعادل و تراجیح در بارۀ تعریف تعارض،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دو اماره، یک وقت تعارض بالذات است و یک وقت تعارض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بالذات معنایش این است که دو تا اماره دارای دو مفادی باشند که این دو مفاد قابل جمع نیستند، این دو مفاد امکان اجتماع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روایت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تعارضشان تعارض بالذات است، برای اینکه روی یک موضوع و روی یک عنوان به نام نماز جمعه، یکی اثبات می‌کند حکم وجوب را و یکی نفی می‌کند حکم وجوب را، و نمی‌شود موضوع واحد هم واجب باشد و هم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واحد،</w:t>
      </w:r>
      <w:bookmarkStart w:id="19" w:name="pg13723_120920"/>
    </w:p>
    <w:p>
      <w:pPr>
        <w:pStyle w:val="BookText"/>
        <w:rPr/>
      </w:pPr>
      <w:bookmarkEnd w:id="19"/>
      <w:r>
        <w:rPr>
          <w:rFonts w:ascii="IRNazanin" w:hAnsi="IRNazanin" w:eastAsia="IRNazanin"/>
          <w:color w:val="111111"/>
          <w:sz w:val="28"/>
          <w:sz w:val="28"/>
          <w:szCs w:val="28"/>
          <w:rtl w:val="true"/>
          <w:lang w:bidi="fa-IR"/>
        </w:rPr>
        <w:t>موضوع واحد، هم متعلق حکم اثباتی قرار گرفته باشد، و هم متعلق حکم نفی قرار گرفته باشد، این معنا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تعارض بالذات است که نفس دو خبر و نفس دو اماره، مفادشان قابل جمع نباشد، مفادشان امکان اجتماع نداشته باشد</w:t>
      </w:r>
      <w:r>
        <w:rPr>
          <w:rFonts w:eastAsia="IRNazanin" w:cs="IRNazanin"/>
          <w:color w:val="111111"/>
          <w:sz w:val="28"/>
          <w:szCs w:val="28"/>
          <w:rtl w:val="true"/>
          <w:lang w:bidi="fa-IR"/>
        </w:rPr>
        <w:t>.</w:t>
      </w:r>
    </w:p>
    <w:p>
      <w:pPr>
        <w:pStyle w:val="Heading3"/>
        <w:numPr>
          <w:ilvl w:val="2"/>
          <w:numId w:val="1"/>
        </w:numPr>
        <w:rPr/>
      </w:pPr>
      <w:bookmarkStart w:id="20" w:name="__RefHeading___Toc1356676_1468164448"/>
      <w:bookmarkStart w:id="21" w:name="_Toc8"/>
      <w:bookmarkEnd w:id="20"/>
      <w:r>
        <w:rPr>
          <w:rtl w:val="true"/>
        </w:rPr>
        <w:t>بیان معنای تعارض بالعرض</w:t>
      </w:r>
      <w:bookmarkEnd w:id="21"/>
    </w:p>
    <w:p>
      <w:pPr>
        <w:pStyle w:val="BookText"/>
        <w:rPr/>
      </w:pPr>
      <w:r>
        <w:rPr>
          <w:rFonts w:ascii="IRNazanin" w:hAnsi="IRNazanin" w:eastAsia="IRNazanin"/>
          <w:color w:val="111111"/>
          <w:sz w:val="28"/>
          <w:sz w:val="28"/>
          <w:szCs w:val="28"/>
          <w:rtl w:val="true"/>
          <w:lang w:bidi="fa-IR"/>
        </w:rPr>
        <w:t>گاهی از اوقات تعارض، تعارض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تعارض بالعرض این است که این دو تا اماره یا دو تا اصل، اگر مفاد اینها را فی نفسه بخواهیم حساب بکنیم، بین آنها امکان اجتماع هست، مانعی ندارد که این دو تا باهم جمع بشود، لکن ما از خارج، علم اجمالی به کذب یکی از این دو مفاد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مانعی ندارد که اینها جمع بشود، اما از خارج علم اجمالی داریم به اینکه یکی از این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در باب استصحاب در اطراف علم اجمالی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علم اجمالی پیدا کردید به اینکه یا عبای شما، و یا قبای شما یکی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اگر دو تا استصحاب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عبا و استصحاب طهارت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اینها به حسب ذات منافاتی نیست، مگر مانعی دارد که هم عبا طاهر باشد و هم قبا طاهر باشد؟ پس بین نفس مفاد اصل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شما علم اجمالی دارید به اینکه یکی از این دو استصحابها دروغ است، و یکی از قبا یا عبای شما نجس است، این علم اجمالی شما بین دو تا استصحاب القای معارضه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نوع معارضه‌ای؟ نه معارضۀ بالذات، بلکه معارضه بالعرض، معارضۀ بعلت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اگر علم اجمالی نبود و شما در طهارت عبا و قبا هر دو شک داشتید و دو تا استصحاب را جاری می‌کردید، هیچگونه مسأله‌ای در کار نبود، برای اینکه طهارت عبا هیچ منافاتی با طهارت قبا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علم اجمالی به کذب احد الاستصحابین بین این دو استصحاب القای معارضۀ تبعیه کرده است، این اسمش تعارض بالعرض است که عرض کردم مرحوم آخوند هم در اول بحث تعادل و ترجیح، وقتی که تعارض را معنا می‌کند، می‌فرماید که ما یک تعارض بالذات داریم و یک تعارض بالعرض</w:t>
      </w:r>
      <w:r>
        <w:rPr>
          <w:rFonts w:eastAsia="IRNazanin" w:cs="IRNazanin"/>
          <w:color w:val="111111"/>
          <w:sz w:val="28"/>
          <w:szCs w:val="28"/>
          <w:rtl w:val="true"/>
          <w:lang w:bidi="fa-IR"/>
        </w:rPr>
        <w:t>.</w:t>
      </w:r>
    </w:p>
    <w:p>
      <w:pPr>
        <w:pStyle w:val="Heading3"/>
        <w:numPr>
          <w:ilvl w:val="2"/>
          <w:numId w:val="1"/>
        </w:numPr>
        <w:rPr/>
      </w:pPr>
      <w:bookmarkStart w:id="22" w:name="__RefHeading___Toc1356678_1468164448"/>
      <w:bookmarkStart w:id="23" w:name="_Toc9"/>
      <w:bookmarkEnd w:id="22"/>
      <w:r>
        <w:rPr>
          <w:rtl w:val="true"/>
        </w:rPr>
        <w:t>مراد فاضل نراقی</w:t>
      </w:r>
      <w:r>
        <w:rPr>
          <w:rtl w:val="true"/>
        </w:rPr>
        <w:t>(</w:t>
      </w:r>
      <w:r>
        <w:rPr>
          <w:rtl w:val="true"/>
        </w:rPr>
        <w:t>ره</w:t>
      </w:r>
      <w:r>
        <w:rPr>
          <w:rtl w:val="true"/>
        </w:rPr>
        <w:t xml:space="preserve">) </w:t>
      </w:r>
      <w:r>
        <w:rPr>
          <w:rtl w:val="true"/>
        </w:rPr>
        <w:t>از تعارض استصحاب عدمی با وجودی</w:t>
      </w:r>
      <w:bookmarkEnd w:id="2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نراقی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عدمی معارض با استصحاب وجودی</w:t>
      </w:r>
      <w:bookmarkStart w:id="24" w:name="pg13723_120921"/>
    </w:p>
    <w:p>
      <w:pPr>
        <w:pStyle w:val="BookText"/>
        <w:rPr/>
      </w:pPr>
      <w:bookmarkEnd w:id="24"/>
      <w:r>
        <w:rPr>
          <w:rFonts w:ascii="IRNazanin" w:hAnsi="IRNazanin" w:eastAsia="IRNazanin"/>
          <w:color w:val="111111"/>
          <w:sz w:val="28"/>
          <w:sz w:val="28"/>
          <w:szCs w:val="28"/>
          <w:rtl w:val="true"/>
          <w:lang w:bidi="fa-IR"/>
        </w:rPr>
        <w:t>است، آیا مقصودش تعارض بالذات است یا مقصودش تعارض بالعرض است؟ ظاهر این است که ایشان تعارض بالذات را می‌خواهد مطرح کند، یعنی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عدم که هر دو مجرای استصحاب هستند، اینها ذاتا امکان اجتماع ندارند، ذاتا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 علم اجمالی داریم به کذب احدهما، مسألۀ علم اجمالی و تعارض بالعرض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فاضل نراقی می‌خواهد بین استصحاب عدم و استصحاب وجود یک تعارض بالذاتی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بالذات باید مفاد اصلین و مفاد استصحابین، عدم امکان اجتماع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آیا در ما نحن فیه عدم امکان اجتماع هست یا نه؟ اگر عدم امکان اجتماع بود، ما تعارض مرحوم نراقی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کردیم که بین استصحاب عدم و استصحاب وجوب در ما نحن فیه امکان اجتماع هست، دیگر مسألۀ تعارض باید بساطش را جمع بکند، اینجا دیگر جای تعارض نیست</w:t>
      </w:r>
      <w:r>
        <w:rPr>
          <w:rFonts w:eastAsia="IRNazanin" w:cs="IRNazanin"/>
          <w:color w:val="111111"/>
          <w:sz w:val="28"/>
          <w:szCs w:val="28"/>
          <w:rtl w:val="true"/>
          <w:lang w:bidi="fa-IR"/>
        </w:rPr>
        <w:t>.</w:t>
      </w:r>
    </w:p>
    <w:p>
      <w:pPr>
        <w:pStyle w:val="Heading3"/>
        <w:numPr>
          <w:ilvl w:val="2"/>
          <w:numId w:val="1"/>
        </w:numPr>
        <w:rPr/>
      </w:pPr>
      <w:bookmarkStart w:id="25" w:name="__RefHeading___Toc1356680_1468164448"/>
      <w:bookmarkStart w:id="26" w:name="_Toc10"/>
      <w:bookmarkEnd w:id="25"/>
      <w:r>
        <w:rPr>
          <w:rtl w:val="true"/>
        </w:rPr>
        <w:t>جمع استصحاب وجودی با استصحاب عدمی</w:t>
      </w:r>
      <w:bookmarkEnd w:id="2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مدعی این معنا هستیم که این استصحاب وجودی با این استصحاب عدمی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چنین است که باید ببینیم مجرای استصحاب وجود چیست؟ شما استصحاب وجود را روی چه چیزی جاری می‌کنید؟ روی وجوب الجلوس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علاوۀ بر جلوس مسألۀ دیگری هم در موضوع دخالت دارد یا تمام الموضوع برای وجوب در استصحاب وجود همین عنوان جلوس است؟ شما وقتی قضیۀ متیقنه و مشکوکه را در استصحاب وجودی می‌خواهید تشکیل بدهید، قضیۀ متیقنه شما چیست؟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الجلوس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قبل از زوال مربوط به کان است، مربوط به حالت سابقه است، مربوط به زمان سابق است، و الاّ عرض کردم اگر قبل از زوال را متصل به جلوس بکنید، یا مرتبط به وجوب بکنید، اصلا استصحاب وجودی جریان ندارد، اصلا چنین استصحابی نیست تا ما بگوییم که این استصحاب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استصحاب وجودی را جاری می‌کنید، قضیۀ متیقنه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الجلوس واجبا قبل الزوال و الان یکون وجوب الجلوس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قضیه مشکوکه را می‌آورید، دیگر اصلا کلمۀ قبل از زوال هم در آن نیست، برای خاطر اینکه کلمۀ قبل از زوال را اگر در قضیۀ مشکوکه بیاورید اصلا شما قضیه مشکوکه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الجلوس واجبا و الان یکون وجوب الجلوس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استصحاب وجودی متعلق شما نفس عنوان جلوس است، و حکم شما هم عبارت از وجوب است، بدون اینکه قیدی در رابطۀ با جلوس باشد، یا قیدی در رابطۀ با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متعلق عاری از قید است، و هم حکم خالی از قید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واجب کان متیقنا و الان یکون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 اگر غیر از این بخواهید تقریب بکنید، لازمه‌اش این است که استصحاب وجودی اصلا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جریان استصحاب وجودی را فرض بکنید، غیر از این تقریبی که ما عرض می‌کنیم اصلا راه برای جریانش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الان به استصحاب ثابت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استصحاب عدم اگر شما بخواهید استصحاب عدم وجوب جلوس را جاری بکنید، بدون هیچ قید و شرطی، این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جلوس که قطعا به وجوب الجلوس انتقاض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در قضیۀ متیقنه باید قید در کار بیاوریم، قید ما بعد از زوال را چه در رابطۀ با حکم، یا در رابطۀ با متعلق، حتما باید قید در کار باشد، و الاّ اگر در کار نباشد استصحاب عدمی جاری نیست تا معارض باشد، حالت سابقه ندارد تا معارض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المقید بما بعد الزوال لم یکن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استصحاب عدم وجوب جلوس مقیّد بما بعد الزوال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ما بعد الزوال را قید برای حکم بگیرید،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وجوب بعد از زوال نداشت که بعد الزوال مضاف الیه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شک می‌کنیم که وجوب مقیّد بما بعد الزوال را دارد یا نه؟ این حالت سابقۀ عدمیه دارد، استصحابش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جاری شد، نتیجه چه شد؟ نتیجه این شد که حالا ما یک فرضش را می‌گوییم آن دیگری را تکرار نکنیم که طولانی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همین قید برای جلوس را می‌گیریم که از نظر بحث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ما به استصحاب عدم ثابت کردیم که جلوس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الزوال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وجود ثابت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الجلوس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منافاتی بین این دو تا هست؟ چه عدم امکان اجتماعی بین این دو تا هست؟ آیا درست نیست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بما انّه جلوس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استصحاب وجودی اقتضا می‌کند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همین جلوس بما انّه مقیّد ببعد الزوال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مقیّد همین است،</w:t>
      </w:r>
      <w:bookmarkStart w:id="27" w:name="pg13723_120923"/>
    </w:p>
    <w:p>
      <w:pPr>
        <w:pStyle w:val="BookText"/>
        <w:rPr/>
      </w:pPr>
      <w:bookmarkEnd w:id="27"/>
      <w:r>
        <w:rPr>
          <w:rFonts w:ascii="IRNazanin" w:hAnsi="IRNazanin" w:eastAsia="IRNazanin"/>
          <w:color w:val="111111"/>
          <w:sz w:val="28"/>
          <w:sz w:val="28"/>
          <w:szCs w:val="28"/>
          <w:rtl w:val="true"/>
          <w:lang w:bidi="fa-IR"/>
        </w:rPr>
        <w:t>معنای مرکب همین است، وقتی که شما جلوس را مقیّد به ما بعد الزوال کردید، معنایش این است که جلوس بما هو جلوس، تمام الموضوع نیست، این تمام المتعلق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المتعلق، الجلوس المقید بما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نفی و اثبات دو تا شد، موضوع نفی و اثبات متغایر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استصحاب وجودی، وجوب را روی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بما انّه تمام الموضوع و بما انّ شیئا آخر، لیس له دخل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تمام الموضوع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مقیّد بما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مقیّد بما هو مقیّد لا یکون واجبا، مقیّد بما هو مقیّد لا یکون متصف بالوجوب، جمع بین این دو تا هیچ مانعی ندارد</w:t>
      </w:r>
      <w:r>
        <w:rPr>
          <w:rFonts w:eastAsia="IRNazanin" w:cs="IRNazanin"/>
          <w:color w:val="111111"/>
          <w:sz w:val="28"/>
          <w:szCs w:val="28"/>
          <w:rtl w:val="true"/>
          <w:lang w:bidi="fa-IR"/>
        </w:rPr>
        <w:t>.</w:t>
      </w:r>
    </w:p>
    <w:p>
      <w:pPr>
        <w:pStyle w:val="Heading3"/>
        <w:numPr>
          <w:ilvl w:val="2"/>
          <w:numId w:val="1"/>
        </w:numPr>
        <w:rPr/>
      </w:pPr>
      <w:bookmarkStart w:id="28" w:name="__RefHeading___Toc1356682_1468164448"/>
      <w:bookmarkStart w:id="29" w:name="_Toc11"/>
      <w:bookmarkEnd w:id="28"/>
      <w:r>
        <w:rPr>
          <w:rtl w:val="true"/>
        </w:rPr>
        <w:t>توضیحی دربارۀ معنای اطلاق</w:t>
      </w:r>
      <w:bookmarkEnd w:id="2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بحث اطلاق هم ذکر کردیم که معنای اطلاق عبارت از سریان نیست، معنای اطلاق این نیست که وقتی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الرقبة، یعنی رقبۀ مؤمنه را واجب کرده است، رقبۀ کافره را هم واجب کرده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اعتق الرقبة این است که تمام الموضوع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خارج، کفر خارج، سیاهی خارج، سفیدی خارج، اینها هیچکدام نقشی در موضوعیت موضوع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استصحاب وجودی این معنا را دلالت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بما هو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شیء دیگری کمترین دخالت در موضوعیت این جلوس را داشته باشد، نفس هذا الجلوس یکون واجبا، و دلیلش هم استصحاب وجوب یا استصحاب وجود به تعبیر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استصحاب عدم اگر شما می‌گفتید که جلوس واجب نیست بین الاستحابین تعارض بود، تعارضش هم تعارض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در استصحاب عدم می‌توانید بگویید که جلوس واجب نیست، و اگر قضیۀ متیقنه شما می‌خواست عدم وجوب الجلوس باشد، به قضیۀ متیقنه دیگر انتقاض پیدا کرد، و در حقیقت عدم وجوب الجلوس حالت سابقه ندارد که شما بخواهید استصحاب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حالت سابقه دارد و از نظر جریان استصحاب هیچ مناقشه‌ای در آن نمی‌شود کرد، جلوس مقیّد بما بعد الزوال است، و در استصحاب، عدم وجوب را شما روی این عنوان ثابت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مقیّد بما بعد الزوال این لا یکون واجبا، و جمع بین این دو تا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بما انّه مقیّد بما بعد الزوال</w:t>
      </w:r>
      <w:bookmarkStart w:id="30" w:name="pg13723_120924"/>
    </w:p>
    <w:p>
      <w:pPr>
        <w:pStyle w:val="BookText"/>
        <w:rPr/>
      </w:pPr>
      <w:bookmarkEnd w:id="30"/>
      <w:r>
        <w:rPr>
          <w:rFonts w:ascii="IRNazanin" w:hAnsi="IRNazanin" w:eastAsia="IRNazanin"/>
          <w:color w:val="111111"/>
          <w:sz w:val="28"/>
          <w:sz w:val="28"/>
          <w:szCs w:val="28"/>
          <w:rtl w:val="true"/>
          <w:lang w:bidi="fa-IR"/>
        </w:rPr>
        <w:t>لا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همه مسائل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بما انکم زوج یک وظایفی دارید، اما لا بما انکم روحانی و مقیّدا بانّه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علیکم انفاق الزوجة، أی بما انّکم ازواج، لا بما انکم ازواج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اینکه روحانی هستید، لذا می‌توانیم اینجا اثبات و نفی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انّک زوج یجب علیک انفاق زوجتک، اما بما انّک زوج روحانی، لا یجب علیک انفاق 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 نحن فیه هم مسأله این است</w:t>
      </w:r>
      <w:r>
        <w:rPr>
          <w:rFonts w:eastAsia="IRNazanin" w:cs="IRNazanin"/>
          <w:color w:val="111111"/>
          <w:sz w:val="28"/>
          <w:szCs w:val="28"/>
          <w:rtl w:val="true"/>
          <w:lang w:bidi="fa-IR"/>
        </w:rPr>
        <w:t>.</w:t>
      </w:r>
    </w:p>
    <w:p>
      <w:pPr>
        <w:pStyle w:val="Heading3"/>
        <w:numPr>
          <w:ilvl w:val="2"/>
          <w:numId w:val="1"/>
        </w:numPr>
        <w:rPr/>
      </w:pPr>
      <w:bookmarkStart w:id="31" w:name="__RefHeading___Toc1356684_1468164448"/>
      <w:bookmarkStart w:id="32" w:name="_Toc12"/>
      <w:bookmarkEnd w:id="31"/>
      <w:r>
        <w:rPr>
          <w:rtl w:val="true"/>
        </w:rPr>
        <w:t>تغایر موضوع بلحاظ وجود یا عدم قید</w:t>
      </w:r>
      <w:bookmarkEnd w:id="32"/>
    </w:p>
    <w:p>
      <w:pPr>
        <w:pStyle w:val="BookText"/>
        <w:rPr/>
      </w:pPr>
      <w:r>
        <w:rPr>
          <w:rFonts w:ascii="IRNazanin" w:hAnsi="IRNazanin" w:eastAsia="IRNazanin"/>
          <w:color w:val="111111"/>
          <w:sz w:val="28"/>
          <w:sz w:val="28"/>
          <w:szCs w:val="28"/>
          <w:rtl w:val="true"/>
          <w:lang w:bidi="fa-IR"/>
        </w:rPr>
        <w:t>حساب وجود قید و عدم وجود قید موضوع را متغایر می‌کند، موضوع را متعدد می‌کند، و اگر موضوع متعدد شد، آنوقت نفی و اثبات روی یک موضوع نیامده است، و اگر نفی و اثبات روی یک موضوع نیامده باشد، چه تعارضی بین این دو تا استصحاب شما ملاحظه می‌کنید؟ در مقام عمل هم شما واجب است برایتان جلوس، یعنی بعد الزوال هم جلوس برایتان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از شما پرسید چه چیزی برای شما واجب است؟ حق ندارید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مقیّد بما بعد الزوال واجب است، این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جلوس قبل از زوال واجب بود، و قبل از زوال عنوان ظرفیت داشت و هیچ‌گونه عنوان قبل از زوال مدخلیتی در موضوع و حکم به عنوان قیدیت نداشت، بعد از زوال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از شما می‌پرسند شما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که بر من واجب است جلوس است، لذا باید جلوس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شما سؤال شد که جلوس مقیّد بهذا الزمان چه حکمی دارد؟ جواب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جلوس مقیّد بهذا الزمان هیچ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قبل از ظهر جلوس واجب بود، الان هم جلوس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عمل شما را در هیچ مضیقه‌ای قرار نمی‌دهد، چون منافاتی بین اینها نیست که شما را در مضیقه قرار بدهد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خلاف دلیلی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یک دلیل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اینکه موضوع واحد است و نفی و اثبات روی موضوع واحد بار شده است، معارض است، و از نظر نیت، شما بخواهید نیت وجوب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ألاّ یکون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نیت وجوب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امکان اجتماع نه</w:t>
      </w:r>
    </w:p>
    <w:p>
      <w:pPr>
        <w:pStyle w:val="BookText"/>
        <w:rPr/>
      </w:pPr>
      <w:r>
        <w:rPr>
          <w:rFonts w:ascii="IRNazanin" w:hAnsi="IRNazanin" w:eastAsia="IRNazanin"/>
          <w:color w:val="111111"/>
          <w:sz w:val="28"/>
          <w:sz w:val="28"/>
          <w:szCs w:val="28"/>
          <w:rtl w:val="true"/>
          <w:lang w:bidi="fa-IR"/>
        </w:rPr>
        <w:t>به حسب واقع دارد و از نظر مقام هم قابل رعایت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که شما نشسته‌اید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 الجلوس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جلوس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انّ الجلوس مقیّد بما بعد الزوال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و تشبیه کردم، شما وظایفی که در رابطۀ با زوجیت دارید، بما انّک زوج این وظایف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بما انّی زوج روحانی یجب علیّ انفاق الزوجة؟ اگر این حرف را بزنید این بهتان به حکم الله است، بهتان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زوج بما انّه روحانی انفاق زوجه را واجب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زوج بما انّه زوج، انفاق زوجه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تا امکان اجتماع کاملا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 از مرحوم فاضل نراقی این معنا را می‌پذیریم که این دو استصحاب جاری است، هر دو حالت سابقه دارد، هیچگونه حاکمیت و محکومیتی بین آنها تحقق ندارد، لکن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بین این دو تا معارضه 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بین اینها هیچ گونه تعارضی تحقق ندارد، لذا هر دو جاری می‌شود و بین آنها هم منافات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باید مطابق با سؤال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بعد الزوال، آیا این بعد الزوال را قید برای جلوس قرار می‌دهید؟ و در تعبیر اینجوری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بعد الزوال،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ما می‌خواهیم تعبیر بکنیم،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واجب بعد الزوال، مثل الجلوس واجب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الجلوس واجب قبل الزوال چطوری تعبیر می‌کردید؟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از ناحیه مولا آمد، مفادش وجوب جلوس بود قبل از زوال، و ما به استصحاب ابقاء کردیم و در نتیجه جلوس بعد از زوال هم واجب شد، اما نه جلوس بعد از زوال، بعد از زوال ارتباطش با حکم یا موضوع همان ارتباطی است که قبل از زوال با حکم یا موضوع دارد، که اگر ارتباط را ارتباط قیدی می‌کردید، اصلا استصحاب را نمی‌توانستید شما جاری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تعبیر اینجوری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یجب الجلوس کما کان فی السابقة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عنوان مقیّد الجلوس مقیّد بما بعد از زوال الان لا یکون واجبا، با این قید واجب نیست، و در جمع بین آن دو وجوب و عدم وجوب هم هیچ مانعی وجود ندارد، و در نتیجه تعارض به‌طور کلی منتفی می‌شود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بالعرض معنایش این است که شما علم اجمالی به کذب یکی از این دو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 بالعرض نیست، تعارض بالذات هم نیست، به</w:t>
      </w:r>
      <w:bookmarkStart w:id="33" w:name="pg13723_120926"/>
    </w:p>
    <w:p>
      <w:pPr>
        <w:pStyle w:val="BookText"/>
        <w:rPr/>
      </w:pPr>
      <w:bookmarkEnd w:id="33"/>
      <w:r>
        <w:rPr>
          <w:rFonts w:ascii="IRNazanin" w:hAnsi="IRNazanin" w:eastAsia="IRNazanin"/>
          <w:color w:val="111111"/>
          <w:sz w:val="28"/>
          <w:sz w:val="28"/>
          <w:szCs w:val="28"/>
          <w:rtl w:val="true"/>
          <w:lang w:bidi="fa-IR"/>
        </w:rPr>
        <w:t>هر دو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عدم که نباید انسان به پیشانیش بنویسد استصحاب عدم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استصحاب می‌کنید مثلا عدم وجوب حرکت از اینجا را، لذا اینجا نشسته‌اید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که در پیشانی شما استصحاب عدم وجوب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بعد از زوال جلوس کردید و یک طلبه فاضلی می‌آید از شما می‌پرسد،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جلوس که شما کردید واجب است یا نه؟ شما می‌خواهید جواب دقیق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بما انّه جلوس واجب، و بما انّه مقیّد بهذا الزمان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الجلوس و عنوان الجلوس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واجب است بعنوان الجلوس واجب است، آن استصحاب عدم که نمی‌خواهد بگوید که شما الان جلوس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این شبهه را مکرر این چند روز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وجودی را یک طوری درست بکنید که جاری بشود، استصحاب عدمی هم از لحاظ نداشتن حالت سابقه و امثال اینها که بعضی از مجیبین از شبهه مطرح می‌کردند،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و واقعش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آخرین حرف این است که بین استصحاب عدم و استصحاب وجوب معارضه هست، و ظاهرش هم تعارض بالذات است، جواب آن هم این است که نه، ما معارضه‌ای نمی‌فهمیم، معارضه معنایش عدم امکان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می‌بینیم که بین این دو تا امکان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بما هو جلوس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می‌نویسیم، و در یکجا می‌نویسیم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بما انّه مقیّد بما بعد الزوال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این دو تابلو را ببیند،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آنها منافات است؟</w:t>
      </w:r>
    </w:p>
    <w:p>
      <w:pPr>
        <w:pStyle w:val="Heading3"/>
        <w:numPr>
          <w:ilvl w:val="2"/>
          <w:numId w:val="1"/>
        </w:numPr>
        <w:rPr/>
      </w:pPr>
      <w:bookmarkStart w:id="34" w:name="__RefHeading___Toc1356686_1468164448"/>
      <w:bookmarkStart w:id="35" w:name="_Toc13"/>
      <w:bookmarkEnd w:id="34"/>
      <w:r>
        <w:rPr>
          <w:rtl w:val="true"/>
        </w:rPr>
        <w:t>پرسش</w:t>
      </w:r>
      <w:r>
        <w:rPr>
          <w:rtl w:val="true"/>
        </w:rPr>
        <w:t>:</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استصحاب وجودی و نظر استاد را در مورد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نظر استاد با فاضل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استصحاب عدمی و وجودی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فاضل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تعارض استصحاب عدمی با استصحاب وجودی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استصحاب وجودی با استصحاب عدمی چگونه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اطلاق را همراه با مثال توضیح دهید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موضوع بلحاظ وجود قید یا عدم قید تغییر می‌کند؟</w:t>
      </w:r>
      <w:bookmarkStart w:id="36" w:name="pg13723_120927"/>
    </w:p>
    <w:p>
      <w:pPr>
        <w:pStyle w:val="Heading2"/>
        <w:numPr>
          <w:ilvl w:val="1"/>
          <w:numId w:val="1"/>
        </w:numPr>
        <w:rPr/>
      </w:pPr>
      <w:bookmarkStart w:id="37" w:name="__RefHeading___Toc1356688_1468164448"/>
      <w:bookmarkStart w:id="38" w:name="_Toc14"/>
      <w:bookmarkEnd w:id="36"/>
      <w:bookmarkEnd w:id="37"/>
      <w:r>
        <w:rPr>
          <w:rtl w:val="true"/>
        </w:rPr>
        <w:t>درس چهارصد و چهل و دوم</w:t>
      </w:r>
      <w:bookmarkEnd w:id="38"/>
    </w:p>
    <w:p>
      <w:pPr>
        <w:pStyle w:val="Heading3"/>
        <w:numPr>
          <w:ilvl w:val="2"/>
          <w:numId w:val="1"/>
        </w:numPr>
        <w:rPr/>
      </w:pPr>
      <w:bookmarkStart w:id="39" w:name="__RefHeading___Toc1356690_1468164448"/>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1" w:name="__RefHeading___Toc1356692_1468164448"/>
      <w:bookmarkStart w:id="42" w:name="_Toc16"/>
      <w:bookmarkEnd w:id="41"/>
      <w:r>
        <w:rPr>
          <w:rtl w:val="true"/>
        </w:rPr>
        <w:t>استصحاب تعلیقی</w:t>
      </w:r>
      <w:bookmarkEnd w:id="42"/>
    </w:p>
    <w:p>
      <w:pPr>
        <w:pStyle w:val="BookText"/>
        <w:rPr/>
      </w:pPr>
      <w:r>
        <w:rPr>
          <w:rFonts w:ascii="IRNazanin" w:hAnsi="IRNazanin" w:eastAsia="IRNazanin"/>
          <w:color w:val="111111"/>
          <w:sz w:val="28"/>
          <w:sz w:val="28"/>
          <w:szCs w:val="28"/>
          <w:rtl w:val="true"/>
          <w:lang w:bidi="fa-IR"/>
        </w:rPr>
        <w:t>یکی از تنبیهاتی که در باب استصحاب مورد بحث واقع می‌شود این است که آیا همانطوری که استصحاب در امور تنجیزیه و احکام تنجیزیه جریان پیدا می‌کند، استصحاب تعلیقی هم جریان دارد یا ندارد؟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اقوال و احتمالات، چهار قول در مسأله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استصحاب طریقی مطلقا جریان ندارد، و دیگر اینکه استصحاب تعلیقی مطلقا جریان دارد، سوم تفصیل بین این معنا که اگر تعلیق در رابطه با حکم باشد، استصحابش جاری است، و اگر در رابطۀ با موضوع باشد، استصحابش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این است که این تعلیق اگر در لسان دلیل شرعی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تعلیق شرعی باشد، استصحاب در آن جریان دارد و اگر تعلیق مستفاد از دلیل شرعی باشد که توضیحش را بعد عرض</w:t>
      </w:r>
    </w:p>
    <w:p>
      <w:pPr>
        <w:pStyle w:val="BookText"/>
        <w:rPr/>
      </w:pPr>
      <w:r>
        <w:rPr>
          <w:rFonts w:ascii="IRNazanin" w:hAnsi="IRNazanin" w:eastAsia="IRNazanin"/>
          <w:color w:val="111111"/>
          <w:sz w:val="28"/>
          <w:sz w:val="28"/>
          <w:szCs w:val="28"/>
          <w:rtl w:val="true"/>
          <w:lang w:bidi="fa-IR"/>
        </w:rPr>
        <w:t>می‌کنیم، اینجا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مسأله، و در این تنبیه محل نزاع واقعی چیست؟ آن چیزی که ایجاد شبهه کرده است، و در نتیجه موجب مطرح شدن این بحث شده است، و محل نزاع واقعی بین اقوال مختلفه قرار گرفته است، ببینیم چیست؟ آن عبارت از این معنا است که در استصحاب تعلیقی ما کأن در دو مقام بحث می‌کنیم، هر چیزی که ارتباط به این دو مقام داشته باشد، وارد در این بحث است و هر چیزی که خارج از این دو مقام باشد، به این بحث ارتباط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مقام بحث در این معنا است که آیا نفس تعلیقی بودن در مقابل تنجیزی مانعیت از جریان استصحاب دارد؟ مسأله تعلیق چه ضربه‌ای به استصحاب وارد می‌آورد؟ ضربه به ارکان استصحاب وارد می‌آورد؟ یا اینکه نه، این تعلیقیت بما هی تعلیقة هیچ مانعیتی از جریان استصحاب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ما در مقام عمل متمحض در همین معناست،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اینکه ما احکام تعلیقی یا موضوعات تعلیقی داریم، آیا این تعلیقیت جلوی جریان استصحاب را می‌گیرد یا جلوی جریان استصحاب را نمی‌گیرد؟ در مقام اول، ما روی این معنا باید بحث کنیم، از این نظر بعضی از اشکالاتی که در بعضی از کلمات ملاحظه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تعلیقی در آن مثال معروفش موضوع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شارع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اذا غلا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شما شک کردید که اگر این عنب زبیب شود، آیا عصیر زبیب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غلا یحرم أو 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 که اینجا موضوع دو تا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 عصیر عنبی بوده است، و شما می‌خواهید حکم را برای عصیر زبیبی بار کنید، اصلا زبیب و عنب دو موضوع هستند، زبیب و عنب دو حقیقت دارند ولو به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حق ندارید استصحاب را جاری کنید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به این صورت ما اشکال را مطرح کنیم، که عصیر عنبی عبارت از آبی است که از داخل انگور، و از باطن انگور بیرون می‌آید، که ما از آن تعبیر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باطن انگور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تا مادامی که انگور است دارای آب است، و بر آب آن هم عصیر عنب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این عنب زبیب شد، و بعد از آنکه حالت یابسیت پیدا کرد، این دیگر آبی ندارد که ما از آن تعبیر به عصیر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43" w:name="pg13723_120929"/>
    </w:p>
    <w:p>
      <w:pPr>
        <w:pStyle w:val="BookText"/>
        <w:rPr/>
      </w:pPr>
      <w:bookmarkEnd w:id="43"/>
      <w:r>
        <w:rPr>
          <w:rFonts w:ascii="IRNazanin" w:hAnsi="IRNazanin" w:eastAsia="IRNazanin"/>
          <w:color w:val="111111"/>
          <w:sz w:val="28"/>
          <w:sz w:val="28"/>
          <w:szCs w:val="28"/>
          <w:rtl w:val="true"/>
          <w:lang w:bidi="fa-IR"/>
        </w:rPr>
        <w:t>عصیر زبیب یک معنای دیگری پیدا می‌کند، و آن معنای دیگر این است، مقصود از عصیر زبیب یعنی آن آب خارجی که ما مقداری در آن آب زبیب ریخته باشیم و بواسطه مجاورت کسب حلاوت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کسب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می‌شود که عصیر عنب، ماء خود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عصیر زبیب ماء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مجاورت با زبیب کسب حلاوت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چطور شما حکم عصیر عنبی را می‌خواهید روی عصیر زبیب بار بکنید، اینها دو تا موضوع است، آب خود انگور کجا و آب خارجی مجاور با زبیب کجا،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اشکالات در کار هست، اما این اشکالات به بحث ما ارتباط ندارد، برای اینکه بحث ما آنجایی نیست که موضوع متعدد باشد</w:t>
      </w:r>
      <w:r>
        <w:rPr>
          <w:rFonts w:eastAsia="IRNazanin" w:cs="IRNazanin"/>
          <w:color w:val="111111"/>
          <w:sz w:val="28"/>
          <w:szCs w:val="28"/>
          <w:rtl w:val="true"/>
          <w:lang w:bidi="fa-IR"/>
        </w:rPr>
        <w:t>.</w:t>
      </w:r>
    </w:p>
    <w:p>
      <w:pPr>
        <w:pStyle w:val="Heading3"/>
        <w:numPr>
          <w:ilvl w:val="2"/>
          <w:numId w:val="1"/>
        </w:numPr>
        <w:rPr/>
      </w:pPr>
      <w:bookmarkStart w:id="44" w:name="__RefHeading___Toc1356694_1468164448"/>
      <w:bookmarkStart w:id="45" w:name="_Toc17"/>
      <w:bookmarkEnd w:id="44"/>
      <w:r>
        <w:rPr>
          <w:rtl w:val="true"/>
        </w:rPr>
        <w:t>اشکال مشترک در استصحاب تنجیزی و تعلیقی</w:t>
      </w:r>
      <w:r>
        <w:rPr>
          <w:rtl w:val="true"/>
        </w:rPr>
        <w:t xml:space="preserve">: </w:t>
      </w:r>
      <w:r>
        <w:rPr>
          <w:rtl w:val="true"/>
        </w:rPr>
        <w:t>عدم اتحاد موضوع</w:t>
      </w:r>
      <w:bookmarkEnd w:id="4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آنجایی نیست که از جهات دیگر استصحاب لنگی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تمرکز و تمحض روی همین معنا دارد که آیا نفس همین معنای تعلیقیت، مانعیت از جریان استصحاب دارد یا ندارد؟ درست است که شما در این بحث مطرح کنید که عصیر الزبیب غیر عصیر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عصیر العنب به محل بحث ما چه مربوط است؟ شما که می‌خواهید بگویید که استصحاب تعلیقی جریان ندارد از نظر تعلیقیت باید دلیلی بر عدم جریان اقامه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اینکه موضوع واحد نیست، اگر موضوع واحد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استصحابات تنجیزیه هم اگر موضوع واحد نشد استصحاب جاری نمی‌شود، این اشکال مشترک الورود است، عدم اتحاد موضوع همه جا مانعیت از استصحاب دارد، می‌خواهد استصحاب تنجیزی باشد و می‌خواهد استصحاب تعلیقی باشد، پس مقام اولی که ما در این رابطه بحث می‌کنیم متمحض در همین معناست، که آیا نفس تعلیقیت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تعلیقیة هل تکون مانعة عن الاستصحاب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در مقام اول به این نتیجه رسیدیم که تعلیقیت مانع از جریان استصحاب است، دیگر نوبت به بحث در مقام ثانی نمی‌رسد، و زمینه بحث برای مقام دوم باقی نمی‌ماند، اما اگر ما در مقام اول قائل شدیم به اینکه تعلیقیت مانعیت ندارد یک بحث دیگری برای ما باقی می‌ماند، و آن این است که آیا استصحاب تعلیقی همیشه دچار یک معارضی به نام استصحاب تنجیزی هست، یا اینکه دچار معارض نیست؟ و به عبارت دیگر آیا استصحاب تعلیقی در مقام عمل منشأ اثر</w:t>
      </w:r>
      <w:bookmarkStart w:id="46" w:name="pg13723_120930"/>
    </w:p>
    <w:p>
      <w:pPr>
        <w:pStyle w:val="BookText"/>
        <w:rPr/>
      </w:pPr>
      <w:bookmarkEnd w:id="46"/>
      <w:r>
        <w:rPr>
          <w:rFonts w:ascii="IRNazanin" w:hAnsi="IRNazanin" w:eastAsia="IRNazanin"/>
          <w:color w:val="111111"/>
          <w:sz w:val="28"/>
          <w:sz w:val="28"/>
          <w:szCs w:val="28"/>
          <w:rtl w:val="true"/>
          <w:lang w:bidi="fa-IR"/>
        </w:rPr>
        <w:t>است یا اینکه نه این استصحاب برای اینکه همیشه گرفتار یک معارض هست و آن معارضش هم استصحاب تنجیزی است، لذا در مقام عمل این استصحاب تعلیقی اثر ندارد، در مقام بحث مؤثر است و در مقام استفاده از دلیل منتج است، اما در مقام عمل هیچ نتیجه‌ای بر او ترتب پیدا نمی‌کند، برای اینکه همیشه مقابل یک معارض بنام استصحاب تنجیزی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دو مقام بحث می‌کنیم، فعلا بحث ما در مقام اول است تا بعد ان شاء الله نوبت به مقام دوم برسد</w:t>
      </w:r>
      <w:r>
        <w:rPr>
          <w:rFonts w:eastAsia="IRNazanin" w:cs="IRNazanin"/>
          <w:color w:val="111111"/>
          <w:sz w:val="28"/>
          <w:szCs w:val="28"/>
          <w:rtl w:val="true"/>
          <w:lang w:bidi="fa-IR"/>
        </w:rPr>
        <w:t>.</w:t>
      </w:r>
    </w:p>
    <w:p>
      <w:pPr>
        <w:pStyle w:val="Heading3"/>
        <w:numPr>
          <w:ilvl w:val="2"/>
          <w:numId w:val="1"/>
        </w:numPr>
        <w:rPr/>
      </w:pPr>
      <w:bookmarkStart w:id="47" w:name="__RefHeading___Toc1356696_1468164448"/>
      <w:bookmarkStart w:id="48" w:name="_Toc18"/>
      <w:bookmarkEnd w:id="47"/>
      <w:r>
        <w:rPr>
          <w:rtl w:val="true"/>
        </w:rPr>
        <w:t>مانعیت تعلیق از جریان استصحاب</w:t>
      </w:r>
      <w:bookmarkEnd w:id="48"/>
    </w:p>
    <w:p>
      <w:pPr>
        <w:pStyle w:val="BookText"/>
        <w:rPr/>
      </w:pPr>
      <w:r>
        <w:rPr>
          <w:rFonts w:ascii="IRNazanin" w:hAnsi="IRNazanin" w:eastAsia="IRNazanin"/>
          <w:color w:val="111111"/>
          <w:sz w:val="28"/>
          <w:sz w:val="28"/>
          <w:szCs w:val="28"/>
          <w:rtl w:val="true"/>
          <w:lang w:bidi="fa-IR"/>
        </w:rPr>
        <w:t>در این مقام بحث ما متمحض در همین معناست،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تعلیقیت بنفسها مانع عن جریان الاستصحاب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مقدمة دو مطلب باید صحبت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به حسب مقام ثبوت، با قطع نظر از مقام اثبات، این تعلیق نقشی که پیدا می‌کند به یکی از وجوه چندگانه می‌تواند نقش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این تعلیق مستقیما در رابطه با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حکم، حکم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حکم معلق بر یک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نظرتان باشد آنطوری که مشهور در مقابل مرحوم شیخ انصاری معنا می‌کنند، و در واجب مشروط در بحث مقدمه واجب تفصیلا بیان شد، مشهور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یک حکمی داریم، و یک متعلق حکم داریم، و یک چیز سومی است که حکم معلق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عبارت از ایجاب است، که از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حکم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سوم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چیزی معلق بر اوست، چه چیزی متوقف بر اوست؟ نفس خود وجوب، به این معنا که تا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نشود، اصلا اکرام وجوب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قضیه شرطیه آنطوری که مشهور معنا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برای خود حکم می‌دانند،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نفس وجوب می‌دانند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باب مثلا احکام وضعیه، مثل مسأله نجاست، دلیل اینطوری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الماء قدر کرّ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نمی‌خواهیم استظهار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معنا کنیم و بگوییم در</w:t>
      </w:r>
      <w:bookmarkStart w:id="49" w:name="pg13723_120931"/>
    </w:p>
    <w:p>
      <w:pPr>
        <w:pStyle w:val="BookText"/>
        <w:rPr/>
      </w:pPr>
      <w:bookmarkEnd w:id="49"/>
      <w:r>
        <w:rPr>
          <w:rFonts w:ascii="IRNazanin" w:hAnsi="IRNazanin" w:eastAsia="IRNazanin"/>
          <w:color w:val="111111"/>
          <w:sz w:val="28"/>
          <w:sz w:val="28"/>
          <w:szCs w:val="28"/>
          <w:rtl w:val="true"/>
          <w:lang w:bidi="fa-IR"/>
        </w:rPr>
        <w:t>این عبارت یک حکم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نجاست متعلق بماء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موقع حکم به عدم نجاست، یا در حقیقت حکم به اعتصام، این 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متعلق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نجس نمی‌کند چیزی، اما چه موقع نجس نمی‌کند، و چه موقع حالت اعتصام برای ماء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علیه وجوب اکرام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الماء قدر کر، معلق علیه اعتصام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اعتصام،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متعلقش ماء است، مثل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چه موقع این اعتصام برای ماء ثابت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قد علق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الماء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نوع تعلیق داریم که این تعلیق در رابطه با نفس حکم است؛ حالا می‌خواهد حکم تکلیفی باشد، یا حکم وضعی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تعلیق است</w:t>
      </w:r>
      <w:r>
        <w:rPr>
          <w:rFonts w:eastAsia="IRNazanin" w:cs="IRNazanin"/>
          <w:color w:val="111111"/>
          <w:sz w:val="28"/>
          <w:szCs w:val="28"/>
          <w:rtl w:val="true"/>
          <w:lang w:bidi="fa-IR"/>
        </w:rPr>
        <w:t>.</w:t>
      </w:r>
    </w:p>
    <w:p>
      <w:pPr>
        <w:pStyle w:val="Heading3"/>
        <w:numPr>
          <w:ilvl w:val="2"/>
          <w:numId w:val="1"/>
        </w:numPr>
        <w:rPr/>
      </w:pPr>
      <w:bookmarkStart w:id="50" w:name="__RefHeading___Toc1356698_1468164448"/>
      <w:bookmarkStart w:id="51" w:name="_Toc19"/>
      <w:bookmarkEnd w:id="50"/>
      <w:r>
        <w:rPr>
          <w:rtl w:val="true"/>
        </w:rPr>
        <w:t>تعلیق موضوع یک حکم</w:t>
      </w:r>
      <w:bookmarkEnd w:id="51"/>
    </w:p>
    <w:p>
      <w:pPr>
        <w:pStyle w:val="BookText"/>
        <w:rPr/>
      </w:pPr>
      <w:r>
        <w:rPr>
          <w:rFonts w:ascii="IRNazanin" w:hAnsi="IRNazanin" w:eastAsia="IRNazanin"/>
          <w:color w:val="111111"/>
          <w:sz w:val="28"/>
          <w:sz w:val="28"/>
          <w:szCs w:val="28"/>
          <w:rtl w:val="true"/>
          <w:lang w:bidi="fa-IR"/>
        </w:rPr>
        <w:t>نوع دوم تعلیق در رابطه با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موضوع حکم 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این تعلیق هیچگونه ارتباطی به حکم داشته باشد و تعلیقی در رابطه با خود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ماء بزنیم، 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تقییدی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 الماء المقید به عدم البلوغ الی حد الکریة است که این تقیید و تعلیق در رابطۀ با موضوع است، و هیچگونه ارتباطی به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رابطه با زید قرار می‌داد،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الجائی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برای زید بود، و در مفاد اکرم که وجوب بود، هیچگونه قید و شرطی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تعلیق است</w:t>
      </w:r>
      <w:r>
        <w:rPr>
          <w:rFonts w:eastAsia="IRNazanin" w:cs="IRNazanin"/>
          <w:color w:val="111111"/>
          <w:sz w:val="28"/>
          <w:szCs w:val="28"/>
          <w:rtl w:val="true"/>
          <w:lang w:bidi="fa-IR"/>
        </w:rPr>
        <w:t>.</w:t>
      </w:r>
    </w:p>
    <w:p>
      <w:pPr>
        <w:pStyle w:val="Heading3"/>
        <w:numPr>
          <w:ilvl w:val="2"/>
          <w:numId w:val="1"/>
        </w:numPr>
        <w:rPr/>
      </w:pPr>
      <w:bookmarkStart w:id="52" w:name="__RefHeading___Toc1356700_1468164448"/>
      <w:bookmarkStart w:id="53" w:name="_Toc20"/>
      <w:bookmarkEnd w:id="52"/>
      <w:r>
        <w:rPr>
          <w:rtl w:val="true"/>
        </w:rPr>
        <w:t>سببیت یا تعلیق در معنای</w:t>
      </w:r>
      <w:r>
        <w:rPr>
          <w:rtl w:val="true"/>
        </w:rPr>
        <w:t>«</w:t>
      </w:r>
      <w:r>
        <w:rPr>
          <w:rtl w:val="true"/>
        </w:rPr>
        <w:t>ان جائک زید فاکرمه</w:t>
      </w:r>
      <w:r>
        <w:rPr>
          <w:rtl w:val="true"/>
        </w:rPr>
        <w:t>»</w:t>
      </w:r>
      <w:bookmarkEnd w:id="5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نحوۀ دیگر که ما اسمش را تعلیق نمی‌توانیم بگذاریم، لکن به حسب مقام تصور یک فرض خاصی است،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کردیم</w:t>
      </w:r>
    </w:p>
    <w:p>
      <w:pPr>
        <w:pStyle w:val="BookText"/>
        <w:rPr/>
      </w:pPr>
      <w:r>
        <w:rPr>
          <w:rFonts w:ascii="IRNazanin" w:hAnsi="IRNazanin" w:eastAsia="IRNazanin"/>
          <w:color w:val="111111"/>
          <w:sz w:val="28"/>
          <w:sz w:val="28"/>
          <w:szCs w:val="28"/>
          <w:rtl w:val="true"/>
          <w:lang w:bidi="fa-IR"/>
        </w:rPr>
        <w:t>ما به حسب مقام اثبات نمی‌خواهیم حالا بحث بکنیم، به حسب مقام ثبوت احتمالات را می‌خواهیم بیان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آن است که شیخ می‌فرماید، و نه آن است که مشهور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معنای این عبارت برگشت به یک امر تنجیزی می‌کند،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مجیء زید سبب لوجوب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عبارتی را که من عرض می‌کنم به کار برده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مجیء زید سبب لوجوب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زید سببیت دارد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این معنا باشد، این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مقام بیان تعلیق نیست، سببیت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ما در احکام وضعیه مفصلا بحث کردیم؛ یکی از احکام وضعیه مجعوله عبارت از سببیت است، و ما آن شبهاتی را که در این رابطه بود، و مخصوصا یک شبهه مهمی که محقق نائینی داشتند، و ایشان خیال می‌کردند که این سببیتهای مجعولۀ شرعیه همان نقش سببیتهای تکوینیه و واقعیه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عرض کردیم که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می‌تواند جعل سببیت بکند، منتها نه سببیت تکوینی، بلکه سببیت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خود احکام امور اعتباریه است، این سببیت مجعوله هم خود امر اعتباری است، و این قابل جعل است، شارع هیچ مانعی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 را سبب برای تملیک و تملک قرار دادم، چه سببیتی؟ سببیت شرعیه، سببیت شرعیه مثل وجوب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وجوب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 مجعول 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می‌خواهد بیع را سبب برای تملیک و تملک قرار بدهد، و نکاح را سبب برای حصول زوجیت قرار بدهد و طلاق را سبب برای حصول فراق قرار بدهد، و امثال ذلک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احتمال هم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مقام ثبوت، نه به حسب مقام استظهار و دلالت، این است که در این‌جور موارد مسأله به یک امر تنجیزی برگردد، و آن امر تنجیزی عبارت از سببیت است، سببیت کرّیت برای 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عصیر عنبی، سببیت غلیان عصیر عنبی برای حرمت عصیر عنبی، یا به ضمیمۀ نجاست که محل بحث است و ممکن است به جای سببیت معنایش یک نوع تقدم و تأخری است، شارع جعل ملازمه بکند، ملازمه دیگر فاقد هرگونه تقدم و تأخری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و بین 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تحقق دارد، چه ملازمه‌ای؟ نه ملازمه واقعیه، برای اینکه شارع در مقام</w:t>
      </w:r>
      <w:bookmarkStart w:id="54" w:name="pg13723_120933"/>
    </w:p>
    <w:p>
      <w:pPr>
        <w:pStyle w:val="BookText"/>
        <w:rPr/>
      </w:pPr>
      <w:bookmarkEnd w:id="54"/>
      <w:r>
        <w:rPr>
          <w:rFonts w:ascii="IRNazanin" w:hAnsi="IRNazanin" w:eastAsia="IRNazanin"/>
          <w:color w:val="111111"/>
          <w:sz w:val="28"/>
          <w:sz w:val="28"/>
          <w:szCs w:val="28"/>
          <w:rtl w:val="true"/>
          <w:lang w:bidi="fa-IR"/>
        </w:rPr>
        <w:t>اخبار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مقام جعل است، در مقام انشا است</w:t>
      </w:r>
      <w:r>
        <w:rPr>
          <w:rFonts w:eastAsia="IRNazanin" w:cs="IRNazanin"/>
          <w:color w:val="111111"/>
          <w:sz w:val="28"/>
          <w:szCs w:val="28"/>
          <w:rtl w:val="true"/>
          <w:lang w:bidi="fa-IR"/>
        </w:rPr>
        <w:t>.</w:t>
      </w:r>
    </w:p>
    <w:p>
      <w:pPr>
        <w:pStyle w:val="Heading3"/>
        <w:numPr>
          <w:ilvl w:val="2"/>
          <w:numId w:val="1"/>
        </w:numPr>
        <w:rPr/>
      </w:pPr>
      <w:bookmarkStart w:id="55" w:name="__RefHeading___Toc1356702_1468164448"/>
      <w:bookmarkStart w:id="56" w:name="_Toc21"/>
      <w:bookmarkEnd w:id="55"/>
      <w:r>
        <w:rPr>
          <w:rtl w:val="true"/>
        </w:rPr>
        <w:t>تشابه ملازمۀ جعل و انشا با سببیت شرعیه</w:t>
      </w:r>
      <w:bookmarkEnd w:id="56"/>
    </w:p>
    <w:p>
      <w:pPr>
        <w:pStyle w:val="BookText"/>
        <w:rPr/>
      </w:pPr>
      <w:r>
        <w:rPr>
          <w:rFonts w:ascii="IRNazanin" w:hAnsi="IRNazanin" w:eastAsia="IRNazanin"/>
          <w:color w:val="111111"/>
          <w:sz w:val="28"/>
          <w:sz w:val="28"/>
          <w:szCs w:val="28"/>
          <w:rtl w:val="true"/>
          <w:lang w:bidi="fa-IR"/>
        </w:rPr>
        <w:t>پس ملازمه‌ای که در مقام جعل و در مقام انشا بیان می‌شود، مثل همان سببیت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ملازمۀ شرعیه امر اعتباری است، امر قابل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که شارع نمی‌تواند جعل بکند، مثل ملازمه‌های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بحث مقدمۀ واجب بین وجوب ذی المقدمه و وجوب مقدمه یک ملازمۀ واقعیه تحقق داشته باشد، دیگر معنا ندارد که شارع ملازمه جعل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یک چنین مسأله‌ای وجود ندارد، و صرفا عالم اعتبار است، در همان عالم اعتبار همانطوری که می‌تواند جعل سببیت کند، می‌تواند جعل ملازمه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حساب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الشرعیه ثابتة بین مجیء زید و وجوب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 هیچ تالی فاسدی ندارد، همانطوری که در احکام وضعیه ذکر شد، قابلیت جعل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حسب مقام اثبات گاهی تعلیق در رابطۀ با حکم است، گاهی تعلیق در رابطۀ با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مسأله جعل سببیت است، و گاهی جعل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مقام اثبات چطور؟ اینجا دیگر ادله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ادله در تمامی موارد یکنواخت باشد،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عرض کردیم ظاهر دلیل تعلیق در رابطه با خود 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حکم توقف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که در موارد دیگر، و در ادلۀ دیگری که به این سبک و به این سیاق نباشد، احتمالات دیگر از آن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یک جایی شارع خودش تعبیر کرد،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غلیان العصیر سبب لحرمته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آن استفادۀ سببیت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الملازمة بین غلیان و بین الحرمة متحققة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استفادۀ جعل ملازمه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جایی دیدیم ظاهر بیان شارع ارتباط تعلیق با موضوع حکم است؛ ما تعلیق را در رابطه با موضوعش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نیست که تمام ادله در تمامی موارد یکنواخت باشد، بلکه به حسب مقام اثبات و استظهار، لسانها و بیانها متفاوت است، و به حسب تفاوت بیانها بر هر موردی حکم خاصی ترتب پیدا می‌کند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آنجایی که تعبیر به سببیت می‌شود، یا تعبیر به ملازمه می‌شود، دیگر ارتباطی به استصحاب تعلیقی پیدا نمی‌کند، برای اینکه در مسألۀ جعل، سببیت تعلیقی وجود ندارد،</w:t>
      </w:r>
      <w:bookmarkStart w:id="57" w:name="pg13723_120934"/>
    </w:p>
    <w:p>
      <w:pPr>
        <w:pStyle w:val="BookText"/>
        <w:rPr/>
      </w:pPr>
      <w:bookmarkEnd w:id="57"/>
      <w:r>
        <w:rPr>
          <w:rFonts w:ascii="IRNazanin" w:hAnsi="IRNazanin" w:eastAsia="IRNazanin"/>
          <w:color w:val="111111"/>
          <w:sz w:val="28"/>
          <w:sz w:val="28"/>
          <w:szCs w:val="28"/>
          <w:rtl w:val="true"/>
          <w:lang w:bidi="fa-IR"/>
        </w:rPr>
        <w:t>در مسأله جعل، ملازمه تعلیقی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استصحاب تعلیقی نباید مسأله سببیت و ملازمه مطرح شود، برای اینکه این سببیت را که شما می‌خواهید استصحاب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 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سببیت که دیگر تعلیل وجود ندارد و ملازمه‌ای را که شما می‌خواهید استصحاب بکنید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 تنجزی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ملازمه دیگر تعلیق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آن دو فرض دیگر که در آنها تعلیق تحقق دارد، و می‌توانند در استصحاب تعلیقی مورد بحث قرار بگیرند که آیا استصحابشان جریان پیدا می‌کند یا نه؟ پس موضوع بحث روشن شد، یک مقدمه‌ای هم ذکر شد، مقدمه دیگری هست، برای بعد ان شاء الله</w:t>
      </w:r>
      <w:r>
        <w:rPr>
          <w:rFonts w:eastAsia="IRNazanin" w:cs="IRNazanin"/>
          <w:color w:val="111111"/>
          <w:sz w:val="28"/>
          <w:szCs w:val="28"/>
          <w:rtl w:val="true"/>
          <w:lang w:bidi="fa-IR"/>
        </w:rPr>
        <w:t>.</w:t>
      </w:r>
    </w:p>
    <w:p>
      <w:pPr>
        <w:pStyle w:val="Heading3"/>
        <w:numPr>
          <w:ilvl w:val="2"/>
          <w:numId w:val="1"/>
        </w:numPr>
        <w:rPr/>
      </w:pPr>
      <w:bookmarkStart w:id="58" w:name="__RefHeading___Toc1356704_1468164448"/>
      <w:bookmarkStart w:id="59" w:name="_Toc22"/>
      <w:bookmarkEnd w:id="58"/>
      <w:r>
        <w:rPr>
          <w:rtl w:val="true"/>
        </w:rPr>
        <w:t>پرسش</w:t>
      </w:r>
      <w:r>
        <w:rPr>
          <w:rtl w:val="true"/>
        </w:rPr>
        <w:t>:</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اقوال در استصحاب تعلیقی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مشترک در استصحاب تنجیزی و استصحاب تعلیقی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مانعیت تعلیق از جریان استصحاب به چه معنایی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هست یا تعلیق؟</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ملازمۀ جعل و انشا با سببیت شرعیه را بیان کنید</w:t>
      </w:r>
      <w:r>
        <w:rPr>
          <w:rFonts w:eastAsia="IRNazanin" w:cs="IRNazanin"/>
          <w:color w:val="111111"/>
          <w:sz w:val="28"/>
          <w:szCs w:val="28"/>
          <w:rtl w:val="true"/>
          <w:lang w:bidi="fa-IR"/>
        </w:rPr>
        <w:t>.</w:t>
      </w:r>
      <w:bookmarkStart w:id="60" w:name="pg13723_120935"/>
    </w:p>
    <w:p>
      <w:pPr>
        <w:pStyle w:val="Heading2"/>
        <w:numPr>
          <w:ilvl w:val="1"/>
          <w:numId w:val="1"/>
        </w:numPr>
        <w:rPr/>
      </w:pPr>
      <w:bookmarkStart w:id="61" w:name="__RefHeading___Toc1356706_1468164448"/>
      <w:bookmarkStart w:id="62" w:name="_Toc23"/>
      <w:bookmarkEnd w:id="60"/>
      <w:bookmarkEnd w:id="61"/>
      <w:r>
        <w:rPr>
          <w:rtl w:val="true"/>
        </w:rPr>
        <w:t>درس چهارصد و چهل و سوم</w:t>
      </w:r>
      <w:bookmarkEnd w:id="62"/>
    </w:p>
    <w:p>
      <w:pPr>
        <w:pStyle w:val="Heading3"/>
        <w:numPr>
          <w:ilvl w:val="2"/>
          <w:numId w:val="1"/>
        </w:numPr>
        <w:rPr/>
      </w:pPr>
      <w:bookmarkStart w:id="63" w:name="__RefHeading___Toc1356708_1468164448"/>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5" w:name="__RefHeading___Toc1356710_1468164448"/>
      <w:bookmarkStart w:id="66" w:name="_Toc25"/>
      <w:bookmarkEnd w:id="65"/>
      <w:r>
        <w:rPr>
          <w:rtl w:val="true"/>
        </w:rPr>
        <w:t>راه پیدا شدن تعلیق و بیان تعلیق شرعی</w:t>
      </w:r>
      <w:bookmarkEnd w:id="66"/>
    </w:p>
    <w:p>
      <w:pPr>
        <w:pStyle w:val="BookText"/>
        <w:rPr/>
      </w:pPr>
      <w:r>
        <w:rPr>
          <w:rFonts w:ascii="IRNazanin" w:hAnsi="IRNazanin" w:eastAsia="IRNazanin"/>
          <w:color w:val="111111"/>
          <w:sz w:val="28"/>
          <w:sz w:val="28"/>
          <w:szCs w:val="28"/>
          <w:rtl w:val="true"/>
          <w:lang w:bidi="fa-IR"/>
        </w:rPr>
        <w:t xml:space="preserve">یک مطلبی که در مسألۀ استصحاب تعلیقی خیلی نقش دارد و مؤثر است، این معنا هست که ببینیم این تعلیق از کجا به دست آمده است؟ گاهی از اوقات، تعلیق در لسان خود شارع است و ما از آن تعبیر می‌کنیم به تعلیق شرعی که خود شارع حکم را به صورت تعلیق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معلقا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شارع بیان شده است، مثل اینکه فرض کنیم در روایات، این‌جوری تعبیر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یحرم إذا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عنب حرام می‌شود اما حرمتش معلق به غلیان است، مثل همان تعلیقاتی که در واجبات مشروطه بنا بر قول مشهور ثابت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مشهور در واجبات مشروطه، این است که تعلیق در رابطۀ با خود وجوب و در ارتباط با خود حکم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مثلا در تعبیرات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فقط وجبت الصلاتان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صلات ظهر و صلاة عصر، معلق بر</w:t>
      </w:r>
      <w:bookmarkStart w:id="67" w:name="pg13723_120936"/>
    </w:p>
    <w:p>
      <w:pPr>
        <w:pStyle w:val="BookText"/>
        <w:rPr/>
      </w:pPr>
      <w:bookmarkEnd w:id="67"/>
      <w:r>
        <w:rPr>
          <w:rFonts w:ascii="IRNazanin" w:hAnsi="IRNazanin" w:eastAsia="IRNazanin"/>
          <w:color w:val="111111"/>
          <w:sz w:val="28"/>
          <w:sz w:val="28"/>
          <w:szCs w:val="28"/>
          <w:rtl w:val="true"/>
          <w:lang w:bidi="fa-IR"/>
        </w:rPr>
        <w:t>زوال است و در حقیقت آن را که شارع انشا کرده است، عبارت از یک ایجاب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یحرم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حرمت تعلیقیه را شارع انشا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 تعلیقات، تعبیر به تعلیق شرعی می‌شود؛ یعنی ما از جیب خودمان، تعلیق را بیرون نیاوردیم، ما عقل خودمان را در این تعلیق، مؤثر قرار ندادیم، منحصرا در بیان شارع و در حجتی که از طرف او آمده است، مسألۀ تعلیق صریحا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یک تعلیقاتی است که مربوط به شارع نیست، اینها تعلیقات عقلیه است که ما در مقام بیان مفاد دلیل شرعی، این تعلیقات را به کار می‌بریم، این تعلیقات را از جیب خودمان درمی‌آوریم، مثل اینکه اگر شارع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یحرم إذا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لسان دلیل شرعی این طوری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به حسب ظاهر دلیل، هیچ تعلیقی در کار نیست بلکه موضوع، یک مقیّد و قیدی است، یک موصوف و صفتی است بدون اینکه تعلیقی در آن باشد، یا مثلا اگر شارع این طوری تعبیر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البالغ حد الکر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تعبیر مسأله را مطرح کرد، این عبارت فاقد تعلیق است، خالی از تعلیق است، وقتی که من و شما عقل را در اینجا دخیل قرار می‌دهیم، این را به صورت دیگر درمی‌آوریم، اینکه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باب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البالغ حدّ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 یک تعلیقی بیرون می‌آورد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قدر کر</w:t>
      </w:r>
      <w:r>
        <w:rPr>
          <w:rFonts w:eastAsia="IRNazanin" w:cs="IRNazanin"/>
          <w:color w:val="111111"/>
          <w:sz w:val="28"/>
          <w:szCs w:val="28"/>
          <w:rtl w:val="true"/>
          <w:lang w:bidi="fa-IR"/>
        </w:rPr>
        <w:t>».</w:t>
      </w:r>
    </w:p>
    <w:p>
      <w:pPr>
        <w:pStyle w:val="Heading3"/>
        <w:numPr>
          <w:ilvl w:val="2"/>
          <w:numId w:val="1"/>
        </w:numPr>
        <w:rPr/>
      </w:pPr>
      <w:bookmarkStart w:id="68" w:name="__RefHeading___Toc1356712_1468164448"/>
      <w:bookmarkStart w:id="69" w:name="_Toc26"/>
      <w:bookmarkEnd w:id="68"/>
      <w:r>
        <w:rPr>
          <w:rtl w:val="true"/>
        </w:rPr>
        <w:t>فرق تعلیق شرعی با تعلیق عرفی</w:t>
      </w:r>
      <w:bookmarkEnd w:id="6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شاهدی برای این معنا بخواهیم، در تعبیرات عرفیۀ خودمان، خیلی از این تعلیقات به کار می‌بریم درحالی‌که در دلیل شرعی، این تعلیق به هیچ صورت وجود ندارد، مثل اینکه اگر یک آبی مثلا ده کیلو کمتر از کر باشد، در اینجا یک تعلیقی در کار می‌آوریم،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کیلو به این آب اضافه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اگر و این تعلیق، در هیچ کجای دلیل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شرعی برای کر، یک وزن مخصوصی قائل است، از نظر مساحت هم یک مساحتی مخصوصی، سه وجب و نیم در سه وجب و نیم، در سه وجب،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طول یا عرض و عمقش، مثلا نیم وجب کمتر بود،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 وجب مثلا در طول این اضافه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اگر به شارع ارتباط ندارد، این تعلیق، تعلیق شرعی نیست، این تعلیق اسمش تعلیق عقلی یا تعلیق عرفی است که ما نمی‌توانیم این را گردن شارع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شاره گفته اگر نیم وجب اضافه بشود، در ناحیۀ عرض و یا طول و یا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کر، سه وجب و نیم در سه وجب و نیم، در سه وجب و نیم، اما حالا که از ابعادش نیم وجب کمتر است و شما مسأله را به صورت قضیۀ تعلیقیه و قضیۀ اگریه مطرح می‌کنید، این تعلیق، تعلیق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شرعی را خود شارع در لسان دلیل انجام می‌دهد، خود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وجوب اکرام را معلق بر مجیء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باب استصحاب تعلیقی، خیلی نقش دارد، چرا؟ برای اینکه در کلمات بزرگان، حتی در این رابطه، خلط زیادی واقع شده است در حالی که محل نزاع، در استصحاب تعلیقی، عبارت از همان تعلیقهای شرعی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می‌خواهیم یک حکم تعلیقی شرعی را استصحاب بکنیم، و همانطوری که دیروز اشاره شد، بحث متمحض در این معناست که آیا تعلیقیّت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تعلیقیة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مانعیت از جریان استصحاب دارد، یا مانعیت از جریان استصحاب ندارد؟ پس محل نزاع، در استصحاب تعلیقی، حتما و لا محاله تمرکز در تعلیق شرعی پیدا می‌کند، و آن قولی را که ما نقل کردیم که یکی از اقوال در این باب بود که بین تعلیق شرعی و تعلیق غیر شرعی تفصیل قائل بودند، واقعش این است که این تفصیل در مسأله نیست برای اینکه اصلا تعلیق غیر شرعی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تعلیقاتی که شما از جیب خودتان در بیاورید، که نباید مستصحب شما یا خودش حکم شرعی باشد، یا منشأ برای حکم شرعی باشد، این تعلیقهای عقلی که مجعول شارع نیستند؟ اینها یک چیزی است که دست تصور و تخیل شما این تعلیق‌ها را به وجود آورده است، عقل این تعلیق‌ها را ایجاد کرده است، لذا اگر شما بخواهید چنین قضایای اگریه و تعلیقیه را استصحاب بکنید، اصلا مستصحب شما حکم شرعی نیست تا شما استصحاب بکنید، قطعا موضوعی برای حکم شرعی هم نخواهد بود برای اینکه در آن مثال کر، آن‌چه که موضوع برای حکم شرعی است، کر موضوع برای حکم شرعی است، نه اینکه اگر این آب نیم وجب، به او اضافه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موضوع لحکم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 احکام شرعیه، این قضیۀ تعلیقیه است که اگر این آب نیم وجب، به او اضافه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حکم را روی کر بار کرده است، حکم را روی این عنوان بار</w:t>
      </w:r>
      <w:bookmarkStart w:id="70" w:name="pg13723_120938"/>
    </w:p>
    <w:p>
      <w:pPr>
        <w:pStyle w:val="BookText"/>
        <w:rPr/>
      </w:pPr>
      <w:bookmarkEnd w:id="70"/>
      <w:r>
        <w:rPr>
          <w:rFonts w:ascii="IRNazanin" w:hAnsi="IRNazanin" w:eastAsia="IRNazanin"/>
          <w:color w:val="111111"/>
          <w:sz w:val="28"/>
          <w:sz w:val="28"/>
          <w:szCs w:val="28"/>
          <w:rtl w:val="true"/>
          <w:lang w:bidi="fa-IR"/>
        </w:rPr>
        <w:t>کرده است، لذا استصحابات تعلیقیه‌ای که تعلیقشان شرعی نباشد، از محل بحث در باب استصحاب تعلیقی، خارج است</w:t>
      </w:r>
      <w:r>
        <w:rPr>
          <w:rFonts w:eastAsia="IRNazanin" w:cs="IRNazanin"/>
          <w:color w:val="111111"/>
          <w:sz w:val="28"/>
          <w:szCs w:val="28"/>
          <w:rtl w:val="true"/>
          <w:lang w:bidi="fa-IR"/>
        </w:rPr>
        <w:t>.</w:t>
      </w:r>
    </w:p>
    <w:p>
      <w:pPr>
        <w:pStyle w:val="Heading3"/>
        <w:numPr>
          <w:ilvl w:val="2"/>
          <w:numId w:val="1"/>
        </w:numPr>
        <w:rPr/>
      </w:pPr>
      <w:bookmarkStart w:id="71" w:name="__RefHeading___Toc1356714_1468164448"/>
      <w:bookmarkStart w:id="72" w:name="_Toc27"/>
      <w:bookmarkEnd w:id="71"/>
      <w:r>
        <w:rPr>
          <w:rtl w:val="true"/>
        </w:rPr>
        <w:t>شک در جریان استصحاب با تغییرات در موضوع</w:t>
      </w:r>
      <w:bookmarkEnd w:id="72"/>
    </w:p>
    <w:p>
      <w:pPr>
        <w:pStyle w:val="BookText"/>
        <w:rPr/>
      </w:pPr>
      <w:r>
        <w:rPr>
          <w:rFonts w:ascii="IRNazanin" w:hAnsi="IRNazanin" w:eastAsia="IRNazanin"/>
          <w:color w:val="111111"/>
          <w:sz w:val="28"/>
          <w:sz w:val="28"/>
          <w:szCs w:val="28"/>
          <w:rtl w:val="true"/>
          <w:lang w:bidi="fa-IR"/>
        </w:rPr>
        <w:t>محل بحث این است که شارع در لسان دلیل این طوری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یحرم اذا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تعبیری شارع در لسان دلیل کرده است و ما شک در این معنا می‌کنیم، شک ما در این معنا، نه مربوط به این است که آیا این حکم نسخ شده است یا نسخ نشده است، شک ما فقط در این رابطه است که آیا این عنب، بعد از آنکه زبیب شد، آیا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اذا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حرف این است که این استصحاب جاری است یا نه؟</w:t>
      </w:r>
    </w:p>
    <w:p>
      <w:pPr>
        <w:pStyle w:val="BookText"/>
        <w:rPr/>
      </w:pPr>
      <w:r>
        <w:rPr>
          <w:rFonts w:ascii="IRNazanin" w:hAnsi="IRNazanin" w:eastAsia="IRNazanin"/>
          <w:color w:val="111111"/>
          <w:sz w:val="28"/>
          <w:sz w:val="28"/>
          <w:szCs w:val="28"/>
          <w:rtl w:val="true"/>
          <w:lang w:bidi="fa-IR"/>
        </w:rPr>
        <w:t>اشکال این است که موضوع باقی نیست، اشکال در مسألۀ عنب است، اما اینجا این مسألۀ زبیب است، تا مجبور بشویم بگوییم که عنبیت و زبیبیت، دو حالت برای یک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 پیر و جوان می‌ماند و الاّ این انگور از روزی که غوره بشود، ثم انگور بشود، ثم زبیب بشود، حالات متعددی برایش پیش آمده است و الاّ ماهیت، همان ماهیت است و وجود همان وجود است، منتها حالش تبدل پیدا کرد، حال عنبیت تبدّل به زبیبیّت پیدا کرده است و همین تبدل حال برای ما شک آورده است، اگر تبدّل حال نمی‌بود، خود دلیل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یحرم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این حال تبدّل پیدا کرد به زبیبیت، ما شک می‌کنیم که آیا این حرمت تعلیقیه‌ای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پیدا می‌کند، بقا دارد یا ندارد؟ پس آنکه تمام البحث است در اینجا، همین معناست که ما یک تعلیق شرعی داشته باشیم، و مستصحب ما یک حکم شرعی تعلیقی باشد و منشأ شک ما هم تبدّل بعضی از حالات موضوع باشد به لحاظ اینکه اگر تبدلی نبود، ما دچار شک نمی‌شدیم، همان اطلاق دلیل، آن را شامل می‌شد بدون اینکه نیازی به استصحاب داشته باشیم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محل بحث در همان تعلیقیت، تمحض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که جوابش را می‌دهم برای اینکه گاهی در ذهن شما آن اشکال تمرکز پیدا نکند، برای اینکه از آن اشکال ما رد بشویم و درست بحث را روی محل بحث تمرکز بدهیم این جهت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تبدّل حال نباشد، شک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دیگری هم امکان دارد، فعلا این مثال در همۀ کلمات و عبارات این مثال مطرح شده است و آن</w:t>
      </w:r>
      <w:bookmarkStart w:id="73" w:name="pg13723_120939"/>
    </w:p>
    <w:p>
      <w:pPr>
        <w:pStyle w:val="BookText"/>
        <w:rPr/>
      </w:pPr>
      <w:bookmarkEnd w:id="73"/>
      <w:r>
        <w:rPr>
          <w:rFonts w:ascii="IRNazanin" w:hAnsi="IRNazanin" w:eastAsia="IRNazanin"/>
          <w:color w:val="111111"/>
          <w:sz w:val="28"/>
          <w:sz w:val="28"/>
          <w:szCs w:val="28"/>
          <w:rtl w:val="true"/>
          <w:lang w:bidi="fa-IR"/>
        </w:rPr>
        <w:t>جهت را هم به آن سبکی که من اشاره کردم،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توجه به ادلۀ استصحاب، و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اینکه ما روی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تکیه شده است، بر شک روی خودش تکیه شده است، و نقض هم در رابطۀ با خود صفت یقین است برای اینکه یقین واجد یک استحکامی است که آن استحکام، در شک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ظاهر اینکه یک چیزی را موضوع برای حکم قرار می‌دهند، این است که او بالفعل باید تحقق داشته باشد</w:t>
      </w:r>
      <w:r>
        <w:rPr>
          <w:rFonts w:eastAsia="IRNazanin" w:cs="IRNazanin"/>
          <w:color w:val="111111"/>
          <w:sz w:val="28"/>
          <w:szCs w:val="28"/>
          <w:rtl w:val="true"/>
          <w:lang w:bidi="fa-IR"/>
        </w:rPr>
        <w:t>.</w:t>
      </w:r>
    </w:p>
    <w:p>
      <w:pPr>
        <w:pStyle w:val="Heading3"/>
        <w:numPr>
          <w:ilvl w:val="2"/>
          <w:numId w:val="1"/>
        </w:numPr>
        <w:rPr/>
      </w:pPr>
      <w:bookmarkStart w:id="74" w:name="__RefHeading___Toc1356716_1468164448"/>
      <w:bookmarkStart w:id="75" w:name="_Toc28"/>
      <w:bookmarkEnd w:id="74"/>
      <w:r>
        <w:rPr>
          <w:rtl w:val="true"/>
        </w:rPr>
        <w:t>لزوم یقین فعلی و شک فعلی در</w:t>
      </w:r>
      <w:r>
        <w:rPr>
          <w:rtl w:val="true"/>
        </w:rPr>
        <w:t>«</w:t>
      </w:r>
      <w:r>
        <w:rPr>
          <w:rtl w:val="true"/>
        </w:rPr>
        <w:t>لا تنقض</w:t>
      </w:r>
      <w:r>
        <w:rPr>
          <w:rtl w:val="true"/>
        </w:rPr>
        <w:t>»</w:t>
      </w:r>
      <w:bookmarkEnd w:id="75"/>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یقین فعلی و شک فعلی لازم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یقین به شک نقض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است، وقتی که ما نحن فیه را عرضۀ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تعلیقی از ناحیۀ شارع صادر شد، ما به علّت اینکه بعضی از حالات موضوع تبدل پیدا کرد، در بقای آن حکم تعلیقی شک داریم، آیا حکم تعلیقی، به قوت خودش باقی هست یا نه؟ در صورت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اشکالی پیش می‌آید که ما استصحاب بقای این حکم تعلیقی را جاری بکنیم؟ با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دارد؟ آیا یقین به حکم تعلیقی وجود نداشت؟ آیا شک در بقای حکم تعلیقی وجود نداشت؟ آیا حکم تعلیقی یک حکم غیر مجعول شرعی بود، یا اینکه حکم تعلیقی یک حکم مجعول شرعی بوده است؟ همانطوری که ما در باب زمان ذکر کردیم که وقتی وجود را مطرح می‌کنیم، انسان نباید ذهنش روی وجودات قاره تمرکز پیدا بکند؟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علی قسمین، وجود قار و وجود غیر 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حکم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به نام واجب مشروط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استصحاب تعلیقی چون مستصحب تنها وجوب نیست، ما در یک دائرۀ گسترده‌ای این حکم تعلیقی را مطرح می‌کنیم، لذا کلمۀ واجب مشروط را برداشتیم و جایش حکم تعلیقی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حکم تعلیقی هم واجب مشروط است، در باب استصحاب، کلیۀ احکام تعلیقیه مورد بحث ما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سؤال می‌کنیم آیا واجب معلق به معنای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معلق به آن معنایی که در باب</w:t>
      </w:r>
    </w:p>
    <w:p>
      <w:pPr>
        <w:pStyle w:val="BookText"/>
        <w:rPr/>
      </w:pPr>
      <w:r>
        <w:rPr>
          <w:rFonts w:ascii="IRNazanin" w:hAnsi="IRNazanin" w:eastAsia="IRNazanin"/>
          <w:color w:val="111111"/>
          <w:sz w:val="28"/>
          <w:sz w:val="28"/>
          <w:szCs w:val="28"/>
          <w:rtl w:val="true"/>
          <w:lang w:bidi="fa-IR"/>
        </w:rPr>
        <w:t>واجب معلق و منجز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در اینجا همان مشروط است که در بحث مقدمۀ واجب است، آیا در باب واجب مشروط، قبل از آنکه شرط تحقق پیدا بکند، هیچ حکمی جعل نشده است، یا فعلیت حکم، توقف بر تحقق شرط دارد؟ مولا که حکم را جعل کرده است، مولا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مولی دستور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هم مجیء زید محقق نشده، آیا در این فاصله،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حکمی دارد، یا می‌توانیم بگوییم دارد؟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ندارد، معنایش این است که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به عبد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هنوز هم مجیء زید محقق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للمولی قبل المجیء حکم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این است که بله، حکم هست اما حکم تعلیقی، واقعیّت هر حکمی را باید با تناسب خودش ملاحظه کرد، اگر کسی خیال کند که معنای حکم؛ یعنی حکم فعلی،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فعلی مربوط به احکام تنجیزیه است، وجود فعلیّت در رابطۀ با احکام تنجیزی است اما در رابطۀ با حکم تعلیقی، مولایی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مجیء زید هنوز محقق نشده است، آیا درست است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یصدر من المولی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شما می‌توانید از نظر عقلا این حرف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صدر من المولی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آن حکم چیست؟ حکم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واقعیت تعلیقی به این نیست که معلق علیه‌اش در خارج تحقق پیدا بکند؟ فعلیتش توقف بر تحقق معلق علیه دارد، اما واقعیت و وجودش چه توقفی دارد بر وجود معلق علیه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مجیء زید تحقق پیدا نکرد، حالا که مجیء زید تا آخر تحقق پیدا نکرد، ما چگونه می‌توانیم تعبیر بکنیم؟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مولا به مرحلۀ فعلیت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نمی‌توانیم تعبیر بکنیم که مولا در این رابطه به هیچ وجه حکم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حکم دارد، آن حکم چیست؟ آن حکم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استصحاب حکم تعلیقی، این حکم را می‌خواهیم استصحاب بکنیم، آیا کسی می‌تواند منکر وجود چنین حکمی بشود؟ کسی می‌تواند واقعیت چنین حکمی را انکار بکند؟ کسی می‌تواند این حرف را بزند که در عنب، مادامی که غلیان تحقق پیدا نکند، حرمت تحقق پیدا نمی‌کند؟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حرمت؟ حرمت مجعولۀ شرعیّه، حرمت تعلیقیه است، حرمت تعلیقیه، توقف بر غلیان ندارد، حرمت تعلیقیه الان هم ثابت است، الان هم تحقق دارد، الان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پس بعد از آنکه مستصحب ما یک واقعیتی است،</w:t>
      </w:r>
      <w:bookmarkStart w:id="76" w:name="pg13723_120941"/>
    </w:p>
    <w:p>
      <w:pPr>
        <w:pStyle w:val="BookText"/>
        <w:rPr/>
      </w:pPr>
      <w:bookmarkEnd w:id="76"/>
      <w:r>
        <w:rPr>
          <w:rFonts w:ascii="IRNazanin" w:hAnsi="IRNazanin" w:eastAsia="IRNazanin"/>
          <w:color w:val="111111"/>
          <w:sz w:val="28"/>
          <w:sz w:val="28"/>
          <w:szCs w:val="28"/>
          <w:rtl w:val="true"/>
          <w:lang w:bidi="fa-IR"/>
        </w:rPr>
        <w:t>منتها نحوۀ واقعیتش این طوری است، مثل وجودات غیر قاره در باب زمان که تا کلمۀ وجود را می‌شنویم، در ذهن ما وجود قار می‌آید، اما این به این معنا نیست که وجودات غیر قاره حظی از وجود ندارند؟ آنها سنخ وجودشان این‌طور است، در احکام تعلیقیه هم مسأله این‌طور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اشکال عدم بقای موضوع را کنار بگذارید، کلی آن 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عنبی هست، یک حرمتی روی آن بار شده است، منتها نه حرمت فعلیه، حرمت تعلیقیه، درست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سه‌تا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باکرام زید، مطلب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مجیء زید در این قضیه، در رابطۀ با حکم است؛ یعنی حکم معلق بر مجیء است و الاّ متعلق حکم و موضوع حکم، همان اکرام زید است، عنوان دیگری در آن نیست، ما هم روی نفس همین عبارت تکیه می‌کنیم، فرق است بین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تعلیقی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تنجیزی است، منتها موضوعش مقید است، موضوعش متصف به وصف مجیء است، بین این دوتا کمال فرق وجود دارد و محل نزاع ما در اینجا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ما در مقام بحث برای شما منشأ شک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این‌طور بحث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الشک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نباید بنشینیم عملا برای شما منشأ شک درست بکنیم؟</w:t>
      </w:r>
    </w:p>
    <w:p>
      <w:pPr>
        <w:pStyle w:val="Heading3"/>
        <w:numPr>
          <w:ilvl w:val="2"/>
          <w:numId w:val="1"/>
        </w:numPr>
        <w:rPr/>
      </w:pPr>
      <w:bookmarkStart w:id="77" w:name="__RefHeading___Toc1356718_1468164448"/>
      <w:bookmarkStart w:id="78" w:name="_Toc29"/>
      <w:bookmarkEnd w:id="77"/>
      <w:r>
        <w:rPr>
          <w:rtl w:val="true"/>
        </w:rPr>
        <w:t>مانعیت تعلیقیّت از جریان استصحاب</w:t>
      </w:r>
      <w:bookmarkEnd w:id="7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مسائل اصولیه، چنین بحث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هناک حکم تعلیقی و فرض الشک فی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منشأ شک در بقائش چیست؟ هر چه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بنشینیم منشأ درست بکنیم، ما روی فرض شک،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المستصحب حکما تعلیقیا و فرض الشک فی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تعلیقیّت مانع از جریان استصحاب هست یا نه؟ نه، با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کدام کمبودی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هست؟ آیا یقین به این حکم تعلیقی نیست؟ هست، آیا شک در بقا</w:t>
      </w:r>
    </w:p>
    <w:p>
      <w:pPr>
        <w:pStyle w:val="BookText"/>
        <w:rPr/>
      </w:pPr>
      <w:r>
        <w:rPr>
          <w:rFonts w:ascii="IRNazanin" w:hAnsi="IRNazanin" w:eastAsia="IRNazanin"/>
          <w:color w:val="111111"/>
          <w:sz w:val="28"/>
          <w:sz w:val="28"/>
          <w:szCs w:val="28"/>
          <w:rtl w:val="true"/>
          <w:lang w:bidi="fa-IR"/>
        </w:rPr>
        <w:t>نیست؟ ما شک در بقا را فرض کردیم با هر منشأ که شما تصور بکنید، منتها در مثال‌هایی که در کلمات مطرح شده است، منشأ شک را تبدّل حالت موضوع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عنبیت تبدّل به زبیبیت پیدا کرده است و این تبدل، همراه خود شک آورده است که آیا آن حکم تعلیقی که روی عنب ثابت بود، با تبدّل حال عنبیت به زبیبیت، به قوت خودش باقی است یا نه؟</w:t>
      </w:r>
    </w:p>
    <w:p>
      <w:pPr>
        <w:pStyle w:val="BookText"/>
        <w:rPr/>
      </w:pPr>
      <w:r>
        <w:rPr>
          <w:rFonts w:ascii="IRNazanin" w:hAnsi="IRNazanin" w:eastAsia="IRNazanin"/>
          <w:color w:val="111111"/>
          <w:sz w:val="28"/>
          <w:sz w:val="28"/>
          <w:szCs w:val="28"/>
          <w:rtl w:val="true"/>
          <w:lang w:bidi="fa-IR"/>
        </w:rPr>
        <w:t xml:space="preserve">در نتیجه، ما بعد از آنکه محل بحث را در اینجا کاملا مشخص کردیم،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جای خودش از جهات مختلف بررسی کردیم، نتیجۀ بررسی‌ها این شد که استصحاب متقوم به یقین فعلی و شک فعلی است و در رابطۀ با متیقن و مشکوک، استصحاب اصلا مطرح نیست و لذا هم در شک در رافع جریان پیدا می‌کند و هم در شک مقتضی که تفصیلش را سابقا عرض کردیم، اینجا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یقین داریم، یک قضیۀ تعلیقیه شرعیه، یک حکم تعلیقی شرعی وجود داشت الان به علّت تبدل حال، بقای این حکم برای ما مشکوک شده است، چه کمبودی در اینجا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پیاده نشود؟ چه عیبی و نقصی شما تصور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پیاده نشود؟ بله، در اینجا یک چیزی که در ذهن آمده است، این است که این قضیۀ تعلیقیه وقتی که روی زبیب پیاده شد، معنایش این است که این زبیب هم به کمک استصحاب، مشمول این قضیۀ تعلیقیه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که مشمول شد، شما از این مشمولیت چه می‌خواهید استفاده بکنید؟ می‌خواهید استفاده بکنید که اگر زبیب هم غلیان پیدا کرد، حرمت پیدا می‌کند؛ یعنی در حقیقت از استصحاب تعلیقی در مقام عمل، می‌خواهید یک حرمت تنجزیه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تحقق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شبهۀ مثبتیت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شبهه است، واقعش این است که مثبتیت در کار نیست، اگر استصحاب یک قضیۀ تعلیقیه‌ای را روی زبیب پیاده کرد و ما دیدیم معلق علیه‌اش که عبارت از غلیان است حاصل شد، اینجا اگر ما حکم بکنیم به حرمت فعلیه و تنجزیه، چه مثبتیتی در آن هست؟ اگر نخواهیم چنین حکمی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یترتب علی هذا الاستصحاب من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تعلیق را می‌توانید به استصحاب ثابت بکنید، الان هم زبیب حکم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اما بعد از آنکه خارجا غلیان تحقق پیدا کرد، اگر شما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حرمت تعلیقیه، فعلیه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العقل</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نیست،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نکتۀ دیگری هست و آن این است</w:t>
      </w:r>
      <w:bookmarkStart w:id="79" w:name="pg13723_120943"/>
    </w:p>
    <w:p>
      <w:pPr>
        <w:pStyle w:val="BookText"/>
        <w:rPr/>
      </w:pPr>
      <w:bookmarkEnd w:id="79"/>
      <w:r>
        <w:rPr>
          <w:rFonts w:ascii="IRNazanin" w:hAnsi="IRNazanin" w:eastAsia="IRNazanin"/>
          <w:color w:val="111111"/>
          <w:sz w:val="28"/>
          <w:sz w:val="28"/>
          <w:szCs w:val="28"/>
          <w:rtl w:val="true"/>
          <w:lang w:bidi="fa-IR"/>
        </w:rPr>
        <w:t>که در اصول مثبته نظرتان باشد، اگر مستصحب ما خود حکم شرعی باشد، آثار عقلیه بر آن بار می‌شود یا نمی‌شود؟ اگر مستصحب ما نفس حکم شرعی شد، مثلا شما اگر به استصحاب وجوب، وجوب نماز جمعه را در عصر غیبت ثابت کردید، آیا این وجوب، وجوب اطاعت عقلی دارد یا ندارد؟ به استصحاب وجوب شرعی، اثر وجوب اطاعت عقلی را شما بار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باب اصول مثبته،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آنجایی است که استصحاب در موضوعات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استصحاب در احکام جریان پیدا کرد، جمیع آثار بر آن بار می‌شود، می‌خواهد آثار شرعیه باشد، عقلیه باشد، عادیه باشد برای اینکه موضوعش ثابت شده است، موضوعش تحقق پیدا کرده است، لذا اگر شما استصحاب تعلیقی را جاری کردید و آن تنجیز را هم حکم عقل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دائرۀ اصول مثبته، این معنا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نائینی را از نظر محل نزاع و از نظر بیانات ملاحظه بفرمایید، ببینیم تا چه اندازۀ قابل قبول است</w:t>
      </w:r>
      <w:r>
        <w:rPr>
          <w:rFonts w:eastAsia="IRNazanin" w:cs="IRNazanin"/>
          <w:color w:val="111111"/>
          <w:sz w:val="28"/>
          <w:szCs w:val="28"/>
          <w:rtl w:val="true"/>
          <w:lang w:bidi="fa-IR"/>
        </w:rPr>
        <w:t>.</w:t>
      </w:r>
    </w:p>
    <w:p>
      <w:pPr>
        <w:pStyle w:val="Heading3"/>
        <w:numPr>
          <w:ilvl w:val="2"/>
          <w:numId w:val="1"/>
        </w:numPr>
        <w:rPr/>
      </w:pPr>
      <w:bookmarkStart w:id="80" w:name="__RefHeading___Toc1356720_1468164448"/>
      <w:bookmarkStart w:id="81" w:name="_Toc30"/>
      <w:bookmarkEnd w:id="80"/>
      <w:r>
        <w:rPr>
          <w:rtl w:val="true"/>
        </w:rPr>
        <w:t>پرسش</w:t>
      </w:r>
      <w:r>
        <w:rPr>
          <w:rtl w:val="true"/>
        </w:rPr>
        <w:t>:</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پیدا شدن تعلیق چیست و تعلیق شرعی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تعلیق شرعی با تعلیق عرفی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شک در جریان استصحاب با تغییرات در موضوع وظیفه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فعلی لازم است؟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مانعیت تعلیقیّت از جریان استصحاب چیست؟</w:t>
      </w:r>
      <w:bookmarkStart w:id="82" w:name="pg13723_120944"/>
    </w:p>
    <w:p>
      <w:pPr>
        <w:pStyle w:val="Heading2"/>
        <w:numPr>
          <w:ilvl w:val="1"/>
          <w:numId w:val="1"/>
        </w:numPr>
        <w:rPr/>
      </w:pPr>
      <w:bookmarkStart w:id="83" w:name="__RefHeading___Toc1356722_1468164448"/>
      <w:bookmarkStart w:id="84" w:name="_Toc31"/>
      <w:bookmarkEnd w:id="82"/>
      <w:bookmarkEnd w:id="83"/>
      <w:r>
        <w:rPr>
          <w:rtl w:val="true"/>
        </w:rPr>
        <w:t>درس چهارصد و چهل و چهارم</w:t>
      </w:r>
      <w:bookmarkEnd w:id="84"/>
    </w:p>
    <w:p>
      <w:pPr>
        <w:pStyle w:val="Heading3"/>
        <w:numPr>
          <w:ilvl w:val="2"/>
          <w:numId w:val="1"/>
        </w:numPr>
        <w:rPr/>
      </w:pPr>
      <w:bookmarkStart w:id="85" w:name="__RefHeading___Toc1356724_1468164448"/>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استصحاب تعلیقی بود، یکی دو بحث از این مسأله را گذراندیم، در ابتدا اشاره‌ای به حرفهای گذشته در این بحث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که ذکر شد، این بود که محل نزاع در استصحاب تعلیقی منحصرا به همین حیث تعلیقی مربوط است، محل بحث و جهت بحث متمحض در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مستصحب ما یک حکم تعلیقی باشد، این تعلیقی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از جریان استصحاب دارد، منافات با جریان استصحاب دارد یا تعلیقی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مانعیّت از جریان استصحاب ندارد؟ پس تمام حیثیّت بحث ما، عبارت از نفس همین معنا است</w:t>
      </w:r>
      <w:r>
        <w:rPr>
          <w:rFonts w:eastAsia="IRNazanin" w:cs="IRNazanin"/>
          <w:color w:val="111111"/>
          <w:sz w:val="28"/>
          <w:szCs w:val="28"/>
          <w:rtl w:val="true"/>
          <w:lang w:bidi="fa-IR"/>
        </w:rPr>
        <w:t>.</w:t>
      </w:r>
    </w:p>
    <w:p>
      <w:pPr>
        <w:pStyle w:val="Heading3"/>
        <w:numPr>
          <w:ilvl w:val="2"/>
          <w:numId w:val="1"/>
        </w:numPr>
        <w:rPr/>
      </w:pPr>
      <w:bookmarkStart w:id="87" w:name="__RefHeading___Toc1356726_1468164448"/>
      <w:bookmarkStart w:id="88" w:name="_Toc33"/>
      <w:bookmarkEnd w:id="87"/>
      <w:r>
        <w:rPr>
          <w:rtl w:val="true"/>
        </w:rPr>
        <w:t>اشکال تعدد عنوان در استصحاب تعلیقی</w:t>
      </w:r>
      <w:bookmarkEnd w:id="8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مسائل دیگری هم در استصحاب تعلیقی مطرح است، باید گفت که این مسائل اصلا از محل بحث و نزاع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اذا غلا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w:t>
      </w:r>
      <w:bookmarkStart w:id="89" w:name="pg13723_120945"/>
    </w:p>
    <w:p>
      <w:pPr>
        <w:pStyle w:val="BookText"/>
        <w:rPr/>
      </w:pPr>
      <w:bookmarkEnd w:id="89"/>
      <w:r>
        <w:rPr>
          <w:rFonts w:ascii="IRNazanin" w:hAnsi="IRNazanin" w:eastAsia="IRNazanin"/>
          <w:color w:val="111111"/>
          <w:sz w:val="28"/>
          <w:sz w:val="28"/>
          <w:szCs w:val="28"/>
          <w:rtl w:val="true"/>
          <w:lang w:bidi="fa-IR"/>
        </w:rPr>
        <w:t>انگور بعد از آنکه غلیان بر او پیدا بشود،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شبهه می‌کنند و گفته‌اند شما می‌خواهید این حکم را استصحاب بکنید، و در مورد عصیر زبیب ثابت بکنید، اصلا زبیب و عنب دو عنوان است، دو موضوع است، دو مفهوم است، چه معنا دارد که یک حکمی را که روی یک مفهوم ثابت شده است، شما به استصحاب روی یک مفهوم دیگری ثابت بکنید، درحالی‌که در استصحاب وحدت موضوع اعتبار دارد، همانطوری که بعدا مفصل ان شاء الله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حکم تعلیقی روی عصیر عنبی بار شد، شما چه معنا دارد که این حکم را روی عصیر زبیب بار بکنید؟ آیا زبیب و عنب دوتا عنوان و دوتا حقیقت و دوتا موضوع است؟ ما می‌گوییم اگر این اشکال هم وارد باشد، این اشکال به چه چیزی متوجه است و چه چیزی را خراب می‌کند؟ مسألۀ اعتبار وحدت موضوع، در استصحابات تنجیزیه هم اعتبار دارد، در استصحابات تنجیزیه هم وحدت موضوع معتبر است، اگر در غیر تعلیقیه شما بخواهید، یک استصحابی جاری بکنید، اگر موضوع وحدت نداشته باشد، استصحاب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که این اشکال را در استصحاب تعلیقی پیش کشیدید؟ در استصحاب تعلیقی این حرف باید کنار گذاشته بشود، ما روی وحدت موضوع و تعدد موضوع نمی‌توانیم بحث بکنیم</w:t>
      </w:r>
      <w:r>
        <w:rPr>
          <w:rFonts w:eastAsia="IRNazanin" w:cs="IRNazanin"/>
          <w:color w:val="111111"/>
          <w:sz w:val="28"/>
          <w:szCs w:val="28"/>
          <w:rtl w:val="true"/>
          <w:lang w:bidi="fa-IR"/>
        </w:rPr>
        <w:t>.</w:t>
      </w:r>
    </w:p>
    <w:p>
      <w:pPr>
        <w:pStyle w:val="Heading3"/>
        <w:numPr>
          <w:ilvl w:val="2"/>
          <w:numId w:val="1"/>
        </w:numPr>
        <w:rPr/>
      </w:pPr>
      <w:bookmarkStart w:id="90" w:name="__RefHeading___Toc1356728_1468164448"/>
      <w:bookmarkStart w:id="91" w:name="_Toc34"/>
      <w:bookmarkEnd w:id="90"/>
      <w:r>
        <w:rPr>
          <w:rtl w:val="true"/>
        </w:rPr>
        <w:t>معلق بودن، مانع از جریان استصحاب</w:t>
      </w:r>
      <w:bookmarkEnd w:id="9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بحث ما متمرکز در این معناست که آیا تعلیقی بودن و معلق بودن، بما هو معلق بودن، مانعیّتی از جریان استصحاب دارد، یا مانعیّتی از جریان استصحاب ندارد؟ کما اینکه بحث ما به مناسبت نفس همین عنوان، متمرکز است در آنجایی که مسألۀ تعلیق در کار باشد، اما اگر ما بخواهیم یک استصحاب تعلیقی را ارجاع به استصحاب تنجیزی بکنیم، مسألۀ تعلیق را از تعلیق بودن خارج بکنیم، و به صورت تنجیز درآوریم، همانطوری که بعدا ان شاء الله عرض می‌کنیم که مرحوم شیخ در استصحاب تعلیقی همین معنا را دنبال کرده است، این هم در حقیقت خارج از بحث است، مثلا در همین مثال معروف، کسی اینطور بگوید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العنبی اذا غلا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قضیّۀ تعلیقیّه است، ما آن را از این صورت خارج می‌کنیم، آن را از مسألۀ تعلیقی بودن بیرون می‌آوریم، بگوییم این عبارت را به صورت تعلیقی معنا نمی‌کنیم، این عبارت را به صورت تنجیز پیاده می‌کنیم به این صورت، می‌گوییم معنای این عبارت این است که بین حرمت و بین</w:t>
      </w:r>
      <w:bookmarkStart w:id="92" w:name="pg13723_120946"/>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در کار است، که این عبارت را ما ناظر به جعل ملازمه بدانیم، ملازمه یک حکم تنجیزی مثل سببیّت، و مسببیّت است، بعد در بیان کلام شیخ عرض می‌کنیم، اینها خارج از فرض است، آن‌چه که داخل در فرض است، و بحث ما متمحض و متمرکز در اوست، این است که ما یک قضیۀ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مشهور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می‌کند</w:t>
      </w:r>
      <w:r>
        <w:rPr>
          <w:rFonts w:eastAsia="IRNazanin" w:cs="IRNazanin"/>
          <w:color w:val="111111"/>
          <w:sz w:val="28"/>
          <w:szCs w:val="28"/>
          <w:rtl w:val="true"/>
          <w:lang w:bidi="fa-IR"/>
        </w:rPr>
        <w:t>.</w:t>
      </w:r>
    </w:p>
    <w:p>
      <w:pPr>
        <w:pStyle w:val="Heading3"/>
        <w:numPr>
          <w:ilvl w:val="2"/>
          <w:numId w:val="1"/>
        </w:numPr>
        <w:rPr/>
      </w:pPr>
      <w:bookmarkStart w:id="93" w:name="__RefHeading___Toc1356730_1468164448"/>
      <w:bookmarkStart w:id="94" w:name="_Toc35"/>
      <w:bookmarkEnd w:id="93"/>
      <w:r>
        <w:rPr>
          <w:rtl w:val="true"/>
        </w:rPr>
        <w:t>جعل حکم وجوب تعلیقی با حکم شارع</w:t>
      </w:r>
      <w:bookmarkEnd w:id="94"/>
    </w:p>
    <w:p>
      <w:pPr>
        <w:pStyle w:val="BookText"/>
        <w:rPr/>
      </w:pPr>
      <w:r>
        <w:rPr>
          <w:rFonts w:ascii="IRNazanin" w:hAnsi="IRNazanin" w:eastAsia="IRNazanin"/>
          <w:color w:val="111111"/>
          <w:sz w:val="28"/>
          <w:sz w:val="28"/>
          <w:szCs w:val="28"/>
          <w:rtl w:val="true"/>
          <w:lang w:bidi="fa-IR"/>
        </w:rPr>
        <w:t>مشهور در مقابل شیخ همانطوری که در بحث واجب مشروط در کفایه و مباحث الفاظ ملاحظه فرمودید، مشهور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و شرطیت را در رابطۀ با هیئت می‌داند، یعنی شارع در اینجا یک حکم مشروط جعل کرده است، یک حکم تعلیقی جعل کرده است، شارع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 فقد وجب الصلاتان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یک حکم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 را جعل کرده است، اما وجوب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جعل یک حکم تعلیقی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حج معلقا علی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نماز ظهر و عصر معلقا علی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حکم تعلیقی است، این معنای مستصحب تعلیقی است که خود مجعول شارع، آن چیزی را که شارع مستقیما جعل کرده است، به صورت یک عنوان تعلیق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لازمۀ این تعلیق این است که وقتی استطاعت تحقق پیدا کرد، وجوب حج فعلی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تعلیق این است که وقتی زوال شمس تحقق پیدا کرد، وجوب صلاة فعلی می‌شود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شارع چه چیزی را جعل کرده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مجیء زید تحقق پیدا کرد، پیداست که وجوب اکرام فعلیت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مجعول مولا چیست؟ مولا حکم فعلی جعل کرده است؟ یا مولا حکم تعلیقی جعل کرده است؟ آن را که مولا جعل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را که مولا جعل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وجب الصلاتان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استطعتم یجب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لازمۀ جعل یک حکم تعلیقی این است که اگر معلق علیه‌اش حاصل بشود، خود آن حکم هم فعلیت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فعلیت مجعول نیست، مجعول حکم تعلیقی است، مولی گفته</w:t>
      </w:r>
      <w:r>
        <w:rPr>
          <w:rFonts w:eastAsia="IRNazanin" w:cs="IRNazanin"/>
          <w:color w:val="111111"/>
          <w:sz w:val="28"/>
          <w:szCs w:val="28"/>
          <w:rtl w:val="true"/>
          <w:lang w:bidi="fa-IR"/>
        </w:rPr>
        <w:t>:</w:t>
      </w:r>
      <w:bookmarkStart w:id="95" w:name="pg13723_120947"/>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از این را مولی نگفته، آن‌را که مولی جعل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همانطوری که مشهور معنا می‌کنند که مجیء زید شرطیت برای وجوب اکرام دارد، شرطیت برای هیئت دارد، هیئت مفادش وجوب است، منتهی وجوب در اینجا وجوب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هرکجایی وجوبی جعل می‌شود، باید به صورت فعلی جعل بشود، به صورت منجز جعل بشود؟ ما هم واجب مشروط داریم، هم واجب مطلق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نوعان من الوجوب و نوعان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خود حکم تعلیقی، بعضی از بزرگان که بعدا بحث ایشان را ذکر می‌کنیم، مثل این‌که غافل از این معنا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حکمی داریم به نام حکم تعلیقی، در عین اینکه تعلیقی است، شرعی است</w:t>
      </w:r>
      <w:r>
        <w:rPr>
          <w:rFonts w:eastAsia="IRNazanin" w:cs="IRNazanin"/>
          <w:color w:val="111111"/>
          <w:sz w:val="28"/>
          <w:szCs w:val="28"/>
          <w:rtl w:val="true"/>
          <w:lang w:bidi="fa-IR"/>
        </w:rPr>
        <w:t>.</w:t>
      </w:r>
    </w:p>
    <w:p>
      <w:pPr>
        <w:pStyle w:val="Heading3"/>
        <w:numPr>
          <w:ilvl w:val="2"/>
          <w:numId w:val="1"/>
        </w:numPr>
        <w:rPr/>
      </w:pPr>
      <w:bookmarkStart w:id="96" w:name="__RefHeading___Toc1356732_1468164448"/>
      <w:bookmarkStart w:id="97" w:name="_Toc36"/>
      <w:bookmarkEnd w:id="96"/>
      <w:r>
        <w:rPr>
          <w:rtl w:val="true"/>
        </w:rPr>
        <w:t>مراد از فعلیت در حکم شرعی و انواع حکم شرعی</w:t>
      </w:r>
      <w:bookmarkEnd w:id="97"/>
    </w:p>
    <w:p>
      <w:pPr>
        <w:pStyle w:val="BookText"/>
        <w:rPr/>
      </w:pPr>
      <w:r>
        <w:rPr>
          <w:rFonts w:ascii="IRNazanin" w:hAnsi="IRNazanin" w:eastAsia="IRNazanin"/>
          <w:color w:val="111111"/>
          <w:sz w:val="28"/>
          <w:sz w:val="28"/>
          <w:szCs w:val="28"/>
          <w:rtl w:val="true"/>
          <w:lang w:bidi="fa-IR"/>
        </w:rPr>
        <w:t>معنای حکم شرعی فعلیت حکم شرعی نیست، دو جور حکم شرعی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غیر التعلیقی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آن به تنجیزی و فعلی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حکم شرعی تعلیقی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یک چنین حکمی را جعل کرده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قبل از آنکه مجیء زید تحقق پیدا بکند، اگر کسی از ما سؤال کرد که آیا الان حکمی وجود دارد، یا ندارد؟ چه جواب بدهیم؟ هنوز مجیء زید محقق نشده است، هنوز استطاعت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سؤال کنند که حکمی از ناحیۀ مولی تحقق دارد یا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حکم فعلی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اعم از حکم فعلی و حکم تعلیقی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مولی صادر بکند، با بعد از آنکه صادر کرد، هنوز مجیء زید تحقق پیدا نکرده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حکمی نداشته الان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چون مجیء زید تحقق پیدا نکرده است،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هیچ حکمی ندارد؟ قبل از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 ما حکمی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طور نیست، واقع این مسأله عند العقلاء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هیچ حکمی در کار نیست؛ اما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مولی صادر شد، حکم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حکم تعلیقی، حکم معلق علی مجیء</w:t>
      </w:r>
      <w:bookmarkStart w:id="98" w:name="pg13723_120948"/>
    </w:p>
    <w:p>
      <w:pPr>
        <w:pStyle w:val="BookText"/>
        <w:rPr/>
      </w:pPr>
      <w:bookmarkEnd w:id="98"/>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مجیء زید تحقق پیدا نکرده، نه، هیچ حکمی در کار نیست، این خلاف نظر عقلا و خلاف آن چیزی است که می‌توانیم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حکمی داریم به نام حکم تعلیقی، و مقصود ما هم از حکم تعلیقی همان است که در لسان شارع تعلیق بوده است، نه اینکه ما از جیب خودمان تعلیق را به آن اضافه کرده باشیم، نه اینکه خود ما تعلیق را به آن تحمیل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تعلیقات عقلیه مقصود ما نیست، همان تعلیقات شرعیه که در کلمات موالی هم با آنها برخورد می‌کنیم، که موالی نسبت به عبید عرفی خودشان دو جور 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 احکام غیر تعلیقی، و یک جور هم احکام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عبدش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فلان کس آمد در منزل فلان مقدار را به او عطا کن؛ اما اگر بی‌اعتنائی کرد و در منزل نیامد، کاری به کارش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حکم تعلیقی است، جعل یک حکمی است معلقا برآمدن او به در منزل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بحث ما در استصحاب تعلیقی نفس همین معناست که اگر ما در شریعت یک حکم تعلیقی شرعی داشته باشیم، دیگر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چندتا احتمال در سابق ذکر کردیم، تکرارش ضرورتی ندارد، بحث همین است</w:t>
      </w:r>
      <w:r>
        <w:rPr>
          <w:rFonts w:eastAsia="IRNazanin" w:cs="IRNazanin"/>
          <w:color w:val="111111"/>
          <w:sz w:val="28"/>
          <w:szCs w:val="28"/>
          <w:rtl w:val="true"/>
          <w:lang w:bidi="fa-IR"/>
        </w:rPr>
        <w:t>.</w:t>
      </w:r>
    </w:p>
    <w:p>
      <w:pPr>
        <w:pStyle w:val="Heading3"/>
        <w:numPr>
          <w:ilvl w:val="2"/>
          <w:numId w:val="1"/>
        </w:numPr>
        <w:rPr/>
      </w:pPr>
      <w:bookmarkStart w:id="99" w:name="__RefHeading___Toc1356734_1468164448"/>
      <w:bookmarkStart w:id="100" w:name="_Toc37"/>
      <w:bookmarkEnd w:id="99"/>
      <w:r>
        <w:rPr>
          <w:rtl w:val="true"/>
        </w:rPr>
        <w:t>منشأ شک در بقای حکم تعلیقی شرعی</w:t>
      </w:r>
      <w:bookmarkEnd w:id="100"/>
    </w:p>
    <w:p>
      <w:pPr>
        <w:pStyle w:val="BookText"/>
        <w:rPr/>
      </w:pPr>
      <w:r>
        <w:rPr>
          <w:rFonts w:ascii="IRNazanin" w:hAnsi="IRNazanin" w:eastAsia="IRNazanin"/>
          <w:color w:val="111111"/>
          <w:sz w:val="28"/>
          <w:sz w:val="28"/>
          <w:szCs w:val="28"/>
          <w:rtl w:val="true"/>
          <w:lang w:bidi="fa-IR"/>
        </w:rPr>
        <w:t>اگر یک حکم تعلیقی شرعی پیدا کردیم، و بعد در بقای این حکم تعلیقی شرعی ما شک کردیم، طبعا شک ما یک منشایی باید داشته باشد، منشأش این است که بعضی از حالات موضوع، تبدل و تغیّر پیدا بکند، بدون اینکه ماهیت موضوع عوض بشود، بدون اینکه حقیقتش تغییر بکند، بعضی از حالات موضوع وقتی تغیّر پیدا کرد، آیا مانعیّتی از جریان استصحاب پیدا می‌کند، یا نه؟ 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یک استصحاب تعلیقی را پیاده می‌کنم که دیگر مسألۀ عصیر عنبی و زبیبی و مسألۀ تغیّر موضوع در ذهن شما نیاید با اینکه مسألۀ تغیّر موضوع از بحث ما خارج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مولی به عبدش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حکم از ناحیۀ مولی صادر شد، شرایط طوری بود که این زید دوست مولی بود، مولی به عبدش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مجیء زید تحقق پیدا بکند، دوستی زید با مولی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عبد شک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دوستی زید با مولی از بین</w:t>
      </w:r>
    </w:p>
    <w:p>
      <w:pPr>
        <w:pStyle w:val="BookText"/>
        <w:rPr/>
      </w:pPr>
      <w:r>
        <w:rPr>
          <w:rFonts w:ascii="IRNazanin" w:hAnsi="IRNazanin" w:eastAsia="IRNazanin"/>
          <w:color w:val="111111"/>
          <w:sz w:val="28"/>
          <w:sz w:val="28"/>
          <w:szCs w:val="28"/>
          <w:rtl w:val="true"/>
          <w:lang w:bidi="fa-IR"/>
        </w:rPr>
        <w:t>رفته اگر مجیئش تحقق پیدا بکند، آیا باز هم بر من واجب است اکرام بکنم یا برای من واجب نیست اکرام بکنم؟ که موضوع حقیقتش هیچ عوض نشده، بعضی از حالات موضوع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صدیقا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مولی در جوّ 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 صداقت به هم خورده است، زید دیگر آن دوستی با مولی را ندارد، عبد شک می‌کند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یا به قوت خودش باقی نیست؟ در استصحاب تعلیقی این محل بحث ماست که هیچ جهت و نقیصه‌ای در آن وجود نداشته باشد، نه عنوان تبدل موضوع را کسی مطرح بکند، عصیر عنب و زبیب را، ولو اینکه بعد ما در مثالهایی که می‌زنیم گرفتار این عصیر عنب و زبیب هستیم به لحاظ اینکه همه به این مثال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همه‌اش ملازم با همان شبهۀ تغیر عنوان موضوع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جایی که مولی یک حکم تعلیقی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وجوب اکرام را معلقا علی المجیء صادر کرده است، وجوب اکرام را مشروطا بالمجیء جعل کرده است، حالا این عبد شک می‌کند که بعد از زوال صداقت زید نسبت به مولی، هنوز مجیء محقق نشده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تعلیقی حالا که زید دیگر صداقت ندارد و الان مجیء محقق شده است، آیا به قوت خودش باقی است یا نه؟ اینجا آیا تعلیقی بودن، مانعیّتی از جریان استصحاب دارد؟ نفس همین عنوان محل بحث را که شما ملاحظه کنید، و این حیث را در نظر بگیرید، خود این مسأله را برای ما حل می‌کند، تعلیقی بودن چه جرمی دارد که مانعیت از جریان استصحاب داشته باشد؟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استصحاب است، و دلیل در باب استصحاب است،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تنقیض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مطرح است که باید مستصحب شما، یعنی آن متیقنی که یقین شما به او تعلق گرفته، اگر آن متیقن حکم باشد، حتما باید حکم تنجیزی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پایۀ یقین و شک حکم را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هناک یقین بالحکم و شک فی الحکم و فی بقاء الحکم 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همانطوری که در یک حکم تنجیزی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پیاده شود و از نظر استصحاب هیچ نقصی در پیاده شدن نسبت به حکم تنجیزی وجود ندارد، در حکم تعلیقی چه قصور و کمبودی وجود 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پیاده نمی‌شود؟ آیا این عبد یقین به وجوب اکرام علی تقدیر مجیء زید نداشت؟ آیا الان</w:t>
      </w:r>
      <w:bookmarkStart w:id="101" w:name="pg13723_120950"/>
    </w:p>
    <w:p>
      <w:pPr>
        <w:pStyle w:val="BookText"/>
        <w:rPr/>
      </w:pPr>
      <w:bookmarkEnd w:id="101"/>
      <w:r>
        <w:rPr>
          <w:rFonts w:ascii="IRNazanin" w:hAnsi="IRNazanin" w:eastAsia="IRNazanin"/>
          <w:color w:val="111111"/>
          <w:sz w:val="28"/>
          <w:sz w:val="28"/>
          <w:szCs w:val="28"/>
          <w:rtl w:val="true"/>
          <w:lang w:bidi="fa-IR"/>
        </w:rPr>
        <w:t>که زید صداقتش را با مولی از دست داده است، شکی در بقای وجوب اکرام علی تقدیر المجیء ندارد؟ یقین به حکم تعلیقی و شک در بقای حکم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بکن، نقض نکن یقین خود را به شک، یقین به حکم را با شک در بقا زیر پا نگذار، حکم متیقن را به همان کیفیتی که بوده، با توجه به شک در بقا، بنابر بقا و دوام آن بگذار</w:t>
      </w:r>
      <w:r>
        <w:rPr>
          <w:rFonts w:eastAsia="IRNazanin" w:cs="IRNazanin"/>
          <w:color w:val="111111"/>
          <w:sz w:val="28"/>
          <w:szCs w:val="28"/>
          <w:rtl w:val="true"/>
          <w:lang w:bidi="fa-IR"/>
        </w:rPr>
        <w:t>.</w:t>
      </w:r>
    </w:p>
    <w:p>
      <w:pPr>
        <w:pStyle w:val="Heading3"/>
        <w:numPr>
          <w:ilvl w:val="2"/>
          <w:numId w:val="1"/>
        </w:numPr>
        <w:rPr/>
      </w:pPr>
      <w:bookmarkStart w:id="102" w:name="__RefHeading___Toc1356736_1468164448"/>
      <w:bookmarkStart w:id="103" w:name="_Toc38"/>
      <w:bookmarkEnd w:id="102"/>
      <w:r>
        <w:rPr>
          <w:rtl w:val="true"/>
        </w:rPr>
        <w:t>عدم لزوم تعلق یقین به حکم تنجیزی</w:t>
      </w:r>
      <w:bookmarkEnd w:id="10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ما درست محل نزاع در باب استصحاب تعلیقی را ملاحظه می‌کنیم و با توجه به جهت اساسی محل بحث از نظر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کمبود و هیچ قصوری ملاحظه نمی‌کنیم، هیچ اشاره‌ای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یقین شما حتما باید به یک متیقنی که عبارت از حکم تنجیزی باشد،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تنجیز و تعلیق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یقین فعلی و شک فعلی، یعنی یقین به حدوث و شک در بقای متیقن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حکم کان، سواء کان تعلیقیا ام تنجیزیا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تعلیقی اصلا حکمی قبل از حصول معلق علیه وجود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حکم فعلی وجود ندارد، اما حکم تعلیقی تحقق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وجدان خود مراجعه کنید، وقتی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گفتن، برای عبد یقین به حکم پیدا شد یا نه؟ بلا اشکال یقین به حکم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حکم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شک می‌کند در بقای این حکم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هم این است که رفاقت زید با مولی تمام شده است، موضوع عوض نشده است، زید همان زید است، رفاقت و عدم رفاقت که موضوع را تغییر بدهد، از حالات موضوع است، از عوارض موضوع است، و الاّ نگفته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فی حال کونه صدیقا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که در حکم مولی مطرح نشده است، این حالت در حکم مولی نقش ندارد، یعنی به صورت قیدیت مطرح نیست، فقط در آن حالی که این حکم صادر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صدیقا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الان این صداقت ازبین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شک می‌کنیم که آیا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صداقت زید، از بین می‌رود؟ یا با رفتن او از بین نمی‌رود؟ از ناحیۀ مولی هم خبری نشد، مولی هم که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بکند، بلکه مولی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104" w:name="pg13723_120951"/>
    </w:p>
    <w:p>
      <w:pPr>
        <w:pStyle w:val="BookText"/>
        <w:rPr/>
      </w:pPr>
      <w:bookmarkEnd w:id="104"/>
      <w:r>
        <w:rPr>
          <w:rFonts w:ascii="IRNazanin" w:hAnsi="IRNazanin" w:eastAsia="IRNazanin"/>
          <w:color w:val="111111"/>
          <w:sz w:val="28"/>
          <w:sz w:val="28"/>
          <w:szCs w:val="28"/>
          <w:rtl w:val="true"/>
          <w:lang w:bidi="fa-IR"/>
        </w:rPr>
        <w:t>مطرح کرده، اینجا چه نقصی دارد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بکنیم،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حکم تعلیقی صادر از مولی به قوت خودش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شک است، اگر شما یقین کردید، مسأله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یقین کردید که ملاک آن صداقت بود و الان هم صداقت از بین رفت، پس قطعا حکم از بین رفته است، از بحث استصحاب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مال شک است، یعنی نمی‌دانیم مسأله چه‌جوری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در جوّ 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الان صداقتش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نمی‌دانیم حکم از بین رفته است، یا نه؟ ممکن است حکم مولی بر پایۀ صداقت نبوده، روی یک جهت دیگر بوده، روی یک ملاک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ما کشف ملاک کردیم و ملاک را به دست آوردیم، در حقیقت دیگر شکی برای ما باقی نیست</w:t>
      </w:r>
      <w:r>
        <w:rPr>
          <w:rFonts w:eastAsia="IRNazanin" w:cs="IRNazanin"/>
          <w:color w:val="111111"/>
          <w:sz w:val="28"/>
          <w:szCs w:val="28"/>
          <w:rtl w:val="true"/>
          <w:lang w:bidi="fa-IR"/>
        </w:rPr>
        <w:t>.</w:t>
      </w:r>
    </w:p>
    <w:p>
      <w:pPr>
        <w:pStyle w:val="Heading3"/>
        <w:numPr>
          <w:ilvl w:val="2"/>
          <w:numId w:val="1"/>
        </w:numPr>
        <w:rPr/>
      </w:pPr>
      <w:bookmarkStart w:id="105" w:name="__RefHeading___Toc1356738_1468164448"/>
      <w:bookmarkStart w:id="106" w:name="_Toc39"/>
      <w:bookmarkEnd w:id="105"/>
      <w:r>
        <w:rPr>
          <w:rtl w:val="true"/>
        </w:rPr>
        <w:t>پیدا شدن شک با تغیّر حال موضوع</w:t>
      </w:r>
      <w:bookmarkEnd w:id="10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کشف کردیم که ملاک صداقت است و الان هم صداقت از بین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نقطع بزوال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آنجایی است که بر اثر تغیّر حال موضوع، برای ما شک پیدا بشود، هم احتمال می‌دهیم که حکم باقی باشد و هم احتمال می‌دهیم که حکم زایل شده باشد و هم دلیلی بر احد طرفین وجود ندارد، نه دلیل مثبت بقا وجود دارد، و نه دلیل نافی بقا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صدور یک حکم تعلیقی و شک در بقای حکم تعلیقی، و اینکه مولی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همۀ احکام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پیاده بکنیم و از آن استفاده بکنیم حالا که صداقت مولی از بین رفته،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و در نتیجه الان که مجیء زید محقق شد، وجوب اکرام هم هست؟ منتهی اینجا یک شبهۀ مثبتیت ممکن است به نظر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مثبتیت به این صورت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استصحاب شما برای چه زمانی می‌خواهید استفاده بکنید؟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زمانی که مجیء زید محقق شد، منتهی صداقت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صاحب شبهه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حکم تعلیقی را جاری می‌کنید، اما نتیجتا می‌خواهید یک حکم فعلی از آن استفاده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حکم تعلیقی می‌آورید، اما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مجیء</w:t>
      </w:r>
      <w:bookmarkStart w:id="107" w:name="pg13723_120952"/>
    </w:p>
    <w:p>
      <w:pPr>
        <w:pStyle w:val="BookText"/>
        <w:rPr/>
      </w:pPr>
      <w:bookmarkEnd w:id="107"/>
      <w:r>
        <w:rPr>
          <w:rFonts w:ascii="IRNazanin" w:hAnsi="IRNazanin" w:eastAsia="IRNazanin"/>
          <w:color w:val="111111"/>
          <w:sz w:val="28"/>
          <w:sz w:val="28"/>
          <w:szCs w:val="28"/>
          <w:rtl w:val="true"/>
          <w:lang w:bidi="fa-IR"/>
        </w:rPr>
        <w:t>زید محقق شده، پس وجوب اکرام فعلی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استفادۀ فعلیت از استصحاب یک حکم تعلیقی، به معنای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مستصحب شما حکم تعلیقی است، ولی نتیجه‌ای را که می‌خواهید خارجا بگیرید، حکم فعلی است،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مجیء زید محقق شد، پس الان وجوب اکرام فعلی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اکرام فعلی بعد از مجیء زید را از لاتنقضی که در حکم تعلیقی جریان پیدا می‌کنید، شما می‌خواهید استفاده بکنید و این یکی از مصادیق اصول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نه این مثبت نیست، و عمده نکته‌اش هم همین است که اولا گاهی از اوقات شک ما در بقای حکم تعلیقی، حتی قبل از آن است که معلق علیه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مجیء زید هم محقق نشده، شک می‌کنیم که آیا آن حکم تعلیقی به قوتش خودش باقی است یا نه؟ می‌خواهیم ببینیم نفس این حکم تعلیقی کافی است، یا نه؟</w:t>
      </w:r>
    </w:p>
    <w:p>
      <w:pPr>
        <w:pStyle w:val="Heading3"/>
        <w:numPr>
          <w:ilvl w:val="2"/>
          <w:numId w:val="1"/>
        </w:numPr>
        <w:rPr/>
      </w:pPr>
      <w:bookmarkStart w:id="108" w:name="__RefHeading___Toc1356740_1468164448"/>
      <w:bookmarkStart w:id="109" w:name="_Toc40"/>
      <w:bookmarkEnd w:id="108"/>
      <w:r>
        <w:rPr>
          <w:rtl w:val="true"/>
        </w:rPr>
        <w:t>حکم شرعی، موضوع وجوب اطاعت از نظر عقل</w:t>
      </w:r>
      <w:bookmarkEnd w:id="109"/>
    </w:p>
    <w:p>
      <w:pPr>
        <w:pStyle w:val="BookText"/>
        <w:rPr/>
      </w:pPr>
      <w:r>
        <w:rPr>
          <w:rFonts w:ascii="IRNazanin" w:hAnsi="IRNazanin" w:eastAsia="IRNazanin"/>
          <w:color w:val="111111"/>
          <w:sz w:val="28"/>
          <w:sz w:val="28"/>
          <w:szCs w:val="28"/>
          <w:rtl w:val="true"/>
          <w:lang w:bidi="fa-IR"/>
        </w:rPr>
        <w:t>ثانیا در باب اصول مثبته این معنی ذکر شده که اگر مستصحب شما اثر شرعی و حکم شرعی باشد، ولی خود مستصحب حکم شرعی بود، تمام لوازم حتی لوازم عقلی، برآن ترتب پیدا می‌کند، چطور؟ شما اگر وجوب نماز جمعه را، استصحاب کردید، آیا وجوب اطاعت هم دارد، یا نه؟ بله، چه کسی حکم به اطاعت می‌کند؟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حکم عقلی را در استصحاب بار کردید؟ شما که وجوب نماز جمعه را با استصحاب ثابت کردید، چطور وجوب اطاعت عقلی بر آن ترتب پیدا می‌کند؟ این برای خاطر این است که موضوع وجوب اطاعت از نظر عقل،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حکم شرعی به یقین ثابت بشود، می‌خواهد به اماره ثابت بشود، می‌خواهد به استصحاب ثابت بشود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هرکجا یک وجوب شرعی بود، عقل گریبان انسان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وجوب با یقین ثابت شده باشد، می‌خواهد به اماره ثابت شده باشد، می‌خواهد به استصحاب ثابت شده باشد؟ موضوع وجوب اطاعت عقلی یک موضوع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استصحاب وجوب شرعی نماز جمعه را ثابت کردید،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علیکم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هرکجا یک حکم تعلیقی داشته باشید، حالا می‌خواهید این حکم تعلیقی را از زبان خود مولی بشنوید یا می‌خواهید این حکم تعلیقی را با استصحاب ثابت بکنید؟ هرکجا یک حکم شرعی تعلیقی باشد، مثل آنجایی که هرکجا</w:t>
      </w:r>
      <w:bookmarkStart w:id="110" w:name="pg13723_120953"/>
    </w:p>
    <w:p>
      <w:pPr>
        <w:pStyle w:val="BookText"/>
        <w:rPr/>
      </w:pPr>
      <w:bookmarkEnd w:id="110"/>
      <w:r>
        <w:rPr>
          <w:rFonts w:ascii="IRNazanin" w:hAnsi="IRNazanin" w:eastAsia="IRNazanin"/>
          <w:color w:val="111111"/>
          <w:sz w:val="28"/>
          <w:sz w:val="28"/>
          <w:szCs w:val="28"/>
          <w:rtl w:val="true"/>
          <w:lang w:bidi="fa-IR"/>
        </w:rPr>
        <w:t>وجوب بود، عقل حکم به وجوب اطاعت می‌کرد، اینجا هم هرکجا یک حکم تعلیقی باشد،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معلق علیه فعلیت پیدا می‌کند، یعنی همان آنی که از زبان مولی شنیدید، اگر یک ساعت بعد تحقق پیدا می‌کرد، عقل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صار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شما به استصحاب وجوب تعلیقی را ثابت می‌کنید، این وجوب تعلیقی که ثابت شد،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مجیء زید تحقق پیدا کرد، این وجوب اکرام فعلیت پیدا می‌کند، که در حقیقت موضوع این مسألۀ ثبوت فعلیت عند تحقق معلق علیه، اعم از آن است که شما از زبان مولی بشنوید، یا اماره‌ای قائم بشود، یا استصحاب دلالت بر ثبوتش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موضوع وجوب اطاعت از نظر عقل هر وجوب شرعی بود، وجوب شرعی قطعی، وجوب شرعی مدلول علیه بالامارة، وجوب شرعی که مفاد استصحاب باشد، هیچ فرقی نمی‌کند، اینجا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نتیجتا با توجه به آن حیثی که محل بحث در استصحاب تعلیقی است، و قطع نظر از جهات دیگری که در این بحث هیچگونه دخالتی ندارد، وقتی که ما به ادلۀ استصحاب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می‌کنیم، می‌بینیم تعلیقی بودن به ما هو تعلیقی بودن، هیچ‌گونه مانعیتی از جریان استصحاب نمی‌تواند 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به استصحاب تنجیزی و استصحاب تعلیقی علی السواء است، و شبهۀ مثبتیت هم به همین کیفیتی که ملاحظه فرمودید، مندفع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کلامی از محقق بزرگوار مرحوم محقق نائینی است که ان شاء الله مطالعه بفرمایید تا ببینیم با کلام ایشان چه باید کرد؟</w:t>
      </w:r>
    </w:p>
    <w:p>
      <w:pPr>
        <w:pStyle w:val="Heading3"/>
        <w:numPr>
          <w:ilvl w:val="2"/>
          <w:numId w:val="1"/>
        </w:numPr>
        <w:rPr/>
      </w:pPr>
      <w:bookmarkStart w:id="111" w:name="__RefHeading___Toc1356742_1468164448"/>
      <w:bookmarkStart w:id="112" w:name="_Toc41"/>
      <w:bookmarkEnd w:id="111"/>
      <w:r>
        <w:rPr>
          <w:rtl w:val="true"/>
        </w:rPr>
        <w:t>پرسش</w:t>
      </w:r>
      <w:r>
        <w:rPr>
          <w:rtl w:val="true"/>
        </w:rPr>
        <w:t>:</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تعدد عنوان در استصحاب تعلیقی و جواب استاد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جعل حکم وجوب تعلیقی با حکم شارع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فعلیت در حکم شرعی چیست و انواع حکم شرعی کدامند؟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شک در بقای حکم تعلیقی شرعی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 شدن شک با تغیّر حال موضوع چه رابطه‌ای دارد؟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شرعی، موضوع وجوب اطاعت از نظر عقل، چیست؟</w:t>
      </w:r>
      <w:bookmarkStart w:id="113" w:name="pg13723_120954"/>
    </w:p>
    <w:p>
      <w:pPr>
        <w:pStyle w:val="Heading2"/>
        <w:numPr>
          <w:ilvl w:val="1"/>
          <w:numId w:val="1"/>
        </w:numPr>
        <w:rPr/>
      </w:pPr>
      <w:bookmarkStart w:id="114" w:name="__RefHeading___Toc1356744_1468164448"/>
      <w:bookmarkStart w:id="115" w:name="_Toc42"/>
      <w:bookmarkEnd w:id="113"/>
      <w:bookmarkEnd w:id="114"/>
      <w:r>
        <w:rPr>
          <w:rtl w:val="true"/>
        </w:rPr>
        <w:t>درس چهارصد و چهل و پنجم</w:t>
      </w:r>
      <w:bookmarkEnd w:id="115"/>
    </w:p>
    <w:p>
      <w:pPr>
        <w:pStyle w:val="Heading3"/>
        <w:numPr>
          <w:ilvl w:val="2"/>
          <w:numId w:val="1"/>
        </w:numPr>
        <w:rPr/>
      </w:pPr>
      <w:bookmarkStart w:id="116" w:name="__RefHeading___Toc1356746_1468164448"/>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استصحاب تعلیقی هم از نظر معنای استصحاب تعلیقی و محل نزاع در استصحاب تعلیقی و هم از نظر حکم استصحاب تعلیقی مطلب بسیار مفصلی دارند، که من اجمال آن مطلب را، و خلاصۀ بیانات ایشان را با اینکه خیلی مفصل است، عرض می‌کنم، تا بعد ببینیم بیان ایشان قابل قبول است یا قابل قبول نیست؟</w:t>
      </w:r>
    </w:p>
    <w:p>
      <w:pPr>
        <w:pStyle w:val="Heading3"/>
        <w:numPr>
          <w:ilvl w:val="2"/>
          <w:numId w:val="1"/>
        </w:numPr>
        <w:rPr/>
      </w:pPr>
      <w:bookmarkStart w:id="118" w:name="__RefHeading___Toc1356748_1468164448"/>
      <w:bookmarkStart w:id="119" w:name="_Toc44"/>
      <w:bookmarkEnd w:id="118"/>
      <w:r>
        <w:rPr>
          <w:rtl w:val="true"/>
        </w:rPr>
        <w:t>کلام محقق نائینی</w:t>
      </w:r>
      <w:r>
        <w:rPr>
          <w:rtl w:val="true"/>
        </w:rPr>
        <w:t>(</w:t>
      </w:r>
      <w:r>
        <w:rPr>
          <w:rtl w:val="true"/>
        </w:rPr>
        <w:t>ره</w:t>
      </w:r>
      <w:r>
        <w:rPr>
          <w:rtl w:val="true"/>
        </w:rPr>
        <w:t xml:space="preserve">) </w:t>
      </w:r>
      <w:r>
        <w:rPr>
          <w:rtl w:val="true"/>
        </w:rPr>
        <w:t>در مورد مستصحب و انواع آن</w:t>
      </w:r>
      <w:bookmarkEnd w:id="11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مستصحب ما حکم باشد، گاهی مستصحب حکم جزئی است، و گاهی حکم کلی است، در آنجایی که مستصحب حکم جزئی باشد، حکم جزئی را معنا می‌کند، یعنی آنکه موضوعش خارجا وجود پیدا کرد و تحقق پیدا کرد، و حکم روی موضوع خارجی مترتب شده است، اینجا اگر ما یقین به حکم داشته باشیم، و</w:t>
      </w:r>
    </w:p>
    <w:p>
      <w:pPr>
        <w:pStyle w:val="BookText"/>
        <w:rPr/>
      </w:pPr>
      <w:r>
        <w:rPr>
          <w:rFonts w:ascii="IRNazanin" w:hAnsi="IRNazanin" w:eastAsia="IRNazanin"/>
          <w:color w:val="111111"/>
          <w:sz w:val="28"/>
          <w:sz w:val="28"/>
          <w:szCs w:val="28"/>
          <w:rtl w:val="true"/>
          <w:lang w:bidi="fa-IR"/>
        </w:rPr>
        <w:t>روی یک جهتی شک در بقای حکم کنیم، هیچ مانعی ندارد که استصحاب جریان پیدا کند، و محل مناقشه نیست، اما گاهی از اوقات مستصحب ما عبارت از حکم کلی است،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می‌خواهیم حکم کلی را استصحاب کنیم، باید شک در بقای حکم کلی داشته باشیم، اول عنوان شک در بقای حکم کلی باشد،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شود، یقین به ثبوت حکم کلی و شک در بقای حکم کلی باشد، در اینجا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آن وقت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چه جوری می‌توانیم شک در بقای حکم کلی پیدا کنیم؟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بقای حکم کلی سه جور تصور می‌شود، که حالا ببینیم در هر سه جور استصحاب جاری می‌شود، یا در بعضی از 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شک در بقای حکم کلی به این صورت است، که یک حکم کلی از طرف شارع صادر شده است، ما احتمال زوال این حکم را به وسیلۀ نسخ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شک در بقای حکم کلی این است که ما شک داریم در اینکه حکم کلی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قوت خودش باقی است یا اینکه نسخ بر آن عارض شده است، و این حکم زوال پیدا کرده است، اگر به این صورت باشد،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بقای حکم هیچ مانعی ندارد، یک حکم کلی شرعی تحقق داشت، و شما با احتمال نسخ شک در بقای این حکم کلی پیدا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این حکم کلی را جاری می‌کند، و هیچ مانعی اینجا در استصحاب بقا حکم کلی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قسم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قسم است یک سنخ عقودی که جنبۀ تعلیق در آن وجود دارد، و ملکیت تعلیقیه را انشا می‌کند، ملکیت تعلیقیه به آن عقد ایجاد می‌شود، مثل عقد جعاله، در عقد جعاله یک کسی مثلا عبد خودش را گم کرده است، بعد می‌گوید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عبد مرا پیدا کرد، ده تومان در ذمۀ من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عقد جعاله این ملکیت ده تومان به صورت تعلیق جعل می‌شود،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پیدا کرد، کسی که عبد مرا به من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ملکیت تعلیقیه اگر ما شک کردیم که این عقد جعاله یک عقد جایز یا عقد لازم است، می‌توانیم همان استصحاب بقای حکم در صورت احتمال نسخ را، یا استصحاب بقای ملکیت تعلیقیه را جاری کنیم، و لزوم عقد جعاله را نتیجه بگیریم، و همین‌طور در باب سبق و رمایه و اشباه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قسم از اقسام شک در بقای حکم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صورت است که مسألۀ نسخ مطرح نیست، مسأله این است که حکم روی یک عنوانی بار شده است، و آن عنوان هم در خارج کأن تحقق پیدا کرده است، یا شما فرض تحقق آن‌را کردید، لکن یک تغیّر حالتی بر آن عنوان پیدا شده است، و آن تغیّر حالت موجب شک در بقای حکم شده است، مثل اینکه ما در کتاب طهارت این معنا را ملاحظه کردیم،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اوصافه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تغیّر به نجاست پیدا کند، این آب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الذی تغیّر احد اوصافه الثلاثة من الطعم او اللون او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محکوم به نجاست است، حالا ماء متغیّر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آب متغیّر با وصف اینکه متغیر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خودبخود این تغیرش از بین رفت، بدون اینکه مخلوط با کر شود، بدون اینکه مخلوط با آب جاری بشود، بدون اینکه بارانی اصابۀ به آن بکند، خودبخود تغیرش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تغیر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شک در بقای حکم است، آیا این حکم به نجاستی که روی این عنوان ماء متغیر ثابت شده بود، و دلیل هم همان ماء متغیر را دلالت دارد،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نجاستش باقی است، یا نجاستش به وسیلۀ زوال تغیّر، مرتفع شده است؟</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مانعی دارد شما استصحاب بقای نجاست کنید؟ بگویید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مائی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ساکت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پیدا کنیم، و از راه استصحاب حکم به نجاست را ابقا کنیم، بعد از آنکه زایل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تغیره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اینجا هم اگر شما بخواهید استصحاب بقای حکم کلی بکنید، مرحوم محقق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مانعی ندارد که شما استصحاب را جاری بکنید، و البته این نکته را ایشان ذکر می‌کنند، که لازم نیست شما در خارج یک آب متغیر داشته باشید، و بر آن آب متغیر حکم به نجاست جزئی پیاده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زال تغیره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شما استصحاب بقای نجاست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فقیهی که می‌خواهد رساله بنویسد، فعلا آب متغیری مورد ابتلای او نیست، فقط این معنا را فرض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 تغیر الماء المتغیر، زال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حکم به نجاست در آن باقی است یا باقی نیست؟ استصحاب می‌کند بقای نجاست را، و در رساله‌اش می‌نویسد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 تغیره من قبل نفسه ایضا تکون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قسم دوم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حکم کلی بلامانع است</w:t>
      </w:r>
      <w:r>
        <w:rPr>
          <w:rFonts w:eastAsia="IRNazanin" w:cs="IRNazanin"/>
          <w:color w:val="111111"/>
          <w:sz w:val="28"/>
          <w:szCs w:val="28"/>
          <w:rtl w:val="true"/>
          <w:lang w:bidi="fa-IR"/>
        </w:rPr>
        <w:t>.</w:t>
      </w:r>
      <w:bookmarkStart w:id="120" w:name="pg13723_120957"/>
    </w:p>
    <w:p>
      <w:pPr>
        <w:pStyle w:val="Heading3"/>
        <w:numPr>
          <w:ilvl w:val="2"/>
          <w:numId w:val="1"/>
        </w:numPr>
        <w:rPr/>
      </w:pPr>
      <w:bookmarkStart w:id="121" w:name="__RefHeading___Toc1356750_1468164448"/>
      <w:bookmarkStart w:id="122" w:name="_Toc45"/>
      <w:bookmarkEnd w:id="120"/>
      <w:bookmarkEnd w:id="121"/>
      <w:r>
        <w:rPr>
          <w:rtl w:val="true"/>
        </w:rPr>
        <w:t>تصور شک در بقای حکم کلی از نظر مرحوم نائینی</w:t>
      </w:r>
      <w:r>
        <w:rPr>
          <w:rtl w:val="true"/>
        </w:rPr>
        <w:t>(</w:t>
      </w:r>
      <w:r>
        <w:rPr>
          <w:rtl w:val="true"/>
        </w:rPr>
        <w:t>ره</w:t>
      </w:r>
      <w:r>
        <w:rPr>
          <w:rtl w:val="true"/>
        </w:rPr>
        <w:t>)</w:t>
      </w:r>
      <w:bookmarkEnd w:id="122"/>
    </w:p>
    <w:p>
      <w:pPr>
        <w:pStyle w:val="BookText"/>
        <w:rPr/>
      </w:pPr>
      <w:r>
        <w:rPr>
          <w:rFonts w:ascii="IRNazanin" w:hAnsi="IRNazanin" w:eastAsia="IRNazanin"/>
          <w:color w:val="111111"/>
          <w:sz w:val="28"/>
          <w:sz w:val="28"/>
          <w:szCs w:val="28"/>
          <w:rtl w:val="true"/>
          <w:lang w:bidi="fa-IR"/>
        </w:rPr>
        <w:t>و اما در قسم سوم می‌خواهیم شک در بقای حکم درست کنیم، شک در بقای حکم کلی بدون اینکه به نسخ ارتباط داشته باشد، و بدون اینکه به آن قسم ثانی که ذکر کردیم، ارتباط داشته باشد، یک نوع سومی برای شک در بقای حکم کلی می‌خواهیم تصور 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به این صورت است که ما یک موضوع مرکبی داشته باشیم، اگر یک جزء از این موضوع مرکب تحقق پیدا کرد، لکن جزء دیگر هنوز تحقق پیدا نکرده است، قبل از آنکه جزء دوم این موضوع مرکب تحقق پیدا کند، یک تغیّر حال و تغیّر وصفی برای آن جزء اول موجود شده پیش آمد، به طوری که اگر برای آن جزء اول هیچ تغیّری پیش نیامده بود، بعد از آنکه جزء دوم به او ملحق می‌شد، و جزء دوم به او انضمام پیدا می‌کرد، ما یقین به ثبوت حکم داشتیم، دیگر در حکم شرعی تردید نداشتیم، لکن این جزء اول وجود پیدا کرد، هنوز جزء دوم نیامده موضوع مرکب کامل نشده برای این جزء اول یک تغیّر حال پیدا شد، بعد از آنکه تغیّر حال پیدا شد، آن وقت جزء دوم تحقق پیدا کرد، اینجا به واسطۀ آن تغیّر حالی که برای جزء اول پیش آمد، قبل از آنکه جزء دوم به او انضمام پیدا بکند، ما در بقای حکم شرعی کلی شک می‌کنیم، ایشان مثال معروف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جایی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حرمت و نجاست یک امر مرکبی به نام عنب و غلیان دخالت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و 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مرکب موضوع برای حرمت و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باشیم و عنب و غلیان، تردیدی نداریم به مقتضای دلیل در اینکه حرمت و نجاست تحقق پیدا کرده است، لکن این عنب جزء موضوع است، قبل از آنکه مسألۀ غلیان که جزء دوم موضوع است، تحقق پیدا بکند، یک تغیّر حالی پیدا می‌شود و آن این است که حالت عنبیت تبدل به حالت زبیبیت پیدا کرد، بعد از آنکه تبدّل به حالت زبیبیت پیدا کرد، جزء دوم که عبارت از غلیان است انضمام به این حالت زبیبیت پیدا کرد، ما شک می‌کنیم که آیا آن حرمت و نجاستی که روی موضوع مرکب از عنب و غلیان بار شده بود، حالا که عنب تغیّر حال پیدا کرد، و به جای آن عنوان زبیبیت نشسته، آیا مسألۀ حرمت و نجاست باقی است یا نه؟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استصحاب تعلیقی یک چنین چیزی است، اصلا معنای</w:t>
      </w:r>
      <w:bookmarkStart w:id="123" w:name="pg13723_120958"/>
    </w:p>
    <w:p>
      <w:pPr>
        <w:pStyle w:val="BookText"/>
        <w:rPr/>
      </w:pPr>
      <w:bookmarkEnd w:id="123"/>
      <w:r>
        <w:rPr>
          <w:rFonts w:ascii="IRNazanin" w:hAnsi="IRNazanin" w:eastAsia="IRNazanin"/>
          <w:color w:val="111111"/>
          <w:sz w:val="28"/>
          <w:sz w:val="28"/>
          <w:szCs w:val="28"/>
          <w:rtl w:val="true"/>
          <w:lang w:bidi="fa-IR"/>
        </w:rPr>
        <w:t>استصحاب تعلیقی که در اصول بحث می‌شود، و روی آن نفی و اثبات می‌شود، چنین معنایی است، بعد هم تصریح می‌کنند به اینکه در این مسألۀ غلیان و عنب، اول که عنوان را عنوان جزئیه گرفتند، بعد توسعه می‌دهند، می‌خواهد این غلیان وصف برای عنب باشد،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المغلی حرام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صورت شرط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 و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پای شرط در کار است، حتما باید شرط به عنب بخورد، شرط به موضوع بخورد، عین همان فرمایشی که شیخ در واجب مشروط دارند،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برای اکرام است، نه قید برای وجوب و لزوم اکرام، بلکه این ارتباط به موضوع دارد، بعد در حاشیۀ همین تقریرات، مرحوم محقق نائینی پا را بالاتر می‌گذارد،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برای حکم هم باشد، مسأله به همین صورت است</w:t>
      </w:r>
      <w:r>
        <w:rPr>
          <w:rFonts w:eastAsia="IRNazanin" w:cs="IRNazanin"/>
          <w:color w:val="111111"/>
          <w:sz w:val="28"/>
          <w:szCs w:val="28"/>
          <w:rtl w:val="true"/>
          <w:lang w:bidi="fa-IR"/>
        </w:rPr>
        <w:t>.</w:t>
      </w:r>
    </w:p>
    <w:p>
      <w:pPr>
        <w:pStyle w:val="Heading3"/>
        <w:numPr>
          <w:ilvl w:val="2"/>
          <w:numId w:val="1"/>
        </w:numPr>
        <w:rPr/>
      </w:pPr>
      <w:bookmarkStart w:id="124" w:name="__RefHeading___Toc1356752_1468164448"/>
      <w:bookmarkStart w:id="125" w:name="_Toc46"/>
      <w:bookmarkEnd w:id="124"/>
      <w:r>
        <w:rPr>
          <w:rtl w:val="true"/>
        </w:rPr>
        <w:t>بیان مرحوم نائینی</w:t>
      </w:r>
      <w:r>
        <w:rPr>
          <w:rtl w:val="true"/>
        </w:rPr>
        <w:t>(</w:t>
      </w:r>
      <w:r>
        <w:rPr>
          <w:rtl w:val="true"/>
        </w:rPr>
        <w:t>ره</w:t>
      </w:r>
      <w:r>
        <w:rPr>
          <w:rtl w:val="true"/>
        </w:rPr>
        <w:t xml:space="preserve">) </w:t>
      </w:r>
      <w:r>
        <w:rPr>
          <w:rtl w:val="true"/>
        </w:rPr>
        <w:t>در مورد عدم جریان استصحاب تعلیقی</w:t>
      </w:r>
      <w:bookmarkEnd w:id="125"/>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عبارت از یک چنین معنایی است، وقتی ایشان در بیان استصحاب تعلیقی شروع می‌کند، اول مسألۀ جزئیت کلا الطرفین را مطرح می‌کند، بعد توسعه می‌دهد به اینکه جزء دوم عنوان وصفیت داشته باشد، توسعه می‌دهد که جزء دوم عنوان شرطیت داشته باشد، آن وقت در آخر توسعه می‌دهد که شرط به خود حکم بخورد نه به موضوع، اول ایشان استصحاب تعلیقی را این‌جوری معنا می‌کند، بعد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برخلاف آن دو قسم اولی که ما استصحاب حکم کلی را در آن‌ها جاری می‌دانیم، در این قسم به هیچ‌وجه ما اجازۀ جریان استصحاب را نمی‌دهیم، برای جریان استصحاب تعلیقی هیچ وجهی نیست، چرا؟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حرف ایشان در بیان عدم جریان استصحاب تعلیقی این است که شما چه چیزی را می‌خواهید استصحاب کنید، حکم را که می‌خواهید استصحاب بکنید، آن حکم که وجود پیدا نکرده است، آن حکم در خارج تحقق پیدا نکرده است، برای آن حکم ثبوتی نیست تا شما شک در بقائش بکنید و استصحاب را بخواهید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عبارت از حرمت و نجاست بود، کدام حرمت و نجاست؟ حرمت و نجاستی که موضوعش مرکب از عنب و غلیان است، در زمان سابق فقط عنب تحقق داشته است، یک جزء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جزء موضوع برای ترتب حکم کافی است؟ یک جزء موضوع</w:t>
      </w:r>
    </w:p>
    <w:p>
      <w:pPr>
        <w:pStyle w:val="BookText"/>
        <w:rPr/>
      </w:pPr>
      <w:r>
        <w:rPr>
          <w:rFonts w:ascii="IRNazanin" w:hAnsi="IRNazanin" w:eastAsia="IRNazanin"/>
          <w:color w:val="111111"/>
          <w:sz w:val="28"/>
          <w:sz w:val="28"/>
          <w:szCs w:val="28"/>
          <w:rtl w:val="true"/>
          <w:lang w:bidi="fa-IR"/>
        </w:rPr>
        <w:t>برای ثبوت حکم کافی است؟ یا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للحکم، سبب للحکم، مقدم علی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زمانی که سبب کامل نشود، تا زمانی که علت کمال پیدا نکند، تا زمانی که موضوع به تمام اجزاء و شرائطش تحقق پیدا نکند، آیا حکمی تحقق دارد، آیا حرمت و نجاستی در مسألۀ عنب قبل از آنکه غلیان تحقق پیدا بکند،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چیزی را می‌خواهید استصحاب بکنید؟ مستحصب شما باید ثبوت داشته باشد، مستصحب شما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مستصحب شما متوقف بر ثبوت هر دو جزء موضوع است، اگر اسم موصوف و صفت را پیش بیاورید، موصوف و صفت هر دو باید تحقق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شرط و مشروط را هم در کار بیاورید، و شرط را به موضوع برگردانید، باز هم تا زمانی که شک تحقق پیدا نکند، موضوع شما کامل نیست، موضوع که کامل نشد حکم نیست، حکم که تحقق نداشت، شما چه چیزی را می‌خواهید استصحاب بکنید؟</w:t>
      </w:r>
    </w:p>
    <w:p>
      <w:pPr>
        <w:pStyle w:val="BookText"/>
        <w:rPr/>
      </w:pPr>
      <w:r>
        <w:rPr>
          <w:rFonts w:ascii="IRNazanin" w:hAnsi="IRNazanin" w:eastAsia="IRNazanin"/>
          <w:color w:val="111111"/>
          <w:sz w:val="28"/>
          <w:sz w:val="28"/>
          <w:szCs w:val="28"/>
          <w:rtl w:val="true"/>
          <w:lang w:bidi="fa-IR"/>
        </w:rPr>
        <w:t>آنچه که در سابق تحقق داشته است، عنب بوده است، برای عنب در حال عنبیت که غلیان پیش نیامده است، در حال عنبیت آن جزء دیگر یا وصف و یا شرط تحقق پیدا نکرده است، الان که زبیب شده است، مواجه با حالت غلیان است، الان که تغیّر حال پیدا کرد عنوان جزء دیگر موضوع تحقق پیدا کرد، و الاّ تا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عنبا، کان عنبا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مسأله‌ای غیر از عنبیت مطرح نبود، مسأله‌ای به نام غلیان در حال عنبیت تحقق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عنبیت تنها مسألۀ عنبیت بوده است، عنب که حکم ندارد، یعنی حکم حرمت و نجاست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بفرمایید موصوف، وصف لازم دارد، مشروط، شرط لازم دارد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ایشان تصریح می‌کند به اینکه اگر شرط را هم شما به حکم برگردانید، اینجوری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یحرم اذا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یحرم مربوط 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باشد، که مطابق همان حرفی است که مشهور در واجب مشروط قائلند،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فرض هم مسأله این طوری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تا زمانی که غلیان تحقق پیدا نکرد، حرمتی وجود ندارد، اگر نجاست و حرمت معلق بر غلیان شد، معنایش این است که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الغلیان لا نجاسة و لا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شما این غلیان را هر جوری می‌خواهید تصور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شرط الحکم بگیرید،</w:t>
      </w:r>
      <w:bookmarkStart w:id="126" w:name="pg13723_120960"/>
    </w:p>
    <w:p>
      <w:pPr>
        <w:pStyle w:val="BookText"/>
        <w:rPr/>
      </w:pPr>
      <w:bookmarkEnd w:id="126"/>
      <w:r>
        <w:rPr>
          <w:rFonts w:ascii="IRNazanin" w:hAnsi="IRNazanin" w:eastAsia="IRNazanin"/>
          <w:color w:val="111111"/>
          <w:sz w:val="28"/>
          <w:sz w:val="28"/>
          <w:szCs w:val="28"/>
          <w:rtl w:val="true"/>
          <w:lang w:bidi="fa-IR"/>
        </w:rPr>
        <w:t>دیگر قسم پنجم در اینجا تصور نمی‌شود، هر جوری شما با این غلیان بخواهید برخورد بکنید، بالاخره قبل از غلیان حکمی وجود ندارد، نجاستی تحقق ندارد، حرمتی تحقق ندارد، و اگر نجاست و حرمتی قبل الغلیان تحقق نداشت، شما چه چیزی را می‌خواهید استصحاب بکنید؟ مستصحب غیر موجود را می‌خواهید استصحاب بکنید؟ مستصحب غیر ثابت را شما می‌خواهید استصحاب بکنید؟ مستصحب غیر موجود استصحابش جاری نمی‌شود، بخاطر اینکه یقین به ثبوت و یقین به طهارت دربارۀ چنین مستصحبی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عنب در همان حال عنبیت قبل از آنکه غلیان تحقق پیدا بکند، می‌توانیم یک حکم تعلیقی درباره‌اش پیاده کنیم، و آن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العنب یا العنب لو انضم الیه الغلیان یصیر نجسا و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 الغلیان، یکون نجسا و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تعلیقی را به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تعلیقی اولا تعلیق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ترتب حکم بر یک موضوع مرکب، این حکم تعلیقی را درمی‌آورد، وقتی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دیگر خودش انتزاع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لو انضم الیه الغلیان این یصیر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تعلیقی عقلی اصلا مشکوک البقاء نیست تا اینکه ما استصحاب در آن جاری بکنیم، ما یقین به بقای این حکم داریم، الان هم می‌توانیم قسم بخوریم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لو انضم الیه الغلیان یصیر نجسا و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روز قیامت ما قطع به این حکم داریم، ما تردیدی در بقای این حکم تعلیقی عقلی نداریم، و یقین به بقای این حکم تعلیقی عقلی داریم، و معنا ندارد با یقین به بقای استصحاب این حکم تعلیقی را جاری کنیم</w:t>
      </w:r>
      <w:r>
        <w:rPr>
          <w:rFonts w:eastAsia="IRNazanin" w:cs="IRNazanin"/>
          <w:color w:val="111111"/>
          <w:sz w:val="28"/>
          <w:szCs w:val="28"/>
          <w:rtl w:val="true"/>
          <w:lang w:bidi="fa-IR"/>
        </w:rPr>
        <w:t>.</w:t>
      </w:r>
    </w:p>
    <w:p>
      <w:pPr>
        <w:pStyle w:val="Heading3"/>
        <w:numPr>
          <w:ilvl w:val="2"/>
          <w:numId w:val="1"/>
        </w:numPr>
        <w:rPr/>
      </w:pPr>
      <w:bookmarkStart w:id="127" w:name="__RefHeading___Toc1356754_1468164448"/>
      <w:bookmarkStart w:id="128" w:name="_Toc47"/>
      <w:bookmarkEnd w:id="127"/>
      <w:r>
        <w:rPr>
          <w:rtl w:val="true"/>
        </w:rPr>
        <w:t>معنای استصحاب صحت تأهلیه و جریان آن برمبنای شیخ انصاری</w:t>
      </w:r>
      <w:r>
        <w:rPr>
          <w:rtl w:val="true"/>
        </w:rPr>
        <w:t>(</w:t>
      </w:r>
      <w:r>
        <w:rPr>
          <w:rtl w:val="true"/>
        </w:rPr>
        <w:t>ره</w:t>
      </w:r>
      <w:r>
        <w:rPr>
          <w:rtl w:val="true"/>
        </w:rPr>
        <w:t>)</w:t>
      </w:r>
      <w:bookmarkEnd w:id="128"/>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جریان استصحاب صحت تأهلیۀ اجزاء تردید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در کتاب رسائل این استصحاب صحت تأهلیه اجزاء را جاری می‌کند، در آنجایی که اگر کسی مشغول نماز باشد، و بعد شک کند که یک قاطعی تحقق پیدا کرد یا نه؟ یا به صورت یک شبهۀ حکمیه ما شک در قاطعیت و مانعیت یک عنوانی داشته باشیم،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صحت تأهلیۀ اجزاء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استصحاب</w:t>
      </w:r>
      <w:bookmarkStart w:id="129" w:name="pg13723_120961"/>
    </w:p>
    <w:p>
      <w:pPr>
        <w:pStyle w:val="BookText"/>
        <w:rPr/>
      </w:pPr>
      <w:bookmarkEnd w:id="129"/>
      <w:r>
        <w:rPr>
          <w:rFonts w:ascii="IRNazanin" w:hAnsi="IRNazanin" w:eastAsia="IRNazanin"/>
          <w:color w:val="111111"/>
          <w:sz w:val="28"/>
          <w:sz w:val="28"/>
          <w:szCs w:val="28"/>
          <w:rtl w:val="true"/>
          <w:lang w:bidi="fa-IR"/>
        </w:rPr>
        <w:t>صحت تأهلیه این است که آن اجزائی که قبل از تحقق این قاطع و مانع مشکوک القاطعیة و المانعیة تحقق پیدا کرده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به حیثی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الیها سائر الاجزاء مع تمام شرائط یصیر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هیچ وقت مورد تردید نیست که ما استصحاب صحت تأهلیه را بکنیم، شما اگر یک رکعت نماز هم خواندید و بعد هم عمدا نمازتان را باطل کردید، باز هم صحت تأهلیه اجزاء خوانده شده به قوت خودش باقی است، برای اینکه معنای صحت تأهلیه این است که این یک رکعتی که شما خواندید، اگر سائر رکعات با سائر شرائط و خصوصیات به او انضمام پیدا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الصلاة صحیحة، تقع الصلاة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حالا نمی‌شود سائر اجزاء به آن انضمام پیدا بکند، این منافاتی با قضیۀ تعلیقیه ندارد</w:t>
      </w:r>
      <w:r>
        <w:rPr>
          <w:rFonts w:eastAsia="IRNazanin" w:cs="IRNazanin"/>
          <w:color w:val="111111"/>
          <w:sz w:val="28"/>
          <w:szCs w:val="28"/>
          <w:rtl w:val="true"/>
          <w:lang w:bidi="fa-IR"/>
        </w:rPr>
        <w:t>.</w:t>
      </w:r>
    </w:p>
    <w:p>
      <w:pPr>
        <w:pStyle w:val="Heading3"/>
        <w:numPr>
          <w:ilvl w:val="2"/>
          <w:numId w:val="1"/>
        </w:numPr>
        <w:rPr/>
      </w:pPr>
      <w:bookmarkStart w:id="130" w:name="__RefHeading___Toc1356756_1468164448"/>
      <w:bookmarkStart w:id="131" w:name="_Toc48"/>
      <w:bookmarkEnd w:id="130"/>
      <w:r>
        <w:rPr>
          <w:rtl w:val="true"/>
        </w:rPr>
        <w:t>عدم جریان استصحاب صحت تأهلیه برمبنای مرحوم نائینی</w:t>
      </w:r>
      <w:r>
        <w:rPr>
          <w:rtl w:val="true"/>
        </w:rPr>
        <w:t>(</w:t>
      </w:r>
      <w:r>
        <w:rPr>
          <w:rtl w:val="true"/>
        </w:rPr>
        <w:t>ره</w:t>
      </w:r>
      <w:r>
        <w:rPr>
          <w:rtl w:val="true"/>
        </w:rPr>
        <w:t>)</w:t>
      </w:r>
      <w:bookmarkEnd w:id="131"/>
    </w:p>
    <w:p>
      <w:pPr>
        <w:pStyle w:val="BookText"/>
        <w:rPr/>
      </w:pPr>
      <w:r>
        <w:rPr>
          <w:rFonts w:ascii="IRNazanin" w:hAnsi="IRNazanin" w:eastAsia="IRNazanin"/>
          <w:color w:val="111111"/>
          <w:sz w:val="28"/>
          <w:sz w:val="28"/>
          <w:szCs w:val="28"/>
          <w:rtl w:val="true"/>
          <w:lang w:bidi="fa-IR"/>
        </w:rPr>
        <w:t>سپس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هم مسأله این‌طور است، بعد در ذیل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مسألۀ عنب که تبدّل به زبیب پیدا کرده است، و بعد برای آن غلیان پیدا شده است، ما هرچه فکر می‌کنیم و روی هم می‌ریزیم، اگر شک در بقای حکمش برگشت به آن قسم اول بکند، یعنی یک وقت ما احتمال بدهیم که این حکم شرعی نسخ شده است، اصلا احتمال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بدهیم، اگر احتمال نسخ آن‌را بدهیم، مانعی ندارد، شما استصحاب بقای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بکنید، و باز اگر برگشت به قسم دوم بکند، برگشت به قسم دوم به این صورت است، ایشان چنین مثال می‌زند، مثل اینکه همین عنب برای خودش غلیان پیدا شد، حالا به غلیان حرام شد، بعد ثلثش از بین رفته است، یعنی بجای اینکه ثلثان بشود، ثلثش از بین رفته است، ما شک می‌کنیم که آیا با زوال ثلث آن حرمت و نجاستی که برای عنب مغلی تحقق پیدا کرد، این زایل شد، یا اینکه این حرمت و نجاست بعد الغلیان ادامه دارد تا زوال ثلثین تحقق پیدا بکند، یعنی دو ثلثش از بین برود، و یک ثلث باقی بماند، اینجا هم ایشان می‌گوید شما استصحاب بقای حرمت و نجاست را بعد از زوال ثلث و قبل از ثلثین می‌توانید جاری بکنید، و نتیجه بگیرید که این حرمت و نجاست تا زمانی که ثلثین تحقق پیدا نکند به قوت خودش باقی است، این دو جور قابل تصور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این‌جوری که شما اسمش را استصحاب تعلیقی می‌گذارید،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عنب</w:t>
      </w:r>
      <w:bookmarkStart w:id="132" w:name="pg13723_120962"/>
    </w:p>
    <w:p>
      <w:pPr>
        <w:pStyle w:val="BookText"/>
        <w:rPr/>
      </w:pPr>
      <w:bookmarkEnd w:id="132"/>
      <w:r>
        <w:rPr>
          <w:rFonts w:ascii="IRNazanin" w:hAnsi="IRNazanin" w:eastAsia="IRNazanin"/>
          <w:color w:val="111111"/>
          <w:sz w:val="28"/>
          <w:sz w:val="28"/>
          <w:szCs w:val="28"/>
          <w:rtl w:val="true"/>
          <w:lang w:bidi="fa-IR"/>
        </w:rPr>
        <w:t>نسخ نشده است، مسألۀ ثلث و ثلثین مطرح نیست، مسأله این است که عنب در حال عنبیت غلیان پیدا نکرده است، بعد از آنکه حالت عنبیت را از دست داد، و تبدّل به حال زبیبی پیدا کرد، در حال زبیبی برای آن غلیان پیدا شده است، اینجا ما نمی‌توانیم استصحاب را جاری بکنیم، ما هیچ حالت سابقۀ در اینجا نداریم، هیچ حکم ثابتی در اینجا نداریم، هیچ متیقن متقرری ما در اینجا نداریم، چه چیزی را ما در اینجا می‌توانیم استصحاب بکنیم، شما این عنب ولو اینکه هنوز غلیان پیدا نشده به صورت یک تقدیر، به صورت یک تعلیق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خصوصیتی در آن وجود دارد،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عبارات برگشت می‌کند به همان حرفی که ما زدیم،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 الجزء الاخر لترتب علیه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 تعلیق عقلی و مسلّم البقاء است، و مشکوک البقاء نیست، لذا معنی ندارد، در آن استصحاب جریان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با بیان خیلی مستوفی، که من تقریبا اساس مسائل ایشان را نقل کردم، شدیدا استصحاب تعلیقی را به این نحوی که در محل نزاع استصحاب تعلیقی مطرح کردیم، منتهی با بیان خودشان مورد انکار شدید قرار می‌دهد،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اساس له، و لا محصل له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هیچ وجه مجالی برای استصحاب تعلیقی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بیان و کلام ایشان دقت بیشتری بفرمایید، تا ببینیم این بیان ایشان به این صورت قابل قبول است یا بیان ایشان مندفع است، و جریان استصحاب تعلیقی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ان شاء الله</w:t>
      </w:r>
      <w:r>
        <w:rPr>
          <w:rFonts w:eastAsia="IRNazanin" w:cs="IRNazanin"/>
          <w:color w:val="111111"/>
          <w:sz w:val="28"/>
          <w:szCs w:val="28"/>
          <w:rtl w:val="true"/>
          <w:lang w:bidi="fa-IR"/>
        </w:rPr>
        <w:t>.</w:t>
      </w:r>
    </w:p>
    <w:p>
      <w:pPr>
        <w:pStyle w:val="Heading3"/>
        <w:numPr>
          <w:ilvl w:val="2"/>
          <w:numId w:val="1"/>
        </w:numPr>
        <w:rPr/>
      </w:pPr>
      <w:bookmarkStart w:id="133" w:name="__RefHeading___Toc1356758_1468164448"/>
      <w:bookmarkStart w:id="134" w:name="_Toc49"/>
      <w:bookmarkEnd w:id="133"/>
      <w:r>
        <w:rPr>
          <w:rtl w:val="true"/>
        </w:rPr>
        <w:t>پرسش</w:t>
      </w:r>
      <w:r>
        <w:rPr>
          <w:rtl w:val="true"/>
        </w:rPr>
        <w:t>:</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مستصحب و انواع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تصور شک در بقای حکم کلی از نظر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جریان استصحاب تعلیقی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استصحاب صحت تأهلیه چیست و جریان آن برمبنای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صحت تأهلیه را جاری نمی‌داند؟</w:t>
      </w:r>
      <w:bookmarkStart w:id="135" w:name="pg13723_120963"/>
    </w:p>
    <w:p>
      <w:pPr>
        <w:pStyle w:val="Heading2"/>
        <w:numPr>
          <w:ilvl w:val="1"/>
          <w:numId w:val="1"/>
        </w:numPr>
        <w:rPr/>
      </w:pPr>
      <w:bookmarkStart w:id="136" w:name="__RefHeading___Toc1356760_1468164448"/>
      <w:bookmarkStart w:id="137" w:name="_Toc50"/>
      <w:bookmarkEnd w:id="135"/>
      <w:bookmarkEnd w:id="136"/>
      <w:r>
        <w:rPr>
          <w:rtl w:val="true"/>
        </w:rPr>
        <w:t>درس چهارصد و چهل و ششم</w:t>
      </w:r>
      <w:bookmarkEnd w:id="137"/>
    </w:p>
    <w:p>
      <w:pPr>
        <w:pStyle w:val="Heading3"/>
        <w:numPr>
          <w:ilvl w:val="2"/>
          <w:numId w:val="1"/>
        </w:numPr>
        <w:rPr/>
      </w:pPr>
      <w:bookmarkStart w:id="138" w:name="__RefHeading___Toc1356762_1468164448"/>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40" w:name="__RefHeading___Toc1356764_1468164448"/>
      <w:bookmarkStart w:id="141" w:name="_Toc52"/>
      <w:bookmarkEnd w:id="140"/>
      <w:r>
        <w:rPr>
          <w:rtl w:val="true"/>
        </w:rPr>
        <w:t>استصحاب تعلیقی</w:t>
      </w:r>
      <w:bookmarkEnd w:id="141"/>
    </w:p>
    <w:p>
      <w:pPr>
        <w:pStyle w:val="Heading3"/>
        <w:numPr>
          <w:ilvl w:val="2"/>
          <w:numId w:val="1"/>
        </w:numPr>
        <w:rPr/>
      </w:pPr>
      <w:bookmarkStart w:id="142" w:name="__RefHeading___Toc1356766_1468164448"/>
      <w:bookmarkStart w:id="143" w:name="_Toc53"/>
      <w:bookmarkEnd w:id="142"/>
      <w:r>
        <w:rPr>
          <w:rtl w:val="true"/>
        </w:rPr>
        <w:t>تعریف استصحاب تعلیقی در کلام محقق نائینی</w:t>
      </w:r>
      <w:r>
        <w:rPr>
          <w:rtl w:val="true"/>
        </w:rPr>
        <w:t>(</w:t>
      </w:r>
      <w:r>
        <w:rPr>
          <w:rtl w:val="true"/>
        </w:rPr>
        <w:t>ره</w:t>
      </w:r>
      <w:r>
        <w:rPr>
          <w:rtl w:val="true"/>
        </w:rPr>
        <w:t>)</w:t>
      </w:r>
      <w:bookmarkEnd w:id="143"/>
    </w:p>
    <w:p>
      <w:pPr>
        <w:pStyle w:val="BookText"/>
        <w:rPr/>
      </w:pPr>
      <w:r>
        <w:rPr>
          <w:rFonts w:ascii="IRNazanin" w:hAnsi="IRNazanin" w:eastAsia="IRNazanin"/>
          <w:color w:val="111111"/>
          <w:sz w:val="28"/>
          <w:sz w:val="28"/>
          <w:szCs w:val="28"/>
          <w:rtl w:val="true"/>
          <w:lang w:bidi="fa-IR"/>
        </w:rPr>
        <w:t xml:space="preserve">در رابطۀ با بیان مرحوم محقق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به نظر می‌رسد که عرض می‌کنیم، اولا معنای استصحاب تعلیقی با قطع نظر از اینکه این استصحاب جاری هست یا نیست؟ آیا محل نزاع در آن چنین است که ایشان بیان فرمودند؟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استصحاب تعلیقی را چنین معنا کردند که ما یک موضوع مرکبی داشته باشیم و در این موضوع مرکب یک جزء وجود داشته باشد و جزء دیگر هنوز تحقق پیدا نکرده است لکن قبل از آن‌که جزء دوم تحقق پیدا بکند یک تغیر حال و تغیر وصفی برای آن جزء اول تحقق پیدا بکند و بعد از آنکه تغیر حال پیدا شد، جزء دوم وجود پیدا</w:t>
      </w:r>
    </w:p>
    <w:p>
      <w:pPr>
        <w:pStyle w:val="BookText"/>
        <w:rPr/>
      </w:pP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هم این است که اگر عنب و غلیان را به عنوان یک موضوع مرکب، موضوع برای حرمت و نجاست قرار دادند و عنب تحقق پیدا کرد لکن قبل از آنکه جزء دوم به نام غلیان تحقق پیدا بکند؛ این عنب تغیر حال پیدا کرد وصف عنبیت تبدل به وصف زبیبیت پیدا کرد و بعد از آنکه تبدل به وصف زبیبیت پیدا کرد آن جزء دوم به نام غلیان هم وجود پیدا کرد، در اینجا می‌خواهیم ببینیم استصحاب تعلیقی جاری بشود یا نشود؟</w:t>
      </w:r>
    </w:p>
    <w:p>
      <w:pPr>
        <w:pStyle w:val="BookText"/>
        <w:rPr/>
      </w:pPr>
      <w:r>
        <w:rPr>
          <w:rFonts w:ascii="IRNazanin" w:hAnsi="IRNazanin" w:eastAsia="IRNazanin"/>
          <w:color w:val="111111"/>
          <w:sz w:val="28"/>
          <w:sz w:val="28"/>
          <w:szCs w:val="28"/>
          <w:rtl w:val="true"/>
          <w:lang w:bidi="fa-IR"/>
        </w:rPr>
        <w:t>سؤال اینجا است که موضوع مرکب است و به این کیفیتی که شما می‌فرمایید یک جزئش وجود پیدا کرده و جزء دیگر وجود پیدا نکرده است و جزء اول تغییر حال داده است، در کجای این مسأله تعلیق در کار است؟ و در استصحاب تعلیقی کجا ما به تعلیق برخورد می‌کنیم؟ در موضوع مرکب که یک جزئش وجود پیدا کرده و جزء دیگر هنوز وجود پیدا نکرده است، تعلیق در کجای این مسأله است، آیا در موضوع حکم تعلیق است یا در خود حکم تعلیق است؟ وقتی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ایشان تصریح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قضیه کجایش تعلیق دارد که ما اسمش را استصحاب تعلیقی بگذاریم؟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معلق است یا حکم معلق است؟ توصیف غیر از مسألۀ مفهوم است، شما مسألۀ استصحاب را با مسألۀ مفهوم وصف مخلوط نکنید،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غیر المغلی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مسألۀ مفهوم است، و بحث ما در باب استصحاب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العنب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تعلیقی است؟ کجای این قضیه تعلیق دارد؟ آیا حکم تعلیق دارد و یا موضوع تعلیق دارد؟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وقتی که در منطق قضایا را تقسیم می‌کنید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تعلیقیه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بالاتر از آن فرض دیگری است که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می‌فرماید به اینکه واقع مسأله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عنب مربوط است یعنی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عنب است و نه قید حرمت، اگر دلیل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عنب می‌باشد و ایشان هم همین را می‌فرماید، واقع مسأله هم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درست است که عنب معلق شده است و در موضوع یک تعلیقی است اما اینجا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w:t>
      </w:r>
      <w:bookmarkStart w:id="144" w:name="pg13723_120965"/>
    </w:p>
    <w:p>
      <w:pPr>
        <w:pStyle w:val="BookText"/>
        <w:rPr/>
      </w:pPr>
      <w:bookmarkEnd w:id="144"/>
      <w:r>
        <w:rPr>
          <w:rFonts w:ascii="IRNazanin" w:hAnsi="IRNazanin" w:eastAsia="IRNazanin"/>
          <w:color w:val="111111"/>
          <w:sz w:val="28"/>
          <w:sz w:val="28"/>
          <w:szCs w:val="28"/>
          <w:rtl w:val="true"/>
          <w:lang w:bidi="fa-IR"/>
        </w:rPr>
        <w:t xml:space="preserve">می‌خواهیم استصحاب بکنیم یا موضوع را؟ یحرم را می‌خواهیم استصحاب بکنیم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می‌خواهیم استصحاب کنیم؟ ما حکم را می‌خواهیم استصحاب بکنیم شما هم که می‌گویید در حکم هیچ تعلیقی وجود ندارد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در رابطه با عنب می‌بینید، در رابطه با موضوع می‌بینید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موضوع شد، پس در یحرم و ینجس هیچگونه تعلیقی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را خدمت شما عرض کنم؛ اگر شما در برخورد با حرفها بخواهید شخصیت گوینده همیشه در برابرتان مجسم باشد هیچگاه درباره حرفها نمی‌توانید فکر خودتان را بکار ببرید وقتی که انسان حرف را ملاحظه می‌کند، کاری نباید داشته باشد به اینکه گوینده این حرف کیست؟ گوینده این حرف هر شخصیتی دارد، باشد ولی ما به عنوان طلبه با حرف برخورد می‌کنیم و برخورد با حرف با قطع نظر از اضافه به گوینده است و الا باید در مسائل مقلد همه باشیم مثل آن آقایی که می‌گفت من کفایه را مطالعه می‌کنم می‌بینم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حاشیه‌ای می‌بینم که به آن اعتراض کرده است می‌بینم که آن هم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حاشیه دیگر جواب آن حاشیه را داده می‌بینم آن هم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نمی‌شود که انسان با حرفها برخورد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عنب باشد، در یحرم ما هیچگونه تعلیقی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استصحاب تعلیقی یحرم و حکم را می‌خواهیم استصحاب کنیم، اگر در موضوع حکم یک قیدی باشد و یا در موضوعش یک تعلیقی باشد این ملازم با این نیست که در حکم هم تعلیق باشد نه، حکم در اینجا یحرم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از شما می‌پرسند که موضوع این یحرم چیست؟ شما می‌گویید که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نفس حکم هیچگونه تعلیقی تحقق ندارد</w:t>
      </w:r>
      <w:r>
        <w:rPr>
          <w:rFonts w:eastAsia="IRNazanin" w:cs="IRNazanin"/>
          <w:color w:val="111111"/>
          <w:sz w:val="28"/>
          <w:szCs w:val="28"/>
          <w:rtl w:val="true"/>
          <w:lang w:bidi="fa-IR"/>
        </w:rPr>
        <w:t>.</w:t>
      </w:r>
    </w:p>
    <w:p>
      <w:pPr>
        <w:pStyle w:val="Heading3"/>
        <w:numPr>
          <w:ilvl w:val="2"/>
          <w:numId w:val="1"/>
        </w:numPr>
        <w:rPr/>
      </w:pPr>
      <w:bookmarkStart w:id="145" w:name="__RefHeading___Toc1356768_1468164448"/>
      <w:bookmarkStart w:id="146" w:name="_Toc54"/>
      <w:bookmarkEnd w:id="145"/>
      <w:r>
        <w:rPr>
          <w:rtl w:val="true"/>
        </w:rPr>
        <w:t>مراد از استصحاب تعلیقی و مختار استاد</w:t>
      </w:r>
      <w:bookmarkEnd w:id="146"/>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چه عبارت دلیل به آن صورت اول باشد که موضوع ما واقعا جزء باشد، یا به صورت موصوف و صفت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صورت تعلیق در رابطه با موضوع باشد، نه در رابطه با حکم، هیچکدام از اینها محل نزاع در استصحاب تعلیقی نیست و تعجب است که ایشان استصحاب تعلیقی را عبارت از اینها می‌دانند و می‌گویند اصلا معنای استصحاب تعلیقی یک چنان معنایی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کدامیک از این فروض ثلاثه</w:t>
      </w:r>
      <w:bookmarkStart w:id="147" w:name="pg13723_120966"/>
    </w:p>
    <w:p>
      <w:pPr>
        <w:pStyle w:val="BookText"/>
        <w:rPr/>
      </w:pPr>
      <w:bookmarkEnd w:id="147"/>
      <w:r>
        <w:rPr>
          <w:rFonts w:ascii="IRNazanin" w:hAnsi="IRNazanin" w:eastAsia="IRNazanin"/>
          <w:color w:val="111111"/>
          <w:sz w:val="28"/>
          <w:sz w:val="28"/>
          <w:szCs w:val="28"/>
          <w:rtl w:val="true"/>
          <w:lang w:bidi="fa-IR"/>
        </w:rPr>
        <w:t>در رابطه با مستصحب ما که مستصحب عبارت از حکم است، تعلیق وجود دارد؟ در هیچ‌یک از این فروض ثلاثه و عبارات ثلاثه ما تعلیقی درباره حکم نمی‌بینیم، چطور می‌توانیم محل نزاع را در استصحاب تعلیقی که مربوط به حکم است و حکم تعلیقی را می‌خواهیم استصحاب بکنیم، عبارت از یکی از این فروض ثلاثه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چاره‌ای نداریم همانطوری که در بحث اول در محل نزاع در استصحاب تعلیقی ذکر کردیم محل نزاع در استصحاب تعلیقی آنجایی است که در لسان خود دلیل شرعی، در لسان آیه و روایت یک حکم تعلیقی بیان شده باشد که تعلیق در رابطه با خود حکم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مجیء زید معلق علیه وجوب اکرام است و معلق علیه هیأتی است که در اکرمه وجود دارد، که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الوجود معلق علی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معلق علی مجیء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استصحاب تعلیقی این است که حکم معلق را ما می‌خواهیم استصحاب بکنیم و آن هم نه تعلیقی که از جیب خودمان درآورده باشیم، نه تعلیقی که از دلیل با فهم عقلی خودمان استفاده کرده باشیم نه، بلکه تعلیقی که دلیل آن‌را به صورت قضیه شرطیه، به صورت واجب مشروط، به صورت حرمت مشروط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فرض کنیم در روایات این عبارت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یحرم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اذا غلی مربوط به حرمت است و حرمت، تعلیق بر غلیان شده است و موضوع زبیب است، لکن حکم یعنی عنب است لکن حکم حرمت در صورتی عارض عنب می‌شود و توجه به عنب پیدا می‌کند که غلیان تحقق پیدا بکند مثل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مجیء زید محقق نشود، اکرام وجوب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مجیء زید معلق علیه وجوب اکرام است این اسمش استصحاب تعلیقی است، اسمش استصحاب حکم تعلیقی است و محل نزاع در باب استصحاب تعلیقی یک چنین معنایی است</w:t>
      </w:r>
      <w:r>
        <w:rPr>
          <w:rFonts w:eastAsia="IRNazanin" w:cs="IRNazanin"/>
          <w:color w:val="111111"/>
          <w:sz w:val="28"/>
          <w:szCs w:val="28"/>
          <w:rtl w:val="true"/>
          <w:lang w:bidi="fa-IR"/>
        </w:rPr>
        <w:t>.</w:t>
      </w:r>
    </w:p>
    <w:p>
      <w:pPr>
        <w:pStyle w:val="Heading3"/>
        <w:numPr>
          <w:ilvl w:val="2"/>
          <w:numId w:val="1"/>
        </w:numPr>
        <w:rPr/>
      </w:pPr>
      <w:bookmarkStart w:id="148" w:name="__RefHeading___Toc1356770_1468164448"/>
      <w:bookmarkStart w:id="149" w:name="_Toc55"/>
      <w:bookmarkEnd w:id="148"/>
      <w:r>
        <w:rPr>
          <w:rtl w:val="true"/>
        </w:rPr>
        <w:t>کلام محقق نائینی</w:t>
      </w:r>
      <w:r>
        <w:rPr>
          <w:rtl w:val="true"/>
        </w:rPr>
        <w:t>(</w:t>
      </w:r>
      <w:r>
        <w:rPr>
          <w:rtl w:val="true"/>
        </w:rPr>
        <w:t>ره</w:t>
      </w:r>
      <w:r>
        <w:rPr>
          <w:rtl w:val="true"/>
        </w:rPr>
        <w:t xml:space="preserve">) </w:t>
      </w:r>
      <w:r>
        <w:rPr>
          <w:rtl w:val="true"/>
        </w:rPr>
        <w:t>در ردّ واجب مشروط‌</w:t>
      </w:r>
      <w:bookmarkEnd w:id="14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اینجا یک چیز به ذهن شما بیاید و آن این است که اگر مرحوم نائینی بگویند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تلمیذ شیخ انصاری 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اصلا واجب مشروط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ندارم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قید وجوب اکرام باشد، من نمی‌پذیرم که مجیء زید در وجوب نقش داشته باشد و شما یک واجبی به نام</w:t>
      </w:r>
    </w:p>
    <w:p>
      <w:pPr>
        <w:pStyle w:val="BookText"/>
        <w:rPr/>
      </w:pPr>
      <w:r>
        <w:rPr>
          <w:rFonts w:ascii="IRNazanin" w:hAnsi="IRNazanin" w:eastAsia="IRNazanin"/>
          <w:color w:val="111111"/>
          <w:sz w:val="28"/>
          <w:sz w:val="28"/>
          <w:szCs w:val="28"/>
          <w:rtl w:val="true"/>
          <w:lang w:bidi="fa-IR"/>
        </w:rPr>
        <w:t>واجب مشروط در مقابل واجب مطلق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ما حرفی نداریم، بحث ما با شما در مسأله واجب مشروط و واجب مطلق باید حل بشود لکن شما با تمام عظمت و شخصیتی که دارید، اگر واجب مشروط را منکر شدید، اما مشهور که قائل به واجب مشروط هستند، به صرف اینکه شما و مرحوم شیخ انصاری منکر واجب مشروط هستید آیا صحیح است که استصحاب تعلیقی مورد بحث در کلمات همه اصولیین را منطبق بکنیم بر آن نظری که شما در باب واجب مشروط دارید؟ یعنی چون شما واجب مشروط را منکر هستید و تعلیق در وجوب را انکار می‌کنید پس اصلا استصحاب تعلیقی در کلام مشهور را روی نظر شما پیاده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 صحیح است، یا مشهوری که در خودشان واجب مشروط را کاملا معتقد هستند و تعلیق در حکم را معتقد هستند و می‌گویند همانطوری که وجوب مطلق داریم و وجوب مشروط هم داریم، در بحث استصحاب تعلیقی روی همین مبنای مشهور مسأله استصحاب حکم تعلیقی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بگویم چون من واجب مشروط را نمی‌پذیرم، پس مقصود از استصحاب تعلیقی در کلام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به صرف اینکه من واجب مشروط را منکر هستم هرچند که مشهور به آن قائل هستند و اصرار بر واجب مشروط هم دارند این صحیح است که چنین بگویم؟</w:t>
      </w:r>
    </w:p>
    <w:p>
      <w:pPr>
        <w:pStyle w:val="BookText"/>
        <w:rPr/>
      </w:pPr>
      <w:r>
        <w:rPr>
          <w:rFonts w:ascii="IRNazanin" w:hAnsi="IRNazanin" w:eastAsia="IRNazanin"/>
          <w:color w:val="111111"/>
          <w:sz w:val="28"/>
          <w:sz w:val="28"/>
          <w:szCs w:val="28"/>
          <w:rtl w:val="true"/>
          <w:lang w:bidi="fa-IR"/>
        </w:rPr>
        <w:t>لذا به نظر من خیلی این بیان ایشان عجیب به نظر می‌رسد که چرا ما محل نزاع در استصحاب تعلیقی را از واقعیت خودش منحرف بکنیم و استصحاب تعلیقی را جوری معنا بکنیم که اصلا ارتباط به نظر مشهور و کلام مشهور پیدا نکند، این بیان ایشان در اصل استصحاب تعلیقی و محل نزاع است که به این صورت به نظر مخدوش می‌رسد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 مسأله چیست؟ آیا استصحاب تعلیقی جریان دارد یا ندارد؟ آنچه که ما از فرمایش ایشان استفاده کردیم، این بود که عرض کردم که در اینجا در حاشیه مطلب را توسعه دادند و به نحو همان واجب مشروط مشهور هم مسأله را تعمیم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شما چه چیز را می‌خواهید استصحاب بکنید مستصحب شما باید یک امر موجودی باشد و یک امر متقرر و ثابتی باشد؛ قبل از آن‌که حالت زبیبیت پیش بیاید آیا یک حرمت ثابته‌ای شما داشتید؟ یک حرمت مسلمه‌ای بوده است که آن حرمت موجوده و مسلمه را شما استصحاب بکنید یا اینکه قبل از آن‌که غلیان تحقق پیدا بکند وجودی برای حکم نبوده است و ثبوتی برای حکم نبوده است؟ شما چطور به عنوان یک قضیه</w:t>
      </w:r>
      <w:bookmarkStart w:id="150" w:name="pg13723_120968"/>
    </w:p>
    <w:p>
      <w:pPr>
        <w:pStyle w:val="BookText"/>
        <w:rPr/>
      </w:pPr>
      <w:bookmarkEnd w:id="150"/>
      <w:r>
        <w:rPr>
          <w:rFonts w:ascii="IRNazanin" w:hAnsi="IRNazanin" w:eastAsia="IRNazanin"/>
          <w:color w:val="111111"/>
          <w:sz w:val="28"/>
          <w:sz w:val="28"/>
          <w:szCs w:val="28"/>
          <w:rtl w:val="true"/>
          <w:lang w:bidi="fa-IR"/>
        </w:rPr>
        <w:t>متیقنه می‌خواهید حکمی را که وجود و ثبوت ندارد، استصحاب بکنید؟ توضیح آن‌را دیروز در بیان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ایشان این است که اگر مسأله روی همین واجب مشروط یا حرمت مشروطه باشد، واجب مشروط به عنوان مثال است، حرمت مشروطه 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یحرم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اسمش حرمت مشروطه است یا نجاست مشروطه، فرق نمی‌کند بعد از آنکه شما محل نزاع را روی واجب مشروط و اشباه واجب مشروط بیاورید، من روز اولی که محل نزاع را عنوان کردم و به دنبال آن مسأله استصحاب تعلیقی را از دلیل لا تنقض استفاده کردیم این نکته را آنجا ذکر کردیم</w:t>
      </w:r>
      <w:r>
        <w:rPr>
          <w:rFonts w:eastAsia="IRNazanin" w:cs="IRNazanin"/>
          <w:color w:val="111111"/>
          <w:sz w:val="28"/>
          <w:szCs w:val="28"/>
          <w:rtl w:val="true"/>
          <w:lang w:bidi="fa-IR"/>
        </w:rPr>
        <w:t>.</w:t>
      </w:r>
    </w:p>
    <w:p>
      <w:pPr>
        <w:pStyle w:val="Heading3"/>
        <w:numPr>
          <w:ilvl w:val="2"/>
          <w:numId w:val="1"/>
        </w:numPr>
        <w:rPr/>
      </w:pPr>
      <w:bookmarkStart w:id="151" w:name="__RefHeading___Toc1356772_1468164448"/>
      <w:bookmarkStart w:id="152" w:name="_Toc56"/>
      <w:bookmarkEnd w:id="151"/>
      <w:r>
        <w:rPr>
          <w:rtl w:val="true"/>
        </w:rPr>
        <w:t>توجه به ثبوت و تحقق هر حکمی به تناسب خودش</w:t>
      </w:r>
      <w:bookmarkEnd w:id="152"/>
    </w:p>
    <w:p>
      <w:pPr>
        <w:pStyle w:val="BookText"/>
        <w:rPr/>
      </w:pPr>
      <w:r>
        <w:rPr>
          <w:rFonts w:ascii="IRNazanin" w:hAnsi="IRNazanin" w:eastAsia="IRNazanin"/>
          <w:color w:val="111111"/>
          <w:sz w:val="28"/>
          <w:sz w:val="28"/>
          <w:szCs w:val="28"/>
          <w:rtl w:val="true"/>
          <w:lang w:bidi="fa-IR"/>
        </w:rPr>
        <w:t>عمده در آن نکته، جواب از محقق نائینی است و آن نکته هم این است که وجود و تحقق و ثبوت در هر حکمی باید به تناسب خودش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عبارت از یک وجوب مطلق است، معنای ثبوت وجوب مطلق چیست؟ اگر یک حکمی به نحو واجب مطلق شد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ثابت است، بخواهیم بگوییم که این حکم تحقق دارد، تحقق وجوب مطلق و واجب مطلق به این است که الان وجود داشته باشد و الان فعلیت داشته باشد و الان ظرف عمل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وجود واجب مطلق این است اما اگر در مقابل واجب مطلق یک حکمی به نام واجب مشروط تصور کردیم، معنای ثبوت واجب مشروط این نیست که الان وجوب فعلیت داشته باشد، معنای ثبوت واجب مشروط این است که این حکم را مولا جعل کرده باشد، این حکم را مولا اعلام کرده باشد و این حکم را مولا در دستورالعمل عبید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ثبوتش این است من آنروز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حساس مسأله همین است که عرض می‌کنم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سه‌تا حال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 قبل از آن‌که مولا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مولا اصلا جعل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دوم این است که مولا این حکم را جعل کرد و به گوش عبد رساند لکن هنوز مجیء زید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این است که مجیء زید هم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و دو طرف قصه خیلی روشن است آنجایی که مجیء زید محقق شده باشد و وجوب اکرام فعلیت پیدا کرده باشد در آنجا بلااشکال حکم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که هنوز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w:t>
      </w:r>
      <w:bookmarkStart w:id="153" w:name="pg13723_120969"/>
    </w:p>
    <w:p>
      <w:pPr>
        <w:pStyle w:val="BookText"/>
        <w:rPr/>
      </w:pPr>
      <w:bookmarkEnd w:id="153"/>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نکرده است، آنجا هم هیچ تردیدی نیست که هنوز حکمی وجود ندارد و حکمی تحقق ندارد، نمی‌توانیم برای حکم مسأله وجوب و ثبوت را قائل بشویم</w:t>
      </w:r>
      <w:r>
        <w:rPr>
          <w:rFonts w:eastAsia="IRNazanin" w:cs="IRNazanin"/>
          <w:color w:val="111111"/>
          <w:sz w:val="28"/>
          <w:szCs w:val="28"/>
          <w:rtl w:val="true"/>
          <w:lang w:bidi="fa-IR"/>
        </w:rPr>
        <w:t>.</w:t>
      </w:r>
    </w:p>
    <w:p>
      <w:pPr>
        <w:pStyle w:val="Heading3"/>
        <w:numPr>
          <w:ilvl w:val="2"/>
          <w:numId w:val="1"/>
        </w:numPr>
        <w:rPr/>
      </w:pPr>
      <w:bookmarkStart w:id="154" w:name="__RefHeading___Toc1356774_1468164448"/>
      <w:bookmarkStart w:id="155" w:name="_Toc57"/>
      <w:bookmarkEnd w:id="154"/>
      <w:r>
        <w:rPr>
          <w:rtl w:val="true"/>
        </w:rPr>
        <w:t>زمان تحقق و فعلیت حکم</w:t>
      </w:r>
      <w:bookmarkEnd w:id="155"/>
    </w:p>
    <w:p>
      <w:pPr>
        <w:pStyle w:val="BookText"/>
        <w:rPr/>
      </w:pPr>
      <w:r>
        <w:rPr>
          <w:rFonts w:ascii="IRNazanin" w:hAnsi="IRNazanin" w:eastAsia="IRNazanin"/>
          <w:color w:val="111111"/>
          <w:sz w:val="28"/>
          <w:sz w:val="28"/>
          <w:szCs w:val="28"/>
          <w:rtl w:val="true"/>
          <w:lang w:bidi="fa-IR"/>
        </w:rPr>
        <w:t>انما الکلام در این حالت متوسط است 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 لکن مجیء زید هنوز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 باید بگوییم اصلا حکمی وجود ندارد که حالت دوم را عین حالت اول فرض کنیم؟ بگوییم ولو اینکه مولا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هنوز مجیء زید تحقق پیدا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 لیس حکم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که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مولا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را باید بزنیم؟ یا واقع مسأله این است که در این حالت دوم حکم وجود دارد، منتها معنای وجود حکم و وجود فعلیت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وجود حکم یعنی حکم در آن کیفیتی که دارد و متناسب با وضعی که دارد، متناسب با وضعش تقرر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متناسب با وضعش وجود داشته باشد و متناسب با وضعش ثبوت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وجدانا می‌توانیم این حرف را بزنیم که با اینکه مولا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نامه‌اش هم به من رسید و مسأله مولا را هم من شنیدم اما چون هنوز مجیء زید تحقق پیدا نکرده است،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لیس حکم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می‌توانیم اینجوری تعبیر بکنیم یا واقع مسأله بیننا و بین وجداننا حکم تحقق دارد و حکم ثبوت دارد، لکن ثبوت متناسب با خودش ثبوت متناسب با تعلیقی بودن و ثبوت متناسب بودن با مشروط بودن است؟ پس چطور ما می‌توانیم ادعا بکنیم که اگر مسأله به صورت واجب مشروط مطرح شد ولو اینکه ما شخص را در رابطه با حکم می‌دانیم، اما معنای اینکه شرط در رابطه با حکم است، این است که فعلیت حکم متوقف بر شرط است، نه اصل حکم بودن حکم متوقف بر شرط باشد، بطوری که اگر شرط تحقق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لم یصدر حکم من المولا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56" w:name="__RefHeading___Toc1356776_1468164448"/>
      <w:bookmarkStart w:id="157" w:name="_Toc58"/>
      <w:bookmarkEnd w:id="156"/>
      <w:r>
        <w:rPr>
          <w:rtl w:val="true"/>
        </w:rPr>
        <w:t>ردّ استصحاب تعلیقی در بیان محقق نائینی</w:t>
      </w:r>
      <w:r>
        <w:rPr>
          <w:rtl w:val="true"/>
        </w:rPr>
        <w:t>(</w:t>
      </w:r>
      <w:r>
        <w:rPr>
          <w:rtl w:val="true"/>
        </w:rPr>
        <w:t>ره</w:t>
      </w:r>
      <w:r>
        <w:rPr>
          <w:rtl w:val="true"/>
        </w:rPr>
        <w:t>)</w:t>
      </w:r>
      <w:bookmarkEnd w:id="15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که اساس حرف ایشان را در انکار استصحاب تعلیقی تشکیل می‌دهد این معنا است که در استصحاب تعلیقی شما چه چیز را می‌خواهید استصحاب بکنید؟ حکمی وجود ندارد و حکمی صادر نشده است و حکمی ثابت نیست تا شما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حکم متناسب با خودش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حکم را به همان نحو تعلیقی مجرای استصحاب قرار می‌دهیم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ایشان به این صورت محل خدشه است و ما نمی‌توانیم این بیان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دیگری هم در کلام ایشان در استصحاب تعلیقی، وجود دارد که اگر انسان بخواهد خیلی دنبال بکند، شاید تعداد اشکالات زیاد می‌شود، لکن من یکی را عرض می‌کنم که ربطی به مسأله استصحاب تعلیقی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تعلیقی راه همین بود که عرض کردیم و محل نزاع همان بود که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ایشان هم در رابطه با محل نزاع به همان کیفیت مندفع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بحثی با ایشان نداریم، لکن روی مبنای خود ایشان، این اشکال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استصحاب حکم کلی، در قسم دوم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می‌زدند، فرمودند که در آن استصحاب جاری است اما در این قسم سوم که اسمش را استصحاب تعلیقی گذاشتند و ما نپذیرفتیم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استصحابش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می‌پرسیم که فرقش چیست؟ فرق بین این دوتا را برای ما توضیح بدهید، چرا اگر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المغلی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عنبیت تبدل به زبیبیت پیدا بکند، استصحاب را نمی‌توانید جاری بکنید؛ اما وقتی که دلیل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زوال تغیر می‌شود و عنوان تغیر از بین می‌رود، شما می‌توانید استصحاب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هاتین عبارتین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بگویید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نمی‌کنیم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یک آب خارجی که این آب خارجی متغیر به نجاست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 آنوقت چه مانعی دارد که ما استصحاب بقای نجاست این ماء خارجی متغیری که زالت تغیره من قبل نفسه، بکنیم، اما در عنب وقتی که شما اشاره به یک عنب خارجی کردید، هنوز غلیان که در آن پیدا نشده است، که بخواهید استصحاب حرمت و نجاست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شما می‌خواهید، استصحاب حکم کلی را جاری بکنید، شما به این ماء خارجی متغیری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ندارید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نظر به این ماء خارجی ندارید، شما روی کلی الماء المتغیری که زال تغیره من قبل نفسه، می‌خواهید استصحاب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می‌پرسیم که در کلی کجا حکم وجود دارد که شما استصحاب می‌کنید، اگر الان ما ماء متغیر خارجی را کنار بگذاریم، آن حکم کلی که</w:t>
      </w:r>
      <w:bookmarkStart w:id="158" w:name="pg13723_120971"/>
    </w:p>
    <w:p>
      <w:pPr>
        <w:pStyle w:val="BookText"/>
        <w:rPr/>
      </w:pPr>
      <w:bookmarkEnd w:id="158"/>
      <w:r>
        <w:rPr>
          <w:rFonts w:ascii="IRNazanin" w:hAnsi="IRNazanin" w:eastAsia="IRNazanin"/>
          <w:color w:val="111111"/>
          <w:sz w:val="28"/>
          <w:sz w:val="28"/>
          <w:szCs w:val="28"/>
          <w:rtl w:val="true"/>
          <w:lang w:bidi="fa-IR"/>
        </w:rPr>
        <w:t>شما می‌خواهید، استصحاب بکنید چیست؟ می‌گویید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دلیل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دلیل ضعف و فتوری وجود دارد؟</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با اینکه دلیل 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یک‌جا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و شما از نظر حکم کلی، با قطع نظر از مصادیق و افراد در همان مرحله کلیت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می‌رسید، استصحاب را جاری می‌کنید و مدعی هستید که مستصحب شما که عبارت از حکم کلی است، وجوب دارد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نوبت به استصحاب حرمت می‌رسد، با اینکه آنجا هم حکم کلی را می‌خواهیم استصحاب بکنیم، چطور شد که اینجا حکم وجود ندارد،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وجود دارد و لذا یجوز استصحابه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وجود ندارد،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ما حل نشده است، و فرق بین این دوتا روشن نیست، منتها عرض کردم که این اشکال را باید خارج از مسأله استصحاب، تعلیقی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رابطه با استصحاب تعلیقی مطرح بود، همان است که ابتدا عرض کردیم اما این اشکال، یک اشکال اضافه‌ای است یعنی اگر فرض کردیم که معنای استصحاب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آنوقت سؤال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هذه العبارة و بین عبارت 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آنجا حکم وجود دارد، و استصحابش مانعی ندارد، اما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می‌رسیم، به علت اینکه حکم وجود ندارد، استصحاب نمی‌تواند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فرقی بین این دوتا وجود ندارد</w:t>
      </w:r>
      <w:r>
        <w:rPr>
          <w:rFonts w:eastAsia="IRNazanin" w:cs="IRNazanin"/>
          <w:color w:val="111111"/>
          <w:sz w:val="28"/>
          <w:szCs w:val="28"/>
          <w:rtl w:val="true"/>
          <w:lang w:bidi="fa-IR"/>
        </w:rPr>
        <w:t>.</w:t>
      </w:r>
    </w:p>
    <w:p>
      <w:pPr>
        <w:pStyle w:val="Heading3"/>
        <w:numPr>
          <w:ilvl w:val="2"/>
          <w:numId w:val="1"/>
        </w:numPr>
        <w:rPr/>
      </w:pPr>
      <w:bookmarkStart w:id="159" w:name="__RefHeading___Toc1356778_1468164448"/>
      <w:bookmarkStart w:id="160" w:name="_Toc59"/>
      <w:bookmarkEnd w:id="159"/>
      <w:r>
        <w:rPr>
          <w:rtl w:val="true"/>
        </w:rPr>
        <w:t>پرسش</w:t>
      </w:r>
      <w:r>
        <w:rPr>
          <w:rtl w:val="true"/>
        </w:rPr>
        <w:t>:</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تعلیقی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تعریف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استاد در مراد از استصحاب تعلیقی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واجب مشروط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توجه به ثبوت و تحقق هر حکمی به تناسب خودش لازم است؟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ردّ استصحاب تعلیقی را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کنید</w:t>
      </w:r>
      <w:r>
        <w:rPr>
          <w:rFonts w:eastAsia="IRNazanin" w:cs="IRNazanin"/>
          <w:color w:val="111111"/>
          <w:sz w:val="28"/>
          <w:szCs w:val="28"/>
          <w:rtl w:val="true"/>
          <w:lang w:bidi="fa-IR"/>
        </w:rPr>
        <w:t>.</w:t>
      </w:r>
      <w:bookmarkStart w:id="161" w:name="pg13723_120972"/>
    </w:p>
    <w:p>
      <w:pPr>
        <w:pStyle w:val="Heading2"/>
        <w:numPr>
          <w:ilvl w:val="1"/>
          <w:numId w:val="1"/>
        </w:numPr>
        <w:rPr/>
      </w:pPr>
      <w:bookmarkStart w:id="162" w:name="__RefHeading___Toc1356780_1468164448"/>
      <w:bookmarkStart w:id="163" w:name="_Toc60"/>
      <w:bookmarkEnd w:id="161"/>
      <w:bookmarkEnd w:id="162"/>
      <w:r>
        <w:rPr>
          <w:rtl w:val="true"/>
        </w:rPr>
        <w:t>درس چهارصد و چهل و هفتم</w:t>
      </w:r>
      <w:bookmarkEnd w:id="163"/>
    </w:p>
    <w:p>
      <w:pPr>
        <w:pStyle w:val="Heading3"/>
        <w:numPr>
          <w:ilvl w:val="2"/>
          <w:numId w:val="1"/>
        </w:numPr>
        <w:rPr/>
      </w:pPr>
      <w:bookmarkStart w:id="164" w:name="__RefHeading___Toc1356782_1468164448"/>
      <w:bookmarkStart w:id="165" w:name="_Toc61"/>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66" w:name="__RefHeading___Toc1356784_1468164448"/>
      <w:bookmarkStart w:id="167" w:name="_Toc62"/>
      <w:bookmarkEnd w:id="166"/>
      <w:r>
        <w:rPr>
          <w:rtl w:val="true"/>
        </w:rPr>
        <w:t>راه مرحوم شیخ</w:t>
      </w:r>
      <w:r>
        <w:rPr>
          <w:rtl w:val="true"/>
        </w:rPr>
        <w:t>(</w:t>
      </w:r>
      <w:r>
        <w:rPr>
          <w:rtl w:val="true"/>
        </w:rPr>
        <w:t>ره</w:t>
      </w:r>
      <w:r>
        <w:rPr>
          <w:rtl w:val="true"/>
        </w:rPr>
        <w:t xml:space="preserve">) </w:t>
      </w:r>
      <w:r>
        <w:rPr>
          <w:rtl w:val="true"/>
        </w:rPr>
        <w:t>برای حل مسألۀ استصحاب تعلیقی</w:t>
      </w:r>
      <w:bookmarkEnd w:id="167"/>
    </w:p>
    <w:p>
      <w:p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خودشان در واجب مشروط، در حقیقت واجب مشروط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که در مباحث الفاظ ملاحظه فرمودید، ایشان تمام قیود را راجع به ماده و موضوع می‌دانند و هیچ قیدی را در رابطه با حکم نمی‌دانند و روی معنا و مبنای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وجوب اکرام معلق بر مجیء باشد، و به این معنا نیست که این مجیء، قید برای وجوب باشد بلکه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عبارة اخرای از این معنا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مجیء مربوط به زید و وصف و قید برای زید است و اکرم اطلاق دارد و هیچ‌گونه قیدی در وجوب در کار نیست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مبنایی که ایشان در واجب مشروط دارد، طبعا دیگر استصحاب تعلیقی را ایشان منکر هستند برای اینکه استصحاب تعلیقی معنایش استصحاب حکم تعلیقی است</w:t>
      </w:r>
      <w:bookmarkStart w:id="168" w:name="pg13723_120973"/>
    </w:p>
    <w:p>
      <w:pPr>
        <w:pStyle w:val="BookText"/>
        <w:rPr/>
      </w:pPr>
      <w:bookmarkEnd w:id="168"/>
      <w:r>
        <w:rPr>
          <w:rFonts w:ascii="IRNazanin" w:hAnsi="IRNazanin" w:eastAsia="IRNazanin"/>
          <w:color w:val="111111"/>
          <w:sz w:val="28"/>
          <w:sz w:val="28"/>
          <w:szCs w:val="28"/>
          <w:rtl w:val="true"/>
          <w:lang w:bidi="fa-IR"/>
        </w:rPr>
        <w:t>و ما حکم تعلیقی نداریم که استصحاب بکنیم، تعلیق در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تعلیقی را به آن کیفیتی که محل نزاع و بحث است، ایشان منکر هستند لکن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استصحاب تعلیقی؛ یعنی جاهایی که دیگران می‌خواهند استصحاب تعلیقی را جاری کنند، ما یک استصحاب تنجیزی در آن موارد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مواردی که دیگران؛ یعنی مشهور مثلا به استصحاب تعلیقی تمسک می‌کنند، ما نتیجۀ همان استصحاب تعلیقی را با اجرای یک استصحاب تنجیزی به دست می‌آوریم و از راه استصحاب تنجیزی، همان نتیجه را می‌گیریم</w:t>
      </w:r>
      <w:r>
        <w:rPr>
          <w:rFonts w:eastAsia="IRNazanin" w:cs="IRNazanin"/>
          <w:color w:val="111111"/>
          <w:sz w:val="28"/>
          <w:szCs w:val="28"/>
          <w:rtl w:val="true"/>
          <w:lang w:bidi="fa-IR"/>
        </w:rPr>
        <w:t>.</w:t>
      </w:r>
    </w:p>
    <w:p>
      <w:pPr>
        <w:pStyle w:val="Heading3"/>
        <w:numPr>
          <w:ilvl w:val="2"/>
          <w:numId w:val="1"/>
        </w:numPr>
        <w:rPr/>
      </w:pPr>
      <w:bookmarkStart w:id="169" w:name="__RefHeading___Toc1356786_1468164448"/>
      <w:bookmarkStart w:id="170" w:name="_Toc63"/>
      <w:bookmarkEnd w:id="169"/>
      <w:r>
        <w:rPr>
          <w:rtl w:val="true"/>
        </w:rPr>
        <w:t>حل مشکل استصحاب تعلیقی از راه استصحاب تنجیزی</w:t>
      </w:r>
      <w:bookmarkEnd w:id="170"/>
    </w:p>
    <w:p>
      <w:pPr>
        <w:pStyle w:val="BookText"/>
        <w:rPr/>
      </w:pPr>
      <w:r>
        <w:rPr>
          <w:rFonts w:ascii="IRNazanin" w:hAnsi="IRNazanin" w:eastAsia="IRNazanin"/>
          <w:color w:val="111111"/>
          <w:sz w:val="28"/>
          <w:sz w:val="28"/>
          <w:szCs w:val="28"/>
          <w:rtl w:val="true"/>
          <w:lang w:bidi="fa-IR"/>
        </w:rPr>
        <w:t>آن استصحاب تنجیزی موردنظر مرحوم شیخ چیست و چطوری آن استصحاب تنجیزی را جاری می‌کنیم؟ ایشان فرموده است که ما استصحاب بقای سببیت می‌کنیم، استصحاب بقای ملازمه می‌کنیم، به این کیفیت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شرعی استفاده می‌شود که بین غلیان عنب و بین حرمت، سببیت وجود دارد، بین غلیان عنب و حرمت، ملازمه وجود دارد، خود سببیت یک امر تعلیقی نیست، سببیت یک واقعیت تنجیزی است، ملازمه یک واقعیت تنجیزی است؛ یعنی سببیّت دیگر معلق بر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سببیت دارد برای حرارت ولو اینکه ناری هم وجود نداشته باشد، حرارتی هم وجود نداشته باشد لکن سببیّت یک واقعیت است، ملازمه واقعیت است، منتها سببیت و ملازمه گاهی در مسائل تکوینی است، مثل سببیت نار برای حرارت، این امر تکوینی است؛ اما گاهی از اوقات سببیت شرعی است، مثل سببیت غلیان عنب برای حرمت عنب و برای نجاست 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عنوان سببیت یک حکم تنجیزی و یک حکم غیر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هم همین‌طور است، ملازمه‌ای که در باب اصول بحث کردیم بین وجوب مقدمه و وجوب ذی المقدمه است، این ملازمه یک امر تعلیقی نیست، بلکه یک شیء تنجیزی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عنب و غلیان، بعد از آن‌که عنب تبدّل به زبیب پیدا کرد و بعد از زبیبیّت غلیان پیدا کرد، به جای استصحاب قضیه تعلیقیه و حکم تعلیقی، یک استصحاب تنجیزی جاری می‌کنیم و آن استصحاب سببیت یا استصحاب ملازمه است و از این استصحاب سببیت و ملازمه، نتیجه می‌گیریم که 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p>
    <w:p>
      <w:pPr>
        <w:pStyle w:val="BookText"/>
        <w:rPr/>
      </w:pPr>
      <w:r>
        <w:rPr>
          <w:rFonts w:ascii="IRNazanin" w:hAnsi="IRNazanin" w:eastAsia="IRNazanin"/>
          <w:color w:val="111111"/>
          <w:sz w:val="28"/>
          <w:sz w:val="28"/>
          <w:szCs w:val="28"/>
          <w:rtl w:val="true"/>
          <w:lang w:bidi="fa-IR"/>
        </w:rPr>
        <w:t>یصیر نجسا و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بیان را مرحوم شیخ در کتاب رسائل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بیان مرحوم شیخ، مطالبی هست که این حرف‌ها و مطالب را ملاحظه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حرف این است که در باب سببیت و همینطور در مسأله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احکام وضعیه که در همین استصحاب بحث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نظریه در رابطه با همین حرف ما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در باب سببیّت و ملازمه و امثال اینها، که نظریه مرحوم محقق نائینی است و البته ما آنجا بحث کردیم و به اشد وجه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امکان ندارد که جعل به سببیت و امثال اینها تعلق بگیرد، چه جعل استقلالی باشد و چه جعل تبعی باشد؟ تقریری که ایشان در اینجا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اصلا دست جعل کوتاه است از اینکه به دامان سببیت و اشباه سببیت از احکام وضعیه برسد،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مجعول است، نه جعل استقلالی و نه جعل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دائره جعل به‌طور کلی، مسأله سببیت و اشباه آن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نظر، در مقابل ایشان، نظر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نظر قاصر ما هم این مطلب خیلی صحیح بود و آن این بود که جعل استقلالی می‌تواند به سببیت و اشباه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مستقلا می‌تواند جعل سببیت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البیع سببا للملکیة، جعلت النکاح سببا للزوجیة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معنای خیلی روشنی است و اگر در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وضعی معنا کنیم نه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معنایش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بیع را امضا کرده است؛ یعنی چه خداوند بیع را امضا کرده است؟ معنای امضای بیع این است؛ یعنی بیع را سبب ملکیت قرار داده است، آیا برای امضای بیع و تنفیذ بیع معنای دیگری می‌توانید تصور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باشد، نه تکلیفی،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البیع سببا للملکیة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معنایی غیر از این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نمی‌گیریم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مقام اثبات این مطلب نیستیم این را در جای خودش مفصل بحث کردیم، بالاخره یک نظر در باب سببیّت و امثال آن، درست نقطه مقابل مرحوم محقق نائینی است و آن این است که هیچ مانعی ندارد که به سببیّت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استقلالی تعلق بگیرد، همان شارعی که وجوب را جعل می‌کند و حرمت را جعل می‌کند، همان شارع جعل سببیت برای غیر می‌کند، وقتی که در صلح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جواز تکلیفی نگیریم که ظاهرا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71" w:name="pg13723_120975"/>
    </w:p>
    <w:p>
      <w:pPr>
        <w:pStyle w:val="BookText"/>
        <w:rPr/>
      </w:pPr>
      <w:bookmarkEnd w:id="171"/>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نافذ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نفوذ صلح معنایش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 نفوذ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 نفوذ المصالحه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اینکه معنایش این است که صلح سببیت دارد برای آن هدفی که متصالحین دارند؟ معنای دیگری در اینجا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مبنا درست نقطه مقابل مرحوم محقق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هم خود مرحوم شیخ دارد که در رسائل ملاحظه فرمودید، تمام احکام وضعیه را ایشان منتزع از احکام تکلیفیه می‌دانست، به این معنا؛ یعنی جعل به احکام وضعیه تعلق می‌گیرد اما نه جعل استقلالی بلکه جعل تبعی، جعل استقلالی به حکم تکلیفی تعلق می‌گیرد و حکم وضعی از حکم تکلیفی،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روی هر سه مبنا باید بحث کنیم</w:t>
      </w:r>
      <w:r>
        <w:rPr>
          <w:rFonts w:eastAsia="IRNazanin" w:cs="IRNazanin"/>
          <w:color w:val="111111"/>
          <w:sz w:val="28"/>
          <w:szCs w:val="28"/>
          <w:rtl w:val="true"/>
          <w:lang w:bidi="fa-IR"/>
        </w:rPr>
        <w:t>.</w:t>
      </w:r>
    </w:p>
    <w:p>
      <w:pPr>
        <w:pStyle w:val="Heading3"/>
        <w:numPr>
          <w:ilvl w:val="2"/>
          <w:numId w:val="1"/>
        </w:numPr>
        <w:rPr/>
      </w:pPr>
      <w:bookmarkStart w:id="172" w:name="__RefHeading___Toc1356788_1468164448"/>
      <w:bookmarkStart w:id="173" w:name="_Toc64"/>
      <w:bookmarkEnd w:id="172"/>
      <w:r>
        <w:rPr>
          <w:rtl w:val="true"/>
        </w:rPr>
        <w:t>باقی بودن اشکال در استصحاب تعلیقی به نظر مرحوم نائینی</w:t>
      </w:r>
      <w:r>
        <w:rPr>
          <w:rtl w:val="true"/>
        </w:rPr>
        <w:t>(</w:t>
      </w:r>
      <w:r>
        <w:rPr>
          <w:rtl w:val="true"/>
        </w:rPr>
        <w:t>ره</w:t>
      </w:r>
      <w:r>
        <w:rPr>
          <w:rtl w:val="true"/>
        </w:rPr>
        <w:t>)</w:t>
      </w:r>
      <w:bookmarkEnd w:id="173"/>
    </w:p>
    <w:p>
      <w:pPr>
        <w:pStyle w:val="BookText"/>
        <w:rPr/>
      </w:pPr>
      <w:r>
        <w:rPr>
          <w:rFonts w:ascii="IRNazanin" w:hAnsi="IRNazanin" w:eastAsia="IRNazanin"/>
          <w:color w:val="111111"/>
          <w:sz w:val="28"/>
          <w:sz w:val="28"/>
          <w:szCs w:val="28"/>
          <w:rtl w:val="true"/>
          <w:lang w:bidi="fa-IR"/>
        </w:rPr>
        <w:t>اما مبنای مرحوم نائینی، لازمه‌اش این است که همان‌طوری که مرحوم محقق نائینی استصحاب تعلیقی را به آن معنایی که خودشان انکار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اساس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معنایی هم که مرحوم شیخ پذیرفتند، ایشان نمی‌توانند بپذیرند، چرا؟ برای اینکه شما که می‌خواهید سببیت را استصحاب کنید، سببیت حکم شرعی نیست که شما بخواهید استصحاب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سببیت نه حکم شرعی است و نه موضوع برای حکم شرعی و در مستصحب، باید مستصحب شما یا خودش حکم شرعی و یا اثر شرعی باشد و یا موضوع برای حکم شرعی و اثر شرعی باشد، لذا روی مبنای محقق نائینی نه استصحاب تعلیقی به آن نحو دیروز درست است و نه استصحاب تعلیقی به این نحوی که مرحوم شیخ بیان کردند، زیرا که ایشان سببیت را به‌طور کلی غیر مجعول می‌دانند نه جعل استقلالی و نه سببی هیچ‌کدام به سببیت تعلق نمی‌گیرد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روی مبنای ما که سببیت را یک امر مجعول شرعی می‌دانیم،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شارع وجوب را برای نماز جعل کرده است، وجوب را برای روزه جعل کرده است، حرمت را برای شرب خمر جعل کرده است، همان‌طور هم سببیت را برای بیع جعل کرده است، سببیّت را برای نکاح جعل کرده است، آن سببیت برای ملکیت دارد و این سببیت برای زوجیت دارد</w:t>
      </w:r>
      <w:r>
        <w:rPr>
          <w:rFonts w:eastAsia="IRNazanin" w:cs="IRNazanin"/>
          <w:color w:val="111111"/>
          <w:sz w:val="28"/>
          <w:szCs w:val="28"/>
          <w:rtl w:val="true"/>
          <w:lang w:bidi="fa-IR"/>
        </w:rPr>
        <w:t>.</w:t>
      </w:r>
      <w:bookmarkStart w:id="174" w:name="pg13723_120976"/>
    </w:p>
    <w:p>
      <w:pPr>
        <w:pStyle w:val="Heading3"/>
        <w:numPr>
          <w:ilvl w:val="2"/>
          <w:numId w:val="1"/>
        </w:numPr>
        <w:rPr/>
      </w:pPr>
      <w:bookmarkStart w:id="175" w:name="__RefHeading___Toc1356790_1468164448"/>
      <w:bookmarkStart w:id="176" w:name="_Toc65"/>
      <w:bookmarkEnd w:id="174"/>
      <w:bookmarkEnd w:id="175"/>
      <w:r>
        <w:rPr>
          <w:rtl w:val="true"/>
        </w:rPr>
        <w:t>جواز استصحاب بقای سببیت با مجعول شرعی بودن سبب</w:t>
      </w:r>
      <w:bookmarkEnd w:id="176"/>
    </w:p>
    <w:p>
      <w:pPr>
        <w:pStyle w:val="BookText"/>
        <w:rPr/>
      </w:pPr>
      <w:r>
        <w:rPr>
          <w:rFonts w:ascii="IRNazanin" w:hAnsi="IRNazanin" w:eastAsia="IRNazanin"/>
          <w:color w:val="111111"/>
          <w:sz w:val="28"/>
          <w:sz w:val="28"/>
          <w:szCs w:val="28"/>
          <w:rtl w:val="true"/>
          <w:lang w:bidi="fa-IR"/>
        </w:rPr>
        <w:t>روی این مبنا ما استصحاب بقای سببیت می‌توانیم بکنیم ولی شرطش این است که یک سببیت شرعی مفاد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سببیت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قضیه تعلیقیه استفاده می‌شود که این سببیت شرعیه هست؟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تعلیق، سببیت است، یا اینکه کسی احتمال بدهد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حکم تعلیقی آیا شارع غیر از حکم تکوینی جعل کرده است، یا اینکه اینجا یک حکم وضعی هم به نام سببیت آن هم سببیت شرعیۀ مجعوله داریم؟ این معنا مقداری بعید به نظر می‌رسد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دوتا جعل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جعل 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جعل سببیت برای شرط نسبت به جزا، ما کاری به اینجا نداریم، به‌طور کلی این حرف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شما سببیت شرعیه را پیدا کردید، بخواهید استصحاب سببیّت شرعیه را جاری کنید، استصحاب سببیت شرعیه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استصحاب سببیّت شرعیه برای چه هدفی است؟ برای ترتّب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وجود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ترتّب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وجود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عقلی است و در نتیجه استصحاب سببیت همیشه مثبت است و به علت مثبتیت بلافائده است، یا اینکه نه</w:t>
      </w:r>
      <w:r>
        <w:rPr>
          <w:rFonts w:eastAsia="IRNazanin" w:cs="IRNazanin"/>
          <w:color w:val="111111"/>
          <w:sz w:val="28"/>
          <w:szCs w:val="28"/>
          <w:rtl w:val="true"/>
          <w:lang w:bidi="fa-IR"/>
        </w:rPr>
        <w:t>.</w:t>
      </w:r>
    </w:p>
    <w:p>
      <w:pPr>
        <w:pStyle w:val="Heading3"/>
        <w:numPr>
          <w:ilvl w:val="2"/>
          <w:numId w:val="1"/>
        </w:numPr>
        <w:rPr/>
      </w:pPr>
      <w:bookmarkStart w:id="177" w:name="__RefHeading___Toc1356792_1468164448"/>
      <w:bookmarkStart w:id="178" w:name="_Toc66"/>
      <w:bookmarkEnd w:id="177"/>
      <w:r>
        <w:rPr>
          <w:rtl w:val="true"/>
        </w:rPr>
        <w:t>شبهۀ مثبتیت و ارتباط آن با نظر امام</w:t>
      </w:r>
      <w:r>
        <w:rPr>
          <w:rtl w:val="true"/>
        </w:rPr>
        <w:t>(</w:t>
      </w:r>
      <w:r>
        <w:rPr>
          <w:rtl w:val="true"/>
        </w:rPr>
        <w:t>ره</w:t>
      </w:r>
      <w:r>
        <w:rPr>
          <w:rtl w:val="true"/>
        </w:rPr>
        <w:t>)</w:t>
      </w:r>
      <w:bookmarkEnd w:id="178"/>
    </w:p>
    <w:p>
      <w:pPr>
        <w:pStyle w:val="BookText"/>
        <w:rPr/>
      </w:pPr>
      <w:r>
        <w:rPr>
          <w:rFonts w:ascii="IRNazanin" w:hAnsi="IRNazanin" w:eastAsia="IRNazanin"/>
          <w:color w:val="111111"/>
          <w:sz w:val="28"/>
          <w:sz w:val="28"/>
          <w:szCs w:val="28"/>
          <w:rtl w:val="true"/>
          <w:lang w:bidi="fa-IR"/>
        </w:rPr>
        <w:t>از کلام امام بزرگوار استفاده می‌شود که در ذهن ایشان شبهۀ مثبتیت آمده است، 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سببیت را شارع جعل کرده است، سببیت خودش مجعول شرعی است اما شما با استصحاب سببیت چه نتیجه‌ای را می‌خواهید بگیرید؟ می‌خواهید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فالمسبب حاصل عند وجود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مسألۀ عقلی است و ترتب و تحقق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وجود السبب امر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چطور شما به استصحاب این امر عقلی را اثبات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مثبت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مسأله به نظر قاصر اینجانب این‌طور نیست، در آن‌جایی که مستصحب ما خودش مجعول شرعی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عقلیه هم بر آن ترتب پیدا می‌کند، این مسأله‌ای که شنیده شده که آثار عقلیه ترتب پیدا نمی‌کند و آثار شرعیۀ به واسطه آثار عقلیه بار نمی‌شود، در جایی است که مستصحب ما خودش مجعول شرعی نباشد، و الاّ اگر</w:t>
      </w:r>
      <w:bookmarkStart w:id="179" w:name="pg13723_120977"/>
    </w:p>
    <w:p>
      <w:pPr>
        <w:pStyle w:val="BookText"/>
        <w:rPr/>
      </w:pPr>
      <w:bookmarkEnd w:id="179"/>
      <w:r>
        <w:rPr>
          <w:rFonts w:ascii="IRNazanin" w:hAnsi="IRNazanin" w:eastAsia="IRNazanin"/>
          <w:color w:val="111111"/>
          <w:sz w:val="28"/>
          <w:sz w:val="28"/>
          <w:szCs w:val="28"/>
          <w:rtl w:val="true"/>
          <w:lang w:bidi="fa-IR"/>
        </w:rPr>
        <w:t>مستصحب ما خودش شرعی است، هزاران اثر بر آن بار می‌شود ولو آثار عقلی، من آن روز اشاره کردم شما وقتی که وجوب نماز جمعه را استصحاب می‌کنید، مستصحب شما وجوب نماز جمعه است، اما حالا که استصحاب کردید؛ عقل به شما حکم نمی‌کند به اینکه باید اطاعت کنید؟ این برای این است که موضوع حکم عقل به وجوب اطاعت، هر وجوب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وجوب یقینی باشد، می‌خواهد وجوب مدلول علیه بالاماره باشد، یا می‌خواهد وجوب مقتضای اصل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وقتی که شما استصحاب سببیت شرعیه را جاری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شرعیه در زمان شک محقق است، وقتی که سببیّت شرعیه محقق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وجود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مسبب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عقل روی موضوع سببیت شرعیه است، شما سببیت شرعیه را به استصحاب ثابت کردید، لذا به نظر نمی‌رسد که اگر ما در باب سببیت قائل به جعل استقلالی شدیم و استصحاب سببیت را جاری کردیم، این استصحاب مثبت شود؟ نه، یک استصحاب رو به راهی است و نتیجه این استصحاب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وجود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مسبب ترتب پیدا می‌کند</w:t>
      </w:r>
      <w:r>
        <w:rPr>
          <w:rFonts w:eastAsia="IRNazanin" w:cs="IRNazanin"/>
          <w:color w:val="111111"/>
          <w:sz w:val="28"/>
          <w:szCs w:val="28"/>
          <w:rtl w:val="true"/>
          <w:lang w:bidi="fa-IR"/>
        </w:rPr>
        <w:t>.</w:t>
      </w:r>
    </w:p>
    <w:p>
      <w:pPr>
        <w:pStyle w:val="Heading3"/>
        <w:numPr>
          <w:ilvl w:val="2"/>
          <w:numId w:val="1"/>
        </w:numPr>
        <w:rPr/>
      </w:pPr>
      <w:bookmarkStart w:id="180" w:name="__RefHeading___Toc1356794_1468164448"/>
      <w:bookmarkStart w:id="181" w:name="_Toc67"/>
      <w:bookmarkEnd w:id="180"/>
      <w:r>
        <w:rPr>
          <w:rtl w:val="true"/>
        </w:rPr>
        <w:t>اشکال به مرحوم شیخ</w:t>
      </w:r>
      <w:r>
        <w:rPr>
          <w:rtl w:val="true"/>
        </w:rPr>
        <w:t>(</w:t>
      </w:r>
      <w:r>
        <w:rPr>
          <w:rtl w:val="true"/>
        </w:rPr>
        <w:t>ره</w:t>
      </w:r>
      <w:r>
        <w:rPr>
          <w:rtl w:val="true"/>
        </w:rPr>
        <w:t xml:space="preserve">) </w:t>
      </w:r>
      <w:r>
        <w:rPr>
          <w:rtl w:val="true"/>
        </w:rPr>
        <w:t>در منشأ انتزاع سببیت</w:t>
      </w:r>
      <w:bookmarkEnd w:id="181"/>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در باب سببیت و اشباه اینها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انتزاع از احکام تکلیفیه می‌شود و چون انتزاع از احکام تکلیفیه می‌شود، لذا همه اینها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می‌خواهیم بین دو حرف ایشان جمع کنیم،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سببیت در احکام وضعیه جاری است، سببیت امر انتزاعی است، ما از ایشان سؤال می‌کنیم که شما سببیّت غلیان عنب را برای حرمت از کجا انتزاع کردید؟ شما که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عنب سببیت برای حرمت دارد و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از حکم تکلیفی انتزاع می‌شود، آن حکم تکلیفی در اینجا که می‌خواهید سببیت را از آن انتزاع کنید، کدام است؟ اگر شما مثل ما واجب مشروط و حرمت مشروط را قائل بودید،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سببیت می‌کنیم،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یحرم اذا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انتزاع سببیت می‌کنیم، اما شما که واجب و حرمت مشروط را منکرید، انتزاع سببیت از چه چیزی می‌کنید؟ در ما نحن فیه شما از چه می‌خواهید انتزاع سببیت کنید؟ چه دلیلی</w:t>
      </w:r>
    </w:p>
    <w:p>
      <w:pPr>
        <w:pStyle w:val="BookText"/>
        <w:rPr/>
      </w:pPr>
      <w:r>
        <w:rPr>
          <w:rFonts w:ascii="IRNazanin" w:hAnsi="IRNazanin" w:eastAsia="IRNazanin"/>
          <w:color w:val="111111"/>
          <w:sz w:val="28"/>
          <w:sz w:val="28"/>
          <w:szCs w:val="28"/>
          <w:rtl w:val="true"/>
          <w:lang w:bidi="fa-IR"/>
        </w:rPr>
        <w:t>می‌تواند این سببیت را به عنوان منشأ انتزاع دلالت کند؟</w:t>
      </w:r>
    </w:p>
    <w:p>
      <w:pPr>
        <w:pStyle w:val="BookText"/>
        <w:rPr/>
      </w:pPr>
      <w:r>
        <w:rPr>
          <w:rFonts w:ascii="IRNazanin" w:hAnsi="IRNazanin" w:eastAsia="IRNazanin"/>
          <w:color w:val="111111"/>
          <w:sz w:val="28"/>
          <w:sz w:val="28"/>
          <w:szCs w:val="28"/>
          <w:rtl w:val="true"/>
          <w:lang w:bidi="fa-IR"/>
        </w:rPr>
        <w:t>عرض کردم اگر واجب مشروط و حرمت مشروطه را کسی قائل شود، حکم تعلیقی را بپذیرد، این منشأ انتزاع برای سببیت هست، اما شما سه حرف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تعلیقی دروغ است، سببیّت امر انتزاعی است و در ما نحن فیه هم سببیّت استصحابش جاری است، این سه امر را چطور در ما نحن فیه جمع می‌کنید؟ چه دلیلی می‌تواند در ما نحن فیه به غیر از قضیه تعلیقیه یک مفادی داشته باشد که شما از آن مفاد، انتزاع سببیت کنید؟ اگر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یحرم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قضیۀ تعلیقیه شما منکر هستید، شما حکم تعلیقی را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و لذا استصحاب تعلیقی را انکار کردید، از طرفی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استقلال به جعل ندارد، ریشه‌اش حکم تکلیفی است، آن حکم تکلیفی چطوری باید باشد که شما از آن استفاده سببیت انتزاعیّه کنید؟ آیا همان حرف مرحوم محقق نائینی را می‌خواهید بزنید؟ اصلا بحث را ببرید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موضوع مرکب است و موضوع مرکب هم سببیت برای حکم دارد، تا سبب هم به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اجزائها و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نکند حکم بار نمی‌شود، این حرف را می‌خواهید بزنید؟ لازمه این حرف این است که مسأله سببیت را شما دربارۀ جمیع احکام ببرید،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پیاده کنید، شما استصحاب سببیت خمر را برای حرمت پیاده کنید، چه فرقی است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 و 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برای حرمت دارد، خمر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برای حرمت دارد، پس این مسأله سببیت را شما در جمیع احکام ببرید، نه در موارد استصحاب تعلیقی، شما دست به دامن استصحاب سببیت و ملازمه بزنید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شیخ این سؤال می‌شود که منشأ انتزاع سببیت را در ما نحن فیه برای ما بیان کنید که چطوری ما انتزاع سببیت کنیم؟ اگر انتزاع در رابطۀ با تعلیق حکم است که شما تعلیق حکم را منکر هستید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دروغ است و واجب مشروط دروغ است، اگر در رابطه با تعلیق حکم نیست و مسأله سببیت و مسببیت بین موضوع و حکم است، این معنای عمومی است و این ربطی به موارد استصحاب تعلیقی ندارد که ما در این‌جا دست به دامن استصحاب سببیت و ملازمه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فرمایش شیخ و مبنای خودشان یک مشکله‌ای به این صورت اینجا پیش می‌آید</w:t>
      </w:r>
      <w:r>
        <w:rPr>
          <w:rFonts w:eastAsia="IRNazanin" w:cs="IRNazanin"/>
          <w:color w:val="111111"/>
          <w:sz w:val="28"/>
          <w:szCs w:val="28"/>
          <w:rtl w:val="true"/>
          <w:lang w:bidi="fa-IR"/>
        </w:rPr>
        <w:t>.</w:t>
      </w:r>
      <w:bookmarkStart w:id="182" w:name="pg13723_120979"/>
    </w:p>
    <w:p>
      <w:pPr>
        <w:pStyle w:val="Heading3"/>
        <w:numPr>
          <w:ilvl w:val="2"/>
          <w:numId w:val="1"/>
        </w:numPr>
        <w:rPr/>
      </w:pPr>
      <w:bookmarkStart w:id="183" w:name="__RefHeading___Toc1356796_1468164448"/>
      <w:bookmarkStart w:id="184" w:name="_Toc68"/>
      <w:bookmarkEnd w:id="182"/>
      <w:bookmarkEnd w:id="183"/>
      <w:r>
        <w:rPr>
          <w:rtl w:val="true"/>
        </w:rPr>
        <w:t>اشکال محقق نائینی</w:t>
      </w:r>
      <w:r>
        <w:rPr>
          <w:rtl w:val="true"/>
        </w:rPr>
        <w:t>(</w:t>
      </w:r>
      <w:r>
        <w:rPr>
          <w:rtl w:val="true"/>
        </w:rPr>
        <w:t>ره</w:t>
      </w:r>
      <w:r>
        <w:rPr>
          <w:rtl w:val="true"/>
        </w:rPr>
        <w:t xml:space="preserve">) </w:t>
      </w:r>
      <w:r>
        <w:rPr>
          <w:rtl w:val="true"/>
        </w:rPr>
        <w:t>به شیخ</w:t>
      </w:r>
      <w:r>
        <w:rPr>
          <w:rtl w:val="true"/>
        </w:rPr>
        <w:t>(</w:t>
      </w:r>
      <w:r>
        <w:rPr>
          <w:rtl w:val="true"/>
        </w:rPr>
        <w:t>ره</w:t>
      </w:r>
      <w:r>
        <w:rPr>
          <w:rtl w:val="true"/>
        </w:rPr>
        <w:t xml:space="preserve">) </w:t>
      </w:r>
      <w:r>
        <w:rPr>
          <w:rtl w:val="true"/>
        </w:rPr>
        <w:t>در استصحاب تعلیقی</w:t>
      </w:r>
      <w:bookmarkEnd w:id="184"/>
    </w:p>
    <w:p>
      <w:pPr>
        <w:pStyle w:val="BookText"/>
        <w:rPr/>
      </w:pPr>
      <w:r>
        <w:rPr>
          <w:rFonts w:ascii="IRNazanin" w:hAnsi="IRNazanin" w:eastAsia="IRNazanin"/>
          <w:color w:val="111111"/>
          <w:sz w:val="28"/>
          <w:sz w:val="28"/>
          <w:szCs w:val="28"/>
          <w:rtl w:val="true"/>
          <w:lang w:bidi="fa-IR"/>
        </w:rPr>
        <w:t>اشکالی هم مرحوم محقق نائینی به شیخ کرده‌اند، ببینیم اشکال ایشان وارد است یا نه؟ ایشان در همان استصحاب تعلیقی هم این حرف را می‌زدند، خلاصۀ حرفشان این است که این سببیتی که به صورت قضیۀ متقینه شما دارید، سببیّت چه چیزی برای چه چیزی است؟ لابد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غلیان عنب برای حرمت، این قضیه متیقنه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این معنا شک در بقا دارید؟ مگر احتمال می‌دهید که این سببیت نسخ شده باشد؟ اگر احتمال نسخ می‌دهید ما گفتیم که استصحاب عدم نسخ جاری کنید و دیگر پای استصحاب تعلیقی را پیش نکشید، اما شما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نسخ مطرح نیست، اگر صحبت نسخ نیست، شما چه شکی در بقای این سببیت دارید؟ حالا هم یقین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 العنب سبب للحرمة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چطور حالا تردید کردید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 العنب سبب للحرمة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چون شک در بقا ندارید شما نمی‌توانید استصحاب جاری کنید برای اینکه در استصحاب، شک در بقا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هم مرحوم محقق نائینی و هم بعضی از اعلام از تلامذه ایشان هر دو به مرحوم شیخ کرده‌اند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سیدنا الاستاذ الاعظم الامام معتقدند که این اشکال بطلانش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در بقا داریم نه شک در بقای سببیت غلیان عنب برای حرمت، نه، فرض کنید دلیل این طوری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غلیان العنب سبب لحرمته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از این روشن‌تر نیست لکن تردید ما از این نظر است که آیا این عنوان عنب که در دلیل اخذ شده است، موضوعیت دارد و به عبارت دیگر این عنوان واسطۀ در عروض است؛ یعنی تمام حیثیت دخیل در حکم همین عنوان است که حکم حدوثا و بقاء تابع همین عنوان است، یا اینکه نه، احتمال می‌دهیم که عنوان عنبیّت در اصل آوردن حکم دخالت داشته باشد، اما در بقای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یدور الحکم مدار العنبیة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تبدل به عنوان زبیب هم پیدا کند، باز هم این حکم باقی است؟ آیا چنین شکی غیر معقول است؟ چنین شکی برگشت به احتمال نسخ می‌کند یا این واقعیت است؟ همان لحظه‌ای که با دلیل برخورد می‌کنیم این احتمال برای ما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 العنب سبب لحرمته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عنبیّت موضوعیت دارد یا نه؟ اگر تبدّل عنوان هم پیدا کرد و تبدّل حال هم پیدا کرد، باز هم سببیت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ذهن شما نیاید که تبدّل موضوع شده و</w:t>
      </w:r>
      <w:bookmarkStart w:id="185" w:name="pg13723_120980"/>
    </w:p>
    <w:p>
      <w:pPr>
        <w:pStyle w:val="BookText"/>
        <w:rPr/>
      </w:pPr>
      <w:bookmarkEnd w:id="185"/>
      <w:r>
        <w:rPr>
          <w:rFonts w:ascii="IRNazanin" w:hAnsi="IRNazanin" w:eastAsia="IRNazanin"/>
          <w:color w:val="111111"/>
          <w:sz w:val="28"/>
          <w:sz w:val="28"/>
          <w:szCs w:val="28"/>
          <w:rtl w:val="true"/>
          <w:lang w:bidi="fa-IR"/>
        </w:rPr>
        <w:t>استصحاب درست نیست، عرض کردیم این خارج از محل بحث در استصحاب تعلیقی است، آن جهت کنار گذاشته شود، اگر چنین احتمالی پیش آمد، ما هم شک در بقا داریم و هم شک در بقای ما ارتباط به نسخ ندارد، لذا چه مانعی دارد استصحاب بقاء سببیت شرعیت بکنیم و شک در بقا هم برای ما محفوظ است، پس این اشکالی که آن دو بزرگوار به مرحوم شیخ کرده‌اند، به فرموده امام بزرگوار مندفع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 جهت اوّل به قوت خودش باقی است که ما از مرحوم شیخ بالاخره حق این سؤال را داریم که منشأ انتزاع سببیت در موارد استصحاب تعلیقی روی مبنای خود شما چیست؟ شما چطور آن‌را تصور می‌کنید و ظاهرا ایشان راهی برای تصور آن ندارد</w:t>
      </w:r>
      <w:r>
        <w:rPr>
          <w:rFonts w:eastAsia="IRNazanin" w:cs="IRNazanin"/>
          <w:color w:val="111111"/>
          <w:sz w:val="28"/>
          <w:szCs w:val="28"/>
          <w:rtl w:val="true"/>
          <w:lang w:bidi="fa-IR"/>
        </w:rPr>
        <w:t>.</w:t>
      </w:r>
    </w:p>
    <w:p>
      <w:pPr>
        <w:pStyle w:val="Heading3"/>
        <w:numPr>
          <w:ilvl w:val="2"/>
          <w:numId w:val="1"/>
        </w:numPr>
        <w:rPr/>
      </w:pPr>
      <w:bookmarkStart w:id="186" w:name="__RefHeading___Toc1356798_1468164448"/>
      <w:bookmarkStart w:id="187" w:name="_Toc69"/>
      <w:bookmarkEnd w:id="186"/>
      <w:r>
        <w:rPr>
          <w:rtl w:val="true"/>
        </w:rPr>
        <w:t>پرسش</w:t>
      </w:r>
      <w:r>
        <w:rPr>
          <w:rtl w:val="true"/>
        </w:rPr>
        <w:t>:</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مسألۀ استصحاب تعلیقی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مشکل استصحاب تعلیقی از راه استصحاب تنجیزی چگونه ممکن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استصحاب تعلیقی بنابر نظر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باقی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شبهۀ مثبتیت و ارتباط آن با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تعلیقی چیست؟</w:t>
      </w:r>
      <w:bookmarkStart w:id="188" w:name="pg13723_120981"/>
    </w:p>
    <w:p>
      <w:pPr>
        <w:pStyle w:val="Heading2"/>
        <w:numPr>
          <w:ilvl w:val="1"/>
          <w:numId w:val="1"/>
        </w:numPr>
        <w:rPr/>
      </w:pPr>
      <w:bookmarkStart w:id="189" w:name="__RefHeading___Toc1356800_1468164448"/>
      <w:bookmarkStart w:id="190" w:name="_Toc70"/>
      <w:bookmarkEnd w:id="188"/>
      <w:bookmarkEnd w:id="189"/>
      <w:r>
        <w:rPr>
          <w:rtl w:val="true"/>
        </w:rPr>
        <w:t>درس چهارصد و چهل و هشتم</w:t>
      </w:r>
      <w:bookmarkEnd w:id="190"/>
    </w:p>
    <w:p>
      <w:pPr>
        <w:pStyle w:val="Heading3"/>
        <w:numPr>
          <w:ilvl w:val="2"/>
          <w:numId w:val="1"/>
        </w:numPr>
        <w:rPr/>
      </w:pPr>
      <w:bookmarkStart w:id="191" w:name="__RefHeading___Toc1356802_1468164448"/>
      <w:bookmarkStart w:id="192" w:name="_Toc71"/>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استصحاب تعلیقی دو مرحله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این است که آیا استصحاب تعلیقی فی نفسه به لحاظ شرایطی که در استصحاب اعتباری دارد، جریان پیدا می‌کند یا جریان پیدا نمی‌کند؟ اگر ما در این مرحله قائل به عدم جریان استصحاب تعلیقی شدیم، دیگر نوبت به مرحلۀ ثانیه نمی‌رسد</w:t>
      </w:r>
      <w:r>
        <w:rPr>
          <w:rFonts w:eastAsia="IRNazanin" w:cs="IRNazanin"/>
          <w:color w:val="111111"/>
          <w:sz w:val="28"/>
          <w:szCs w:val="28"/>
          <w:rtl w:val="true"/>
          <w:lang w:bidi="fa-IR"/>
        </w:rPr>
        <w:t>.</w:t>
      </w:r>
    </w:p>
    <w:p>
      <w:pPr>
        <w:pStyle w:val="Heading3"/>
        <w:numPr>
          <w:ilvl w:val="2"/>
          <w:numId w:val="1"/>
        </w:numPr>
        <w:rPr/>
      </w:pPr>
      <w:bookmarkStart w:id="193" w:name="__RefHeading___Toc1356804_1468164448"/>
      <w:bookmarkStart w:id="194" w:name="_Toc72"/>
      <w:bookmarkEnd w:id="193"/>
      <w:r>
        <w:rPr>
          <w:rtl w:val="true"/>
        </w:rPr>
        <w:t>تعارض دائمی استصحاب تنجیزی در مقابل جریان استصحاب تعلیقی</w:t>
      </w:r>
      <w:bookmarkEnd w:id="194"/>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مرحلۀ اولی قائل شدیم به اینکه استصحاب تعلیقی جریان دارد و تمام خصوصیاتی که در استصحاب معتبر است، در استصحاب تعلیقی هم آن خصوصیات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معنا را در مرحلۀ اولی قائل شدیم، آن وقت نوبت به مرحلۀ ثانیه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ثانیه این است که ببینیم آیا این استصحاب تعلیقی که فی نفسه جریان دارد، دائما مبتلای به یک معارض است و در نتیجۀ تعارض دائمی، استصحاب تعلیقی</w:t>
      </w:r>
    </w:p>
    <w:p>
      <w:pPr>
        <w:pStyle w:val="BookText"/>
        <w:rPr/>
      </w:pPr>
      <w:r>
        <w:rPr>
          <w:rFonts w:ascii="IRNazanin" w:hAnsi="IRNazanin" w:eastAsia="IRNazanin"/>
          <w:color w:val="111111"/>
          <w:sz w:val="28"/>
          <w:sz w:val="28"/>
          <w:szCs w:val="28"/>
          <w:rtl w:val="true"/>
          <w:lang w:bidi="fa-IR"/>
        </w:rPr>
        <w:t xml:space="preserve">بلااثر خواهد بود؟ از نظر عمل اثری بر آن ترتب پیدا نمی‌کند؛ برای اینکه اگر استصحاب تعلیقی یک معارض همیشگی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معارض همیشگی این است که هر کجا پای استصحاب تعلیقی در بین باشد، این معارض هم آنجا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مسألۀ معارضه مطرح است، در نتیجه هر دو استصحاب کنار می‌رود، تساقط می‌کند و هیچ اثری بر هیچ‌کدام ترتب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مرحلۀ ثانیه بعد الفراغ عن جریان استصحاب تعلیقی فی نفسه، بحث در این معنا می‌کنیم که آیا چنین تعارض دائمی وجود دارد یا ندارد؟ اگر چنین معارض دائمی وجود داشته باشد، پس استصحاب تعلیقی به‌طور کلی بی‌اثر خواهد بود؛ امّا اگر معارض دائمی وجود نداشته باشد، استصحاب تعلیقی ولو فی بعض الموارد و فی بعض المقامات منشأ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این مرحلۀ ثانیه متمحض در این معنا است که آیا برای استصحاب تعلیقی یک معارض دائمی وجود دارد یا ندارد؟ در این مرحله ربما یقال به اینکه بله، معارض دائمی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استصحاب تعلیقی باشد، یک چنین معارض هم در کنار او و در مقابل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معارض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مثال زبیب بعد الغلیان، شما از یک طرف استصحاب تعلیقی را جاری می‌کنید، لازمۀ این استصحاب تعلیقی این است که این زبیب بعد الغلیان حرام باشد، نتیجۀ استصحاب تعلیقی حرمت الزبیب بعد الغلیان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این مانعی ندارد، لکن ما همیشه استصحاب حلیت را به عنوان معارض دائمی داریم و آن چنین است که این زبیب قبل از آنکه بر او غلیان تحقق پیدا بکند یک حلیّت مطلقه داشته، یک حلیّت فعلیه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 و زبیب وقتی که غلیان پیدا نشود، انسان قسم می‌خورد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حلیت فعلیت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غلیان برایش پیدا شد، ما شک می‌کنیم که آیا این حلیّت فعلیۀ مطلقه زائل شد یا زائل نشد؟ استصحاب بقای حلیت فعلیۀ قبل الغلیان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استصحاب این است که بعد الغلیان زبیب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استصحاب تعلیقی حرمت زبیب بعد الغلیان بود، نتیجۀ این استصحاب غیر تعلیقی که به حسب اصطلاح ما از آن به استصحاب تنجیزی تعبیر می‌کنیم، حلیّت الزبیب بعد الغلیان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می‌گیریم به صورت یک ضابطۀ کلی که همیشه استصحابات تعلیقیه، معارض با استصحابات تنجیزیه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مقابل یک استصحاب تعلیقی یک استصحاب تنجیزی معارض وجود دارد و نتیجۀ</w:t>
      </w:r>
      <w:bookmarkStart w:id="195" w:name="pg13723_120983"/>
    </w:p>
    <w:p>
      <w:pPr>
        <w:pStyle w:val="BookText"/>
        <w:rPr/>
      </w:pPr>
      <w:bookmarkEnd w:id="195"/>
      <w:r>
        <w:rPr>
          <w:rFonts w:ascii="IRNazanin" w:hAnsi="IRNazanin" w:eastAsia="IRNazanin"/>
          <w:color w:val="111111"/>
          <w:sz w:val="28"/>
          <w:sz w:val="28"/>
          <w:szCs w:val="28"/>
          <w:rtl w:val="true"/>
          <w:lang w:bidi="fa-IR"/>
        </w:rPr>
        <w:t>تعارض آن تساقط است، و بالنتیجه استصحاب تعلیقی از اثر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ذهن شما نمی‌آید که پس استصحاب تنجیزی هم نباید حجیّت داشته باشد، استصحاب تنجیزی دائما معارض با تعلیقی نیست، تعلیقی دائما معارض با استصحاب تنجیزی است، و الاّ این همه استصحابات تنجیزیه شما جاری می‌کنید، استصحاب وجوب نماز جمعه، این استصحاب تنجیزی است بدون اینکه معارض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کثیری از استصحاب تنجیزیه بلامعارض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در این طرف وجود دارد که استصحابات تعلیقیه دائما معارض با استصحاب تنجیزیه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همان مبنایی که مرحوم محقق، ایشان اصلا استصحاب تعلیقی را جاری نمی‌دانست، بحث ما در مرحلۀ ثانیه، بعد الفراغ عن المرحلة الاولی است، یعنی در مرحلۀ اولی ما باید استصحاب تعلیقی را حجت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مرحلۀ اولی ما حجت ندانستیم، چه معارض باشد و چه نباشد، هو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معارض اصلا جایش آنجائی است که با قطع نظر از معارضه استصحاب تعلیقی را جاری بدانیم، به همان کیفیتی که خودمان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بیانی که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با قطع نظر از اشکالاتی که به نظر می‌رسید، ولی نتیجۀ آن بیان این بود که اصلا استصحاب تعلیقی فی نفسه جریان ندارد، می‌خواهد معارضه داشته باشد و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مرحلۀ ثانیه یک چنین حرفی زده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ابتلاء الاستصحاب التعلیقی بمعارضة الاستصحاب التنجیزی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حتی یک مورد هم نمی‌توانیم پیدا بکنیم که استصحاب تعلیقی خالی از معارضه باشد، همیشه این معارضه تحقق دارد و در نتیجۀ استصحاب تعلیقی بی‌اثر است</w:t>
      </w:r>
      <w:r>
        <w:rPr>
          <w:rFonts w:eastAsia="IRNazanin" w:cs="IRNazanin"/>
          <w:color w:val="111111"/>
          <w:sz w:val="28"/>
          <w:szCs w:val="28"/>
          <w:rtl w:val="true"/>
          <w:lang w:bidi="fa-IR"/>
        </w:rPr>
        <w:t>.</w:t>
      </w:r>
    </w:p>
    <w:p>
      <w:pPr>
        <w:pStyle w:val="Heading3"/>
        <w:numPr>
          <w:ilvl w:val="2"/>
          <w:numId w:val="1"/>
        </w:numPr>
        <w:rPr/>
      </w:pPr>
      <w:bookmarkStart w:id="196" w:name="__RefHeading___Toc1356806_1468164448"/>
      <w:bookmarkStart w:id="197" w:name="_Toc73"/>
      <w:bookmarkEnd w:id="196"/>
      <w:r>
        <w:rPr>
          <w:rtl w:val="true"/>
        </w:rPr>
        <w:t>حکومت استصحاب تعلیقی بر استصحاب تنجیزی از نظر شیخ</w:t>
      </w:r>
      <w:r>
        <w:rPr>
          <w:rtl w:val="true"/>
        </w:rPr>
        <w:t>(</w:t>
      </w:r>
      <w:r>
        <w:rPr>
          <w:rtl w:val="true"/>
        </w:rPr>
        <w:t>ره</w:t>
      </w:r>
      <w:r>
        <w:rPr>
          <w:rtl w:val="true"/>
        </w:rPr>
        <w:t>)</w:t>
      </w:r>
      <w:bookmarkEnd w:id="19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وسائل به عنوان جواب از این اشکال فقط یک جمله فرموده‌اند که ما قبول نداریم معارضه در کار باشد، ما معتقد هستیم که استصحاب تعلیقی حاکم بر استصحاب تنجیزی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عرض هم بودند، این معارضه تحقق داشت، امّا اگر استصحاب تعلیقی حاکم بر استصحاب تنجیزی باشد، دیگر با وجود استصحاب تعلیقی نوبت به استصحاب تنجیزی معارض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198" w:name="pg13723_120984"/>
    </w:p>
    <w:p>
      <w:pPr>
        <w:pStyle w:val="BookText"/>
        <w:rPr/>
      </w:pPr>
      <w:bookmarkEnd w:id="198"/>
      <w:r>
        <w:rPr>
          <w:rFonts w:ascii="IRNazanin" w:hAnsi="IRNazanin" w:eastAsia="IRNazanin"/>
          <w:color w:val="111111"/>
          <w:sz w:val="28"/>
          <w:sz w:val="28"/>
          <w:szCs w:val="28"/>
          <w:rtl w:val="true"/>
          <w:lang w:bidi="fa-IR"/>
        </w:rPr>
        <w:t>دیگر مرحوم شیخ نفرمودند که علت حکومت چیست؟ و وجه حکومت را توضیح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ابهام و اجمال مسألۀ حکومت استصحاب تعلیقی را بر استصحاب تنجیزی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در حاشیۀ رسائل مرحوم شیخ، و یک بیان هم در کفایه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که باطن بیان مرحوم آخوند در کفایه همان بیانی است که در حاشیۀ رسائل دارند، ولو اینکه بعضی از عبارات و تعبیرات آن به فرمودۀ ایشان مضر و مخل است، امّا باطن و روح حرف مرحوم آخوند در کفایه، همانی است که در حاشیۀ رسائل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نظر مرحوم آخوند را در حاشیه عرض می‌کنم، بعد عبارت کفایه را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امام بزرگوار آن‌طور فرموده‌اند، از یک طرف دیگر بعض الاعلام طور دیگری نظریۀ مرحوم آخوند را در کفایه مطرح کردند، و شاید به نظر می‌رسد که مرحوم آخوند هیچ‌یک از این دو حرف را نمی‌زند، نه ناظر به بیان امام بزرگوار هستند، و نه قابل حمل بر آن بیانی است که بعض الاعلام کرده‌اند</w:t>
      </w:r>
      <w:r>
        <w:rPr>
          <w:rFonts w:eastAsia="IRNazanin" w:cs="IRNazanin"/>
          <w:color w:val="111111"/>
          <w:sz w:val="28"/>
          <w:szCs w:val="28"/>
          <w:rtl w:val="true"/>
          <w:lang w:bidi="fa-IR"/>
        </w:rPr>
        <w:t>.</w:t>
      </w:r>
    </w:p>
    <w:p>
      <w:pPr>
        <w:pStyle w:val="Heading3"/>
        <w:numPr>
          <w:ilvl w:val="2"/>
          <w:numId w:val="1"/>
        </w:numPr>
        <w:rPr/>
      </w:pPr>
      <w:bookmarkStart w:id="199" w:name="__RefHeading___Toc1356808_1468164448"/>
      <w:bookmarkStart w:id="200" w:name="_Toc74"/>
      <w:bookmarkEnd w:id="199"/>
      <w:r>
        <w:rPr>
          <w:rtl w:val="true"/>
        </w:rPr>
        <w:t>سببیت؛ علت حکومت استصحاب تعلیقی بر استصحاب تنجیزی</w:t>
      </w:r>
      <w:bookmarkEnd w:id="200"/>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بیانی که مرحوم آخوند در حاشیه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حکومت مرحوم شیخ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حاشیۀ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حکومت مسألۀ سببیت و مسببیت است، مصداق روشن در باب حکومت یک استصحاب بر یک استصحاب دیگر، مسألۀ سببیت و مسببیت است که شما مثالهای آن را زیاد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دستش آلودۀ به نجاست باشد، این دست آلودۀ به نجاست را در یک حوضی که مشکوک الکریة است، بزند و آن حوض حالت سابقه‌اش کریت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آبی اینجا وجود دارد، قبلا این آب کر بوده است و الان نمی‌دانیم که کر است یا نه؟ این دستی که قطعا آلودۀ به نجاست است، را به این آب زدیم و با این آب مشکوک الکریة این دست را تطهیر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محققین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ولو اینکه ابتدائا دوتا استصحاب دارید، از یک طرف شک می‌کنید که این حوض در زمان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باقیا علی الکریّة ام زالت عنه الکریّة؟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کریت حوض را جاری می‌کنید، کریت ماء واقعه در حوض را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این دست شما حالت سابقۀ نجاست متیقنه دارد، و با آب</w:t>
      </w:r>
    </w:p>
    <w:p>
      <w:pPr>
        <w:pStyle w:val="BookText"/>
        <w:rPr/>
      </w:pPr>
      <w:r>
        <w:rPr>
          <w:rFonts w:ascii="IRNazanin" w:hAnsi="IRNazanin" w:eastAsia="IRNazanin"/>
          <w:color w:val="111111"/>
          <w:sz w:val="28"/>
          <w:sz w:val="28"/>
          <w:szCs w:val="28"/>
          <w:rtl w:val="true"/>
          <w:lang w:bidi="fa-IR"/>
        </w:rPr>
        <w:t>مشکوک الکریة تطهیر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انسان به ذهنش می‌آید که استصحاب بقاء نجاست الید هم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ید قبل التطهیر کان نجسا قطعا، و بعد التطهیر بماء المشکوک الکریة شک می‌کنیم که آیا نجاست آن زائل شده است یا نه؟ استصحاب بقای نجاست را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ابتدائا ما دو استصحاب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کریت در ماء حوض، و استصحاب بقای نجاست در دستی که با مشکوک الکریة تطهیر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محققین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استصحاب بقای کریت، حاکم بر استصحاب بقای نجاست است، چرا؟ برای خاطر سببیت و مسببیتی که در کار است، چرا شما شک می‌کنید که نجاست دست باقی است یا نه؟ برای اینکه نمی‌دانید که کریت آن آب باقی است یا نه؟ منشأ شک در بقای نجاست ید، شک در بقای کریت 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استصحاب در شک سببی جریان پیدا کرد، دیگر نوبت به استصحاب جاری در شک مسببی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مثال شما استصحاب بقای کریت آب را جاری می‌کنید که نتیجه آن بقای کریت است و دست شما پاک است، دیگر جا برای استصحاب نجاست ید باقی نمی‌ماند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در حاشیۀ رسائل در توضیح کلام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مسألۀ حکومت را مطرح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سببیت و مسببیت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شک می‌کنید که زبیب بعد الغلیان حلال است؟ چرا شک در حلیّت دارید؟ برای اینکه شما نمی‌دانید که آن حرمت تعلیقی که در عنب ثابت بود، آیا آن حرمت معلقه در زبیب هم ثابت است یا نه؟ پس اینجا یک سببیت و مسببیتی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حلیّت زبیب بعد الغلیان مسببا عن الشک فی بقاء الحرمة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استصحاب تعلیقی را جاری کردید، معنایش این است که این زبیب بعد الغلیان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غلیان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زبیب بعد الغلیان حرام شد، لازمۀ عقلی آن، این است که دیگر حلال نباشد، برای این‌که یک چیز نمی‌تواند هم حرام باشد و هم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تعلیقی، حرمت زبیب را بعد الغلیان ثابت کرد، لازمۀ عقلی بقای حرمت تعلیقیه این است که این زبیب بعد الغلیان لا یکون حلالا، نفی حلیّت می‌کند، حلیّت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که اگر لازم عقلی است، چرا این لازمۀ عقلیه را اینجا بار کردید؟ مگر شما در باب استصحابات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عقلیه بار نمی‌شود؟ ایشان شبیه همان حرفی که ما مکرر عرض کردیم که این لازم عقلی اعم از ظاهری و واقعی است، جواب</w:t>
      </w:r>
      <w:bookmarkStart w:id="201" w:name="pg13723_120986"/>
    </w:p>
    <w:p>
      <w:pPr>
        <w:pStyle w:val="BookText"/>
        <w:rPr/>
      </w:pPr>
      <w:bookmarkEnd w:id="201"/>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وقتی که شما استصحاب وجوب نماز جمعه را جاری می‌کنید، یک حکم عقلی بدنبال آن است و هو وجوب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الاطاعة با اینکه لازمۀ عقلی است، معذلک ترتب پیدا می‌کند، چرا؟ برای اینکه وجوب اطاعت عقلی موضوعش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حکم شرعی می‌خواهد واقعی باشد و یا ظاهری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مسلم واجب باشد، وجوب اطاعت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برحسب استصحاب وجوب آن ثابت بشود، باز هم وجوب اطاعت به دنبال آن است، برای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شرعی باید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وجوب شرعی چطور ثابت شده است واقعی باشد و یا ظاهری باشد؟ این از نظر شرعی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وجوب واقعی لازم الاطاعة است، هم وجوب ثابت شدۀ به استصحاب لازم الاطاعة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هم در حاشیه چنین حرفی می‌گویند،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حرمت تعلیقی که جاری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زبیب بعد الغلیان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عقلی حرام، عدم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حلیّت مجرای استصحاب تنجیزی بود، حلیّت استصحاب تنجیزی می‌خواست روی آن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تعلیقیۀ ثابت شدۀ به استصحاب، آن حلیّتی را که شما به استصحاب تنجیزی می‌خواهید جاری کنید، برمی‌دارد ولو اینکه از راه عقل هم برمی‌دارد هیچ مسأله‌ای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عمدۀ مطلب که من روی آن تکیه دارم این است که مرحوم آخوند در حاشیۀ رسائل در توضیح کلام شیخ رسما مسألۀ سببیت و مسببیت را مطرح کرده است، کلمۀ مسبب و سبب را به کار برده است، و راه حکومت را هم از همین راه سببیت و مسببیت قرار داده است</w:t>
      </w:r>
      <w:r>
        <w:rPr>
          <w:rFonts w:eastAsia="IRNazanin" w:cs="IRNazanin"/>
          <w:color w:val="111111"/>
          <w:sz w:val="28"/>
          <w:szCs w:val="28"/>
          <w:rtl w:val="true"/>
          <w:lang w:bidi="fa-IR"/>
        </w:rPr>
        <w:t>.</w:t>
      </w:r>
    </w:p>
    <w:p>
      <w:pPr>
        <w:pStyle w:val="Heading3"/>
        <w:numPr>
          <w:ilvl w:val="2"/>
          <w:numId w:val="1"/>
        </w:numPr>
        <w:rPr/>
      </w:pPr>
      <w:bookmarkStart w:id="202" w:name="__RefHeading___Toc1356810_1468164448"/>
      <w:bookmarkStart w:id="203" w:name="_Toc75"/>
      <w:bookmarkEnd w:id="202"/>
      <w:r>
        <w:rPr>
          <w:rtl w:val="true"/>
        </w:rPr>
        <w:t>علت بودن سببیت در حکومت استصحاب تعلیقی بر تنجیزی</w:t>
      </w:r>
      <w:bookmarkEnd w:id="203"/>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ایشان در کفایه نیاز دارد به اینکه ما بیان ایشان را بخوانیم، ببینیم آیا بیان ایشان مسألۀ سببیت و مسببیت را می‌گوید همانطوری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معنا می‌فرماید؟ یا اینکه نه، به نظر می‌رسد که این را مطرح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عبارت ایشان را می‌خوانیم ببینیم که آیا مراد ایشان سببیت و مسببیت است یا نه؟ بعد این حرفی</w:t>
      </w:r>
    </w:p>
    <w:p>
      <w:pPr>
        <w:pStyle w:val="BookText"/>
        <w:rPr/>
      </w:pPr>
      <w:r>
        <w:rPr>
          <w:rFonts w:ascii="IRNazanin" w:hAnsi="IRNazanin" w:eastAsia="IRNazanin"/>
          <w:color w:val="111111"/>
          <w:sz w:val="28"/>
          <w:sz w:val="28"/>
          <w:szCs w:val="28"/>
          <w:rtl w:val="true"/>
          <w:lang w:bidi="fa-IR"/>
        </w:rPr>
        <w:t>را که بعض الاعلام در توضیح کفایه زده‌اند، که اصلا عبارت کفایه را به نظر من از مسیر خودش جدا کرده‌اند و به یک وادی دیگری بردند،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کفایه چنین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مسألۀ معارضه را مطرح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 معنای این است که ما در مرحلۀ اولی با شما موافقت می‌کنیم، استصحاب تعلیقی را فی نفسه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ثانیه با شما بحث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لا مجال لاستصحاب المعلق، بمعارضته باستصحاب ضده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فیتعارض یا فیعارض استصحاب الحرمة المعلقة للعصیر باستصحاب حلیته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ببینیم که در کجای این جواب ایشان مسألۀ سببیت و مسببیت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تعارض این‌جوری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یضر استصحابه علی نحو کان قبل عروض الحالة التی شک فی بقاء حکم المعلق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استصحاب ضد بکنید، ضد را به همان نحوی که متیقن است، استصحاب بکنید، به همان نحوی که در زمان سابق برای شما محرز است، استصحاب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همان معنا استصحاب کردید، اصلا این استصحاب حلیّت با استصحاب حرمت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همان نحوی که در سابق این حلیّت برای شما متیقن است، به همان نحو شما استصحاب را جاری کردید،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بین این استصحاب حلیّت با استصحاب حرمت معارضه نیست، نه اینکه احدهما حاکم علی الآخر، نه این‌که یکی از آنها سببی است و یکی مسببی، و سببی تقدم بر مسببی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بین این دوتا استصحاب تعارضی وجود ندارد تا ما مسألۀ معارضه را مطرح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یضر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جوری استصحاب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کان قبل عروض الحالة التی شک فی بقاء حکم المعلق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حالت پیدا نشده، ببینیم که چه حلیتی برای شما متیقن بوده است؟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خود ایشان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کان مغییّ بعدم ما علق علیه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تعلیق داریم در اینجا و یک حکم مغیّا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همین عنب وقتی 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یک حرمت تعلیقیه استفاده می‌کنید، این حرمت تعلیقیه مربوط به همین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جانب حلیّت مسأله چطور است؟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حلیّت مسأله مغیا می‌شود، یعنی وقتی 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حلیّته مغیّا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حلیّتی که برای عنب است، حلیّت مغیّا است، حلیّتی است که له غایة و الاّ نمی‌شود، درست است که ما این طوری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حرمت تعلیقیه است، و یک حلیّت غیر مغیّا، اصلا عنب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حرمت تعلیقی شد، معلّق علیه آن غایة حلیّت می‌شود، یعنی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دوتا حکم از آن استفاده می‌کنیم، یک حکم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معلقة بالغلیان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حکم دیگر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 مغیّات بالغلیان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حلیّت تا غلیان ثابت است، حد حلیت، غلیان است، غایت حلیّت غلیان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حلیّت مغیّاتی در اینجا تحقق دارد، و یک حرمت معلقه‌ای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عنب که هنوز زبیبی در کار نیست، آیا میان این حرمت تعلیقی با این حلیّت مغیّا منافات و معارضه‌ای تحقق دارد؟ هنوز زبیبی درکار نیست در خود عنب شما هم قسم می‌خورید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حرمته معلقة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حلیته مغیات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عنب این دو حکم که مقطوع است هیچ بینشان معارضه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مسألۀ زبیب پیش می‌آید، همین دو حکم را باید شما استصحاب بکنید، یعنی همانطوری که در جانب حرمت، حرمت معلقه استصحاب می‌شود، در جانب حلیّت هم حلیّت مغیّات استصحاب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است که شما در باب زبیب، هم ثابت کردید که بالغلیان حرام می‌شود، و هم ثابت کردید که حلیّت آن مغیّای به غلیان است، این‌جور ایشان مسأله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ضدی که عبارت از حلیّت است این ضمیر مذکر به ضد برمی‌گردد به حسب عبارت که ضد مذکر است و معنای آن حرمت در مثال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مغیّی بعدم ما علق علیه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حلیّت مغیا است به 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تا غلیان نیست، حلیّت تحقق دارد، تا غلیان تحقق پیدا نکرده، حلیت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استصحاب حلیت کنید، این حلیت را باید استصحاب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حلیّت مغیا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یضر ثبوته بعده بالقطع فضلا عن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استصحاب، قطع به این دوتا هم پیدا بکنید بین این دوتا معارضه نیست، تا چه برسد به اینکه به استصحاب بخواهید هر دو را ثابت بکنید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المضادّة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حرمة تعلیقیه و حلیّت مغیات تضادی تحقق ندارد، تعبیر 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حلیت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عروضها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عروض آن حالت زبیبی،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بالاستصحاب کما کانا معا بالقطع قبله، بلا منافاة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همانطوری که در حال</w:t>
      </w:r>
    </w:p>
    <w:p>
      <w:pPr>
        <w:pStyle w:val="BookText"/>
        <w:rPr/>
      </w:pPr>
      <w:r>
        <w:rPr>
          <w:rFonts w:ascii="IRNazanin" w:hAnsi="IRNazanin" w:eastAsia="IRNazanin"/>
          <w:color w:val="111111"/>
          <w:sz w:val="28"/>
          <w:sz w:val="28"/>
          <w:szCs w:val="28"/>
          <w:rtl w:val="true"/>
          <w:lang w:bidi="fa-IR"/>
        </w:rPr>
        <w:t>سابقۀ آن هیچ‌گونه منافاتی بین این دو حالت سابقۀ متیقنه نبوده، حالا هم به استصحاب همین دو حالت سابقۀ متیقنه را ثابت می‌کنید، بدون اینکه معارضه‌ای در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قضیۀ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این دو استصحاب که باهم معارضه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الحکم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حلیت کنار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ثبوت ما علّق علیه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غلیان پیدا شد حلیّت می‌رود کنار، منافاتی هم با استصحاب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باز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فالغلیان فی المثال کما کان شرطا للحرمة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نحو حرمت مشروطه، به نحو حرمت تعلیقی همانطوری که غلیان در رابطۀ با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غایة للحلیة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غایة حلیّت است، به آمدن غلیان حلیّت کنار می‌رود، حلیّت مغیا است به 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نتیجه می‌گیرد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شک فی حرمته المعلقة بعد عروض حالة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حالت زبیبت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حلیته المغیاة لا محالة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دوتا شک باهم هستند، این دوتا شک جدای از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شک در بقای حرمت تعلیقی می‌کنید، همانطور هم شک در بقای حلیّت مغیا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ایشان تصریح می‌کند، اینجا است که نظر مبارک امام هیچ با این عبارت درست درنمی‌آید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الشک فی حلیته او حرمته فعلا بعد عروضها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حالت این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الان شک می‌کنید زبیب برای آن غلیان که پیدا شده است، آیا الان دست به طرف این ببریم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 اتجاد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 فی بقائه علی ما کان علیه من الحلیة و الحرمة بنحو کانتا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تعلیقی بود و یکی مغیا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فقضیة استصحاب حرمته المعلقة بعد عروضها الملازم لاستصحاب حلیته المغیاة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زبیبت، که این استصحاب ملازم با استصحاب حلیّت مغیات است، و این دوتا جدای از هم نیستند، وقتی که این دوتا استصحاب جاری شد، نتیجۀ این دو استصحاب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 فعلا بعد غلیانه و انتفاء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لازمۀ معلق بودن، لازمۀ مغیا بودن چنین معنایی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قضیة نحو ثبوتهما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مقتضای نحوی ثبوت حلیّت مغیات و حرمت معلق یک 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نحوۀ ثبوت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بدلیلهما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مقتضای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در زبیب ثابت می‌کنید، عنب را خود دلیل می‌گوید، زبیب را شما به کمک استصحاب ثابت می‌کنید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یخفی بادنی التفات علی ذوی الالباب، فالتفت و 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bookmarkStart w:id="204" w:name="pg13723_120990"/>
    </w:p>
    <w:p>
      <w:pPr>
        <w:pStyle w:val="BookText"/>
        <w:rPr/>
      </w:pPr>
      <w:bookmarkEnd w:id="204"/>
      <w:r>
        <w:rPr>
          <w:rFonts w:ascii="IRNazanin" w:hAnsi="IRNazanin" w:eastAsia="IRNazanin"/>
          <w:color w:val="111111"/>
          <w:sz w:val="28"/>
          <w:sz w:val="28"/>
          <w:szCs w:val="28"/>
          <w:rtl w:val="true"/>
          <w:lang w:bidi="fa-IR"/>
        </w:rPr>
        <w:t>خود ایشان در حاشیۀ منه در کفایه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تغفل کی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حرف را نزنی،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تقول فی مقام التفصی عن اشکال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جواب از اشکال معارضه این حرف را بزنی، کدام حرف؟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الشک فی الحلیة فعلا بعد الغلیان، یکون مسببا عن الشک فی الحرمة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بصراحت جلوی مسألۀ سببیت و مسببیت را در حاشیۀ منه در ذیل کلمۀ لا تغفل می‌گیرند و 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مسألۀ سببیت و مسببیت را ما انکار می‌کنیم به خاطر بعضی از اشکالاتی که شاید ما بعد اشاره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آنچه که ما از عبارت ایشان می‌فهمیم، و تعبیرات ایشان بر متن کفایه را بخواهیم به سببیت و مسببیت برگردانیم،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حرف را در حاشیه را اینجا مطرح کرده‌اند، با اینکه در حاشیه تصریح به سببیت و مسببیت دارند، این به نظر قاصر ما خیلی بعید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عبارت مرحوم آخوند بود، عرض کردیم یک معنای دیگری بعض الاعلام کرده است حالا ببینیم که آیا بر عبارت منطبق می‌شود یا نه؟</w:t>
      </w:r>
    </w:p>
    <w:p>
      <w:pPr>
        <w:pStyle w:val="Heading3"/>
        <w:numPr>
          <w:ilvl w:val="2"/>
          <w:numId w:val="1"/>
        </w:numPr>
        <w:rPr/>
      </w:pPr>
      <w:bookmarkStart w:id="205" w:name="__RefHeading___Toc1356812_1468164448"/>
      <w:bookmarkStart w:id="206" w:name="_Toc76"/>
      <w:bookmarkEnd w:id="205"/>
      <w:r>
        <w:rPr>
          <w:rtl w:val="true"/>
        </w:rPr>
        <w:t>پرسش</w:t>
      </w:r>
      <w:r>
        <w:rPr>
          <w:rtl w:val="true"/>
        </w:rPr>
        <w:t>:</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همیشه جریان استصحاب تعلیقی با استصحاب تنجیزی تعارض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استصحاب تعلیقی بر استصحاب تنجیزی از 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سببیت؛ علت حکومت استصحاب تعلیقی بر استصحاب تنجیزی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علیت سببیت برای حکومت استصحاب تعلیقی چیست؟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بودن سببیت در حکومت استصحاب تعلیقی بر تنجیزی چیست؟</w:t>
      </w:r>
      <w:bookmarkStart w:id="207" w:name="pg13723_120991"/>
    </w:p>
    <w:p>
      <w:pPr>
        <w:pStyle w:val="Heading2"/>
        <w:numPr>
          <w:ilvl w:val="1"/>
          <w:numId w:val="1"/>
        </w:numPr>
        <w:rPr/>
      </w:pPr>
      <w:bookmarkStart w:id="208" w:name="__RefHeading___Toc1356814_1468164448"/>
      <w:bookmarkStart w:id="209" w:name="_Toc77"/>
      <w:bookmarkEnd w:id="207"/>
      <w:bookmarkEnd w:id="208"/>
      <w:r>
        <w:rPr>
          <w:rtl w:val="true"/>
        </w:rPr>
        <w:t>درس چهارصد و چهل و نهم</w:t>
      </w:r>
      <w:bookmarkEnd w:id="209"/>
    </w:p>
    <w:p>
      <w:pPr>
        <w:pStyle w:val="Heading3"/>
        <w:numPr>
          <w:ilvl w:val="2"/>
          <w:numId w:val="1"/>
        </w:numPr>
        <w:rPr/>
      </w:pPr>
      <w:bookmarkStart w:id="210" w:name="__RefHeading___Toc1356816_1468164448"/>
      <w:bookmarkStart w:id="211" w:name="_Toc78"/>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212" w:name="__RefHeading___Toc1356818_1468164448"/>
      <w:bookmarkStart w:id="213" w:name="_Toc79"/>
      <w:bookmarkEnd w:id="212"/>
      <w:r>
        <w:rPr>
          <w:rtl w:val="true"/>
        </w:rPr>
        <w:t>بیان بعض الاعلام راجع به کلام مرحوم آخوند</w:t>
      </w:r>
      <w:r>
        <w:rPr>
          <w:rtl w:val="true"/>
        </w:rPr>
        <w:t>(</w:t>
      </w:r>
      <w:r>
        <w:rPr>
          <w:rtl w:val="true"/>
        </w:rPr>
        <w:t>ره</w:t>
      </w:r>
      <w:r>
        <w:rPr>
          <w:rtl w:val="true"/>
        </w:rPr>
        <w:t xml:space="preserve">) </w:t>
      </w:r>
      <w:r>
        <w:rPr>
          <w:rtl w:val="true"/>
        </w:rPr>
        <w:t>در استصحاب تعلیقی</w:t>
      </w:r>
      <w:bookmarkEnd w:id="213"/>
    </w:p>
    <w:p>
      <w:pPr>
        <w:pStyle w:val="BookText"/>
        <w:rPr/>
      </w:pPr>
      <w:r>
        <w:rPr>
          <w:rFonts w:ascii="IRNazanin" w:hAnsi="IRNazanin" w:eastAsia="IRNazanin"/>
          <w:color w:val="111111"/>
          <w:sz w:val="28"/>
          <w:sz w:val="28"/>
          <w:szCs w:val="28"/>
          <w:rtl w:val="true"/>
          <w:lang w:bidi="fa-IR"/>
        </w:rPr>
        <w:t>راجع به عبارت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ملاحظه فرمودید که جواب ایشان در رابطۀ با سببیت و مسببیت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آن تصریحی که در ذیل عبارت در حاشیۀ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بیانی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کلام مرحوم محقق خراسانی دارند که این هم به نظر می‌رسد به عبارت ایشان و به مطلب ایشان، چندان نمی‌تواند ارتباط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بیان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کردیم که استسحاب تعلیقی در زبیب از نظر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و ما مرحلۀ اولی را گذرانده‌ایم و قائل به جریان استسحاب تعلیقی فی نفسه شده‌ایم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مسألۀ استصحاب حلیت در زبیب، مسأله با عنب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عنب وقتی که حرمت معلق بر غلیان شد، حلیت هم مغیای به غلیان می‌شود، یا به تعبیر بهتر، در عنب</w:t>
      </w:r>
    </w:p>
    <w:p>
      <w:pPr>
        <w:pStyle w:val="BookText"/>
        <w:rPr/>
      </w:pPr>
      <w:r>
        <w:rPr>
          <w:rFonts w:ascii="IRNazanin" w:hAnsi="IRNazanin" w:eastAsia="IRNazanin"/>
          <w:color w:val="111111"/>
          <w:sz w:val="28"/>
          <w:sz w:val="28"/>
          <w:szCs w:val="28"/>
          <w:rtl w:val="true"/>
          <w:lang w:bidi="fa-IR"/>
        </w:rPr>
        <w:t>در ناحیۀ حرمت، تعلیق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در ناحیۀ حلیت، مغیا بودن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حالت عنبیت تبدل به زبیبیت پیدا می‌کند، هنوز هم غلیان واقع نشده است، زبیبی بالفعل وجود دارد و غلیانی هم تحقق پیدا نکرده است، ما اجمالا می‌دانیم که این زبیب 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الزبیب متیقنة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کیفیت حلیّت را نمی‌دانیم، دو احتمال اینجا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که حلیّت زبیب مثل حلیّت عنب، مغیای به غلیان یا عدم غلیان باشد، یک احتمال هم این است که نه، حلیّت زبیب، یک حلیت غیر مغیا باشد؛ یعنی زبیب در جمیع حالات حلال باشد، چه قبل و چه بعد الغلیان احتمالش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زبیب، اجمالا یقین به حلیّت داریم لکن نحوۀ حلیّت و کیفیت حلیّت مردد بین مغیا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غیر مغیا بودن، به این معنا که زبیب در جمیع حالات حلال باشد، چه قبل الغلیان و چه بعد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اینجا این‌طور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معنا و این اصل را در اینجا جاری می‌کنیم، استصحاب بقای آن حلیّت مغیات و عدم حدوث یک حلیّت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عدم حدوث یک حلیت مطلقه را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این در حالت عنبی حلال بود به حلیت مغیات اما این حالت عنبی که رفت و به جای آن حالت زبیبی آمد، آیا حلیّت تبدل پیدا می‌کند، حلیت مغیا جای خودش را به یک حلیت مطلق می‌دهد و حساب زبیب از عنب جدا می‌شود، یا این که نه، آن حلیت مغیا به قوت خودش باقی است و در نتیجه مسألۀ زبیب با مسألۀ عنب، به تمام معنا متساوی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استصحاب عدم حدوث حلیّت جدیده به نام حلیّت مطلقه را جاری می‌کنیم و این نتیجه‌اش، همان استصحاب بقای حلیت مغیات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 که این حرف مرحوم آخوند، خیلی حرف خوبی است و ما نظیرش را در استصحاب کلی ذکر کردیم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نظیرش این است، اگر کسی مسلما به حدث اصغر محدث بود، بعد بللی در لباسش دید که این بلل، مردد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البول و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بلل، بول بود، مسألۀ تازه‌ای به وجود نیامده است برای این که این شخص قبلا محدث به حدث اصغر بوده است و اگر این بلل منی باشد، مسألۀ تازه‌ای به نام حدث اکبر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بعد از آنی که چنین بللی را ملاحظه کرد، یک وضو گرفت که این وضو، رافع حدث اصغر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الحدث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بعد از آنی که وضو گرفت، به احتمال این که این بلل منی بوده، می‌تواند استصحاب حدث را جاری بکند که این استصحاب</w:t>
      </w:r>
    </w:p>
    <w:p>
      <w:pPr>
        <w:pStyle w:val="BookText"/>
        <w:rPr/>
      </w:pPr>
      <w:r>
        <w:rPr>
          <w:rFonts w:ascii="IRNazanin" w:hAnsi="IRNazanin" w:eastAsia="IRNazanin"/>
          <w:color w:val="111111"/>
          <w:sz w:val="28"/>
          <w:sz w:val="28"/>
          <w:szCs w:val="28"/>
          <w:rtl w:val="true"/>
          <w:lang w:bidi="fa-IR"/>
        </w:rPr>
        <w:t>حدث، او را ملزم بکند به این که برود یک غسلی هم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نه، اینجا دیگر لازم نیست این شخص استصحاب حدث بکند و برود یک غسلی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حدث اصغری که قبلا مسلم بود، به واسطۀ وضو، مرتفع شد و ما شک در تحقق حدث اکبر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حدوث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پیاده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کاری نداریم به این که این بحث ایشان تمام است یا نه؟ آنی که ما فعلا دنبالش هستیم این است که آیا در عبارت مرحوم آخوند که دیروز با دقت ملاحظه فرمودید، همان‌طوری که اشاره‌ای به سببیت و مسببیت نشده بود، آیا به این معنا اشاره شده است؟ در کلام ایشان یک اصلی به نام اصل عدم حدوث حلیت جدیده مطرح است که پایۀ کار را همین اصالت عدم حدوث حلیت جدیده، ترتیب بدهد یا این که نه، اصلا نیازی در کلام ایشان به این مسائل نیست؟</w:t>
      </w:r>
    </w:p>
    <w:p>
      <w:pPr>
        <w:pStyle w:val="BookText"/>
        <w:rPr/>
      </w:pPr>
      <w:r>
        <w:rPr>
          <w:rFonts w:ascii="IRNazanin" w:hAnsi="IRNazanin" w:eastAsia="IRNazanin"/>
          <w:color w:val="111111"/>
          <w:sz w:val="28"/>
          <w:sz w:val="28"/>
          <w:szCs w:val="28"/>
          <w:rtl w:val="true"/>
          <w:lang w:bidi="fa-IR"/>
        </w:rPr>
        <w:t>در کلام ایشان مسأله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حرمت و حلیت زبیب بعد الغلیان همان شک در بقای حرمت معلقّه و حلیّت مغیات است و آن دو تا استصحاب هم باهم ملازم است، هم می‌توانید استصحاب حرمت معلقه کنید و هم می‌توانید استصحاب حلیت مغیات را جاری کنید و نتیجۀ این دو تا استصحاب این است که زبیب بعد الغلیان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محرما بالحرمة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ولو این معنا لازم عقلی آن است، لکن لازم عقلی اعم، بر استصحاب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استصحاب حرمت تعلیقی را پیاده می‌کنید، نتیجه می‌گیرید حرمت فعلیۀ بعد الغلیان را و این هیچ‌گونه مثبت نیست برای اینکه این حرمت فعلیۀ بعد الغلیان، اثر حرمت تعلیقیه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این حرمت تعلیقیه، به استصحاب ثابت شود یا به دلیل ثابت شود؟ شما در خود عنب، با این که دلیل فقط حرمت تعلیقیه را دلالت می‌کرد لکن شما استفادۀ حرمت فعلیه بعد الغلیان در خود عنب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زبیب هم به استصحاب، حرمت تعلیقیه جریان پیدا می‌کند و حرمت فعلیۀ بعد الغلیان به عنوان یک لازم عقلی، ترتّب بر این استصحاب پیدا می‌کند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حرمت تعلیقیه را استصحاب کردید، معنای استصحاب این است که حرمت تعلیقیه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لازمۀ بقای حرمت تعلیقیه، این است که حالا که غلیان؛ یعنی معلق علیه آن حاصل شد، معلقش هم فعلیت پیدا می‌کند، دیگر تعلیقی در آن نیست؛ یعنی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الان شما دو استصحاب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حلیت مغیات لازمه‌اش را استصحاب می‌کنیم</w:t>
      </w:r>
      <w:r>
        <w:rPr>
          <w:rFonts w:eastAsia="IRNazanin" w:cs="IRNazanin"/>
          <w:color w:val="111111"/>
          <w:sz w:val="28"/>
          <w:szCs w:val="28"/>
          <w:rtl w:val="true"/>
          <w:lang w:bidi="fa-IR"/>
        </w:rPr>
        <w:t>.</w:t>
      </w:r>
      <w:bookmarkStart w:id="214" w:name="pg13723_120994"/>
    </w:p>
    <w:p>
      <w:pPr>
        <w:pStyle w:val="BookText"/>
        <w:rPr/>
      </w:pPr>
      <w:bookmarkEnd w:id="214"/>
      <w:r>
        <w:rPr>
          <w:rFonts w:ascii="IRNazanin" w:hAnsi="IRNazanin" w:eastAsia="IRNazanin"/>
          <w:color w:val="111111"/>
          <w:sz w:val="28"/>
          <w:sz w:val="28"/>
          <w:szCs w:val="28"/>
          <w:rtl w:val="true"/>
          <w:lang w:bidi="fa-IR"/>
        </w:rPr>
        <w:t>چرا؟ ما حرف مرحوم آخوند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یضر استصحابه علی نحو کان قبل عروض الحالة التی شک فی بقاء الحکم المعلق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خودشان هم تصریح می‌کنند که آن حلیت مغیات است</w:t>
      </w:r>
      <w:r>
        <w:rPr>
          <w:rFonts w:eastAsia="IRNazanin" w:cs="IRNazanin"/>
          <w:color w:val="111111"/>
          <w:sz w:val="28"/>
          <w:szCs w:val="28"/>
          <w:rtl w:val="true"/>
          <w:lang w:bidi="fa-IR"/>
        </w:rPr>
        <w:t>.</w:t>
      </w:r>
    </w:p>
    <w:p>
      <w:pPr>
        <w:pStyle w:val="Heading3"/>
        <w:numPr>
          <w:ilvl w:val="2"/>
          <w:numId w:val="1"/>
        </w:numPr>
        <w:rPr/>
      </w:pPr>
      <w:bookmarkStart w:id="215" w:name="__RefHeading___Toc1356820_1468164448"/>
      <w:bookmarkStart w:id="216" w:name="_Toc80"/>
      <w:bookmarkEnd w:id="215"/>
      <w:r>
        <w:rPr>
          <w:rtl w:val="true"/>
        </w:rPr>
        <w:t>عدم تعارض میان استصحاب تعلیقی و استصحاب تنجیزی در کفایه</w:t>
      </w:r>
      <w:bookmarkEnd w:id="216"/>
    </w:p>
    <w:p>
      <w:pPr>
        <w:pStyle w:val="BookText"/>
        <w:rPr/>
      </w:pPr>
      <w:r>
        <w:rPr>
          <w:rFonts w:ascii="IRNazanin" w:hAnsi="IRNazanin" w:eastAsia="IRNazanin"/>
          <w:color w:val="111111"/>
          <w:sz w:val="28"/>
          <w:sz w:val="28"/>
          <w:szCs w:val="28"/>
          <w:rtl w:val="true"/>
          <w:lang w:bidi="fa-IR"/>
        </w:rPr>
        <w:t>ترتیب بحث ما این شد که معارضۀ دائمیه بین استصحاب تعلیقی و استصحاب تنجیزی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کتاب رسائل از این معارضه به حکومت، جواب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حاشیۀ رسائل، حکومت را روی پایۀ سببیت و مسببیت پیاده کردند اما در متن کفایه، آن‌چه را که ما از عبارت ایشان استفاده کردیم، این است که اصلا معارضه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حاکم و محکوم، یک تعارض ابتدائی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آخوند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بین این دو تا معارضه‌ای نیست، که ما پای حاکم و محکوم را پیش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می‌خواهیم از مسألۀ حکومت استفاده بکنیم که بین دلیلین، یک تعارض ابتدائی لااقل وجود داشته باشد، و الاّ اگر شما یک جا بخواهی استصحاب وجود نماز جمعه را بکنی، یک جا بخواهی استصحاب حرمت شرب خمر را بکنی، این‌که جمع بین این دوتا به این نیست که یکی از آنها حاکم است و دیگری محکوم است، اصلا ارتباطی بین این دوتا نیست، معارضه‌ای بین این دوتا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ابتدا هم تصور معارضه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کفایه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تعارضی تحقق ندارد تا نوبت به مسألۀ حاکم و محکوم برسد و مسألۀ سببیت و مسببیت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الان دو راه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که مرحوم آخوند در حاشیه بیان کرده‌اند که مرحوم محقق نائینی هم همان راه را انتخاب کرده است و یک راه هم در کفایه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راه تمام است یا تمام نیست؟ یا یکی دون دیگری درست است، کدامیک از اینهاست؟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به مسألۀ حکومت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حکومت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سببی و استصحاب جاری در سبب، تقدم دارد بر استصحاب جاری در مسبب و مثالش هم همان مثالی که من دیروز عرض کردم که اگر یک دست متنجس قطعی را با یک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حالت سابقۀ کریت دارد، تطهیر کردید، اینجا ابتدائا دوتا استصحاب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در ماء حوض جاری می‌شود، به نام استصحاب بقای کریت و یک</w:t>
      </w:r>
      <w:bookmarkStart w:id="217" w:name="pg13723_120995"/>
    </w:p>
    <w:p>
      <w:pPr>
        <w:pStyle w:val="BookText"/>
        <w:rPr/>
      </w:pPr>
      <w:bookmarkEnd w:id="217"/>
      <w:r>
        <w:rPr>
          <w:rFonts w:ascii="IRNazanin" w:hAnsi="IRNazanin" w:eastAsia="IRNazanin"/>
          <w:color w:val="111111"/>
          <w:sz w:val="28"/>
          <w:sz w:val="28"/>
          <w:szCs w:val="28"/>
          <w:rtl w:val="true"/>
          <w:lang w:bidi="fa-IR"/>
        </w:rPr>
        <w:t>استصحاب هم در دست جاری می‌شود ابتدائا، به نام استصحاب بقای نجاست لکن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کریت حاکم بر استصحاب بقای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 این مسألۀ را باید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ملاحظه بکنید؟ برای این‌که یک قائلی ممکن است اینجا این‌طور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استصحاب چه ارتباطی به هم دارد؟ استصحاب بقای کریت ماء واقع در حوض، چه معارضه‌ای دارد با استصحاب بقای نجاست ید؟ او موضوعش ماء است، محمولش کریت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ید است، محمولش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ارتباطی بین این دوتا هست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حاکم بر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معارضه‌ای بین این دوتا هست؟ عرض کردیم مثل استصحاب وجوب نماز جمعه و حرمت شرب خمر است</w:t>
      </w:r>
      <w:r>
        <w:rPr>
          <w:rFonts w:eastAsia="IRNazanin" w:cs="IRNazanin"/>
          <w:color w:val="111111"/>
          <w:sz w:val="28"/>
          <w:szCs w:val="28"/>
          <w:rtl w:val="true"/>
          <w:lang w:bidi="fa-IR"/>
        </w:rPr>
        <w:t>.</w:t>
      </w:r>
    </w:p>
    <w:p>
      <w:pPr>
        <w:pStyle w:val="Heading3"/>
        <w:numPr>
          <w:ilvl w:val="2"/>
          <w:numId w:val="1"/>
        </w:numPr>
        <w:rPr/>
      </w:pPr>
      <w:bookmarkStart w:id="218" w:name="__RefHeading___Toc1356822_1468164448"/>
      <w:bookmarkStart w:id="219" w:name="_Toc81"/>
      <w:bookmarkEnd w:id="218"/>
      <w:r>
        <w:rPr>
          <w:rtl w:val="true"/>
        </w:rPr>
        <w:t>وجود تعارض میان دو استصحاب تعلیقی و تنجیزی</w:t>
      </w:r>
      <w:bookmarkEnd w:id="219"/>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یک کسی ابتدائا این حرف را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 این دوتا معارضه است؟ ما وقتی که نکتۀ معارضه را فهمیدیم، از نکتۀ معارضه، تقدم هم برای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این دوتا معارضه است؟ با اینکه نه در موضوع باهم اشتراک دارند و نه در محمول باهم اشتراک دارند، علت معارضه این است که در مسألۀ ماء کر، بعد از آنی که شما استصحاب بقای کریت را جاری می‌کنید، یک دلیل شرعی که در آثار کر وارد شده است، خواه‌ناخواه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استصحاب بقای کریت این ماء را جاری کردید، در حقیقت صغرا، برای یک کبرای شرعی درست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شرعی چیست؟ کبرای شرعی این است که هر چیزی که به ماء کر، تطهیر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این کبرا را ما کنار بگذاریم و قطع نظر از این کبرا بکنیم، اصلا بین این دوتا استصحاب هیچ ارتباطی نیست، هیچ معارضه‌ای نیست تا نوبتی به حاکمیت و محکومیت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برای این جهت است که استصحاب بقای کریت، صغرایی برای کبرا درست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بماء کر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این کبرا را که در کنارش گذاشتید، این کبرا با آن استصحاب نجاست ید معارضه دارد برای این‌که استصحاب نجاست ید،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شما که با کر تطهیر شده است،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معارضه در حقیقت، بین آن کبرایی است که صغرای آن در استصحاب بقای کریت درست می‌شود و بین آن استصحاب بقای</w:t>
      </w:r>
      <w:bookmarkStart w:id="220" w:name="pg13723_120996"/>
    </w:p>
    <w:p>
      <w:pPr>
        <w:pStyle w:val="BookText"/>
        <w:rPr/>
      </w:pPr>
      <w:bookmarkEnd w:id="220"/>
      <w:r>
        <w:rPr>
          <w:rFonts w:ascii="IRNazanin" w:hAnsi="IRNazanin" w:eastAsia="IRNazanin"/>
          <w:color w:val="111111"/>
          <w:sz w:val="28"/>
          <w:sz w:val="28"/>
          <w:szCs w:val="28"/>
          <w:rtl w:val="true"/>
          <w:lang w:bidi="fa-IR"/>
        </w:rPr>
        <w:t>نجاست؛ یعنی استصحاب بقای نجاست با دلیلی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به ماء کر تطهیر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معارضه‌اش روشن شد</w:t>
      </w:r>
      <w:r>
        <w:rPr>
          <w:rFonts w:eastAsia="IRNazanin" w:cs="IRNazanin"/>
          <w:color w:val="111111"/>
          <w:sz w:val="28"/>
          <w:szCs w:val="28"/>
          <w:rtl w:val="true"/>
          <w:lang w:bidi="fa-IR"/>
        </w:rPr>
        <w:t>.</w:t>
      </w:r>
    </w:p>
    <w:p>
      <w:pPr>
        <w:pStyle w:val="Heading3"/>
        <w:numPr>
          <w:ilvl w:val="2"/>
          <w:numId w:val="1"/>
        </w:numPr>
        <w:rPr/>
      </w:pPr>
      <w:bookmarkStart w:id="221" w:name="__RefHeading___Toc1356824_1468164448"/>
      <w:bookmarkStart w:id="222" w:name="_Toc82"/>
      <w:bookmarkEnd w:id="221"/>
      <w:r>
        <w:rPr>
          <w:rtl w:val="true"/>
        </w:rPr>
        <w:t>تقدم اصل سببی بر مسببی در صورت تعارض</w:t>
      </w:r>
      <w:bookmarkEnd w:id="222"/>
    </w:p>
    <w:p>
      <w:pPr>
        <w:pStyle w:val="BookText"/>
        <w:rPr/>
      </w:pPr>
      <w:r>
        <w:rPr>
          <w:rFonts w:ascii="IRNazanin" w:hAnsi="IRNazanin" w:eastAsia="IRNazanin"/>
          <w:color w:val="111111"/>
          <w:sz w:val="28"/>
          <w:sz w:val="28"/>
          <w:szCs w:val="28"/>
          <w:rtl w:val="true"/>
          <w:lang w:bidi="fa-IR"/>
        </w:rPr>
        <w:t>از همین علت معارضه، شما پی به تقدّم اصل سببی بر اصل مسببی می‌برید؛ یعنی علت این‌که استصحاب بقای کریت تقدم دارد بر استصحاب بقای نجاست، از همین راه روشن می‌شود که شما وقتی استصحاب بقای کریت کردید، صغرا درست کردید، کبرایش هم دلیل آمد و دلالت کرد، در حقیقت شما تعبدا قبول کردید، دیگر شکی در عدم بقای نجاست ید ندارید؛ یعنی شارع به شما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مصداق آن کلیت است که در کبرای کلیه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صغرایش را درست کردید و کبرای کلیه هم پیش آمد، یکی از مصادیق کبرای کلیه، همین دست نجس شماست که با آب محکوم به کریت، تطهیر شده است؛ یعنی شارع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گفته است دست تو که با این کر تطهیر شده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تعبدا رفع شک از شما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مسألۀ را از این طرف پیاده کنید، استصحاب بقای نجاست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یک کبرای شرعی در این طرف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شرعی در آن طرف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اصل سببی وجود دارد و رفع شک از مسبب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این بحث را تفصیلش را در آینده ان شاء الله باید با دقت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الان محل ابتلاء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تقدّم اصل سببی بر اصل مسببی، این است که اصل سببی شرعا و تعبدا شک را در ناحیۀ مسبب رفع می‌کند؛ یعنی وقتی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یدک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شما شک بر بقای نجاست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طهر بماء الکر یکون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آب هم مصداقش بود و دست شما هم تطهیر بماء کر شده است، به این کبرای کلیه دست شما محکوم به طهارت شد تعبدا، دیگر شما شک ندارید که بخواهید استصحاب بقای نجاست را جاری بکنید؟ پس در تقدّم اصل سببی بر اصل مسببی، این خصوصیّت معتبر است که باید آن مسبب، از آثار شرعیۀ سبب باشد و اصل جاری در سبب، تعبدا و شرعا رافع شک شما نسبت به مسبب باشد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نجاست چیز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مسألۀ شک در</w:t>
      </w:r>
    </w:p>
    <w:p>
      <w:pPr>
        <w:pStyle w:val="BookText"/>
        <w:rPr/>
      </w:pPr>
      <w:r>
        <w:rPr>
          <w:rFonts w:ascii="IRNazanin" w:hAnsi="IRNazanin" w:eastAsia="IRNazanin"/>
          <w:color w:val="111111"/>
          <w:sz w:val="28"/>
          <w:sz w:val="28"/>
          <w:szCs w:val="28"/>
          <w:rtl w:val="true"/>
          <w:lang w:bidi="fa-IR"/>
        </w:rPr>
        <w:t>نجاست ید و شک در کریت 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اینجا یک لازمۀ عقلی شما می‌توانید درست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عقلی آن این است که اگر من دست نجس را با این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کردم، اگر این دست من نجاستش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یستکشف ذلک الماء لیس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استکشاف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ترتب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نیامده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شما بر نجاست باقی است، من حکم می‌کنم به عدم کریت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عقلی یعنی حساب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را که با این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شستم، اگر این دست من بر نجاست باقی باشد، پس معلوم می‌شود که آن آب کر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و یک مسألۀ عقلی است، نه این‌که در دلیل شرعی، این معنی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آن طرف،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آب کر تطهیر شود،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شما هم یک چیزی است که با آب کر تطهیر شده است، وقتی استصحاب کریت آن‌را ثابت کرد، صغرا را درست کرد، کبرای کلی هم ضمیمه شد، یکی از مصادیق کبرای کلیه، دست شما است که خود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به مقتضای کلیت کبرا، حکم به این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البته توضیح بیشتری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 در باب استصحاب، همین مسألۀ اصل سببی و مسببی است که ان شاء الله در آینده باید توضیح بیشتری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نحو اجمال آن مقداری که در اینجا محل حاجت است، اشاره‌ای به این مسألۀ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این‌طور شد که اصل سببی در جایی تقدّم بر اصل مسببی دارد که اصل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و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مسبب رفع شک بکند و در حقیقت حکم مسبب را خود شرع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مسبّب را خود کلیت کبرایی که صغرایش درست شده، مشخص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سببی بر اصل مسببی به این نحو، تقدم دارد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این اشکال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تنجیزی که معنای استصحاب تنجیزی، نه به آن صورتی که مرحوم آخوند بیان کرده‌اند که آن حرف دیگری بود که حلیت مغیات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زبیب، قبل از آنی که برایش غلیان تحقق پیدا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 حلیّت 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غلیان برای او پیش آمد، شک می‌کنیم که این حلیّت را از دست داده است یا از دست نداده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حلیت تنجیزیۀ این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حلیّت تنجیزیۀ مشکوکه، مسبّب از شک در بقای حرمت تعلیقیه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آنها شک سببی و مسببی</w:t>
      </w:r>
      <w:bookmarkStart w:id="223" w:name="pg13723_120998"/>
    </w:p>
    <w:p>
      <w:pPr>
        <w:pStyle w:val="BookText"/>
        <w:rPr/>
      </w:pPr>
      <w:bookmarkEnd w:id="2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شک می‌کنید که این حلیّت تنجیزی، بعد الغلیان باقی هست یا نه؟ برای این‌که نمی‌دانید که آن حرمت تعلیقیه‌ای که در عنب ثابت بود، آیا آن حرمت تعلیقیه، بقا دارد یا ندارد؟ پس اگر استصحاب در حرمت تعلیقیه، به عنوان اصل سببی جریان پیدا کرد، دیگر جا برای استصحاب سببی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استصحاب تنجیزی حلیّت باقی نمی‌ماند برای این‌که اصل سببی مقدم بر اصل مسببی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اینجاست که صرف سببی بودن و مسببی بودن،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کیفیتی که در آن مثال، مسألۀ را مطرح کردیم، به همان کیفیّت آنجا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به آن کیفیت، اینجا قابل پیاده شدن هست یا نه؟ شما وقتی استصحاب حرمت تعلیقیه را جاری کردید، نتیجۀ آن این است که آن حرمت تعلیقیه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بقای حرمت تعلیقیه، این است که بعد الغلیان، حرمت فعلیه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عقلی حرمت فعلیه، عدم بقای آن حلیت تنجیزیه است</w:t>
      </w:r>
      <w:r>
        <w:rPr>
          <w:rFonts w:eastAsia="IRNazanin" w:cs="IRNazanin"/>
          <w:color w:val="111111"/>
          <w:sz w:val="28"/>
          <w:szCs w:val="28"/>
          <w:rtl w:val="true"/>
          <w:lang w:bidi="fa-IR"/>
        </w:rPr>
        <w:t>.</w:t>
      </w:r>
    </w:p>
    <w:p>
      <w:pPr>
        <w:pStyle w:val="Heading3"/>
        <w:numPr>
          <w:ilvl w:val="2"/>
          <w:numId w:val="1"/>
        </w:numPr>
        <w:rPr/>
      </w:pPr>
      <w:bookmarkStart w:id="224" w:name="__RefHeading___Toc1356826_1468164448"/>
      <w:bookmarkStart w:id="225" w:name="_Toc83"/>
      <w:bookmarkEnd w:id="224"/>
      <w:r>
        <w:rPr>
          <w:rtl w:val="true"/>
        </w:rPr>
        <w:t>نظر استاد در تقدم اصل سببی بر مسببی در صورت تعارض استصحابین</w:t>
      </w:r>
      <w:bookmarkEnd w:id="225"/>
    </w:p>
    <w:p>
      <w:pPr>
        <w:pStyle w:val="BookText"/>
        <w:rPr/>
      </w:pPr>
      <w:r>
        <w:rPr>
          <w:rFonts w:ascii="IRNazanin" w:hAnsi="IRNazanin" w:eastAsia="IRNazanin"/>
          <w:color w:val="111111"/>
          <w:sz w:val="28"/>
          <w:sz w:val="28"/>
          <w:szCs w:val="28"/>
          <w:rtl w:val="true"/>
          <w:lang w:bidi="fa-IR"/>
        </w:rPr>
        <w:t>ما قبول داریم که همۀ این لوازم بار می‌شود برای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این لوازم عقلی یک مسألۀ است؛ یعنی وقتی شما استصحاب حرمت تعلیقی را جاری کردید، خود معنای مطابقی استصحاب، حرمت تعلیقیه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تعلیقیه، وقتی که غلیان تحقق پیدا کرد، معلق علیه حاصل شد، تبدّل به حرمت فعلیه پیدا می‌کند و اگر یک شیئی حرمت فعلیه پیدا کرد، لازمۀ عقلی حرمت فعلیه، عدم حلیّت است که حلیّت مقتضای استصحاب تنجیزی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لوازم همه بار می‌شود و ما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تعلیقی، دنبالش حرمت فعلی بعد الغلیان است، دنبالش عدم حلیت است که عدم حلیت، رسما مقابل با استصحاب تنجیزی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ترتّب این لوازم، چه ربطی به مسألۀ سببیت و مسببیت دارد؟ در سببیت و مسببیت، شارع باید رفع شک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رفع شک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 حکم مسبب را روشن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مثالی که عرض کردم، بعد از آن جریانات، چه کسی می‌گفت این دست طاهر است؟ شارع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شارع یک 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کر تطهیر شود،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من هم به کر تطهیر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گفت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معنا ندارد شما استصحاب بقای</w:t>
      </w:r>
      <w:bookmarkStart w:id="226" w:name="pg13723_120999"/>
    </w:p>
    <w:p>
      <w:pPr>
        <w:pStyle w:val="BookText"/>
        <w:rPr/>
      </w:pPr>
      <w:bookmarkEnd w:id="226"/>
      <w:r>
        <w:rPr>
          <w:rFonts w:ascii="IRNazanin" w:hAnsi="IRNazanin" w:eastAsia="IRNazanin"/>
          <w:color w:val="111111"/>
          <w:sz w:val="28"/>
          <w:sz w:val="28"/>
          <w:szCs w:val="28"/>
          <w:rtl w:val="true"/>
          <w:lang w:bidi="fa-IR"/>
        </w:rPr>
        <w:t>نجاست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چه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نکته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دهنی به استصحاب تنجیزی بزند؟</w:t>
      </w:r>
    </w:p>
    <w:p>
      <w:pPr>
        <w:pStyle w:val="BookText"/>
        <w:rPr/>
      </w:pPr>
      <w:r>
        <w:rPr>
          <w:rFonts w:ascii="IRNazanin" w:hAnsi="IRNazanin" w:eastAsia="IRNazanin"/>
          <w:color w:val="111111"/>
          <w:sz w:val="28"/>
          <w:sz w:val="28"/>
          <w:szCs w:val="28"/>
          <w:rtl w:val="true"/>
          <w:lang w:bidi="fa-IR"/>
        </w:rPr>
        <w:t>برای این‌که در استصحاب تنجیزی،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روی حلیت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روی حلیّت 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بحلال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شارع می‌گفت، مانعی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استصحاب تعلیقی،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بحلال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خود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بحلال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چه حق دارید استصحاب حلیت تنجیزیه را جاری بکنید؟ اما شارع، کجا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بحلال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شارع یک دلیل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الدلیل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تعلیقیه را ابقا کردید، مسألۀ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لوازم بر او بار نمی‌شود؟ آن لوازم در عین این‌که لوازم عقلی است، ترتب پیدا می‌کند؛ یعنی شما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حالایی که حرمت تعلیقیه باقی است، حالا که غلیان پیدا کرد، پس حرمت فعلی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ترتب پیدا می‌کند اما اینها ترتبهای عقلی است و ترتب عقلی، در بحث سببیّت و مسببیّت نمی‌تواند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سببیت و مسببیت، مسأله مستقیما با تعبّد و شرع ارتباط دارد؛ یعنی استصحاب سببی مستقیما و شرعا باید تودهنی به استصحاب مسببی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استصحاب سببی در جای خودش راکد ایستاده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حرمت تعلیقیه را می‌گویم، اما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هذا لیس بحلال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بحلال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جلوی استصحاب تنجیزی را می‌گرفتید اما وقتی چنین حرفی ندارد چه حق دارید که استصحاب تعلیقی را حاکم بر استصحاب تنجیزی قرار دهید؟ لذا این اشکال در مسألۀ سببیت و مسببیت،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آیا این اشکال قابل جواب هست یا نه؟</w:t>
      </w:r>
    </w:p>
    <w:p>
      <w:pPr>
        <w:pStyle w:val="Heading3"/>
        <w:numPr>
          <w:ilvl w:val="2"/>
          <w:numId w:val="1"/>
        </w:numPr>
        <w:rPr/>
      </w:pPr>
      <w:bookmarkStart w:id="227" w:name="__RefHeading___Toc1356828_1468164448"/>
      <w:bookmarkStart w:id="228" w:name="_Toc84"/>
      <w:bookmarkEnd w:id="227"/>
      <w:r>
        <w:rPr>
          <w:rtl w:val="true"/>
        </w:rPr>
        <w:t>پرسش</w:t>
      </w:r>
      <w:r>
        <w:rPr>
          <w:rtl w:val="true"/>
        </w:rPr>
        <w:t>:</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بعض الاعلام راجع به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تعلیقی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عدم تعارض میان استصحاب تعلیقی و تنجیزی در بیان کفایه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تعارض میان دو استصحاب تعلیقی و تنجیزی از نظر استاد وجود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اصل سببی بر مسببی در صورت تعارض استصحاب تعلیقی و تنجیزی مقدم می‌شود؟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در تقدم اصل سببی بر مسببی در صورت تعارض استصحابین چیست؟</w:t>
      </w:r>
      <w:bookmarkStart w:id="229" w:name="pg13723_121000"/>
    </w:p>
    <w:p>
      <w:pPr>
        <w:pStyle w:val="Heading2"/>
        <w:numPr>
          <w:ilvl w:val="1"/>
          <w:numId w:val="1"/>
        </w:numPr>
        <w:rPr/>
      </w:pPr>
      <w:bookmarkStart w:id="230" w:name="__RefHeading___Toc1356830_1468164448"/>
      <w:bookmarkStart w:id="231" w:name="_Toc85"/>
      <w:bookmarkEnd w:id="229"/>
      <w:bookmarkEnd w:id="230"/>
      <w:r>
        <w:rPr>
          <w:rtl w:val="true"/>
        </w:rPr>
        <w:t>درس چهارصد و پنجاهم</w:t>
      </w:r>
      <w:bookmarkEnd w:id="231"/>
    </w:p>
    <w:p>
      <w:pPr>
        <w:pStyle w:val="Heading3"/>
        <w:numPr>
          <w:ilvl w:val="2"/>
          <w:numId w:val="1"/>
        </w:numPr>
        <w:rPr/>
      </w:pPr>
      <w:bookmarkStart w:id="232" w:name="__RefHeading___Toc1356832_1468164448"/>
      <w:bookmarkStart w:id="233" w:name="_Toc86"/>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معارضۀ استصحاب تعلیقی با استصحاب تنجیزی چه باید گفت؟ آیا این معارضۀ دائمیه ثابت است و در نتیجه استصحاب تعلیقی دائما بلا اثر خواهد بود، یا اینکه معارضه تحقق ندارد؟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این باب این است که ما قائل به حکومت بشویم، همان حکومتی را که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 منتها ایشان توضیح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با اینکه مفصل است، ولی خالی از یک نوع ابهام و اجمال در بیان نیست</w:t>
      </w:r>
      <w:r>
        <w:rPr>
          <w:rFonts w:eastAsia="IRNazanin" w:cs="IRNazanin"/>
          <w:color w:val="111111"/>
          <w:sz w:val="28"/>
          <w:szCs w:val="28"/>
          <w:rtl w:val="true"/>
          <w:lang w:bidi="fa-IR"/>
        </w:rPr>
        <w:t>.</w:t>
      </w:r>
    </w:p>
    <w:p>
      <w:pPr>
        <w:pStyle w:val="Heading3"/>
        <w:numPr>
          <w:ilvl w:val="2"/>
          <w:numId w:val="1"/>
        </w:numPr>
        <w:rPr/>
      </w:pPr>
      <w:bookmarkStart w:id="234" w:name="__RefHeading___Toc1356834_1468164448"/>
      <w:bookmarkStart w:id="235" w:name="_Toc87"/>
      <w:bookmarkEnd w:id="234"/>
      <w:r>
        <w:rPr>
          <w:rtl w:val="true"/>
        </w:rPr>
        <w:t>بیان حضرت امام</w:t>
      </w:r>
      <w:r>
        <w:rPr>
          <w:rtl w:val="true"/>
        </w:rPr>
        <w:t>(</w:t>
      </w:r>
      <w:r>
        <w:rPr>
          <w:rtl w:val="true"/>
        </w:rPr>
        <w:t>ره</w:t>
      </w:r>
      <w:r>
        <w:rPr>
          <w:rtl w:val="true"/>
        </w:rPr>
        <w:t xml:space="preserve">) </w:t>
      </w:r>
      <w:r>
        <w:rPr>
          <w:rtl w:val="true"/>
        </w:rPr>
        <w:t>در قبول حکومت استصحاب تنجیزی</w:t>
      </w:r>
      <w:bookmarkEnd w:id="23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بیان ایشان را دو مطلب تشکیل می‌دهد که با توضیحی که من عرض می‌کنم، نظر مبارک ایشان کاملا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جهت این است که اگر ما یک حکم تعلیقی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 العنب یحرم إذا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آنچه که ابتدائا تحقق</w:t>
      </w:r>
    </w:p>
    <w:p>
      <w:pPr>
        <w:pStyle w:val="BookText"/>
        <w:rPr/>
      </w:pPr>
      <w:r>
        <w:rPr>
          <w:rFonts w:ascii="IRNazanin" w:hAnsi="IRNazanin" w:eastAsia="IRNazanin"/>
          <w:color w:val="111111"/>
          <w:sz w:val="28"/>
          <w:sz w:val="28"/>
          <w:szCs w:val="28"/>
          <w:rtl w:val="true"/>
          <w:lang w:bidi="fa-IR"/>
        </w:rPr>
        <w:t>دارد، می‌خواهیم مسأله را به یک جهتی در خود عنب بررسی بکنیم، قبل از آنی که برای عنب غلیانی تحقق پیدا بکند، اگر از شما سؤال کردند که شارع در رابطۀ با این عنب از نظر حرمت چه حکمی دارد؟ شما در جواب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یک حکم تعلیقی دارد، یک حرمت معلقۀ بر غلیان دارد، پس آنچه که ابتدائا و بلا واسطه استناد به شارع دارد، یک حکم تعلیقی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یحرم اذا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آن‌که برای خود همین عنب یک غلیانی پیش آمد، از شما می‌پرسند که حکم الان چیست؟ شما می‌گویید که حکم، یک حرمت فعلیه است، الان حرام است، غلیان تحقق پیدا کرده است، اینجا دو تا سؤال مطرح است، این حرمت فعلیه‌ای که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شرعیة ام حرمة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حرمت، حرمت شرعی است یا حرمت عقلی؟</w:t>
      </w:r>
    </w:p>
    <w:p>
      <w:pPr>
        <w:pStyle w:val="BookText"/>
        <w:rPr/>
      </w:pPr>
      <w:r>
        <w:rPr>
          <w:rFonts w:ascii="IRNazanin" w:hAnsi="IRNazanin" w:eastAsia="IRNazanin"/>
          <w:color w:val="111111"/>
          <w:sz w:val="28"/>
          <w:sz w:val="28"/>
          <w:szCs w:val="28"/>
          <w:rtl w:val="true"/>
          <w:lang w:bidi="fa-IR"/>
        </w:rPr>
        <w:t>سؤال دوم این است که اگر شما حرمت فعلیۀ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شرعی قرار دادید، آیا ترتّب این حرمت فعلیۀ شرعیۀ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حرمت تعلیقیۀ صادرۀ از شارع، هم شرعی است یا ترتب آن عقلی است؟</w:t>
      </w:r>
    </w:p>
    <w:p>
      <w:pPr>
        <w:pStyle w:val="BookText"/>
        <w:rPr/>
      </w:pPr>
      <w:r>
        <w:rPr>
          <w:rFonts w:ascii="IRNazanin" w:hAnsi="IRNazanin" w:eastAsia="IRNazanin"/>
          <w:color w:val="111111"/>
          <w:sz w:val="28"/>
          <w:sz w:val="28"/>
          <w:szCs w:val="28"/>
          <w:rtl w:val="true"/>
          <w:lang w:bidi="fa-IR"/>
        </w:rPr>
        <w:t>استاد بزرگوار این‌طور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مراحل شرعی است؛ یعنی مفاد ابتدائی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یحرم اذا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حرمت تعقلیۀ شرعیه است، بعد از آنی که غلیان تحقق پیدا نکند، یک حرمت فعلیۀ شرعیه در کار است؛ یعنی بعد از آنی که عنب غلیان پیدا کرد، اگر از متشرعه بپرسید که کی الان می‌گوید این عنب بعد الغلیان حرام است؟ جواب می‌دهد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فعلیه بعد الغلیان هم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این حرمت فعلیه بعد الغلیان بر آن حرمت تعلیقیه،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یحرم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ترتب هم شرعی است؛ یعنی اینجا دیگر مسأله عقل هیچ دخالت ندارد، پای عقل در این رابطه اصلا مطرح نیست، آنچه که هست و نیست از حرمت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مربوط به شارع است و به حساب شارع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دو چیزی است که اساس کلام امام بزرگوار را در این رابطه تشکیل می‌دهد، تقریبا یک مقدمۀ بحث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دیگر این است که شما یک جایی که شک در حلیّت و حرمت یک چیزی داشته باشید، یا شک در طهارت و نجاست یک چیزی داشته باشید، یکجا سه جور تعبیر مطرح است، یک وقت انسان این طوری تعبیر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این شیء حلال است یا نیست، در مقابل حلال است، حلال نیست را قرار می‌دهد؛ یعنی شک را</w:t>
      </w:r>
      <w:bookmarkStart w:id="236" w:name="pg13723_121002"/>
    </w:p>
    <w:p>
      <w:pPr>
        <w:pStyle w:val="BookText"/>
        <w:rPr/>
      </w:pPr>
      <w:bookmarkEnd w:id="236"/>
      <w:r>
        <w:rPr>
          <w:rFonts w:ascii="IRNazanin" w:hAnsi="IRNazanin" w:eastAsia="IRNazanin"/>
          <w:color w:val="111111"/>
          <w:sz w:val="28"/>
          <w:sz w:val="28"/>
          <w:szCs w:val="28"/>
          <w:rtl w:val="true"/>
          <w:lang w:bidi="fa-IR"/>
        </w:rPr>
        <w:t>متوجه به وجود و عدم حلیّت قرار می‌دهد، گاهی انسان شک را متوجه جانب حرمت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حرمت وجود دارد یا ندارد؟ گاهی هم انسان چنین تعبیر می‌کند، نمی‌دانم حلال است یا حرام؟</w:t>
      </w:r>
    </w:p>
    <w:p>
      <w:pPr>
        <w:pStyle w:val="BookText"/>
        <w:rPr/>
      </w:pPr>
      <w:r>
        <w:rPr>
          <w:rFonts w:ascii="IRNazanin" w:hAnsi="IRNazanin" w:eastAsia="IRNazanin"/>
          <w:color w:val="111111"/>
          <w:sz w:val="28"/>
          <w:sz w:val="28"/>
          <w:szCs w:val="28"/>
          <w:rtl w:val="true"/>
          <w:lang w:bidi="fa-IR"/>
        </w:rPr>
        <w:t>آیا این سه نوع اضافه، چون در شک همان‌طوری که در باب قطع و ظن بحث می‌کردیم و همینطور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بحث کردیم، اینها همه شک در دو طرف دارد، اضافۀ به دو چیز دارد، گاهی شما شک را اضافۀ به وجود و عدم حلیّت می‌کنید، گاهی اضافۀ به وجود و عدم حرمت می‌کنید، گاهی یک طرف اضافه‌اش را حلیّت قرار می‌دهید و یک طرف اضافه را حرمت، آیا این تعبیرات و تعدد اضافات، دلیل بر این است که در شما حالت‌های مختلف تردید وجود دارد؟ یا یک حالت تردیدیه در شما تحقق دارد؟ شما که در باب شرب توتون شک می‌کنید که حلال است یا حرام است؟ چند جور شک در باب شرب توتون دارید؟ چند نوع حالت تردید در این رابطه برای شما وجود دارد؟ وجدان خودتان را که مراجعه کنید و ملاحظه کنید، می‌بینید که یک حالت تردیدیۀ واحده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تردید بیشتر دربارۀ شرب توتون از نظر حکم شرب توتون ندارید، منتها همین حالت تردیدیۀ واحده را به سه جور می‌توانید منعکس بکنید، با سه اضافه می‌توانید مطرح بکنید که این تعدّد اضافات و تعدّد تعبیرات، شاهد بر این مسأله نیست که در شما حالات متعددی از تردید وجود دارد، یک حالت تردیدیۀ واحده در شرب توتون از نظر حلیّت و حرمّت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طهارت و نجاست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شک دارید که دست شما پاک است و یا نجس؟ هم می‌توانید این طور تعبیر بکنید که من مردد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نجاسة الید و طهارتها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می‌توانید تعبیر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نجاسة الید و عدم النجاسه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می‌توانید تعبیر بکنید که مردد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طهارة الید و عدم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سه‌تا تعبیرات صحیح است، اضافات آن فرق می‌کند ولی واقعیّت یک مسأله است</w:t>
      </w:r>
      <w:r>
        <w:rPr>
          <w:rFonts w:eastAsia="IRNazanin" w:cs="IRNazanin"/>
          <w:color w:val="111111"/>
          <w:sz w:val="28"/>
          <w:szCs w:val="28"/>
          <w:rtl w:val="true"/>
          <w:lang w:bidi="fa-IR"/>
        </w:rPr>
        <w:t>.</w:t>
      </w:r>
    </w:p>
    <w:p>
      <w:pPr>
        <w:pStyle w:val="Heading3"/>
        <w:numPr>
          <w:ilvl w:val="2"/>
          <w:numId w:val="1"/>
        </w:numPr>
        <w:rPr/>
      </w:pPr>
      <w:bookmarkStart w:id="237" w:name="__RefHeading___Toc1356836_1468164448"/>
      <w:bookmarkStart w:id="238" w:name="_Toc88"/>
      <w:bookmarkEnd w:id="237"/>
      <w:r>
        <w:rPr>
          <w:rtl w:val="true"/>
        </w:rPr>
        <w:t>معنای حاکمیت استصحاب در سبب بر استصحاب در مسبب</w:t>
      </w:r>
      <w:bookmarkEnd w:id="238"/>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یک حالت تردید، و یک حالت شک است که شک اضافۀ به دو طرف دارد، حالا که این مسائل روشن شد؛ با توجه به آن نکته‌ای که دیروز در باب تقدم اصل سببی</w:t>
      </w:r>
      <w:bookmarkStart w:id="239" w:name="pg13723_121003"/>
    </w:p>
    <w:p>
      <w:pPr>
        <w:pStyle w:val="BookText"/>
        <w:rPr/>
      </w:pPr>
      <w:bookmarkEnd w:id="239"/>
      <w:r>
        <w:rPr>
          <w:rFonts w:ascii="IRNazanin" w:hAnsi="IRNazanin" w:eastAsia="IRNazanin"/>
          <w:color w:val="111111"/>
          <w:sz w:val="28"/>
          <w:sz w:val="28"/>
          <w:szCs w:val="28"/>
          <w:rtl w:val="true"/>
          <w:lang w:bidi="fa-IR"/>
        </w:rPr>
        <w:t>بر اصل مسببی ذکر کردیم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تقدم اصل سببی بر اصل مسببی، حاکمیّت استصحاب جاری در سبب بر استصحاب جاری در مسبب است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حاکمیت این است، معنای حاکمیت و قوام حاکمیت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سببیت و مسببیت است که این خودش اساس در باب حکومت است لکن گفتیم به صرف سببیت و مسببیت مسأله خاتمه پیدا نمی‌کند، یک جهت مهم دیگری هم در اینجا مطرح است و آن این است که اصلی که در سبب جاری می‌شود، این شک شما را، این حالت تردیدیۀ شما را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تردیدیه بیشتر نیست، در رابطۀ با مسبب تعبدا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مثالی که دیروز عرض کردیم، وقتی که استصحاب بقای کریت در این ماء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استصحاب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صغرا برای کبرایی محقق شد و آن کبرا این بود که هر چیزی به کر تطهیر بشود،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چیزی که با کر شستشو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استصحاب بقای کریت مصداق و صغرای کریت را درست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متطهر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کبرای کلیه انطباق بر این صغرا پیدا کرد، وقتی که انطباق پیدا کرد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و الدلیل الشرعی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این دست آلودۀ شما که با این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شده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 شرعیۀ ید برای شما ثابت شد، پس دیگر تردید چه معنا دارد؟ پس شک در بقای نجاست چه معنا دارد؟ 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شک در بقای نجاست دارم، نجاست با حکم به طهارت دوتا مطلب است</w:t>
      </w:r>
      <w:r>
        <w:rPr>
          <w:rFonts w:eastAsia="IRNazanin" w:cs="IRNazanin"/>
          <w:color w:val="111111"/>
          <w:sz w:val="28"/>
          <w:szCs w:val="28"/>
          <w:rtl w:val="true"/>
          <w:lang w:bidi="fa-IR"/>
        </w:rPr>
        <w:t>.</w:t>
      </w:r>
    </w:p>
    <w:p>
      <w:pPr>
        <w:pStyle w:val="Heading3"/>
        <w:numPr>
          <w:ilvl w:val="2"/>
          <w:numId w:val="1"/>
        </w:numPr>
        <w:rPr/>
      </w:pPr>
      <w:bookmarkStart w:id="240" w:name="__RefHeading___Toc1356838_1468164448"/>
      <w:bookmarkStart w:id="241" w:name="_Toc89"/>
      <w:bookmarkEnd w:id="240"/>
      <w:r>
        <w:rPr>
          <w:rtl w:val="true"/>
        </w:rPr>
        <w:t>عبارات مختلف در تردید برای اثبات یک نوع تردید</w:t>
      </w:r>
      <w:bookmarkEnd w:id="241"/>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شما گفتیم که شما در رابطۀ با نجاست ید سه جور حالت تردیدیه ندارید، دو جور حالت تردیدیه ندارید، یک حالت تردیدیه در رابطۀ با نجاست و طهارت ید برای شما ثابت است، 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یدک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می‌خواهد نجاست را ثابت بکند، می‌گوییم استصحاب که می‌خواهد نجاست را بگوید، اول حالت تردیدتان را برای ما روشن بکنید تا استصحابی که روی فرض حالت تردید</w:t>
      </w:r>
    </w:p>
    <w:p>
      <w:pPr>
        <w:pStyle w:val="BookText"/>
        <w:rPr/>
      </w:pPr>
      <w:r>
        <w:rPr>
          <w:rFonts w:ascii="IRNazanin" w:hAnsi="IRNazanin" w:eastAsia="IRNazanin"/>
          <w:color w:val="111111"/>
          <w:sz w:val="28"/>
          <w:sz w:val="28"/>
          <w:szCs w:val="28"/>
          <w:rtl w:val="true"/>
          <w:lang w:bidi="fa-IR"/>
        </w:rPr>
        <w:t>جریان پیدا می‌کند،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حالت تردیدیه به نام شک محفوظ باشد،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بکند امّا وقتی که شارع به مقتضای استصحاب کریت حوض و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بان یدک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چه تردیدی برای شما وجود دارد؟ چه حالت تردیدیه برای شما هست که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لحاظ آن حالت تردیدیه بیان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تردیدیه بیشتر نیست، منتها سه جور عبارت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عبارتش این است که بگوییم که من در طهارت و عدم طهارت ید شک دارم، یک جور اینکه بگوییم که من شک دارم در نجاست و عدم نجاست ید، یک جور اینکه بگوییم که شک دارم در طهارت و نجاست ید، اینها همه بصورت عبارات مختلف است امّا آنی که این عبارات حاکی از آن است، حالت نفسانیۀ وجدانیه، یک حالت تردیدیۀ واحده است و شارع این حالت تردیدیه را از شما در محیط شرع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حکمت بان هذا الماء کرّ و حکمت بانّ کل کرّ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شما چه حالت تردیدی باقی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نجاست ید جاری بکنید؟ پس در تقدّم اصل سببی بر مسببی علاوۀ بر مسأله سببیت و مسببیت، این نکتۀ مهم هم محفوظ است که باید جریان اصل در رابطۀ با سبب به کیفیتی باشد که حالت تردیدیه شما را در رابطۀ با مسبب در عالم تعبد و عالم شرع برطرف بکند؛ یعنی با مواجهۀ با بیان شارع، دیگر وجهی برای حالت تردیدیۀ شما نباشد، علتی برای تردید شما دیگر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مسائل را ملاحظه فرمودید، ایشان می‌خواهند در ما نحن فیه، همین معنا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به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ضمیمۀ آن حرفی که در رابطۀ با فعلیت حکم تعلیقی عرض کردیم، پیاده بکنند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حلیّت برای زبیب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ما دربارۀ استصحاب تعلیقی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زبیبی که برای آن غلیان پیش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حلالا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عبارت روشن‌تر، در رابطۀ با آن استصحاب تنجیزی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 استصحاب تعلیقی است، مورد استصحاب تنجیزی این بود که 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 کان حلالا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غلیان تحقق پیدا کرد، ما شک می‌کنیم که آیا آن حلیتی که برای 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 باقی است یا نه؟ این مجرای استصحاب تنجیزی است، آیا کسی می‌تواند از ما سؤال</w:t>
      </w:r>
    </w:p>
    <w:p>
      <w:pPr>
        <w:pStyle w:val="BookText"/>
        <w:rPr/>
      </w:pPr>
      <w:r>
        <w:rPr>
          <w:rFonts w:ascii="IRNazanin" w:hAnsi="IRNazanin" w:eastAsia="IRNazanin"/>
          <w:color w:val="111111"/>
          <w:sz w:val="28"/>
          <w:sz w:val="28"/>
          <w:szCs w:val="28"/>
          <w:rtl w:val="true"/>
          <w:lang w:bidi="fa-IR"/>
        </w:rPr>
        <w:t>بکند که چرا شک می‌کنید، علّت شک شما و منشأ شک شما چیست؟ چرا شک می‌کنید که آن حلیّتی که برای 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یا نه؟ اگر سؤال کرد که چرا شک می‌کنید؟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احتمال می‌دهم آن حرمت تعلیقیه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سببیت و مسببیّت که اولین مرحلۀ حکومت است، برای شما روشن شد، در اصل سببیت و مسببیّت نمی‌توانیم تردیدی داشته باشیم که علّت شک در بقای حلیت تنجیزیه این است که آیا آن حرمت تعلیقیه‌ای که برای عنب ثابت بود، برای زبیب هم ثابت است، یا برای زبیب ثابت نیست؟ پس اصل سببیت و مسببیت که اولین رکن در مسأله حکومت و اصل سببیت و مسببیت است،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جهت دوّم، همان‌طوری که در مسأله استصحاب بقای کریّت ماء توضیح دادیم که استصحاب بقای کریت تعبدا آن حالت تردیدیه را نسبت به طهارت و نجاست ید برطرف می‌کند، برای این‌که وقتی که یک طرف آن تثبیت شد، دیگر تردید معنا ندارد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الید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 ندارد که شما بگویید که من هم احتمال طهارت می‌دهم و هم احتمال نجاست، همان‌طوری که در آن جهت دوم حکومت تحقق داشت، اینجا هم ما حکومت می‌خواهیم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را به عینه در اینجا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حرمت تعلیقیه را جاری بکنید به عنوان اصل سببی، مفاد مطابقی استصحاب حرمت تعلیقیه، این است که حرمت تعلیقیه در زبیب باقی است، با توجه به آن نکته‌ای که اول ذکر کردیم که هرکجا که یک حکم تعلیقی باشد، بعد از آنی که معلّق علیه آن، در خارج تحقق پیدا کرد هم فعلیّت حکم تعلیقی و هم ترتّب این حکم فعلی، بر حکم تعلیقی هر دو شرعی است، آن جهت را شما اینجا ضمیمه کنید، استصحاب حرمت تعلیقیه را در باب زبیب جاری کردید، مفاد مطابقی این شد که حرمت تعلیقیه باقی است، لازمۀ شرعی حرمت تعلیقیه، حرمت فعلیۀ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حرمت فعلیۀ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ترتب آن بر حرمت تعلیقی به مقتضای آن بیان اول ایشان، آن هم شرعی است، در نتیجه استصحاب حرمت تعلیقیه، یک حرمت فعلیۀ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حکم شرعی و با ترتّب شرعی برای شما تثبیت کرد؛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حکم بان الزبیب بعد الغلیان حرام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شارع خودش دارد حکم می‌کند که این حرمت شرعیه دارد، بازهم شما شک در حلیّت و حرمت فعلیه می‌کنید، آیا به خود اجازه می‌دهید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گفته حلال است لکن</w:t>
      </w:r>
      <w:bookmarkStart w:id="242" w:name="pg13723_121006"/>
    </w:p>
    <w:p>
      <w:pPr>
        <w:pStyle w:val="BookText"/>
        <w:rPr/>
      </w:pPr>
      <w:bookmarkEnd w:id="242"/>
      <w:r>
        <w:rPr>
          <w:rFonts w:ascii="IRNazanin" w:hAnsi="IRNazanin" w:eastAsia="IRNazanin"/>
          <w:color w:val="111111"/>
          <w:sz w:val="28"/>
          <w:sz w:val="28"/>
          <w:szCs w:val="28"/>
          <w:rtl w:val="true"/>
          <w:lang w:bidi="fa-IR"/>
        </w:rPr>
        <w:t>من شک در حلیت دارد؟</w:t>
      </w:r>
    </w:p>
    <w:p>
      <w:pPr>
        <w:pStyle w:val="Heading3"/>
        <w:numPr>
          <w:ilvl w:val="2"/>
          <w:numId w:val="1"/>
        </w:numPr>
        <w:rPr/>
      </w:pPr>
      <w:bookmarkStart w:id="243" w:name="__RefHeading___Toc1356840_1468164448"/>
      <w:bookmarkStart w:id="244" w:name="_Toc90"/>
      <w:bookmarkEnd w:id="243"/>
      <w:r>
        <w:rPr>
          <w:rtl w:val="true"/>
        </w:rPr>
        <w:t>تبدل حکم تعلیقی به یک حکم فعلی</w:t>
      </w:r>
      <w:bookmarkEnd w:id="244"/>
    </w:p>
    <w:p>
      <w:pPr>
        <w:pStyle w:val="BookText"/>
        <w:rPr/>
      </w:pPr>
      <w:r>
        <w:rPr>
          <w:rFonts w:ascii="IRNazanin" w:hAnsi="IRNazanin" w:eastAsia="IRNazanin"/>
          <w:color w:val="111111"/>
          <w:sz w:val="28"/>
          <w:sz w:val="28"/>
          <w:szCs w:val="28"/>
          <w:rtl w:val="true"/>
          <w:lang w:bidi="fa-IR"/>
        </w:rPr>
        <w:t>ما گفتیم که مگر چند حالت تردید برای شما وجود دارد؟ مگر در زبیب بعد از آنی که برایش غلیان پیش آمد، چند تا حالت تردیدیه با حکم زبیب برای شما مطرح است؟ یک حالت تردیدیه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این حالت تردیدیه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الحلال و عدم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 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الحرمة و عدم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 گاهی یک طرف اضافۀ تردید را حلیّت قرار می‌دهیم و یک طرف اضافۀ تردید را هم حرمت، وقتی که شارع به مقتضای استصحاب تعلیقی با توجه به اینکه همه لواحق احکام تعلیقیه هم، به شارع ارتباط دارد و حتی ترتبش هم شرعی است،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استصحاب حرمت تعلیقیه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الزبیب بعد الغلیان حرام بالفعل کما حکم فی یدک بعد الغسل بذلک الماء انّه طاهر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آنجا حکم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طاهر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حق نداشتید بگویید که من احتمال نجاست می‌دهم و استصحاب نجاست را جاری می‌کنم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 طرف دارد، شارع یک طرف آن‌را تثبیت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ثبوت مسأله طهارت کرده است، وقتی 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یدک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طرف که مسأله نجاست است، دیگر اضافۀ باقی نمی‌ماند، حالت تردید دیگر در آن رابطه معنا ندارد محفوظ بماند، اینجا هم به شارع به مقتضای استصحاب تعلیقی با آن لواحق شرعیۀ آن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بان الزبیب بعد تحقق الغلیان یکون حلالا؛ یعنی حراما بالحرمة الفعلیه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چه حق دارید که یک استصحاب تنجیزی در رابطۀ با حلیت جاری بکنید؟ چه شک دیگری برای شما باقی می‌ماند که پای استصحاب تنجیزی را به کار بیاورید و بگویید که این استصحاب تنجیزی معارض با آن استصحاب تعلیقی است؟ نه، همان دو رکنی که در حکومت مطرح است، یکی سببیت و مسببیت و یکی اینکه جریان اصل در سبب، رافع حالت تردیدیه در رابطۀ با مسبب باشد، به لحاظ تعبد هر دو خصوصیت که در سایر موارد حکومت ثابت است، در اینجا هم همان خصوصیات هست، فقط جرم اینجا یک جرم است؟ جرمش این است که اصل سببی آن تعلیقی است، فرض این است که ما از مرحلۀ اولی فارغ شدیم، استصحاب تعلیقی را جاری می‌دانیم اگر استصحاب</w:t>
      </w:r>
      <w:bookmarkStart w:id="245" w:name="pg13723_121007"/>
    </w:p>
    <w:p>
      <w:pPr>
        <w:pStyle w:val="BookText"/>
        <w:rPr/>
      </w:pPr>
      <w:bookmarkEnd w:id="245"/>
      <w:r>
        <w:rPr>
          <w:rFonts w:ascii="IRNazanin" w:hAnsi="IRNazanin" w:eastAsia="IRNazanin"/>
          <w:color w:val="111111"/>
          <w:sz w:val="28"/>
          <w:sz w:val="28"/>
          <w:szCs w:val="28"/>
          <w:rtl w:val="true"/>
          <w:lang w:bidi="fa-IR"/>
        </w:rPr>
        <w:t>تعلیقی را جاری نمی‌دانستیم که اصلا نوبت به مسأله ثانیه و مسأله تعارض نمی‌رسید، پس هیچ فرقی بین اینجا و سایر موارد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بطلانش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در خود عنب، بیش از یک دلیلی که حکم تعلیقی را می‌گوید ما نداریم، عنب بعد از آنی که غلیان برایش پیدا شد، حرمت فعلیه پیدا کرد، اگر از متشرعه بپرسید که کی می‌گوید این حرام است؟ کسی جواب می‌دهد متشرعه،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شارع کسی حکم می‌کند به حرمت فعلیه؟ آیا درست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تعلیقی بوده است امّا اکنون فعلیت آن مربوط به عقل است، عقل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حرام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بلا اشکال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این حکم؛ یعنی تبدل آن حکم تعلیقی به یک حکم فعلی بعد از تحقق معلّق علیه، موجب این نمی‌شود که اضافۀ آن به شارع از دست برود،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منزل شما آمد، وجوب اکرام پیدا کرد، حالا این عبد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بر من واجب شده است اگر از او بپرسند که کی واجب کرده است؟ جواب می‌دهد غیر مولا، یا مولا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لذا این یک مسأله‌ای است که هم عقلا و هم متشرعه در این جهت تقریبا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ترتب آن شاید مناقشه‌ای باشد که هنوز بیان امام تمام نشده است، ایشان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عنب است، ما در زبیب می‌خواهیم استصحاب بکنیم، دلیل العنب که شامل زبیب نیست، اگر شامل زبیب بود که ما نیازی به استصحاب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مهمی از بیان امام بود بعد یک تعبیر را به یک صورتی عوض می‌کنند به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چیز مفیدی است آن‌را ان شاء الله عرض کنیم و ببینیم که در کلام ایشان به نظر مناقشه‌ای می‌رسد یا نه؟</w:t>
      </w:r>
    </w:p>
    <w:p>
      <w:pPr>
        <w:pStyle w:val="Heading3"/>
        <w:numPr>
          <w:ilvl w:val="2"/>
          <w:numId w:val="1"/>
        </w:numPr>
        <w:rPr/>
      </w:pPr>
      <w:bookmarkStart w:id="246" w:name="__RefHeading___Toc1356842_1468164448"/>
      <w:bookmarkStart w:id="247" w:name="_Toc91"/>
      <w:bookmarkEnd w:id="246"/>
      <w:r>
        <w:rPr>
          <w:rtl w:val="true"/>
        </w:rPr>
        <w:t>پرسش</w:t>
      </w:r>
      <w:r>
        <w:rPr>
          <w:rtl w:val="true"/>
        </w:rPr>
        <w:t>:</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حکومت استصحاب تنجیزی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حاکمیت استصحاب در سبب بر استصحاب در مسبب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عبارات مختلفی در تردید، برای اثبات یک نوع تردید وجود دارد؟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تبدل حکم تعلیقی به یک حکم فعلی ممکن است؟</w:t>
      </w:r>
      <w:bookmarkStart w:id="248" w:name="pg13723_121008"/>
    </w:p>
    <w:p>
      <w:pPr>
        <w:pStyle w:val="Heading2"/>
        <w:numPr>
          <w:ilvl w:val="1"/>
          <w:numId w:val="1"/>
        </w:numPr>
        <w:rPr/>
      </w:pPr>
      <w:bookmarkStart w:id="249" w:name="__RefHeading___Toc1356844_1468164448"/>
      <w:bookmarkStart w:id="250" w:name="_Toc92"/>
      <w:bookmarkEnd w:id="248"/>
      <w:bookmarkEnd w:id="249"/>
      <w:r>
        <w:rPr>
          <w:rtl w:val="true"/>
        </w:rPr>
        <w:t>درس چهارصد و پنجاه و یکم</w:t>
      </w:r>
      <w:bookmarkEnd w:id="250"/>
    </w:p>
    <w:p>
      <w:pPr>
        <w:pStyle w:val="Heading3"/>
        <w:numPr>
          <w:ilvl w:val="2"/>
          <w:numId w:val="1"/>
        </w:numPr>
        <w:rPr/>
      </w:pPr>
      <w:bookmarkStart w:id="251" w:name="__RefHeading___Toc1356846_1468164448"/>
      <w:bookmarkStart w:id="252" w:name="_Toc93"/>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رابطۀ با بیان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حکومت استصحاب تعلیقی بر استصحاب تنجیزی بود، نحوۀ سببیّت و مسببیّت و کیفیّت حکومت به همان نحوی بود که آن روز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تقریب دیگری در همین رابطه در ذیل کلامشان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در استصحاب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استصحاب متقوم به شک است</w:t>
      </w:r>
      <w:r>
        <w:rPr>
          <w:rFonts w:eastAsia="IRNazanin" w:cs="IRNazanin"/>
          <w:color w:val="111111"/>
          <w:sz w:val="28"/>
          <w:szCs w:val="28"/>
          <w:rtl w:val="true"/>
          <w:lang w:bidi="fa-IR"/>
        </w:rPr>
        <w:t>.</w:t>
      </w:r>
    </w:p>
    <w:p>
      <w:pPr>
        <w:pStyle w:val="Heading3"/>
        <w:numPr>
          <w:ilvl w:val="2"/>
          <w:numId w:val="1"/>
        </w:numPr>
        <w:rPr/>
      </w:pPr>
      <w:bookmarkStart w:id="253" w:name="__RefHeading___Toc1356848_1468164448"/>
      <w:bookmarkStart w:id="254" w:name="_Toc94"/>
      <w:bookmarkEnd w:id="253"/>
      <w:r>
        <w:rPr>
          <w:rtl w:val="true"/>
        </w:rPr>
        <w:t>منشأ واحد برای شک در صورت تعارض استصحابین</w:t>
      </w:r>
      <w:bookmarkEnd w:id="254"/>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بررسی می‌کنیم ببینیم آیا شکی که استصحاب تعلیقی تقوّم به آن شک دارد با شکی که استصحاب تنجیزی تقوم به آن دارد، دو شک است، یا یک شک وجود دارد؟ اگر بخواهد دو استصحاب با یکدیگر تعارض داشته باشند و ما استصحابین را متعارضین بدانیم باید مجرای این دو استصحاب و شکی که این دو استصحاب متقوم به آن شک</w:t>
      </w:r>
      <w:bookmarkStart w:id="255" w:name="pg13723_121009"/>
    </w:p>
    <w:p>
      <w:pPr>
        <w:pStyle w:val="BookText"/>
        <w:rPr/>
      </w:pPr>
      <w:bookmarkEnd w:id="255"/>
      <w:r>
        <w:rPr>
          <w:rFonts w:ascii="IRNazanin" w:hAnsi="IRNazanin" w:eastAsia="IRNazanin"/>
          <w:color w:val="111111"/>
          <w:sz w:val="28"/>
          <w:sz w:val="28"/>
          <w:szCs w:val="28"/>
          <w:rtl w:val="true"/>
          <w:lang w:bidi="fa-IR"/>
        </w:rPr>
        <w:t>است، واحد باشد درحالی‌که در ما نحن فیه به این صورت می‌توانیم مسأله را بررسی بکنیم که وقتی عنب تبدّل به زبیب پیدا کرد، حالت غلیان پیش نیامده و هنوز فرض غلیان تحقق پیدا نکرده، به مجردی که عنب تبدّل به زبیب پیدا کرد، در همان آن اول این شک مطرح است و این حالت تردید موجود است که آیا حرمت تعلیقی و حکم تعلیقی که در عنب ثابت بود، برای زبیب هم ثابت است یا برای زبیب ثابت نیست؟</w:t>
      </w:r>
    </w:p>
    <w:p>
      <w:pPr>
        <w:pStyle w:val="BookText"/>
        <w:rPr/>
      </w:pPr>
      <w:r>
        <w:rPr>
          <w:rFonts w:ascii="IRNazanin" w:hAnsi="IRNazanin" w:eastAsia="IRNazanin"/>
          <w:color w:val="111111"/>
          <w:sz w:val="28"/>
          <w:sz w:val="28"/>
          <w:szCs w:val="28"/>
          <w:rtl w:val="true"/>
          <w:lang w:bidi="fa-IR"/>
        </w:rPr>
        <w:t>به عبارت روشن‌تر، همان‌طوری که خود حکم تعلیقی در مورد عنب به عنوان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حکم تعلیقی،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تحقق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آیا یک وجوب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و الاّ بعد از آنکه مجیء زید محقق شده باشد، اگر انسان شک دارد، شک دارد در این‌که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اکرامه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الان حکم تعلیقی هست یا نه؟ حکم تعلیقی به همان نحوی که در مورد خود عنب ثابت بوده که عنوان تعلیقی قبل از آنی است که غلیان حتی برای عنب تحقق پیدا بکند، 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یحرم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برای 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تعلیقی ثابت نیست، همان‌طوری که در باب عنب مسأله به این کیفیت است وقتی که حالت عنبیت تبدّل به حالت زبیبیّت پیدا می‌کند، در همان آن اول زبیبیّت، این شک برای شما مطرح است، این حالت تردید برای شما وجود دارد که اگر این عنب بود، یک حرمت تعلیقیۀ مسلمی می‌داشت اما حالا که زبیب شده، من نمی‌دانم آن حکم تعلیقی و آن حرمت معلقه از بین رفته یا از بین نرفته است؟ همین آن اول زبیبیّت، استصحاب تعلیقی جریان پیدا می‌کند و حکم می‌کند به اینکه آن حرمت معلقه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زبیب درحالی‌که هنوز غلیانی برای او پیش نیامده، شما حرمت تعلیقیه را به وسیلۀ استصحاب تعلیقیه ثابت کردید، این استصحاب چه می‌گوید؟ این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تعلیقی روی این زبیب است، بعد از آنی که غلیان تحقق پیدا کرد و معلّق علیه حاصل شد، نتیجۀ ثبوت حکم تعلیقی، فعلیت حرمت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شد و این استصحاب حکم کرد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فعلیّه تحقق دارد</w:t>
      </w:r>
      <w:r>
        <w:rPr>
          <w:rFonts w:eastAsia="IRNazanin" w:cs="IRNazanin"/>
          <w:color w:val="111111"/>
          <w:sz w:val="28"/>
          <w:szCs w:val="28"/>
          <w:rtl w:val="true"/>
          <w:lang w:bidi="fa-IR"/>
        </w:rPr>
        <w:t>.</w:t>
      </w:r>
    </w:p>
    <w:p>
      <w:pPr>
        <w:pStyle w:val="Heading3"/>
        <w:numPr>
          <w:ilvl w:val="2"/>
          <w:numId w:val="1"/>
        </w:numPr>
        <w:rPr/>
      </w:pPr>
      <w:bookmarkStart w:id="256" w:name="__RefHeading___Toc1356850_1468164448"/>
      <w:bookmarkStart w:id="257" w:name="_Toc95"/>
      <w:bookmarkEnd w:id="256"/>
      <w:r>
        <w:rPr>
          <w:rtl w:val="true"/>
        </w:rPr>
        <w:t>زمان جریان استصحاب تنجیزی</w:t>
      </w:r>
      <w:bookmarkEnd w:id="25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استصحاب تنجیزی که مثلا معارض با این استصحاب تعلیقی قرار داده</w:t>
      </w:r>
    </w:p>
    <w:p>
      <w:pPr>
        <w:pStyle w:val="BookText"/>
        <w:rPr/>
      </w:pPr>
      <w:r>
        <w:rPr>
          <w:rFonts w:ascii="IRNazanin" w:hAnsi="IRNazanin" w:eastAsia="IRNazanin"/>
          <w:color w:val="111111"/>
          <w:sz w:val="28"/>
          <w:sz w:val="28"/>
          <w:szCs w:val="28"/>
          <w:rtl w:val="true"/>
          <w:lang w:bidi="fa-IR"/>
        </w:rPr>
        <w:t>شده بود، این استصحاب تنجیزی کی می‌خواهد جریان پیدا بکند؟ استصحاب تنجیزی مجرا و زمان جریانش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تا زمانی که غلیانی تحقق پیدا نکرده، مسأله‌ای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شک به نحو تنجیز تحقق پیدا نکرده، بعد از آنی که غلیان تحقق پیدا کرد، شما شک بکنید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 هل هو حلال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الغلیان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که غلیان تحقق پیدا کرده، من شک در بقای حلیّت و عدم بقای حلیت دارم، استصحاب می‌کنم حلیّت تنجیزیۀ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بخواهید استصحاب تنجیزی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بکنید با توجه به اینکه استصحاب متقوّم به شک است، شما باید شک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 هل هو حلال ام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دلیلی شک شما را در رابطۀ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کرد، استصحاب تنجیزی چطور می‌تواند جریان پیدا بکند؟ اگر رفع شک شد از شما نسبت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ولو در جو تعبّد، شما دیگر نتوانستید یک شکی به عنوان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باشید، آن وقت چطور استصحاب تنجیزی در اینجا جریان پیدا می‌کند؟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متقوّم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استصحاب هم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شکی باشد تا استصحاب تنجیزی جاری بشود درحالی‌که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حرمت تعلیقیه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در همان آن اول زبیبیّت جریان پیدا می‌کند و آن استصحاب ولو اینکه معنای مطابقیش حرمت تعلیقیه است لکن لازمش حرمت فعلیۀ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شما در همان آن اول زبیبیت، استصحاب تعلیقی می‌آید، شما را از حالت شک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نداشته باشید در این‌که این حرمت تعلیقی روی زبیب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بقای حرمت تعلیقیه روی زبیب،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حکم تعلیقی بعد از آنی که معلق علیه‌اش حاصل شد، عنوان فعلیّت پیدا می‌کند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استصحاب تعلیقی در آن اول زبیبیت، جاری می‌شود و همۀ مسائل را برای شما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دو روز سه روز گذشت و غلیان تحقق پیدا کرد، شما دیگر شکی ندارید که استصحاب تنجیزی بخواهید جاری بکنید، باید یک حالت شکی برای شما وجود داشته باشد، یک شکی که شارع او را شک ببیند و آن‌را ملاحظه بکند و او را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بشود و</w:t>
      </w:r>
    </w:p>
    <w:p>
      <w:pPr>
        <w:pStyle w:val="BookText"/>
        <w:rPr/>
      </w:pPr>
      <w:r>
        <w:rPr>
          <w:rFonts w:ascii="IRNazanin" w:hAnsi="IRNazanin" w:eastAsia="IRNazanin"/>
          <w:color w:val="111111"/>
          <w:sz w:val="28"/>
          <w:sz w:val="28"/>
          <w:szCs w:val="28"/>
          <w:rtl w:val="true"/>
          <w:lang w:bidi="fa-IR"/>
        </w:rPr>
        <w:t>استصحاب تنجیزی در اینجا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رتبۀ متقدمۀ بر استصحاب تنجیزی، استصحاب تعلیقی جاری می‌شود و همۀ مسائل را تعبّدا روشن می‌کند، تردید شما را نسبت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غلیان نیامده، برطرف می‌کند، بعد از آنکه خارجا غلیان تحقق پیدا کرد، می‌خواهد موضوع برای استصحاب تنجیزی تحقق پیدا بکند، شما باید در بقا و عدم بقای حلیت شک داشته باشید ولی استصحاب حرمت تعلیقی مجالی برای شک ما باقی نگذاشته است و آن‌را رفع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استصحاب تنجیزی کجاست؟ در استصحاب تنجیزی، 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سابقۀ مستصحب است، هنوز حالت لاحقه‌ای پیش نیامده، هنوز شکی تحقق پیدا نکرده برای اینکه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تنجیزی خودش حالت سابقۀ استصحابی است، هنوز حالت لاحقۀ شک نیامده تا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می‌کنیم اما همین 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حکم تعلیقی، حالت لاحقۀ استصحاب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فرق و اساس نکته اینجاست که در استصحاب تعلیقی حالت زبیبی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لاحقۀ استصحابیه را دارد، الان شکش وجود دارد، یقین سابقش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به یقین و شک است،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استصحاب تنجیزی، شما هنوز حالت لاحقه برایتان پیش نیامده، هنوز مسأله‌ای به نام شک در حلیت فعلیه ندارید برای اینکه زبیب تا زمانی که زبیب است و غلیان هم در آن تحقق پیدا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شما صبر بکنید غلیان پیش بیاید، وقتی که حالت غلیان پیش آمد، شما حساب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 کان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 یکون مشکوک الحلیه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جاری بکنید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همه این مسائل را آن استصحاب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آن اول زبیبیت حالت لاحقۀ استصحابیۀ تعلیقی تحقق پیدا کرده، استصحاب تعلیقی جاری می‌شود، می‌گوید این زبیب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کالعنب، یکون محکوما بالحکم التعلیقی الذی هو عبارة عن الحرمة علی تقدیر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استصحاب وضع را در همان حالت اول زبیبیت برای شما مشخص کرد، بعد از آنی که غلیان پیش می‌آید، فقط وضع تازه‌ای که پیش آمده معلق علیه در خارج حاصل شده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bookmarkStart w:id="258" w:name="pg13723_121012"/>
    </w:p>
    <w:p>
      <w:pPr>
        <w:pStyle w:val="BookText"/>
        <w:rPr/>
      </w:pPr>
      <w:bookmarkEnd w:id="258"/>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مجیء زید تحقق پیدا کرده و الاّ حکمش قبلا روشن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 قبل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حالا در خارج مجیء زید تحقق پیدا کرده، اینجا هم 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با تحقق غلیان مشخص است، اینطور نیست که حالت الشک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برای شما پیش بیاید، نه، فقط معلق علیه حاصل شده، حکم تعلیقیش هم که برای شما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بتوانید استصحاب تنجیزی را جاری بکنید؟ چطور می‌توانید استصحاب تنجیزی را که متقوم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حالت لاحقه‌اش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نام استصحاب حلیت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ایشان در ذیل بیانشان ذکر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تعلیقش، این را گفتم ما در روز اول هم گفتیم ما در مثال مجبوریم، این مثال را چون ذکر کردند، ذکر بکنیم و وقتی هم که این مثال را ذکر می‌کنیم چند بار هم عرض کردیم هیچ مسألۀ تعدّد موضوع را کسی مطرح نکند، اصلا بحث ما در استصحاب تعلیقی آنجایی است که وحدت موضوع در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زبیبیّت و عنبیّت دوتا ماهیت نیستند، دوتا حالت هستند، حالت رطوبت و یبوست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معارضه می‌کند؟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مفهوم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 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که عنب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عنب را می‌گوید، زبیب را هم شما به کمک استصحاب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العنب را می‌گوید، این بحث‌هایی است که به استصحاب تعلیقی شما ارتباط ندارد،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خود دلیل زبیب را شامل نمی‌شود برای این‌که عنب شامل زبیب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نیست</w:t>
      </w:r>
      <w:r>
        <w:rPr>
          <w:rFonts w:eastAsia="IRNazanin" w:cs="IRNazanin"/>
          <w:color w:val="111111"/>
          <w:sz w:val="28"/>
          <w:szCs w:val="28"/>
          <w:rtl w:val="true"/>
          <w:lang w:bidi="fa-IR"/>
        </w:rPr>
        <w:t>.</w:t>
      </w:r>
    </w:p>
    <w:p>
      <w:pPr>
        <w:pStyle w:val="Heading3"/>
        <w:numPr>
          <w:ilvl w:val="2"/>
          <w:numId w:val="1"/>
        </w:numPr>
        <w:rPr/>
      </w:pPr>
      <w:bookmarkStart w:id="259" w:name="__RefHeading___Toc1356852_1468164448"/>
      <w:bookmarkStart w:id="260" w:name="_Toc96"/>
      <w:bookmarkEnd w:id="259"/>
      <w:r>
        <w:rPr>
          <w:rtl w:val="true"/>
        </w:rPr>
        <w:t>مفاد دلیل در استصحاب تعلیقی</w:t>
      </w:r>
      <w:bookmarkEnd w:id="260"/>
    </w:p>
    <w:p>
      <w:pPr>
        <w:pStyle w:val="BookText"/>
        <w:rPr/>
      </w:pPr>
      <w:r>
        <w:rPr>
          <w:rFonts w:ascii="IRNazanin" w:hAnsi="IRNazanin" w:eastAsia="IRNazanin"/>
          <w:color w:val="111111"/>
          <w:sz w:val="28"/>
          <w:sz w:val="28"/>
          <w:szCs w:val="28"/>
          <w:rtl w:val="true"/>
          <w:lang w:bidi="fa-IR"/>
        </w:rPr>
        <w:t>اگر یک دلیلی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معنایش این نیست که زبیب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همین حلیت را ما به کمک استصحاب روی زبیب هم ثابت می‌کنیم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اینهایی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می‌دانستم که گرفتار این مصیبت هستم، تمام اینها ربطی به موضوع از نظر وحدت و 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استصحاب تعلیقی در ماورای این بحث است، استصحاب تعلیقی مال آنجایی است که موضوع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مثال خوبی بخواهیم بزنیم، مثال این است 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آن حالی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مولا و زید رفاقت برقرار بود، بعد این رفاقت بهم خورد، ما شک می‌کنیم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یا نه؟ مثال خوب استصحاب تعلیقی این است که دیگر ما هر روز گرفتار این اشکال نشویم، مکرر هم عرض کردم مسألۀ عنب و زبیب صدها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تغایر موضوع است و تعدّد موضوع است و اصلا استصحاب جاری نمی‌شود لکن این به بحث استصحاب تعلیقی مربوط نیست، هرکجا که تعدد موضوع باشد، استصحابش جاری نیست، می‌خواهد استصحاب تعلیقی باشد، می‌خواهد استصحاب تنجیزی باشد اما چه کنیم که این مثال را ذکر کردند، ما هم تبعا مجبوریم هی این مثال را ذکر بکنیم و الاّ مثال روشنش را من همان روز اول ذکر کردم که دیگر گرفتار این بحث‌ها هم نشویم اصلا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را از مسیر بحث در این مسأله منحرف می‌کند، شما باید نکات دقیقی که در رابطۀ با آن مسألۀ اصلی هست دقت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ذهن شما می‌رود روی این که اینها دوتا موضوع است، این دوتا موضوع و یک موضوع بودن، اصلا بحث مربوط به استصحاب تعلیقی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بحث کلی است در رابطۀ با همۀ استصحابات که قضیۀ متیقنه و قضیۀ مشکوکه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و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 و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نشود که فکر خودمان را توی این وادی بیاوریم، فکر را در آن غرض اصلی بحث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فعلی ما این است که آیا استصحاب تعلیقی، حاکم است بر استصحاب تنجیزی و یا حاکم نیست بر استصحاب تنجیزی؟ روی این فکر بکنیم که آیا حکومت تحقق دارد یا تحقق ندارد؟ خلاصۀ ذیل بیان امام بزرگوار این بود که استصحاب تعلیقی قبل از آنی که اصلا نوبت به استصحاب تنجیزی برسد، قبل از آنی که غلیان تحقق پیدا بکند، در همان حال اول و آن اول زبیبیّت، استصحاب تعلیقی جریان پیدا می‌کند و همۀ شک‌ها را برطرف می‌کند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زبیب هم مثل عنب است، وقتی در همان آن اول زبیبت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الزبیب کالعنب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تمام شد؛ یعنی پس الان حرمت تعلیقیه دارد، بعد از آنی هم که معلق علیه‌اش به نام غلیان حاصل شد، حرمت فعلیه پیدا می‌کند، پس دیگر مسألۀ تازه‌ای</w:t>
      </w:r>
      <w:bookmarkStart w:id="261" w:name="pg13723_121014"/>
    </w:p>
    <w:p>
      <w:pPr>
        <w:pStyle w:val="BookText"/>
        <w:rPr/>
      </w:pPr>
      <w:bookmarkEnd w:id="261"/>
      <w:r>
        <w:rPr>
          <w:rFonts w:ascii="IRNazanin" w:hAnsi="IRNazanin" w:eastAsia="IRNazanin"/>
          <w:color w:val="111111"/>
          <w:sz w:val="28"/>
          <w:sz w:val="28"/>
          <w:szCs w:val="28"/>
          <w:rtl w:val="true"/>
          <w:lang w:bidi="fa-IR"/>
        </w:rPr>
        <w:t>نیست که شما بخواهید دست به دامن استصحاب تنجیزی بزنید که باید شک باشد و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مجرای استصحاب تنجیزی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امام بزرگوار بود، عرض کردیم که این بیان ایشان دوتا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پایه و یک جهتش ممکن است مورد مناقشه واقع بشود و آن این مسأله بود، در حکم تعلیقی غیر از حالا مسأله استصحاب، خود حکم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یحرم اذا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 تعلیقی شرعی داشتیم، بعد از آنی که معلق علیه وجود پیدا کرد، همان حکم تعلیقی فعلیت پیدا می‌کند، در عین این‌که شرعیتش هم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تحقق غلیان در خود عنب فرضا،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حرمت فعلیۀ شرعیه است، نه اینکه شارع بگوید، انسان ابتداء ممکن است در ذهن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تعلیقی بیشتر جعل نکرده، حکم تعلیقی؛ یعنی حکم تقدیری، حکم تقدیری هم مال قبل از معلق علیه است اما بعد از آنی که غلیان تحقق پیدا کرد، این عقل است که حکم می‌کند به حرمت، با توجه به حکم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اینطور نیست، همانطور که من آن روز اشاره کردم، وقتی که انسان به متشرعه هم مراجعه بکند، به خود ما هم روی همان ذوق اولی وقتی مراجعه بشود، اگر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آنی که غلیان تحقق پیدا بکند،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فعلیه همان حرمت است؛ یعنی این هم به شرع ارتباط دارد، این هم به شارع مربوط است، نه اینکه شارع یک تعلیقی جعل کرده و فعلیتش الان در رابطۀ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هم شرعی است</w:t>
      </w:r>
      <w:r>
        <w:rPr>
          <w:rFonts w:eastAsia="IRNazanin" w:cs="IRNazanin"/>
          <w:color w:val="111111"/>
          <w:sz w:val="28"/>
          <w:szCs w:val="28"/>
          <w:rtl w:val="true"/>
          <w:lang w:bidi="fa-IR"/>
        </w:rPr>
        <w:t>.</w:t>
      </w:r>
    </w:p>
    <w:p>
      <w:pPr>
        <w:pStyle w:val="Heading3"/>
        <w:numPr>
          <w:ilvl w:val="2"/>
          <w:numId w:val="1"/>
        </w:numPr>
        <w:rPr/>
      </w:pPr>
      <w:bookmarkStart w:id="262" w:name="__RefHeading___Toc1356854_1468164448"/>
      <w:bookmarkStart w:id="263" w:name="_Toc97"/>
      <w:bookmarkEnd w:id="262"/>
      <w:r>
        <w:rPr>
          <w:rtl w:val="true"/>
        </w:rPr>
        <w:t>شرعی بودن ترتب حکم فعلی، بعد از معلق علیه بر حکم تعلیقی شرعی</w:t>
      </w:r>
      <w:bookmarkEnd w:id="263"/>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اضافه‌ای هم ایشان می‌فرمودند و آن اضافه این است که ترتب این حکم شرعی فعلی، بعد از معلق علیه بر حکم تعلیقی شرعی،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قدری به ذهن می‌آید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دوتا حکم شرعی است، هم حکم تعلیقی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حکم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شرعی است اما ترتبش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ان یکون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مانعی ندارد که دو طرف شرعی باشد لکن ترتّب، این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همین‌که شما در بحث مقدمۀ واجب در جلد اول ملاحظه فرمودید، در بحث مقدمۀ واجب محط بحث چیست؟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ملازمۀ چطوری؟ ملازمۀ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چه و بین چه؟ بین دو حکم شرعی، در بحث مقدمۀ واجب، محط بحث ملازمه عقلیه</w:t>
      </w:r>
    </w:p>
    <w:p>
      <w:pPr>
        <w:pStyle w:val="BookText"/>
        <w:rPr/>
      </w:pPr>
      <w:r>
        <w:rPr>
          <w:rFonts w:ascii="IRNazanin" w:hAnsi="IRNazanin" w:eastAsia="IRNazanin"/>
          <w:color w:val="111111"/>
          <w:sz w:val="28"/>
          <w:sz w:val="28"/>
          <w:szCs w:val="28"/>
          <w:rtl w:val="true"/>
          <w:lang w:bidi="fa-IR"/>
        </w:rPr>
        <w:t>است اما ملازمۀ عقلیه بین وجوب شرعی ذی المقدمه و وجوب شرعی مقدمه، اگر ما در بحث مقدمۀ واجب قائل به ملازمه شدیم، دو طرف ملازمه حکم شرعی است؛ یعنی نزاع در این است که اگر شارع نماز را واجب کرد، آیا عقل حکم می‌کند که بین وجوب شرعی نماز و بین وجوب شرعی وضو، ملازمه تحقق دارد یا ندارد؟ پس ببینید در عین اینکه دو طرف ملازمه ارتباط به شارع دارد و وجوب، وجوب شرعی است لکن بلا اشکال خود ملازمه در بحث مقدمۀ واجب به عنوان ملازمۀ عقلیه و مسألۀ عقلیه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بعید نیست که انسان چنین معنایی به ذهنش بیاید، مولا وقتی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آنی که غلیان تحقق پیدا کرد، آن حرمت فعلیه و حرمت غیر تعلیقی همان حرمت شرعی است، بعید است که انسان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حرمت شرعی ندارد، همان حرمت شرعی است اما ترتب این حرمت شرعی دوم بر حرمت شرعی اول، بعید نیست که انسان بگوید این ترتب عقلی است؛ یعنی عقل از حکم تعلیقی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العنب اذا غلی یحرم، یستکشف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معلق علیه در خارج حاصل شد، یک حرمت فعلیۀ شرعیه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یستفید من حکم الشارع بوجوب الصلاة، یستکشف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شارع وضو را واجب قرار داده، خود شارع تمام مقدمات را واجب قرار داده، بعید نیست که انسان در ما نحن فیه چنین معنائی را ملتزم بشود ولو این‌که در عبارت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ترتّب هم شرعی اما این به نظر نمی‌رسد که ترتب شرعی باشد، ترتب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آیا اگر ترتب عقلی بود، ضربه‌ای به بیان ایشان وارد می‌شود یا اینکه نه، در عین این‌که ترتب هم عقلی باشد، ضربه‌ای به بیان ایشان وارد نمی‌شود؟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هیچ ضربه‌ای به بیان ایشان نمی‌خورد چرا؟ برای این‌که در مسألۀ حکومت ما دوتا مطلب لازم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سببیّت و مسببیّت و یکی این‌که جریان اصل در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و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شک شما را در رابطۀ با مسبب بکند؛ یعنی با توجه به جریان اصل سببی، برای شما دیگر در عالم تعبّد و شرع، شکی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جهتی که در مسألۀ سببیت و مسببیت و حکومت از این طریق مطرح است، به مجرد این معنا که ترتّب بین حکم فعلی و حکم تعلیقی، عقلی باشد آیا ضربه‌ای به او وارد می‌آید؟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ذیل بیان ایشان بود، شما استصحاب حرمت تعلیقیه را در آن اول</w:t>
      </w:r>
      <w:bookmarkStart w:id="264" w:name="pg13723_121016"/>
    </w:p>
    <w:p>
      <w:pPr>
        <w:pStyle w:val="BookText"/>
        <w:rPr/>
      </w:pPr>
      <w:bookmarkEnd w:id="264"/>
      <w:r>
        <w:rPr>
          <w:rFonts w:ascii="IRNazanin" w:hAnsi="IRNazanin" w:eastAsia="IRNazanin"/>
          <w:color w:val="111111"/>
          <w:sz w:val="28"/>
          <w:sz w:val="28"/>
          <w:szCs w:val="28"/>
          <w:rtl w:val="true"/>
          <w:lang w:bidi="fa-IR"/>
        </w:rPr>
        <w:t>زبیبیّت،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ترتب عقلی، فعلیّت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روشن می‌شود، بعد از آنی که فعلیت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شما دیگر در جو شرع و در جو تعبد، شکی در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صاف شد، حکم تعلیقی ابقاء شد، لازمه‌ای حکم تعلیقی فعلیت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آنی که همۀ مسائل صاف شد، دیگر مجالی برای استصحاب تنجیزی به هیچ وجه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قاصر با اینکه این جهت از بیان ایشان یک قدری مورد مناقشه است، مع ذلک ضربه‌ای به اساس هدف ایشان و غرض ایشان نمی‌خورد و همان مسألۀ سببیّت و مسببیّت و رفع شک در جو تعبد به قوت خودش باقی است و همان حکومت مرحوم شیخ انصاری قاعدتا جواب از معارضه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استصحاب تعلیقی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این‌طور نیست که مبتلای به معارض دائمی باشد به طوری که هیچ‌گونه منشأ اثر نتواند قرار بگیرد</w:t>
      </w:r>
      <w:r>
        <w:rPr>
          <w:rFonts w:eastAsia="IRNazanin" w:cs="IRNazanin"/>
          <w:color w:val="111111"/>
          <w:sz w:val="28"/>
          <w:szCs w:val="28"/>
          <w:rtl w:val="true"/>
          <w:lang w:bidi="fa-IR"/>
        </w:rPr>
        <w:t>.</w:t>
      </w:r>
    </w:p>
    <w:p>
      <w:pPr>
        <w:pStyle w:val="Heading3"/>
        <w:numPr>
          <w:ilvl w:val="2"/>
          <w:numId w:val="1"/>
        </w:numPr>
        <w:rPr/>
      </w:pPr>
      <w:bookmarkStart w:id="265" w:name="__RefHeading___Toc1356856_1468164448"/>
      <w:bookmarkStart w:id="266" w:name="_Toc98"/>
      <w:bookmarkEnd w:id="265"/>
      <w:r>
        <w:rPr>
          <w:rtl w:val="true"/>
        </w:rPr>
        <w:t>اصالت عدم تحقق حکم جدید و استصحاب اباحۀ بعد الغلیان</w:t>
      </w:r>
      <w:bookmarkEnd w:id="266"/>
    </w:p>
    <w:p>
      <w:pPr>
        <w:pStyle w:val="BookText"/>
        <w:rPr/>
      </w:pPr>
      <w:r>
        <w:rPr>
          <w:rFonts w:ascii="IRNazanin" w:hAnsi="IRNazanin" w:eastAsia="IRNazanin"/>
          <w:color w:val="111111"/>
          <w:sz w:val="28"/>
          <w:sz w:val="28"/>
          <w:szCs w:val="28"/>
          <w:rtl w:val="true"/>
          <w:lang w:bidi="fa-IR"/>
        </w:rPr>
        <w:t>و اما یک جمله‌ای هم راجع به بیان مرحوم آخوند 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ایشان مسأله را مطرح کرده‌اند، اصلا منظور مستشکل نیست که ما وارد این وادی بشویم، مستشکل استصحاب تنجیزی را روی حلیت مطلقه برده، نه حلیّت مغیّات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هیچ تردیدی نیست زبیب وقتی که در مقابل انسان قرار گرفت و هنوز هم غلیانی مطرح نیست، آدم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حلال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نمی‌داند بعد الغلیان چه وضعی برایش پیش می‌آید اما اجمالا قبل الغلیان یک حلیّت مطلقه‌ای برای او ثابت است، بعد از آنی که غلیان تحقق پیدا کرد، ما شک می‌کنیم که آیا این حلیّت زائل شد یا نه؟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حلیت را جاری می‌کنیم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کلام مرحوم محقق خراسانی داشتند، آن بیان ولو این‌که منطبق بر کلام ایشان نبود و ما آن روز هم عرض کردیم که عبارت ایشان با این بیان انطباق ندارد لکن اگر کسی آن بیان را هم بخواهد یک جواب مستقلی قرار بدهد، اگر انسان سببیّت و مسببیّت امام بزرگوار را نتوانست اطمینان خاطر به او پیدا بکند، آن بیان در اینجا می‌تواند به عنوان تأیید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این است که بعد از آنی که عنب</w:t>
      </w:r>
      <w:bookmarkStart w:id="267" w:name="pg13723_121017"/>
    </w:p>
    <w:p>
      <w:pPr>
        <w:pStyle w:val="BookText"/>
        <w:rPr/>
      </w:pPr>
      <w:bookmarkEnd w:id="267"/>
      <w:r>
        <w:rPr>
          <w:rFonts w:ascii="IRNazanin" w:hAnsi="IRNazanin" w:eastAsia="IRNazanin"/>
          <w:color w:val="111111"/>
          <w:sz w:val="28"/>
          <w:sz w:val="28"/>
          <w:szCs w:val="28"/>
          <w:rtl w:val="true"/>
          <w:lang w:bidi="fa-IR"/>
        </w:rPr>
        <w:t>تبدّل به زبیب پیدا کرد، درست است که ما یقین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همان آن اول تردید داریم که این حلیتی که برای زبیب الان مطرح است، همان حلیتی است که در حال عنبیّت برایش مطرح بوده، یا اینکه نه، این وقتی زبیب شد، آزاد شد؟ دیگر غلیان و غیر غلیان برایش فرق نمی‌کند؛ یعنی شک داریم که با تبدّل به زبیبت آیا حکم جدیدی برای زبیب در خارج تحقق پیدا کرد، یا حکم جدیدی پیش نیامد؟ هنوز به غلیان نرسیده در همان حال اول زبیبیت، وقتی که ما شک کردیم که یک حکم جدیدی پیش آمده یا نه؟ اصالت عدم تحقق حکم جدیدی برای زبیب را جاری می‌کنیم و این اصالت عدم تحقّق حکم جدید، دیگر استصحاب اباحۀ بعد الغلیان را به‌طور کلی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هم یک مسأله‌ای است که به این صورت در اول زبیبیت، مسأله را مطرح کنیم و به عنوان اصالت عدم حدوث یک حکم جدید، جلوی حکم جدید را بگیریم و دیگر مجالی برای استصحاب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دو مرحله، هم استصحاب تعلیقی فی نفسه جریان دارد و هم استصحاب تعلیقی منشأ اثر است و اینطور نیست که به واسطۀ ابتلای به معارض دائمی هیچ‌گاه منشأیت برای اثر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فقه هم از این استصحاب کاملا می‌توانیم بهره برداری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تمام شد</w:t>
      </w:r>
      <w:r>
        <w:rPr>
          <w:rFonts w:eastAsia="IRNazanin" w:cs="IRNazanin"/>
          <w:color w:val="111111"/>
          <w:sz w:val="28"/>
          <w:szCs w:val="28"/>
          <w:rtl w:val="true"/>
          <w:lang w:bidi="fa-IR"/>
        </w:rPr>
        <w:t>.</w:t>
      </w:r>
    </w:p>
    <w:p>
      <w:pPr>
        <w:pStyle w:val="Heading3"/>
        <w:numPr>
          <w:ilvl w:val="2"/>
          <w:numId w:val="1"/>
        </w:numPr>
        <w:rPr/>
      </w:pPr>
      <w:bookmarkStart w:id="268" w:name="__RefHeading___Toc1356858_1468164448"/>
      <w:bookmarkStart w:id="269" w:name="_Toc99"/>
      <w:bookmarkEnd w:id="268"/>
      <w:r>
        <w:rPr>
          <w:rtl w:val="true"/>
        </w:rPr>
        <w:t>پرسش</w:t>
      </w:r>
      <w:r>
        <w:rPr>
          <w:rtl w:val="true"/>
        </w:rPr>
        <w:t>:</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واحد برای شک در صورت تعارض استصحابین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جریان استصحاب تنجیزی چه وقتی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دلیل در استصحاب تعلیقی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شرعی بودن ترتب حکم فعلی، بعد از معلق علیه بر حکم تعلیقی شرعی، ممکن است؟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اصالت عدم تحقق حکم جدید و استصحاب اباحۀ بعد الغلیان را ذکر کنید</w:t>
      </w:r>
      <w:r>
        <w:rPr>
          <w:rFonts w:eastAsia="IRNazanin" w:cs="IRNazanin"/>
          <w:color w:val="111111"/>
          <w:sz w:val="28"/>
          <w:szCs w:val="28"/>
          <w:rtl w:val="true"/>
          <w:lang w:bidi="fa-IR"/>
        </w:rPr>
        <w:t>.</w:t>
      </w:r>
      <w:bookmarkStart w:id="270" w:name="pg13723_121018"/>
    </w:p>
    <w:p>
      <w:pPr>
        <w:pStyle w:val="Heading2"/>
        <w:numPr>
          <w:ilvl w:val="1"/>
          <w:numId w:val="1"/>
        </w:numPr>
        <w:rPr/>
      </w:pPr>
      <w:bookmarkStart w:id="271" w:name="__RefHeading___Toc1356860_1468164448"/>
      <w:bookmarkStart w:id="272" w:name="_Toc100"/>
      <w:bookmarkEnd w:id="270"/>
      <w:bookmarkEnd w:id="271"/>
      <w:r>
        <w:rPr>
          <w:rtl w:val="true"/>
        </w:rPr>
        <w:t>درس چهارصد و پنجاه و دوم</w:t>
      </w:r>
      <w:bookmarkEnd w:id="272"/>
    </w:p>
    <w:p>
      <w:pPr>
        <w:pStyle w:val="Heading3"/>
        <w:numPr>
          <w:ilvl w:val="2"/>
          <w:numId w:val="1"/>
        </w:numPr>
        <w:rPr/>
      </w:pPr>
      <w:bookmarkStart w:id="273" w:name="__RefHeading___Toc1356862_1468164448"/>
      <w:bookmarkStart w:id="274" w:name="_Toc101"/>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275" w:name="__RefHeading___Toc1356864_1468164448"/>
      <w:bookmarkStart w:id="276" w:name="_Toc102"/>
      <w:bookmarkEnd w:id="275"/>
      <w:r>
        <w:rPr>
          <w:rtl w:val="true"/>
        </w:rPr>
        <w:t>استصحاب احکام شرایع سابقه</w:t>
      </w:r>
      <w:bookmarkEnd w:id="276"/>
    </w:p>
    <w:p>
      <w:pPr>
        <w:pStyle w:val="BookText"/>
        <w:rPr/>
      </w:pPr>
      <w:r>
        <w:rPr>
          <w:rFonts w:ascii="IRNazanin" w:hAnsi="IRNazanin" w:eastAsia="IRNazanin"/>
          <w:color w:val="111111"/>
          <w:sz w:val="28"/>
          <w:sz w:val="28"/>
          <w:szCs w:val="28"/>
          <w:rtl w:val="true"/>
          <w:lang w:bidi="fa-IR"/>
        </w:rPr>
        <w:t>یکی از تنبیهاتی که در باب استصحاب،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احکام شرایع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حکمی در شریعت سابقه ثابت بود و ما شک کردیم در اسلام این حکم نسخ شده است یا نه؟ آیا استصحاب این حکم جریان دارد یا ندارد؟ این مسأله در کلام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مرحوم آخوند و اکثر، به همین صورت مطرح است</w:t>
      </w:r>
      <w:r>
        <w:rPr>
          <w:rFonts w:eastAsia="IRNazanin" w:cs="IRNazanin"/>
          <w:color w:val="111111"/>
          <w:sz w:val="28"/>
          <w:szCs w:val="28"/>
          <w:rtl w:val="true"/>
          <w:lang w:bidi="fa-IR"/>
        </w:rPr>
        <w:t>.</w:t>
      </w:r>
    </w:p>
    <w:p>
      <w:pPr>
        <w:pStyle w:val="Heading3"/>
        <w:numPr>
          <w:ilvl w:val="2"/>
          <w:numId w:val="1"/>
        </w:numPr>
        <w:rPr/>
      </w:pPr>
      <w:bookmarkStart w:id="277" w:name="__RefHeading___Toc1356866_1468164448"/>
      <w:bookmarkStart w:id="278" w:name="_Toc103"/>
      <w:bookmarkEnd w:id="277"/>
      <w:r>
        <w:rPr>
          <w:rtl w:val="true"/>
        </w:rPr>
        <w:t>استصحاب عدم نسخ در رابطۀ با شریعت اسلام</w:t>
      </w:r>
      <w:bookmarkEnd w:id="27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کلمات اینها این معنا استفاده می‌شود که اگر ما شک در نسخ دربارۀ یک حکمی، از احکام شریعت خودمان داشته باشیم و احتمال بدهیم که فلان حکمی که در ابتدا ثابت بوده است، نسخ شده باشد، این استصحاب عدم نسخ در رابطۀ با شریعت خودمان تقریبا</w:t>
      </w:r>
    </w:p>
    <w:p>
      <w:pPr>
        <w:pStyle w:val="BookText"/>
        <w:rPr/>
      </w:pPr>
      <w:r>
        <w:rPr>
          <w:rFonts w:ascii="IRNazanin" w:hAnsi="IRNazanin" w:eastAsia="IRNazanin"/>
          <w:color w:val="111111"/>
          <w:sz w:val="28"/>
          <w:sz w:val="28"/>
          <w:szCs w:val="28"/>
          <w:rtl w:val="true"/>
          <w:lang w:bidi="fa-IR"/>
        </w:rPr>
        <w:t>از کلمات شیخ و مرحوم آخوند استفاده می‌شود که جریان آن جزء مسلمیات است، یعنی در استصحاب عدم نسخ در رابطۀ با احکام شریعت ما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محل بحث است استصحاب عدم نسخ راجع به بعضی از احکام شرایع سابقه است که ما شک در نسخ و عدم نسخ می‌کنیم و به عبارت دیگر شک می‌کنیم که آیا در دین اسلام آن حکم ابقا شده است یا در دین اسلام آن حکم نسخ شده است؟ این می‌تواند محل بحث واقع بشود، استصحاب عدم نسخ در رابطۀ با بعضی از احکام شرایع سابقه که شک در بقا و عدم بقایش داریم، شک در نسخ و عدم نسخش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یک حکمی در شریعت خودمان اگر اصل حدوثش مسلم باشد، لکن شک در بقا و عدم بقا داشته باشیم شک در نسخ و عدم نسخ داشته باشیم، اینجا استصحاب عدم نسخ در شرع خودمان تقریبا بصورت مسلم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می‌گویم در کلمات آنها جزء مسلمیات است، چون بعضی از اشکالاتی را که در رابطۀ با استصحاب عدم نسخ در شرایع سابقه است به عنوان جواب نقضی، هم مرحوم شیخ در رسائل و هم مرحوم آخوند در کفایه، می‌فرماید که اگر ما این اشکال را بپذیریم، لازمه‌اش این است که در شرع خودمان هم نتوانیم استصحاب عدم نسخ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جواب نقضی می‌دهد، این معنایش این است که پس استصحاب عدم نسخ در شرع ما از نظر این بزرگان جزء مسلّمیات است و ما اگر در آن استصحاب می‌خواهیم اشکالاتی داشته باشیم، باید اشکالات اختصاصی مطرح کنیم، نه اشکالات اشتراکی و الا لازمۀ اشکالات اشتراکی این است که استصحاب عدم نسخ در شرع ما هم جاری نباشد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به این صورت در کلمات اینها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حرف هم این است که از محدث استرآبادی اخباری نقل شده که استصحاب عدم نسخ یکی از ضروریّات و از بدیهیّات است درحالی‌که این مسأله به این وجهی که با او برخورد شده ممکن است نباشد، نه ضروری باشد و نه یک امر مسلّمی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در آن مناقشه بشود همینطوری که در او مناقشه شده و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مسأله به این صورت است، خوب است اصلا عنوان بحث، یک عنوان کلی باشد و یک عنوان مشترکی باشد منتهی این منافات ندارد که گاهی از اوقات عنوان بحث کلی باشد ولو این‌که بعضی از اشکالات در رابطۀ با بعضی از مصادیق محل بحث باشد، و بعضی</w:t>
      </w:r>
      <w:bookmarkStart w:id="279" w:name="pg13723_121020"/>
    </w:p>
    <w:p>
      <w:pPr>
        <w:pStyle w:val="BookText"/>
        <w:rPr/>
      </w:pPr>
      <w:bookmarkEnd w:id="279"/>
      <w:r>
        <w:rPr>
          <w:rFonts w:ascii="IRNazanin" w:hAnsi="IRNazanin" w:eastAsia="IRNazanin"/>
          <w:color w:val="111111"/>
          <w:sz w:val="28"/>
          <w:sz w:val="28"/>
          <w:szCs w:val="28"/>
          <w:rtl w:val="true"/>
          <w:lang w:bidi="fa-IR"/>
        </w:rPr>
        <w:t>از اشکالات هم مشترک باشد همۀ موارد محل بحث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بحث بشود، مفیدتر و جالب‌تر است، یک فایدۀ دیگری هم بر آن ترتب پیدا می‌کند و آن این است که اگر ما بخواهیم بحث را به استصحاب احکام شرایع سابقه اختصاص بدهیم و بگوییم در بعضی از احکام شرایع سابقه که ما شک در بقا و عدم بقائش می‌کنیم، استصحاب جریان دارد یا ندارد؟ این از نظر ثمره و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بلافایده است برای اینکه اگر رسائل را ملاحظه فرموده باشید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بحث، مواردی را 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ثمرۀ نزاع این بحث ذکر می‌فرماید و ظاهرا در همه‌اش مناقشه می‌کند، می‌فرماید این ارتباط به بحث ما ندارد، این ارتباط به استصحاب شریعت سابقه ندارد، این از دلیل عام و روایت خاص استفاده می‌شود به اختلاف مواردی که شیخ ذکر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بحث را به احکام شرایع سابقه اختصاص بدهیم و روی همین معنا فقط بحث بکنیم، ثمرۀ چندانی بر آن ترتب پیدا نمی‌کند یعنی مصداق ندارد حالا بر فرض که این استصحاب هم جاری بشود کجا در فقه یک چنین موردی پیدا شده است که یک حکمی در شریعت سابقه بوده و در اسلام هیچ نفی و اثباتی نداشته و ما شک در بقا و عدم بقائش بکنیم و بعد بقائش را در این شریعت از استصحاب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چنین موردی نیست که این مسألۀ اصولیه از نظر فقهی اثری بر آن ترتب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نزاع را در یک عنوان عام قرار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استصحاب عدم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عدم نسخ بعضی از احکام شرایع سابقه و عدم نسخ بعضی از احکام شرع خودمان که حدوثش مسلم است، لکن بقائش مشکوک است، دوام و استمرارش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استصحاب عدم نسخ جریان پیدا می‌کند یا جریان پیدا نمی‌کند؟ مسأله را اگر به این صورت مطرح بکنیم به نظر جالب‌تر است</w:t>
      </w:r>
      <w:r>
        <w:rPr>
          <w:rFonts w:eastAsia="IRNazanin" w:cs="IRNazanin"/>
          <w:color w:val="111111"/>
          <w:sz w:val="28"/>
          <w:szCs w:val="28"/>
          <w:rtl w:val="true"/>
          <w:lang w:bidi="fa-IR"/>
        </w:rPr>
        <w:t>.</w:t>
      </w:r>
    </w:p>
    <w:p>
      <w:pPr>
        <w:pStyle w:val="Heading3"/>
        <w:numPr>
          <w:ilvl w:val="2"/>
          <w:numId w:val="1"/>
        </w:numPr>
        <w:rPr/>
      </w:pPr>
      <w:bookmarkStart w:id="280" w:name="__RefHeading___Toc1356868_1468164448"/>
      <w:bookmarkStart w:id="281" w:name="_Toc104"/>
      <w:bookmarkEnd w:id="280"/>
      <w:r>
        <w:rPr>
          <w:rtl w:val="true"/>
        </w:rPr>
        <w:t>اشکالات در جریان استصحاب عدم نسخ</w:t>
      </w:r>
      <w:bookmarkEnd w:id="281"/>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جریان استصحاب عدم نسخ دو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در تمام موارد استصحاب عدم نسخ جریان پیدا می‌کند، یک اشکال تنها اختصاص به همان شرایع سابقه دارد، فعلا بحث ما در اشکال عام و اشکال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مشترک به این صورت مطرح می‌شود، گفته‌اند که در استصحاب اگر بخواهید حکمی را شما</w:t>
      </w:r>
      <w:bookmarkStart w:id="282" w:name="pg13723_121021"/>
    </w:p>
    <w:p>
      <w:pPr>
        <w:pStyle w:val="BookText"/>
        <w:rPr/>
      </w:pPr>
      <w:bookmarkEnd w:id="282"/>
      <w:r>
        <w:rPr>
          <w:rFonts w:ascii="IRNazanin" w:hAnsi="IRNazanin" w:eastAsia="IRNazanin"/>
          <w:color w:val="111111"/>
          <w:sz w:val="28"/>
          <w:sz w:val="28"/>
          <w:szCs w:val="28"/>
          <w:rtl w:val="true"/>
          <w:lang w:bidi="fa-IR"/>
        </w:rPr>
        <w:t>استصحاب بکنید، حکم کلی را مجرای استصحاب قرار بدهید باید اول یعنی به صورت قضیّۀ متیقنه ثبوت این حکم برای شما و ثبوت این تکلیف به عهدۀ شما مسلم باشد، شما یک زمانی مکلف به این تکلیف باشید، یک زمانی این تکلیف توجه به شما پیدا کرده باشد، بعد به صورت قضیّۀ مشکوکه در بقای این تکلیف، در استمرار این تکلیف بر عهدۀ شما شک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می‌توانید استصحاب را جاری بکنید برای اینکه قضیّۀ متیقنۀ شما با قضیّۀ مشکوکۀ شما کمال اتحاد بینشان وجود دارد، می‌توانید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الحکم ثابتا فی حقی و الان أشک فی بقاء هذا الحکم بالنسبة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و مشکوکۀ شما اگر واحد شد، استصحاب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که شما می‌خواهید استصحاب عدم نسخ را جاری بکنید چه در رابطۀ با شرایع سابقه و چه در رابطۀ با شریعت خودمان، اینجا قضیّۀ متیقنۀ شما چیست؟ قضیّۀ متیقنۀ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الحکم ثابتا بالاضافة الی اهل الشریعة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شرع خودمان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هذه الحکم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من کان مدرکا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هزار و چند صد سال می‌گذرد، شما حالا می‌خواهی استصحاب نسخ را جاری بکنی شما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نبودید شما که در شریعت سابقه قبل از طلوع اسلام سابقۀ تکلیف نداشتید، پس این تکلیف ثابت نبوده است تا شما استصحاب بکنید، این تکلیف برای شما متیقن نبوده 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جریان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اشکال مهم مشترک بین استصحاب عدم نسخ نسبت به شریعت سابقه و استصحاب عدم نسخ نسبت به شرع خودمان، مسألۀ عدم اتحاد قضیتین است، یعنی قضیّۀ متیقنۀ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الحکم بالنسبة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قضیّۀ متیقنۀ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الحکم بالاضافة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قضیّۀ مشکوکۀ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الحکم بالاضافة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باهم اتحاد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الحکم بالاضافة الی الغیر با بقاء الحکم بالاضافة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 ندارد، لذا این استصحاب نمی‌تواند جریان پیدا بکند</w:t>
      </w:r>
      <w:r>
        <w:rPr>
          <w:rFonts w:eastAsia="IRNazanin" w:cs="IRNazanin"/>
          <w:color w:val="111111"/>
          <w:sz w:val="28"/>
          <w:szCs w:val="28"/>
          <w:rtl w:val="true"/>
          <w:lang w:bidi="fa-IR"/>
        </w:rPr>
        <w:t>.</w:t>
      </w:r>
    </w:p>
    <w:p>
      <w:pPr>
        <w:pStyle w:val="Heading3"/>
        <w:numPr>
          <w:ilvl w:val="2"/>
          <w:numId w:val="1"/>
        </w:numPr>
        <w:rPr/>
      </w:pPr>
      <w:bookmarkStart w:id="283" w:name="__RefHeading___Toc1356870_1468164448"/>
      <w:bookmarkStart w:id="284" w:name="_Toc105"/>
      <w:bookmarkEnd w:id="283"/>
      <w:r>
        <w:rPr>
          <w:rtl w:val="true"/>
        </w:rPr>
        <w:t>جواب شیخ</w:t>
      </w:r>
      <w:r>
        <w:rPr>
          <w:rtl w:val="true"/>
        </w:rPr>
        <w:t>(</w:t>
      </w:r>
      <w:r>
        <w:rPr>
          <w:rtl w:val="true"/>
        </w:rPr>
        <w:t>ره</w:t>
      </w:r>
      <w:r>
        <w:rPr>
          <w:rtl w:val="true"/>
        </w:rPr>
        <w:t xml:space="preserve">) </w:t>
      </w:r>
      <w:r>
        <w:rPr>
          <w:rtl w:val="true"/>
        </w:rPr>
        <w:t>از اشکالات در جریان استصحاب عدم نسخ</w:t>
      </w:r>
      <w:bookmarkEnd w:id="284"/>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جواب مشترکی داده شده یعنی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منحصرا در استصحاب شریعت سابقه قرار داده است و دو جواب از این اشکال داده است این دوتا جواب را ما ملاحظه بکنیم و ببینیم بالاخره این اشکال قابل جواب است یا</w:t>
      </w:r>
    </w:p>
    <w:p>
      <w:pPr>
        <w:pStyle w:val="BookText"/>
        <w:rPr/>
      </w:pPr>
      <w:r>
        <w:rPr>
          <w:rFonts w:ascii="IRNazanin" w:hAnsi="IRNazanin" w:eastAsia="IRNazanin"/>
          <w:color w:val="111111"/>
          <w:sz w:val="28"/>
          <w:sz w:val="28"/>
          <w:szCs w:val="28"/>
          <w:rtl w:val="true"/>
          <w:lang w:bidi="fa-IR"/>
        </w:rPr>
        <w:t>این اشکال به قوت خودش باقی است؟ یک جوابی مرحوم شیخ داده‌اند که این جواب را مرحوم آخوند در کفایه توجیه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گرفت و اگر ما کلام شیخ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اشکال روشنی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حرف شیخ را توجیه می‌کنند به یک بیانی که خودشان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در شرایع سابقه که تبعا در شریعت ما هم همینطور است در این جهت فرقی نمی‌کند، تکلیف برای کلی ثابت است، همانطوری که در باب زکاة و در باب وقف عام ما ملکیّت را برای کلی قائل هستیم، یعنی وقتی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زکات عبارت از کلی فقیر است، یا اگر یک چیزی را بصورت وقف عام، وقف برای فقرا کرده‌اند، عنوان موقوف علیهم عبارت از فقرا شد، اینجا این مال به علت وقف، ملک برای کلی فقرا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ملک لکلی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عام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تکالیف در شرایع مثل ثبوت همین ملکیّت برای کلّی است یعنی تکلیف برای کلّی جعل شده است تکلیف بعثی یا زجری در رابطۀ با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چنین استفاده بکند؛ پس اگر یک حکمی در اسلام ثابت شد این برای کلّی جعل شده است اگر یک حکمی در 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 برای کلّی جعل شده است، در دین عیسی جعل شد، برای کلّی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این حرف را ما باید توجیه بکنیم اگر به همین ظاهر بخواهیم این حرف را بگذاریم، قابل قبول نیست، چرا؟ برای اینکه حساب تکلیف با حساب ملکیّت فرق می‌کند، ملکیّت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توضیح عرض می‌کنم گاهی از اوقات ممکن است در ملکیّت، انسان، غیر انسان را مالک قرار بدهد، مثل این‌که یک چیزی را انسان وقف مسجد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ملکیّت مسجد اعتبار می‌شود در رابطۀ با این چیز، ملکیّت یک امر اعتباری است و دائرۀ وسیع دارد و تابع اعتبار عقلا است اما مسألۀ تکلیف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انسان کلّی را تکلیف بکند؟ مگر کلّی چیست که اگر از شما بپرسند مکلّف شما چیست؟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طبیعت قابل تکلیف است؟ تکلیف در دنبالش عقوبت است در دنبالش مثوبت است، در دنبالش اطاعت و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آخوند می‌فرمایند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شیخ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اصلا کلّی به نحو قضیّۀ طبیعیّه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احکام در تمام شرایع روی افراد رفته است، در این نمی‌شود هیچ تردید کرد که مکلّف افراد هستند، افراد هستند که قابلیّت بعث و زجر در آنها وجود دارد، افراد هستند که مسألۀ ثواب و عقاب دربارۀ آنها مطرح است؛ منتهی ما دو جور افراد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سنخ افراد به نام قضیّۀ حقیقیّه داریم یک سنخ به نام قضیّۀ خارجیّه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بین قضیّۀ حقیقیّه و قضیّۀ خارجیّه این است که در قضیّۀ خارجیّه حکم و محمول بار شده است بر خصوص افرادی که در حال حکم در خارج وجود دارند و به تعبیر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خارجیّه موضوعش خصوص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نسبت و یا حکمی که روی آنها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قضایای حقیقیّه دائرۀ افراد توسعه دارد موضوع آن هم بدون هیچ تردیدی افراد هستند، اما کدام افراد؟ افراد اعم از آنهایی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محققة الوجودند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مقدرة الوجودند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خارجیّه با قضیّۀ حقیقیّه در این معنا مشترک است که موضوعشان افراد هستند، اشخاص هستند، مصادیق هستند منتهی در قضیّۀ خارجیّه، اشخاص خاصه و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قضایای حقیقیّه اختصاص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اعم از آنهایی که بالفعل موجود هستند و آنهایی که در آینده لباس وجود می‌پوشند و فردیّت برای این عنوان پیدا می‌کنند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نظرشان از کلمۀ کلّی، کلّی در مقابل مصادیق نیست، نظر ایشان از کلّی یعنی غیر افراد خاصۀ، غیر اشخاص خاصه، بلکه جمیع الافراد اعم از آنهایی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به عنوان جواب از اشکال به این بیان مرحوم آخوند است که برای توجیه کلام شیخ انصاری هم واقع می‌شود، جواب این شد که شما به ما اشکال کردید که اینجا قضیّۀ متیقنۀ شما مغایرت با قضیّۀ مشکوکه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ندارد برای اینکه حکم در شرایع سابقه و همینطور در شرع خودمان برای خصوص افراد موجود در آن زمان وضع نشده تکلیف، تکلیف عام است تکلیف، تکلیف شامل است، همۀ افراد را چه آنهایی که در زمان شریعت سابقه بودند و چه آنهایی که بعد وجود پیدا می‌کنند، چه آنهایی که در صدر اسلام و زمان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چه آنهایی که بعد تحقق پیدا کرده‌اند، برای همۀ اینها احکام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فی شریعتنا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قضیّۀ حقیقیّه همۀ افراد را شامل می‌شود و هم حکم در شرایع سابقه به نحو قضیّۀ حقیقیّه همۀ افراد را شامل می‌شود</w:t>
      </w:r>
      <w:r>
        <w:rPr>
          <w:rFonts w:eastAsia="IRNazanin" w:cs="IRNazanin"/>
          <w:color w:val="111111"/>
          <w:sz w:val="28"/>
          <w:szCs w:val="28"/>
          <w:rtl w:val="true"/>
          <w:lang w:bidi="fa-IR"/>
        </w:rPr>
        <w:t>.</w:t>
      </w:r>
      <w:bookmarkStart w:id="285" w:name="pg13723_121024"/>
    </w:p>
    <w:p>
      <w:pPr>
        <w:pStyle w:val="BookText"/>
        <w:rPr/>
      </w:pPr>
      <w:bookmarkEnd w:id="285"/>
      <w:r>
        <w:rPr>
          <w:rFonts w:ascii="IRNazanin" w:hAnsi="IRNazanin" w:eastAsia="IRNazanin"/>
          <w:color w:val="111111"/>
          <w:sz w:val="28"/>
          <w:sz w:val="28"/>
          <w:szCs w:val="28"/>
          <w:rtl w:val="true"/>
          <w:lang w:bidi="fa-IR"/>
        </w:rPr>
        <w:t>پس بین قضیّۀ متیقنه و قضیّۀ مشکوکه فرقی نیست که شما بخواهید جلوی استصحاب عدم نسخ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تقریبا جواب خوبی است که محققین داده‌اند و کلام شیخ را به این نحو توجیه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اینجا یک اشکال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در رابطۀ با استصحاب شرایع سابقه نسبت به این جواب دارند، چون استاد هم مثل کلام شیخ و مرحوم آخوند و دیگران راجع به استصحاب عدم نسخ در شریعت خودمان مسأله را جزء مسلّمیّات گرفته‌اند و دیگر دائرۀ اشکال را به اینجا توسعه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تبعا به آن دو بزرگوار استصحاب عدم نسخ را در شریعت خودمان یک استصحاب مسلّم خالی از اشکال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را متوجّه استصحاب شریعت سابقه کرده‌اند</w:t>
      </w:r>
      <w:r>
        <w:rPr>
          <w:rFonts w:eastAsia="IRNazanin" w:cs="IRNazanin"/>
          <w:color w:val="111111"/>
          <w:sz w:val="28"/>
          <w:szCs w:val="28"/>
          <w:rtl w:val="true"/>
          <w:lang w:bidi="fa-IR"/>
        </w:rPr>
        <w:t>.</w:t>
      </w:r>
    </w:p>
    <w:p>
      <w:pPr>
        <w:pStyle w:val="Heading3"/>
        <w:numPr>
          <w:ilvl w:val="2"/>
          <w:numId w:val="1"/>
        </w:numPr>
        <w:rPr/>
      </w:pPr>
      <w:bookmarkStart w:id="286" w:name="__RefHeading___Toc1356872_1468164448"/>
      <w:bookmarkStart w:id="287" w:name="_Toc106"/>
      <w:bookmarkEnd w:id="286"/>
      <w:r>
        <w:rPr>
          <w:rtl w:val="true"/>
        </w:rPr>
        <w:t>اشکال حضرت امام</w:t>
      </w:r>
      <w:r>
        <w:rPr>
          <w:rtl w:val="true"/>
        </w:rPr>
        <w:t>(</w:t>
      </w:r>
      <w:r>
        <w:rPr>
          <w:rtl w:val="true"/>
        </w:rPr>
        <w:t>ره</w:t>
      </w:r>
      <w:r>
        <w:rPr>
          <w:rtl w:val="true"/>
        </w:rPr>
        <w:t xml:space="preserve">) </w:t>
      </w:r>
      <w:r>
        <w:rPr>
          <w:rtl w:val="true"/>
        </w:rPr>
        <w:t>به استصحاب شریعت سابقه</w:t>
      </w:r>
      <w:bookmarkEnd w:id="287"/>
    </w:p>
    <w:p>
      <w:pPr>
        <w:pStyle w:val="BookText"/>
        <w:rPr/>
      </w:pPr>
      <w:r>
        <w:rPr>
          <w:rFonts w:ascii="IRNazanin" w:hAnsi="IRNazanin" w:eastAsia="IRNazanin"/>
          <w:color w:val="111111"/>
          <w:sz w:val="28"/>
          <w:sz w:val="28"/>
          <w:szCs w:val="28"/>
          <w:rtl w:val="true"/>
          <w:lang w:bidi="fa-IR"/>
        </w:rPr>
        <w:t>بیان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احکامی در شرایع سابقه به نحو قضیّۀ حقیقیّه است و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محققة الوجود و مقدرة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شامل می‌شود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تردیدی در این معنا نداریم، لکن یک احتمال دیگر در اینجا می‌دهیم و آن احتمال این است که در عین این‌که به نحو قضیّۀ حقیقیّه آن احکام جعل شده است، اما احتمال می‌دهیم که یک عنوانی در موضوع آن احکام مطرح شده باشد که آن عنوان با قضیّۀ حقیقیّه هم اگر توأم بشود، سبب نمی‌شود که ما بتوانیم استصحاب را جاری بکنیم، در عین اینکه قضیّه، قضیّۀ حقیقیّه است ولی ما کنار هستیم، چطور می‌شود، قضیّه حقیقیّه باشد و ما کنار باشیم؟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هادُوا حَرَّمْنا کُلَّ ذِی ظُفُرٍ وَ مِنَ الْبَقَرِ وَ الْغَنَمِ حَرَّمْنا عَلَیْهِمْ شُحُومَهُما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را برده است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یهودی هستند، آنهایی که عنوان یهودیّت را با خودشان حمل می‌کنند این حکم برایشان ثابت است، البته آنها به نحو قضیّۀ حقیقیّه مراد هستند، یعنی منحصر نبود به آن یهودیهایی که در زمان نزول این حکم بر موسی در خارج وجود داشتند، صدها سال هم بعد از موسی بعنوان قضیّۀ حقیقیّه این حکم جریان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عنوانی که در موضوع حکم اخذ شده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وقتی که یک چنین عنوانی در موضوع حکم اخذ می‌شود اگر شما قضیّه را قضیّۀ حقیقیّه هم فرض کردید، بر یک مسلمانی که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چطور این حکم متیقن است</w:t>
      </w:r>
    </w:p>
    <w:p>
      <w:pPr>
        <w:pStyle w:val="BookText"/>
        <w:rPr/>
      </w:pPr>
      <w:r>
        <w:rPr>
          <w:rFonts w:ascii="IRNazanin" w:hAnsi="IRNazanin" w:eastAsia="IRNazanin"/>
          <w:color w:val="111111"/>
          <w:sz w:val="28"/>
          <w:sz w:val="28"/>
          <w:szCs w:val="28"/>
          <w:rtl w:val="true"/>
          <w:lang w:bidi="fa-IR"/>
        </w:rPr>
        <w:t>که حالا می‌خواهد استصحاب بکند؟ چطور این قضیّه، قضیّۀ متیقنه است که حالا نوبت به استصحاب برسد؟</w:t>
      </w:r>
    </w:p>
    <w:p>
      <w:pPr>
        <w:pStyle w:val="BookText"/>
        <w:rPr/>
      </w:pPr>
      <w:r>
        <w:rPr>
          <w:rFonts w:ascii="IRNazanin" w:hAnsi="IRNazanin" w:eastAsia="IRNazanin"/>
          <w:color w:val="111111"/>
          <w:sz w:val="28"/>
          <w:sz w:val="28"/>
          <w:szCs w:val="28"/>
          <w:rtl w:val="true"/>
          <w:lang w:bidi="fa-IR"/>
        </w:rPr>
        <w:t>قضیّۀ حقیقیّه باید مصادیق یک عنوانی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عنوانی باید باشد 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حکمی برایشان بیان کرد، آن وقت یک مسلمانی که شک می‌کند که در اسلام این حکم باقی است یا نه؟ به صورت قضیّۀ متیقنه چه چیزی برایش متیقن است که می‌خواهد آن را استصحاب بکند؟ حکم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است برای این عنوان بار شده و به عبارت دیگر اگر یک چیزی قضیّۀ حقیقیّه شد معنایش این نیست که دیگران هم که مصداق این عنوان نیستند، بیایند مشمول حکم بشوند، آیۀ شریفه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قضیّۀ حقیقیّه حج را بر هر مستطیعی واجب می‌کند، اما عنوان، عنوان مستطیع است، قضیّۀ حقیقیّه را باید در رابطۀ با مستطیع فرض بکنید، اما کسی که مستطیع نبوده است اصلا از اول مشمول این حکم نبوده است، معنا ندارد که نسبت به این حکم در رابطۀ با خودش یک قضیّۀ متیقنه داشته باشد، این یک قضیّۀ متیقنه به نحو قضیّۀ حقیقیّه است اما موضوعش مستطیع است، مستطیع را هم که می‌خواهیم معنا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کان بالفعل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مستطیعهایی که در آینده تحقق پیدا می‌کنند و وجود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مستطیع دیگر معنا ندارد که مشمول این حکم باشد، به عنوان اینکه موضوعش قضیّۀ حقیقیّه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می‌فرمایند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الجالس اجلس و 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می‌فهمیم که دیگر جالس بودن در این حکم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آن عناوینی نیست که از خارج می‌دانیم هیچ مدخلیتی این عناوین در مسأله ندارد، بحث این است قرآن دارد یک حکمی را بیان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الَّذِینَ هادُوا حَرَّمْنا کُلَّ ذِی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حکم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الْبَقَرِ وَ الْغَنَمِ حَرَّمْنا عَلَیْهِمْ شُحُومَهُما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اگر ما یک جایی شک کردیم که این حکم آیا در اسلام نسخ شده یا نه؟ عمده این جهت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بگویید که ممکن است در شرایع سابقه در بیان احکام این عنوان اخذ نشده</w:t>
      </w:r>
      <w:bookmarkStart w:id="288" w:name="pg13723_121026"/>
    </w:p>
    <w:p>
      <w:pPr>
        <w:pStyle w:val="BookText"/>
        <w:rPr/>
      </w:pPr>
      <w:bookmarkEnd w:id="288"/>
      <w:r>
        <w:rPr>
          <w:rFonts w:ascii="IRNazanin" w:hAnsi="IRNazanin" w:eastAsia="IRNazanin"/>
          <w:color w:val="111111"/>
          <w:sz w:val="28"/>
          <w:sz w:val="28"/>
          <w:szCs w:val="28"/>
          <w:rtl w:val="true"/>
          <w:lang w:bidi="fa-IR"/>
        </w:rPr>
        <w:t>باشد، همه‌جا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ممکن است یک جا عنوان عام باشد، می‌گوییم شما باید احراز بکنید با امکان نمی‌توانید استصحاب جاری بکنید شما نمی‌توانید بگویید در استصحاب، امکان وحدت قضیّۀ متیقنه و مشکوکه کافی است، نه باید احراز بشود این معنا، یعنی باید یقین بکنید که خود حکمی که در شریعت سابقه بار شده است،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ذلک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هم بکنید که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نه؟ باز حق استصحاب ندارید برای اینکه احراز نکردید که تکلیف برای شما هم ثابت بوده و حال اینکه بعنوان قضیّۀ متیقنه این معنا برای شما محرز و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هم برای اثباتش به فرمودۀ ایشان ندارید، برای اینکه اگر بخواهید کتاب تورات محرّف را ملاک قرار بدهید، این تورات محرّف فاقد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عنوان عامی هم در آن به عنوان موضوع یک تکلیفی مطرح شده باشد ما دلیل نداریم که در تورات اصل هم به همین عنوان عام مطرح بوده است این تورات محرّف فاقد حجیّت است و مسائلی که در آن مطرح است قابلیّت استناد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 راهی ما این معنا را کشف بکنیم که یک حکمی در شریعت موسی روی غیر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یک قضیّۀ حقیقیّه‌ای که شامل ما هم می‌شود، مطرح شده که راه اثبات و راه احراز آن بطور کلّی برای ما مسدود است و در نتیجه به فرمایش ایشان این استصحاب عدم نسخ در شریعت سابقه ولو اینکه شما قضیّه را هم قضیّۀ حقیقیّه بگیرید، نمی‌تواند مشکل را حل بکند و از این را نمی‌توانیم راهی برای این استصحاب پیدا کنیم</w:t>
      </w:r>
      <w:r>
        <w:rPr>
          <w:rFonts w:eastAsia="IRNazanin" w:cs="IRNazanin"/>
          <w:color w:val="111111"/>
          <w:sz w:val="28"/>
          <w:szCs w:val="28"/>
          <w:rtl w:val="true"/>
          <w:lang w:bidi="fa-IR"/>
        </w:rPr>
        <w:t>.</w:t>
      </w:r>
    </w:p>
    <w:p>
      <w:pPr>
        <w:pStyle w:val="Heading3"/>
        <w:numPr>
          <w:ilvl w:val="2"/>
          <w:numId w:val="1"/>
        </w:numPr>
        <w:rPr/>
      </w:pPr>
      <w:bookmarkStart w:id="289" w:name="__RefHeading___Toc1356874_1468164448"/>
      <w:bookmarkStart w:id="290" w:name="_Toc107"/>
      <w:bookmarkEnd w:id="289"/>
      <w:r>
        <w:rPr>
          <w:rtl w:val="true"/>
        </w:rPr>
        <w:t>پرسش</w:t>
      </w:r>
      <w:r>
        <w:rPr>
          <w:rtl w:val="true"/>
        </w:rPr>
        <w:t>:</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استصحاب عدم نسخ در رابطۀ با شریعت اسلام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در جریان استصحاب عدم نسخ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اشکالات در جریان استصحاب عدم نسخ چیست؟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شریعت سابقه را بیان کنید</w:t>
      </w:r>
      <w:r>
        <w:rPr>
          <w:rFonts w:eastAsia="IRNazanin" w:cs="IRNazanin"/>
          <w:color w:val="111111"/>
          <w:sz w:val="28"/>
          <w:szCs w:val="28"/>
          <w:rtl w:val="true"/>
          <w:lang w:bidi="fa-IR"/>
        </w:rPr>
        <w:t>.</w:t>
      </w:r>
      <w:bookmarkStart w:id="291" w:name="pg13723_121027"/>
    </w:p>
    <w:p>
      <w:pPr>
        <w:pStyle w:val="Heading2"/>
        <w:numPr>
          <w:ilvl w:val="1"/>
          <w:numId w:val="1"/>
        </w:numPr>
        <w:rPr/>
      </w:pPr>
      <w:bookmarkStart w:id="292" w:name="__RefHeading___Toc1356876_1468164448"/>
      <w:bookmarkStart w:id="293" w:name="_Toc108"/>
      <w:bookmarkEnd w:id="291"/>
      <w:bookmarkEnd w:id="292"/>
      <w:r>
        <w:rPr>
          <w:rtl w:val="true"/>
        </w:rPr>
        <w:t>درس چهارصد و پنجاه و سوم</w:t>
      </w:r>
      <w:bookmarkEnd w:id="293"/>
    </w:p>
    <w:p>
      <w:pPr>
        <w:pStyle w:val="Heading3"/>
        <w:numPr>
          <w:ilvl w:val="2"/>
          <w:numId w:val="1"/>
        </w:numPr>
        <w:rPr/>
      </w:pPr>
      <w:bookmarkStart w:id="294" w:name="__RefHeading___Toc1356878_1468164448"/>
      <w:bookmarkStart w:id="295" w:name="_Toc109"/>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استصحاب شرایع سابقه فرمودند، بعد از آن‌که ایشان استصحاب عدم نسخ را در شریعت خودمان مفروغ عنه و مسلم الجریان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این بود که درست است که احکام برطبق قضایای حقیقیه روی افراد بطور عموم ثابت شده است، اعم از افراد محققة الوجود، و افراد مقدرة الوجود، لکن این منافات ندارد که یک عنوانی اخذ شده باشد، که آن عنوان قابل انطباق بر ما نباشد، و ما مشمول آن عنوان قرار نگیریم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حکم روی چنین عنوانی قرار داده شد، و یا لااقل ما احتمال این معنا را دادیم که حکم روی آن عنوان وضع شده است، دیگر یقین به ثبوت حکم نداریم، قضیۀ متیقنه، در رابطۀ با ما دربارۀ ثبوت حکم وجود ندارد و ما نمی‌توانیم استصحاب بکنیم، چون الآن راهی برای تشخیص عناوینی که در تورات واقعی و در انجیل واقعی حکم روی آنها بار شده است، نداریم، بخاطر این‌که این تورات فعلی محرّف و غیرقابل استناد است و</w:t>
      </w:r>
      <w:bookmarkStart w:id="296" w:name="pg13723_121028"/>
    </w:p>
    <w:p>
      <w:pPr>
        <w:pStyle w:val="BookText"/>
        <w:rPr/>
      </w:pPr>
      <w:bookmarkEnd w:id="296"/>
      <w:r>
        <w:rPr>
          <w:rFonts w:ascii="IRNazanin" w:hAnsi="IRNazanin" w:eastAsia="IRNazanin"/>
          <w:color w:val="111111"/>
          <w:sz w:val="28"/>
          <w:sz w:val="28"/>
          <w:szCs w:val="28"/>
          <w:rtl w:val="true"/>
          <w:lang w:bidi="fa-IR"/>
        </w:rPr>
        <w:t>همینطور کتاب انجیل، لذا در رابطۀ با هیچ‌یک از احکام شرایع سابقه نمی‌توانیم یقین به ثبوت آنها داشته باشیم، بنحوی که بطور قضیۀ حقیقیه ما را هم شامل شده باشد، ما هم مشمول آن عنوان قرار گرفته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شرایع سابقه بلا فایده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جایی فرض کردیم که این معنا برای ما احراز شد که حکمی در شریعت سابقه روی عنوانی قرار داده شده،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عنوان عامی است و بصورت قضیۀ حقیقیه ما را هم شامل می‌شد، ما هم مشمول این خطاب قرار می‌گرفتیم، اگر چنین جایی بتوانیم، چنین چیزی را احراز کنیم، آن وقت استصحاب شریعت سابقه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و نتیجه گرفته‌اند که استصحاب شرایع سابقه به هیچ وجه مورد ندارد، و نمی‌تواند کسی از آنها استفاده بکند</w:t>
      </w:r>
      <w:r>
        <w:rPr>
          <w:rFonts w:eastAsia="IRNazanin" w:cs="IRNazanin"/>
          <w:color w:val="111111"/>
          <w:sz w:val="28"/>
          <w:szCs w:val="28"/>
          <w:rtl w:val="true"/>
          <w:lang w:bidi="fa-IR"/>
        </w:rPr>
        <w:t>.</w:t>
      </w:r>
    </w:p>
    <w:p>
      <w:pPr>
        <w:pStyle w:val="Heading3"/>
        <w:numPr>
          <w:ilvl w:val="2"/>
          <w:numId w:val="1"/>
        </w:numPr>
        <w:rPr/>
      </w:pPr>
      <w:bookmarkStart w:id="297" w:name="__RefHeading___Toc1356880_1468164448"/>
      <w:bookmarkStart w:id="298" w:name="_Toc110"/>
      <w:bookmarkEnd w:id="297"/>
      <w:r>
        <w:rPr>
          <w:rtl w:val="true"/>
        </w:rPr>
        <w:t>اشکال بعض الاعلام به جریان استصحاب در همه شرایع</w:t>
      </w:r>
      <w:bookmarkEnd w:id="298"/>
    </w:p>
    <w:p>
      <w:pPr>
        <w:pStyle w:val="BookText"/>
        <w:rPr/>
      </w:pPr>
      <w:r>
        <w:rPr>
          <w:rFonts w:ascii="IRNazanin" w:hAnsi="IRNazanin" w:eastAsia="IRNazanin"/>
          <w:color w:val="111111"/>
          <w:sz w:val="28"/>
          <w:sz w:val="28"/>
          <w:szCs w:val="28"/>
          <w:rtl w:val="true"/>
          <w:lang w:bidi="fa-IR"/>
        </w:rPr>
        <w:t>نظیر این اشکال را به صورتی دیگر بعض الاعلام ذکر می‌کنند، و نتیجه می‌گیرند که نه تنها استصحاب در شرایع سابقه جریان ندارد، بلکه استصحاب عدم نسخ در شرع خودمان هم معنا ندارد،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حقیقت نسخ چیست؟ حقیقت نسخ عبارت از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نیامده یک حکمی را که به حسب واقع استمرار داشت، و به حسب واقع بقا در آن بود، استمرارش را رفع بکند، بقا و دوامش را از بین ببرد، همانطوری که بحث نسخ در دنبال بحث عام و خاص مطرح شده است، این نوع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بداء دربارۀ خداوند تبارک و تعالی مستحیل است، بلکه واقعیت نسخ عبارت از دفع است، و دلیل ناسخ،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 یعنی بیان می‌کند که حکم از اول امر تا این زمان بیشتر نبود، از همان هنگام جعل تا این زمان بیشتر دوام و استمرار نداشت، البته منافات ندارد که شما بحسب ظاهر دلیل، تخیل استمرار می‌کردید، تخیل دوام و بقا می‌کردید، اما از نظر مقام ثبوت و از نظر مقام واقعیت حکم منسوخ از اول محدود بود، از اول موقّت بوقت خاص بود، از اول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دلیل 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بیان می‌کند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معنای نسخ این شد، شما که می‌خواهید استصحاب عدم نسخ را جاری بکنید باید شک در نسخ و عدم نسخ داشته باشید؛ مجرای استصحاب عدم نسخ، شک در نسخ و عدم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می‌کنیم شما چطور نسخ می‌کنید؟ حقیقت شک شما در</w:t>
      </w:r>
      <w:bookmarkStart w:id="299" w:name="pg13723_121029"/>
    </w:p>
    <w:p>
      <w:pPr>
        <w:pStyle w:val="BookText"/>
        <w:rPr/>
      </w:pPr>
      <w:bookmarkEnd w:id="299"/>
      <w:r>
        <w:rPr>
          <w:rFonts w:ascii="IRNazanin" w:hAnsi="IRNazanin" w:eastAsia="IRNazanin"/>
          <w:color w:val="111111"/>
          <w:sz w:val="28"/>
          <w:sz w:val="28"/>
          <w:szCs w:val="28"/>
          <w:rtl w:val="true"/>
          <w:lang w:bidi="fa-IR"/>
        </w:rPr>
        <w:t>نسخ به چه برمی‌گردد؟ شما وقتی شک می‌کنید فلان حکم نسخ شده یا 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این عبارة اخری این است که شما احتمال می‌دهید که آن حکم قبلی منحصر به یک افرادی بود که در همان زمان تحقق داشته است، در همان زمان وجود داشته‌اند، حکم اختصاص به عنوانی داشت که آن عنوان دیگر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شما یقین دارید که حکم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معتقدید که خطابات مشافهه هم عمومیت دارد، پس چطور شما شک در نسخ می‌کنید؟ شک در نسخ باید یک منشأ عقلایی داشته باشد، همینطور که انسان نشسته،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در نسخ می‌کنم، این باید منشأی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باید داشته باشد، منشأ شک شما در نسخ چیست؟ غیر از این معنا آیا چیزی شما تصور می‌کنید؟</w:t>
      </w:r>
    </w:p>
    <w:p>
      <w:pPr>
        <w:pStyle w:val="Heading3"/>
        <w:numPr>
          <w:ilvl w:val="2"/>
          <w:numId w:val="1"/>
        </w:numPr>
        <w:rPr/>
      </w:pPr>
      <w:bookmarkStart w:id="300" w:name="__RefHeading___Toc1356882_1468164448"/>
      <w:bookmarkStart w:id="301" w:name="_Toc111"/>
      <w:bookmarkEnd w:id="300"/>
      <w:r>
        <w:rPr>
          <w:rtl w:val="true"/>
        </w:rPr>
        <w:t>اختصاص یا عدم اختصاص حکم به حاضرین</w:t>
      </w:r>
      <w:bookmarkEnd w:id="301"/>
    </w:p>
    <w:p>
      <w:pPr>
        <w:pStyle w:val="BookText"/>
        <w:rPr/>
      </w:pPr>
      <w:r>
        <w:rPr>
          <w:rFonts w:ascii="IRNazanin" w:hAnsi="IRNazanin" w:eastAsia="IRNazanin"/>
          <w:color w:val="111111"/>
          <w:sz w:val="28"/>
          <w:sz w:val="28"/>
          <w:szCs w:val="28"/>
          <w:rtl w:val="true"/>
          <w:lang w:bidi="fa-IR"/>
        </w:rPr>
        <w:t>شما اینطور تصور می‌کنید که امکان دارد این حکم مثلا اختصاص داشته باشد به آنهایی که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کرده‌اند، و اگر حکم اختصاص به آنها داشته باشد، لا محاله دیگر عمل تمام شده است و دیگر این حکم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برای شما هست، و روی شک در نسخ یک چنین جهتی برای شما مطرح است، پس شما کی یقین به ثبوت حکم برای خودتان دارید که استصحاب بکنید؟ استصحاب حالت سابقۀ متیقنه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حکم برای شما ثابت بوده و الان شک می‌کنید که برای شما ثابت است یا نه؟ استصحاب بقای آن‌را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اصلا احتمال می‌دهید که نحوۀ ثبوت حکم و نحوۀ جعل حکم طوری است که از اول شما را نمی‌گرفته، و یک عنوانی همراهش بود که آن عنوان منتفی شده است، آن عنوان خواه ناخواه از بین رفته، شما این معنا را هم احتمال بدهید، کفایت می‌کند، که الان شک شما در رابطۀ با حکم، شک در بقا نباشد، بلکه شک در اصل ثبوت حکم است، شک در اصل تعلق و توجه حکم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شک در اصل ثبوت حکم شما دیگر چه معنا دارد که استصحاب را جاری کنید؟ چه وجهی برای جریان استصحاب است؟ شما اول یقین به ثبوت حکم دربارۀ خودتان داشته باشید، بعد هم شک در بقا بکنید، آن وقت استصحاب بقای حکم را به عنوان استصحاب عم نسخ جاری بکنید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سابقه هم مسأله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w:t>
      </w:r>
    </w:p>
    <w:p>
      <w:pPr>
        <w:pStyle w:val="BookText"/>
        <w:rPr/>
      </w:pPr>
      <w:r>
        <w:rPr>
          <w:rFonts w:ascii="IRNazanin" w:hAnsi="IRNazanin" w:eastAsia="IRNazanin"/>
          <w:color w:val="111111"/>
          <w:sz w:val="28"/>
          <w:sz w:val="28"/>
          <w:szCs w:val="28"/>
          <w:rtl w:val="true"/>
          <w:lang w:bidi="fa-IR"/>
        </w:rPr>
        <w:t>احکامی که در شرایع سابقه بار شده بنحو قضیۀ حقیقیه است نه بنحو قضیۀ خارجیه، لکن چرا شما شک در نسخ می‌کنید؟ چرا شما شک در بقای آن احکام می‌کنید؟ شک شما بلحاظ این است که احتمال می‌دهید نحوۀ ثبوت آن احکام به نحوی باشد که از اول شما را شامل نشود، و دارای یک أمدی بوده است و مخصوص به عنوانی بوده است، که آن عنوان و آن أمد دیگر به این صورت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در این رابطه دیگر یقین به ثبوت ندارید، وقتی که یقین به ثبوت نداشتید، شک در بقای آن هم نمی‌توانید داشته باشید، و چون شک در بقا ندارید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جاری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نسخ، چه دربارۀ شرایع سابقه و چه در رابطۀ با احکام شریعت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اساس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مسائل را از راههای دیگری انسان بدست بیاورد، یا از اطلاق و عموم دلیل حکم استفاده بکند، یا از این روایت معروفۀ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الی یوم القیامة و حرامه حرام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راه استصحاب نمی‌شود چیزی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شرایع سابقه تقریبا بیان ایشان و بیان سیدنا الاستاذ الاعظم الامام، تقریبا به یک چیز برمی‌گردد، ولو اینکه تعبیراتشان مختلف است، نتیجه هر دو قول این است که در آنجا ما حق استصحاب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یکی است، تعبیراتشان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خارجی نیست، سنخ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آن، یک چنین عنوانی در کلام ایشان مطرح است، ولو بنحو قضیۀ حقیقیه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سیدنا الاستاذ می‌فرمودند که قضیه، قضیۀ حقیقیه است، اما معنای قضیۀ حقیقیه این نیست که از محدودۀ عنوانش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مستطیع یا یجب علی المستطیع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قضیۀ حقیقیه، معنای قضیۀ حقیقیه این نیست که ما از دایرۀ مستطیع هم خارج شویم، در همین دایرۀ مستطیع باید قضیۀ حقیقیه را مطرح کنیم، نه اینکه بگوییم لازمۀ قضیۀ حقیقیه این است که غیر مستطیع را هم بگیرد، در این جهت فرقی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خاص را توجه ندارد، ولی عنوان که مطرح است، ولو این‌که لازمۀ آن عنوان این است که دیگر مسلمانها مشمول حکم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فرمود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الَّذِینَ هادُوا حَرَّمْنا کُلَّ ذِی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مسلمانها را شامل نمی‌شود، اما این عدم شمول، ربطی به قضیۀ حقیقیه بودن آن ندارد، اینها دو مطلب است، دو حساب است</w:t>
      </w:r>
      <w:r>
        <w:rPr>
          <w:rFonts w:eastAsia="Amiri" w:cs="Amiri" w:ascii="Amiri" w:hAnsi="Amiri"/>
          <w:color w:val="111111"/>
          <w:sz w:val="28"/>
          <w:szCs w:val="28"/>
          <w:rtl w:val="true"/>
          <w:lang w:bidi="ar-SA"/>
        </w:rPr>
        <w:t>.</w:t>
      </w:r>
      <w:bookmarkStart w:id="302" w:name="pg13723_121031"/>
    </w:p>
    <w:p>
      <w:pPr>
        <w:pStyle w:val="BookText"/>
        <w:rPr/>
      </w:pPr>
      <w:bookmarkEnd w:id="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فرض کنید که محل شک باشد،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آیه صیام را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را شما مطرح بکنید که شک در بقای حکم داشته باشید و الا یک جایی که خود دلیل لفظی به صراحت یا به اطلاق، یا به عموم مسأله را برای شما مطرح می‌کند که محل بحث نیست، جایی را شما پیدا بکنید که شک در بقای حکم داشته باشید، و بفرمودۀ استاد حکم هم روی یک عنوانی بار شده باشد، نه صرف احتمال، احراز کرده باشیم که آن عنوان شامل حال ما هم هست</w:t>
      </w:r>
      <w:r>
        <w:rPr>
          <w:rFonts w:eastAsia="IRNazanin" w:cs="IRNazanin"/>
          <w:color w:val="111111"/>
          <w:sz w:val="28"/>
          <w:szCs w:val="28"/>
          <w:rtl w:val="true"/>
          <w:lang w:bidi="fa-IR"/>
        </w:rPr>
        <w:t>.</w:t>
      </w:r>
    </w:p>
    <w:p>
      <w:pPr>
        <w:pStyle w:val="Heading3"/>
        <w:numPr>
          <w:ilvl w:val="2"/>
          <w:numId w:val="1"/>
        </w:numPr>
        <w:rPr/>
      </w:pPr>
      <w:bookmarkStart w:id="303" w:name="__RefHeading___Toc1356884_1468164448"/>
      <w:bookmarkStart w:id="304" w:name="_Toc112"/>
      <w:bookmarkEnd w:id="303"/>
      <w:r>
        <w:rPr>
          <w:rtl w:val="true"/>
        </w:rPr>
        <w:t>ردّ کلام بعض الاعلام و دلیل بر جریان استصحاب عدم نسخ</w:t>
      </w:r>
      <w:bookmarkEnd w:id="304"/>
    </w:p>
    <w:p>
      <w:pPr>
        <w:pStyle w:val="BookText"/>
        <w:rPr/>
      </w:pPr>
      <w:r>
        <w:rPr>
          <w:rFonts w:ascii="IRNazanin" w:hAnsi="IRNazanin" w:eastAsia="IRNazanin"/>
          <w:color w:val="111111"/>
          <w:sz w:val="28"/>
          <w:sz w:val="28"/>
          <w:szCs w:val="28"/>
          <w:rtl w:val="true"/>
          <w:lang w:bidi="fa-IR"/>
        </w:rPr>
        <w:t>این بیان‌ها در استصحاب شرایع سابقه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بهم است، و نتیجۀ هر دو عدم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استصحاب عدم نسخ که از کلام بعض الاعلام استفاده شد که در شرع ما هم هیچ سابقه‌ای ندارد، هیچ اساسی ندارد، و ما نمی‌توانیم یک چیزی را بنام استصحاب عدم نسخ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نمی‌شود کسی به ایشان اشکال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مسأله‌ای را فرض می‌کنیم، کما این‌که شیخ در رابطۀ با اصل مسألۀ یک چنین فرضی کرده است، ما شخصی را در عهد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می‌کنیم که تا مدتی یک حکمی در مورد او بود و انجام می‌داد، بعد احتمال می‌دهد که این حکم نسخ شده باشد، چه اشکالی برای آن آدم هست که استصحاب عدم نسخ را جاری بکند؟ نسخ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 مثلا یک کسی از همان اول مسلمان بود، احکام اسلام را عمل می‌کرد، حالا از شهر مدینه دور شده و مسافرتی برای او پیش آمده، در آنجا احتمال داد که فلان حکم به اعتبار انتهای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باشد، آیا این آدم اگر بخواهد استصحاب عدم نسخ را جاری بکند چه مانعی برای او در برای جریان استصحاب تصور می‌کنید؟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ثبوت حکم دربارۀ خودش ندارد؟ بلا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 و نسخ و عدم نسخ ندارد؟ این بلا اشکال دارد</w:t>
      </w:r>
      <w:r>
        <w:rPr>
          <w:rFonts w:eastAsia="IRNazanin" w:cs="IRNazanin"/>
          <w:color w:val="111111"/>
          <w:sz w:val="28"/>
          <w:szCs w:val="28"/>
          <w:rtl w:val="true"/>
          <w:lang w:bidi="fa-IR"/>
        </w:rPr>
        <w:t>.</w:t>
      </w:r>
    </w:p>
    <w:p>
      <w:pPr>
        <w:pStyle w:val="Heading3"/>
        <w:numPr>
          <w:ilvl w:val="2"/>
          <w:numId w:val="1"/>
        </w:numPr>
        <w:rPr/>
      </w:pPr>
      <w:bookmarkStart w:id="305" w:name="__RefHeading___Toc1356886_1468164448"/>
      <w:bookmarkStart w:id="306" w:name="_Toc113"/>
      <w:bookmarkEnd w:id="305"/>
      <w:r>
        <w:rPr>
          <w:rtl w:val="true"/>
        </w:rPr>
        <w:t>محل و شرایط جریان استصحاب عدم نسخ</w:t>
      </w:r>
      <w:bookmarkEnd w:id="306"/>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اصلا ما استصحاب عدم نسخ را وقتی که در رابطۀ با شرع خودمان مطرح می‌کنیم، این استصحاب عدم نسخ را برای چه کسی و برای چه می‌خواهیم استفاده کنیم؟ یعنی یک حکمی در زمان رسول خدا بود، بعد ما شک می‌کنیم که این حکم نسخ</w:t>
      </w:r>
    </w:p>
    <w:p>
      <w:pPr>
        <w:pStyle w:val="BookText"/>
        <w:rPr/>
      </w:pPr>
      <w:r>
        <w:rPr>
          <w:rFonts w:ascii="IRNazanin" w:hAnsi="IRNazanin" w:eastAsia="IRNazanin"/>
          <w:color w:val="111111"/>
          <w:sz w:val="28"/>
          <w:sz w:val="28"/>
          <w:szCs w:val="28"/>
          <w:rtl w:val="true"/>
          <w:lang w:bidi="fa-IR"/>
        </w:rPr>
        <w:t>شد یا نسخ نشد، استصحاب عدم نسخ را جاری می‌کنیم، و خود ما استفادۀ حکم بکنیم، آیا منظور از استصحاب عدم نسخ یک چنین چیزی است؟ که اصل ثبوت یک حکمی در زمان رسول خدا بوده، و ما شک داریم که این حکم به اعتبار أمدی که امکان داشته برای آن تصور بشود، آیا این حکم نسخ شده یا نه؟</w:t>
      </w:r>
    </w:p>
    <w:p>
      <w:pPr>
        <w:pStyle w:val="BookText"/>
        <w:rPr/>
      </w:pPr>
      <w:r>
        <w:rPr>
          <w:rFonts w:ascii="IRNazanin" w:hAnsi="IRNazanin" w:eastAsia="IRNazanin"/>
          <w:color w:val="111111"/>
          <w:sz w:val="28"/>
          <w:sz w:val="28"/>
          <w:szCs w:val="28"/>
          <w:rtl w:val="true"/>
          <w:lang w:bidi="fa-IR"/>
        </w:rPr>
        <w:t>اگر ما دلیل این حکم را ملاحظه کردیم، دیدیم دلیلش یک آیۀ قرآن است، آیه قرآن هم حکم را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 و ما نمی‌دانیم که این حکم نسخ شد یا نشد؟ چه مانعی از استصحاب نسخ در اینجا می‌توانیم تصور بکنیم؛ تا چه برسد به آن کسی که در زمان حیات خود رسول اللّه بوده و بعد به علت بعد از مدینه و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در بقای یک حکمی می‌کند، و فکر می‌کند که آیا این حکم نسخ شد یا نسخ نشد، در این صورت آیا غیر از مسألۀ استصحاب عدم نسخ چیزی دیگری می‌تواند ملجأ و مرجع او قرار بگیرد؟ اگر ما استصحاب عدم نسخ را بطور کلی از بین بردیم،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اساسی برای او در شرع ما وجود ندارد؛ این‌چنین کسی که در زمان خود رسول اللّه وجود دارد، و بعد مسافرت طولانی برایش پیش می‌آید، از چه راهی می‌تواند بقای حکم را ثابت بکند؟ آیا راه دیگری غیر از استصحاب عدم نسخ دارد؟ به عبارت روشنتر ما نمی‌توانیم این معنایی را که ایشان فرمودند، بپذیریم، که همیشه شک در نسخ در رابطۀ با اصل ثبوت حکم است، و ما هیچگاه شک در بقا نداریم که استصحاب بقای حکم و عدم نسخ بکنیم، این حرف به این صورت قابل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چه باشد،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مستبعد است، بدا محال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من مثال روشنی برای شما زدم که دیگر جا برای این اشکال نباشد، مسلمانی چند سالی در مدینه بود، احکام را از رسول خدا فراگرفت، حالا یک مسافرتی یک ساله برای او پیش آمده است، در این سفر دسترسی ندارد، نمی‌داند که فلان حکم آیا نسخ شد یا نشد؟ به علت دوری و اینکه الان اطلاعی ندارد، احتمال می‌دهد که این حکم نسخ شده باشد، چه چیزی احتمال را از بین می‌برد؟ حالا دلیلی ندارد، می‌گویم آیه قرآن اصل ثبوت حکم را می‌گوید، منافات ندارد که نسخ شده باشد، چرا منشأ اثر است؟ آیه اصل ثبوت حکم را دلالت می‌کند، پس اگر اینطور است شما از راه دیگر وارد بشوید، شما بگویید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این‌که اطلاق وجود دارد، شک در بقا نداریم، این‌که یک بحث دیگری شد، اصلا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در</w:t>
      </w:r>
      <w:bookmarkStart w:id="307" w:name="pg13723_121033"/>
    </w:p>
    <w:p>
      <w:pPr>
        <w:pStyle w:val="BookText"/>
        <w:rPr/>
      </w:pPr>
      <w:bookmarkEnd w:id="307"/>
      <w:r>
        <w:rPr>
          <w:rFonts w:ascii="IRNazanin" w:hAnsi="IRNazanin" w:eastAsia="IRNazanin"/>
          <w:color w:val="111111"/>
          <w:sz w:val="28"/>
          <w:sz w:val="28"/>
          <w:szCs w:val="28"/>
          <w:rtl w:val="true"/>
          <w:lang w:bidi="fa-IR"/>
        </w:rPr>
        <w:t xml:space="preserve">باب استصحاب و همینطور سایر اصول عملیه آنجایی است که دلیل بطور کلی خاموش است، دلیل هیچ بیانی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اثباتا و لا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دلیل بیان داشته باشد ولو بیانش بالاطلاق باشد، چه اثباتا و چه نفیا که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مسأله را در رابطۀ با استصحاب مطرح می‌کنیم، یعنی این معنا را مفروغ عنه گرفتیم که دست ما از دلیل لفظی کوتاه است، آیه‌ای هم اگر آمد و حکم را بیان کرد، بنحوی نیست که شما بتوانید از نظر زمان به اطلاقش تمسک کنید، فرض کنید از نظر زمان ابهام و اجمال دارد، اصل حکم را دلالت کرد، حالا این مسلمان دور از مدینه شک می‌کند که آیا این حکم الهی تا مادامی که در مدینه بود مورد عمل او بود، الان که دیگر از مدینه چند ماه است، خارج شده آیا مورد عمل است؟</w:t>
      </w:r>
    </w:p>
    <w:p>
      <w:pPr>
        <w:pStyle w:val="Heading3"/>
        <w:numPr>
          <w:ilvl w:val="2"/>
          <w:numId w:val="1"/>
        </w:numPr>
        <w:rPr/>
      </w:pPr>
      <w:bookmarkStart w:id="308" w:name="__RefHeading___Toc1356888_1468164448"/>
      <w:bookmarkStart w:id="309" w:name="_Toc114"/>
      <w:bookmarkEnd w:id="308"/>
      <w:r>
        <w:rPr>
          <w:rtl w:val="true"/>
        </w:rPr>
        <w:t>معنای حقیقی نسخ</w:t>
      </w:r>
      <w:bookmarkEnd w:id="309"/>
    </w:p>
    <w:p>
      <w:pPr>
        <w:pStyle w:val="BookText"/>
        <w:rPr/>
      </w:pPr>
      <w:r>
        <w:rPr>
          <w:rFonts w:ascii="IRNazanin" w:hAnsi="IRNazanin" w:eastAsia="IRNazanin"/>
          <w:color w:val="111111"/>
          <w:sz w:val="28"/>
          <w:sz w:val="28"/>
          <w:szCs w:val="28"/>
          <w:rtl w:val="true"/>
          <w:lang w:bidi="fa-IR"/>
        </w:rPr>
        <w:t>ما در معنای نسخ مناقشه‌ای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فی الحقیقة دفع لا رفع، النسخ عبارة عن انتهاء أمد الحکم، لا انه رفع لاستمرار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آدمی که الان شک می‌کند که آیا این حکمی که در مدینه مورد عمل بود، به قوت خودش باقی است یا به قوت خودش باقی نیست؟ احتمال می‌دهد که دلیل ناسخی برای او پیش آمده باشد، و دلیل جدیدی آمده باشد، و أمد او را بیان کرده باشد، ملجأ و مرجع این آدم در این شرایط به نظر شما چیست؟ غیر از استصحاب عدم نسخ چیزی دیگری است؟</w:t>
      </w:r>
    </w:p>
    <w:p>
      <w:pPr>
        <w:pStyle w:val="BookText"/>
        <w:rPr/>
      </w:pPr>
      <w:r>
        <w:rPr>
          <w:rFonts w:ascii="IRNazanin" w:hAnsi="IRNazanin" w:eastAsia="IRNazanin"/>
          <w:color w:val="111111"/>
          <w:sz w:val="28"/>
          <w:sz w:val="28"/>
          <w:szCs w:val="28"/>
          <w:rtl w:val="true"/>
          <w:lang w:bidi="fa-IR"/>
        </w:rPr>
        <w:t>وقتی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اساس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حتی یک مصداق هم ندارد، حتی یک مورد هم نمی‌توانیم برای استصحاب عدم نسخ در شریعت خودمان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شما قبول دارید که هیچ ملجأ و مرجعی غیر از استصحاب عدم نسخ وجود ندارد؟ این بیچاره در این شرایط چه کند؟ به چه دلیلی تمسک بکند؟ به چه ملجأی پناه ببرد؟ آیا ملجأی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استصحاب عدم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برای او تصور کنید یا نمی‌توانید تصور بکنید؟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الاعلام نمی‌فرماید که دلیل لفظی جلوی استصحاب عدم نسخ را می‌گیرد،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نسخ یقین به ثبوت و شک در بقا لازم دارد، شما یقین به ثبوت و شک در بقا تحویل من بده، آن وقت من حکم می‌کنم به اینکه استصحاب عدم نسخ جاری است</w:t>
      </w:r>
      <w:r>
        <w:rPr>
          <w:rFonts w:eastAsia="IRNazanin" w:cs="IRNazanin"/>
          <w:color w:val="111111"/>
          <w:sz w:val="28"/>
          <w:szCs w:val="28"/>
          <w:rtl w:val="true"/>
          <w:lang w:bidi="fa-IR"/>
        </w:rPr>
        <w:t>.</w:t>
      </w:r>
      <w:bookmarkStart w:id="310" w:name="pg13723_121034"/>
    </w:p>
    <w:p>
      <w:pPr>
        <w:pStyle w:val="Heading3"/>
        <w:numPr>
          <w:ilvl w:val="2"/>
          <w:numId w:val="1"/>
        </w:numPr>
        <w:rPr/>
      </w:pPr>
      <w:bookmarkStart w:id="311" w:name="__RefHeading___Toc1356890_1468164448"/>
      <w:bookmarkStart w:id="312" w:name="_Toc115"/>
      <w:bookmarkEnd w:id="310"/>
      <w:bookmarkEnd w:id="311"/>
      <w:r>
        <w:rPr>
          <w:rtl w:val="true"/>
        </w:rPr>
        <w:t>اشکال به عدم تمامیت ارکان استصحاب</w:t>
      </w:r>
      <w:bookmarkEnd w:id="312"/>
    </w:p>
    <w:p>
      <w:pPr>
        <w:pStyle w:val="BookText"/>
        <w:rPr/>
      </w:pPr>
      <w:r>
        <w:rPr>
          <w:rFonts w:ascii="IRNazanin" w:hAnsi="IRNazanin" w:eastAsia="IRNazanin"/>
          <w:color w:val="111111"/>
          <w:sz w:val="28"/>
          <w:sz w:val="28"/>
          <w:szCs w:val="28"/>
          <w:rtl w:val="true"/>
          <w:lang w:bidi="fa-IR"/>
        </w:rPr>
        <w:t>پس مناقشه و اشکال ایشان در رابطۀ با عدم تمامیت ارکان استصحاب است، نه اینکه در رابطۀ با این است که ما دلیل لفظی داریم و هرکجا دلیل لفظی باشد نوبت به استصحاب اصل برائت و اصول عملیه‌ای دیگر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ایشان در اینجا بحث داریم، پس این فرض را که یک اطلاق عمومی در کار است، کنار بگذارید، من دارم این فرض را برای شما مطرح می‌کنم که چنین مسلمانی در چنین شرایطی اگر احتمال داد که فلان حکم که تا یک ماه پیش بود آیا ناسخی برای او آمد یا ناسخی برای او نیامد، آیا جز استصحاب عدم نسخ، چاره و مرجع و ملجأی برای او وجود دارد یا ندارد؟</w:t>
      </w:r>
    </w:p>
    <w:p>
      <w:pPr>
        <w:pStyle w:val="BookText"/>
        <w:rPr/>
      </w:pPr>
      <w:r>
        <w:rPr>
          <w:rFonts w:ascii="IRNazanin" w:hAnsi="IRNazanin" w:eastAsia="IRNazanin"/>
          <w:color w:val="111111"/>
          <w:sz w:val="28"/>
          <w:sz w:val="28"/>
          <w:szCs w:val="28"/>
          <w:rtl w:val="true"/>
          <w:lang w:bidi="fa-IR"/>
        </w:rPr>
        <w:t>پیداست که استصحاب عدم نسخ جریان پیدا می‌کند، و او به اتکای استصحاب عدم نسخ همان حکمی را که در مدینه مورد عمل و اجرا قرار می‌داد، الان هم همان را مورد عمل و اجرا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شک در نسخ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نسخ انتهای أمد حکم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شک در همین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این آدم یقین به ثبوت حکم دربارۀ خودش نداشته،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یقین به ثبوت حکم دربارۀ خودش داشته، مدتی هم عامل به این قانون و مجری این حکم بوده و الان بواسطۀ دوری شک می‌کند در این‌که آیا نسخی تحقق پیدا کرد یا نکرد؟ چرا نتواند استصحاب عدم نسخ را جاری بکند؟ پس این‌که ما بصورت کلی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استصحابی بنام استصحاب عدم نسخ نمی‌توانیم داشته باشیم، و باید دور این را قلم گرفت، مسأله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 طرف مصداقی وجود پیدا کرد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زمان خودمان عرض کردم شما مسأله را به این صورت مطرح کنید، فرض کنید که یک حکمی مفاد آیۀ قرآنیه است، آیه قرآنیه هم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بار کرد،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الحاضرین فی محضر الرسول، المدرکین لمحضر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در عین حال ما احتمال می‌دهیم که این حکم ولو این‌که از نظر دلیل، تصریحی به توقیت آن نشده است، و تصریحی به اینکه این حکم دارای أمدی است، نشده است، و در حقیقت این دلیل از این نظر ابهام و اجمال دارد، و در نتیجه احتمال می‌دهیم که این حکم در زمان خود رسول اللّه نسخ شده باشد، اینجا اگر ما استصحاب عدم نسخ را جاری کنیم چه اشکالی بر این استصحاب است و می‌تواند این</w:t>
      </w:r>
      <w:bookmarkStart w:id="313" w:name="pg13723_121035"/>
    </w:p>
    <w:p>
      <w:pPr>
        <w:pStyle w:val="BookText"/>
        <w:rPr/>
      </w:pPr>
      <w:bookmarkEnd w:id="313"/>
      <w:r>
        <w:rPr>
          <w:rFonts w:ascii="IRNazanin" w:hAnsi="IRNazanin" w:eastAsia="IRNazanin"/>
          <w:color w:val="111111"/>
          <w:sz w:val="28"/>
          <w:sz w:val="28"/>
          <w:szCs w:val="28"/>
          <w:rtl w:val="true"/>
          <w:lang w:bidi="fa-IR"/>
        </w:rPr>
        <w:t>استصحاب را از دست ما بگیرد؟ برای اینکه عنوانی که برحسب آیه یا روایت روی آن حکم بار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بقول شما قضیۀ حقیقیه است، و افراد محققه و مقدرة الوجود هر دو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ما احتمال می‌دهیم که این أمد داشته باشد، احتمال می‌دهیم که محدود به حد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موجب اصل اشکال و اصل شبهۀ ایشان شده این است که ایشان احتمال نسخ را مساوق با این معنا قرار داده است که حکم روی یک عنوانی آمد، و برای آن عنوان دیگر قابلیت بقا تصور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معنایش این نیست اگر یک حکمی ده سال در زمان رسول خدا مورد عمل باشد، و بعد نسخ بشود با اینکه حکم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به لحاظ یک مصالح و جهاتی که در خود حکم وجود دارد، این محدودیت به ده سال داشت، محدودیت به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در این محدودیت کنیم، اگر شک در موقّت بودن و أمد داشتن کنیم، چه مانعی دارد که ما استصحاب عدم نسخ را حتی برای خودمان جاری 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استصحاب عدم نسخ استفاده کنیم؟</w:t>
      </w:r>
    </w:p>
    <w:p>
      <w:pPr>
        <w:pStyle w:val="BookText"/>
        <w:rPr/>
      </w:pPr>
      <w:r>
        <w:rPr>
          <w:rFonts w:ascii="IRNazanin" w:hAnsi="IRNazanin" w:eastAsia="IRNazanin"/>
          <w:color w:val="111111"/>
          <w:sz w:val="28"/>
          <w:sz w:val="28"/>
          <w:szCs w:val="28"/>
          <w:rtl w:val="true"/>
          <w:lang w:bidi="fa-IR"/>
        </w:rPr>
        <w:t>لذا این معنا بنظر نمی‌رسد که شبهۀ ایشان را دربارۀ استصحاب عدم نسخ در شرع خودمان بتوانیم مورد مناقشه قرار بدهیم، بلکه همانطوری که بزرگان، مثل مرحوم شیخ و مرحوم آخوند و محققین دیگر استصحاب عدم نسخ را در شرع خودمان یکی از مسلّمیات و امور مفروغ عنه قرار داده‌اند، ظاهر این است که در شرع خودمان به همین نحوه و استصحاب عدم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ولو اینکه نسبت به شرایع سابقه به همان کیفیتی که ذکر شد، محل اشکال است</w:t>
      </w:r>
      <w:r>
        <w:rPr>
          <w:rFonts w:eastAsia="IRNazanin" w:cs="IRNazanin"/>
          <w:color w:val="111111"/>
          <w:sz w:val="28"/>
          <w:szCs w:val="28"/>
          <w:rtl w:val="true"/>
          <w:lang w:bidi="fa-IR"/>
        </w:rPr>
        <w:t>.</w:t>
      </w:r>
    </w:p>
    <w:p>
      <w:pPr>
        <w:pStyle w:val="Heading3"/>
        <w:numPr>
          <w:ilvl w:val="2"/>
          <w:numId w:val="1"/>
        </w:numPr>
        <w:rPr/>
      </w:pPr>
      <w:bookmarkStart w:id="314" w:name="__RefHeading___Toc1356892_1468164448"/>
      <w:bookmarkStart w:id="315" w:name="_Toc116"/>
      <w:bookmarkEnd w:id="314"/>
      <w:r>
        <w:rPr>
          <w:rtl w:val="true"/>
        </w:rPr>
        <w:t>پرسش</w:t>
      </w:r>
      <w:r>
        <w:rPr>
          <w:rtl w:val="true"/>
        </w:rPr>
        <w:t>:</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بعض الاعلام به جریان استصحاب در همه شرایع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حکم تنها به حاضرین اختصاص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کلام بعض الاعلام و دلیل بر جریان استصحاب عدم نسخ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و شرایط جریان استصحاب عدم نسخ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نسخ در بیان استاد چیست؟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اشکالی به عدم تمامیت ارکان استصحاب وارد شده است؟</w:t>
      </w:r>
      <w:bookmarkStart w:id="316" w:name="pg13723_121036"/>
    </w:p>
    <w:p>
      <w:pPr>
        <w:pStyle w:val="Heading2"/>
        <w:numPr>
          <w:ilvl w:val="1"/>
          <w:numId w:val="1"/>
        </w:numPr>
        <w:rPr/>
      </w:pPr>
      <w:bookmarkStart w:id="317" w:name="__RefHeading___Toc1356894_1468164448"/>
      <w:bookmarkStart w:id="318" w:name="_Toc117"/>
      <w:bookmarkEnd w:id="316"/>
      <w:bookmarkEnd w:id="317"/>
      <w:r>
        <w:rPr>
          <w:rtl w:val="true"/>
        </w:rPr>
        <w:t>درس چهارصد و پنجاه و چهارم</w:t>
      </w:r>
      <w:bookmarkEnd w:id="318"/>
    </w:p>
    <w:p>
      <w:pPr>
        <w:pStyle w:val="Heading3"/>
        <w:numPr>
          <w:ilvl w:val="2"/>
          <w:numId w:val="1"/>
        </w:numPr>
        <w:rPr/>
      </w:pPr>
      <w:bookmarkStart w:id="319" w:name="__RefHeading___Toc1356896_1468164448"/>
      <w:bookmarkStart w:id="320" w:name="_Toc118"/>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321" w:name="__RefHeading___Toc1356898_1468164448"/>
      <w:bookmarkStart w:id="322" w:name="_Toc119"/>
      <w:bookmarkEnd w:id="321"/>
      <w:r>
        <w:rPr>
          <w:rtl w:val="true"/>
        </w:rPr>
        <w:t>اشکالات در استصحاب عدم نسخ</w:t>
      </w:r>
      <w:bookmarkEnd w:id="322"/>
    </w:p>
    <w:p>
      <w:pPr>
        <w:pStyle w:val="BookText"/>
        <w:rPr/>
      </w:pPr>
      <w:r>
        <w:rPr>
          <w:rFonts w:ascii="IRNazanin" w:hAnsi="IRNazanin" w:eastAsia="IRNazanin"/>
          <w:color w:val="111111"/>
          <w:sz w:val="28"/>
          <w:sz w:val="28"/>
          <w:szCs w:val="28"/>
          <w:rtl w:val="true"/>
          <w:lang w:bidi="fa-IR"/>
        </w:rPr>
        <w:t>در استصحاب عدم نسخ به عنوان کلی، دو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مشترک بود بین استصحاب عدم نسخ در شرایع سابقه و همین‌طور استصحاب عدم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دوم؛ اختصاص به استصحاب عدم نسخ راجع به شرایع سابقه دارد، این اشکال هم تقریبا به دو صورت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در کلام مرحوم محقق خراسانی مورد اشاره و جواب واقع شده است و یک تقریب هم در کلام مرحوم محقق نائینی برای این اشکال ذکر کرده‌اند و خود ایشان هم روی این اشکال تکیه کرده‌اند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بیان مرحوم محقق نائینی را عرض می‌کنیم، که عبارت از این معنا است،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لاحقه در مقایسۀ با شریعت سابقه، آیا از نظر ناسخیّت، عنوان ناسخیّت کلیّه دارد، یا عنوان ناسخیّت فی الجمله است؟ ما می‌دانیم که شرع اسلام ناسخ شرایع سابقه است امّا معنای این نسخ چیست؟ و معنای ناسخیّت چیست؟ آیا معنای</w:t>
      </w:r>
      <w:bookmarkStart w:id="323" w:name="pg13723_121037"/>
    </w:p>
    <w:p>
      <w:pPr>
        <w:pStyle w:val="BookText"/>
        <w:rPr/>
      </w:pPr>
      <w:bookmarkEnd w:id="323"/>
      <w:r>
        <w:rPr>
          <w:rFonts w:ascii="IRNazanin" w:hAnsi="IRNazanin" w:eastAsia="IRNazanin"/>
          <w:color w:val="111111"/>
          <w:sz w:val="28"/>
          <w:sz w:val="28"/>
          <w:szCs w:val="28"/>
          <w:rtl w:val="true"/>
          <w:lang w:bidi="fa-IR"/>
        </w:rPr>
        <w:t>ناسخیّت این است که جمیع احکامی که در شرع اسلام ثابت است، مغایر با جمیع احکامی است که در شرایع سابقه ثابت بوده است که اگر در شرع ما،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 معذلک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لابد در شرایع سابقه، اباحه‌ای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 آیا این معنای ناسخیّت است؟ این ظاهرا مسأله‌ای است که احدی نمی‌تواند ادعای این را بکند که شریعت لاحقه به نام اسلام از نظر جمیع احکام و قوانین، مغایر با شرایع سابقه و مخالف با شرایع سابقه است، معنای ناسخیّت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324" w:name="__RefHeading___Toc1356900_1468164448"/>
      <w:bookmarkStart w:id="325" w:name="_Toc120"/>
      <w:bookmarkEnd w:id="324"/>
      <w:r>
        <w:rPr>
          <w:rtl w:val="true"/>
        </w:rPr>
        <w:t>مراد از ناسخیّت بالکلیه</w:t>
      </w:r>
      <w:bookmarkEnd w:id="325"/>
    </w:p>
    <w:p>
      <w:pPr>
        <w:pStyle w:val="BookText"/>
        <w:rPr/>
      </w:pPr>
      <w:r>
        <w:rPr>
          <w:rFonts w:ascii="IRNazanin" w:hAnsi="IRNazanin" w:eastAsia="IRNazanin"/>
          <w:color w:val="111111"/>
          <w:sz w:val="28"/>
          <w:sz w:val="28"/>
          <w:szCs w:val="28"/>
          <w:rtl w:val="true"/>
          <w:lang w:bidi="fa-IR"/>
        </w:rPr>
        <w:t>پس معنای ناسخیّت بالکلیه چیست؟ معنای ناسخیّت این است که هر شریعتی که تأسیس می‌شود و تحقّق پیدا می‌کند، برای خودش جعل قانون دارد، دیگر کاری ندارد که شریعت سابقه موافق با این شریعت است و یا مخالف است، ممکن است در شرایع سابقه عین همین قانون وجود داشته باشد لکن این شرع لاحق که می‌آید و این شریعت لاحقه که تحقق پیدا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تأسیسا و جعلا بالجعل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تمام موضوعات و افعال، حکم جعل می‌کنم، اگر می‌بینید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سابقه مباح بوده است، مانعی ندارد لکن من خودم هم یک اباحۀ مستقل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می‌کنم، به معنای اینکه بقای اباحۀ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شرع، در شرایع سابقه نیست بلکه خودش یک حکم مستقل تأسیسی مجعول به جعل مستقل در همین شریعت فعلیه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این معنا را قائل شدیم که معنای منسوخیّت یک شریعت و ناسخیّت یک شریعت، معنایش منسوخیّت و ناسخیّت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معنای ناسخیّت بالکلیه و منسوخیّت بالکلیه مغایرت بالکلیه نیست، در عین اینکه مغایرت بالکلیه ندارد، چه‌بسا در کثیری از احکام اشتراک داشته باشد و در کثیری از قوانین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الشریعتین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لکن در عین حال در همان موارد از احکام موافق هم باز عنوان نسخ معتبر است، عنوان ناسخیّت و منسوخیّت مطرح است، برای اینکه اگر موافقت هم باشد، عنوان ابقا ندارد، عنوان امضا ندارد بلکه عنوان جعل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الشارع بلحاظ هذا الشریعة اللاحقه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نسخ این معنا را ملتزم بشویم، محقق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دیگر</w:t>
      </w:r>
      <w:bookmarkStart w:id="326" w:name="pg13723_121038"/>
    </w:p>
    <w:p>
      <w:pPr>
        <w:pStyle w:val="BookText"/>
        <w:rPr/>
      </w:pPr>
      <w:bookmarkEnd w:id="326"/>
      <w:r>
        <w:rPr>
          <w:rFonts w:ascii="IRNazanin" w:hAnsi="IRNazanin" w:eastAsia="IRNazanin"/>
          <w:color w:val="111111"/>
          <w:sz w:val="28"/>
          <w:sz w:val="28"/>
          <w:szCs w:val="28"/>
          <w:rtl w:val="true"/>
          <w:lang w:bidi="fa-IR"/>
        </w:rPr>
        <w:t>پرواضح است که شما استصحاب عدم نسخ را نسبت به شریعت سابقه، دربارۀ هیچ حکمی از احکام نمی‌توانید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شما یقین دارید به اینکه همۀ احکام، نسخ شده است، یقین دارید که نسخ بالکلیه تحقق پیدا کرده است و با علم به نسخ بالکلیه، دیگر مجالی برای استصحاب عدم نسخ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را ملتزم بشویم، روی این فرض، عدم جریان استصحاب عدم نسخ روشن است،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شریعت لاحقه‌ای که می‌آید، یک قسمت از احکام شریعت قبلی را نسخ می‌کند، عنوانش ناسخیّت فی الجمله است، عنوان شریعت قبلی، منسوخیّت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 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منسوخیّت بالکلیه که نتیجۀ این حرف این می‌شود که احکامی که شریعت لاحقه مغایرت دارد با احکام شریعت سابقه، در احکام مغایر، نسخ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آنهائی که مغایرت ندارد، شریعت لاحقه همان‌ها را ابقا و امضا کرده است، نه اینکه یک جعل مستقلی و یا انشای مستقلی در رابطۀ با احکام موافقه داشته باشد</w:t>
      </w:r>
      <w:r>
        <w:rPr>
          <w:rFonts w:eastAsia="IRNazanin" w:cs="IRNazanin"/>
          <w:color w:val="111111"/>
          <w:sz w:val="28"/>
          <w:szCs w:val="28"/>
          <w:rtl w:val="true"/>
          <w:lang w:bidi="fa-IR"/>
        </w:rPr>
        <w:t>.</w:t>
      </w:r>
    </w:p>
    <w:p>
      <w:pPr>
        <w:pStyle w:val="Heading3"/>
        <w:numPr>
          <w:ilvl w:val="2"/>
          <w:numId w:val="1"/>
        </w:numPr>
        <w:rPr/>
      </w:pPr>
      <w:bookmarkStart w:id="327" w:name="__RefHeading___Toc1356902_1468164448"/>
      <w:bookmarkStart w:id="328" w:name="_Toc121"/>
      <w:bookmarkEnd w:id="327"/>
      <w:r>
        <w:rPr>
          <w:rtl w:val="true"/>
        </w:rPr>
        <w:t>اشکال مرحوم نائینی</w:t>
      </w:r>
      <w:r>
        <w:rPr>
          <w:rtl w:val="true"/>
        </w:rPr>
        <w:t>(</w:t>
      </w:r>
      <w:r>
        <w:rPr>
          <w:rtl w:val="true"/>
        </w:rPr>
        <w:t>ره</w:t>
      </w:r>
      <w:r>
        <w:rPr>
          <w:rtl w:val="true"/>
        </w:rPr>
        <w:t xml:space="preserve">) </w:t>
      </w:r>
      <w:r>
        <w:rPr>
          <w:rtl w:val="true"/>
        </w:rPr>
        <w:t>در استصحاب عدم نسخ با شک در نسخ</w:t>
      </w:r>
      <w:bookmarkEnd w:id="328"/>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معنای ناسخیّت شریعت لاحقه این‌طور شد، مرحوم محقق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شما نمی‌توانید استصحاب عدم نسخ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صورت چه اشکالی هست؟ اگر یک حکمی را شک کردیم که نسخ شده است یا نشده است، چه مانعی دارد که ما استصحاب عدم نسخ را جاری بکنیم؟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احراز کنید که شریعت لاحقه ابقای آن حکم را امضا کرده است، باید امضای ابقا را شما احراز کرده باشید، این امضای ابقا را شما از کجا به‌دست می‌آورید؟ آیا از راه استصحاب عدم نسخ می‌خواهید به دست بیاورید؟ استصحاب عدم نسخ برای اثبات امضا، عنوان اصل مثبت پیدا می‌کند؛ یعنی لازمۀ عقلیۀ او است، لازمۀ غیر مترتب بر این استصحاب است که شما استصحاب عدم نسخ را جاری بکنید و از راه استصحاب عدم نسخ، امضای شارع را به دست بیاورید و تا زمانی که احراز امضای شارع را نکنید، شما نمی‌توانید با آن حکمی که در شریعت سابقه بوده است، در این شریعت ترتیب اثر بدهید؟ 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نسخ، چه با فرض ناسخیّت و منسوخیّت بالکلیه و چه در فرض ناسخیّت و منسوخیّت فی الجمله، در هیچ‌یک از این دو صورت</w:t>
      </w:r>
    </w:p>
    <w:p>
      <w:pPr>
        <w:pStyle w:val="BookText"/>
        <w:rPr/>
      </w:pPr>
      <w:r>
        <w:rPr>
          <w:rFonts w:ascii="IRNazanin" w:hAnsi="IRNazanin" w:eastAsia="IRNazanin"/>
          <w:color w:val="111111"/>
          <w:sz w:val="28"/>
          <w:sz w:val="28"/>
          <w:szCs w:val="28"/>
          <w:rtl w:val="true"/>
          <w:lang w:bidi="fa-IR"/>
        </w:rPr>
        <w:t>نمی‌تواند جریان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چیزی که می‌توان در مقابل بیان ایشان مطرح کرد، این معنا است که آن احتمال اول را که خیلی بعید است کسی این معنا را ملتزم بشود،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سابقه مباح است، چه ضرورتی دارد که شرع لاحق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مباح است، بساط جعل قانون در رابطۀ با اباحۀ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مگر این قوانین، قوانینی نیست که منشأ الهی دارد؛ یعنی مقننّ آن مختلف نیست، مقنّن آن متعدد نیست، مقنّن واحد است، با اینکه مقنن واحد است،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سابق مباح بوده است، الان هم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قانون مستقلی جعل اباحه بکند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اینکه این یک شریعت جدیده است، باید تمام احکامش از نو جعل بشود، پیدا است که مسأله به این صورت نیست و این صرف یک احتمالی در این باب نمی‌تواند بیشتر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مسأله همان نحو دوم است که شریعت لاحقه اگر قانونی مغایر با شریعت سابقه داشته باشد، در آنجا نیاز به جعل قانون دارد، در آنجا نیاز به این دارد که یک حکمی مستقلا جعل بکند امّا چیزهایی که بین این شریعت و شریعت قبلی مشترک است، مثل اباحۀ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این شریعت مستقلا جعل قانون روی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احکام مخالف و مغایر، عنوان ناسخیّت محفوظ است امّا در احکام غیر مخالفه و غیر مغایره، هیچ‌گونه عنوان ناسخیّت و منسوخیّت مطرح نیست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شما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استصحاب عدم نسخ می‌کنید، این استصحاب عدم نسخ از نظر اثبات امضای شرع و شریعت لاحقه اصل مثبت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استصحاب عدم نسخ می‌کنیم، این استصحاب عدم نسخ را از کجا ما آوردیم؟ آیا از توی جیب خودمان این استصحاب عدم نسخ را بیرون می‌آوریم و یا اینکه شارع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پشتوانه و دلیل این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حقیقت خود شارع به ما می‌گوید که استصحاب عدم نسخ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بکن، نفس این، امضا است، نه اینکه لازمۀ این امضا است و اگر بخواهد استصحاب، آن‌را اثبات بکند به عنوان اصل مثبت مطرح می‌شود، نفس این، امضا است؛ یعنی مثل این می‌ماند که اگر ما بخواهیم یک لسانی را روی این استصحاب در ما نحن فیه بدهیم، اگر شارع این‌جوری ذکر کرده بود، و بیان شارع این</w:t>
      </w:r>
    </w:p>
    <w:p>
      <w:pPr>
        <w:pStyle w:val="BookText"/>
        <w:rPr/>
      </w:pPr>
      <w:r>
        <w:rPr>
          <w:rFonts w:ascii="IRNazanin" w:hAnsi="IRNazanin" w:eastAsia="IRNazanin"/>
          <w:color w:val="111111"/>
          <w:sz w:val="28"/>
          <w:sz w:val="28"/>
          <w:szCs w:val="28"/>
          <w:rtl w:val="true"/>
          <w:lang w:bidi="fa-IR"/>
        </w:rPr>
        <w:t>طور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بقاء حکم من احکام الشریعة السابقه، فاحکم ببقاء ذلک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شارع چنین حرفی می‌زد، باز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شارع امضا کرده است یا نه؟ این معنای امضا نیست، معنای مطابقی آن، امضای آن حکم است، نفس همین عبارت معنایش امضای این حکم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اشکالش این است که به نحو عموم، دلالت بر این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 می‌کند که شارع به یک دلیل خاصی در ما نحن فیه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حکم من الاحکام السابقة فابن علی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یک دلیلی به صورت عموم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بکند به لزوم بنای بر حالت سابقه نسبت به جمیع موارد؟ فقط فرقشان عام بودن و خصوصی صحبت کردن است و این هم که فرقی در مسأله ایجاد نمی‌کند، اگر به لسان خاص این معنا را مطرح می‌کرد، شما از آن استفادۀ امضا می‌کردید امّا حالا که به لسان عام و به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مطرح کرده است، آیا ما استفادۀ امضا نکنیم؟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عنوان استصحاب عدم نسخ نسبت به امضا و استفادۀ امضا، عنوان مثبت است و از اصول مثبته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ظاهرش این است که این بیان دوم مرحوم محقق نائینی تمام نیست و اگر ما نسخ را به معنای ناسخیّت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کردیم، دیگر مانعی از جریان استصحاب عدم نسخ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می‌گوید که تعبد بکن؟ چه کسی شما را متعبد می‌کند؟ وقتی که خود شارع شما را متعبد به بقاء مثلا وجوب فلان چیزی که در زمان سابق واجب بوده است، 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بقای این وجود متعبد می‌کنم، نفس همین متعبد کردن، امضا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لازمه‌اش، امضا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همین امضا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در شریعت سابقه واجب بود و حالا شک در بقای وجوبش کردید و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متعبد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ببقاء ذاک الوجوب فی هذه الشریعه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استصحاب شما تردید دارید؟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تردید پیاده می‌کنید،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کردید و پیاده می‌کنید؟ شما در اجرای استصحاب دیگر تردید ندارید، شما احراز کردید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و خود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امضا است، نه اینکه لازمه‌اش امضا باشد، پس شما امضا را در اینجا احراز کردید، به لحاظ نفس جریان استصحاب در اینجا</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تعبّد به بقا است، خود تعبد به بقا عین امضا</w:t>
      </w:r>
      <w:bookmarkStart w:id="329" w:name="pg13723_121041"/>
    </w:p>
    <w:p>
      <w:pPr>
        <w:pStyle w:val="BookText"/>
        <w:rPr/>
      </w:pPr>
      <w:bookmarkEnd w:id="329"/>
      <w:r>
        <w:rPr>
          <w:rFonts w:ascii="IRNazanin" w:hAnsi="IRNazanin" w:eastAsia="IRNazanin"/>
          <w:color w:val="111111"/>
          <w:sz w:val="28"/>
          <w:sz w:val="28"/>
          <w:szCs w:val="28"/>
          <w:rtl w:val="true"/>
          <w:lang w:bidi="fa-IR"/>
        </w:rPr>
        <w:t>است، پس امضا را احراز کردیم، دیگر اینجا کسری ندارد که ما بخواهیم واسطه درست بکنیم و لازم درست بکنید، وقتی که خود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دیگر چه حالت انتظاری شما دارید؟ خودش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به نظر نمی‌آید که اصل، مثبت باشد بلکه استصحاب عدم نسخ، روی این فرض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متعبد به بقای موضوع هستید، در استصحاب موضوعات، شما را متعبد به بقای حکم موضوع می‌کند، نه متعبد به بقای موضوع، در باب مثبتات همین مسأله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تقریب دیگری هم دربارۀ ناسخیّت مطرح است و آن این است که کسی این‌طور اشکال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عدم نسخ را نمی‌توانید جاری بکنید، چرا؟ نه برای اینکه ناسخیّت و منسوخیّت بالکلیه تحقق دارد؟ نه، بلکه برای این جهت که شما بعد از آن‌که یک شریعتی منسوخ شد، علم اجمالی پیدا می‌کنید به اینکه یک قسمت از احکام شریعت سابقه نسخ شده است و با وجود علم اجمالی، استصحاب عدم نسخ جاری نیست برای اینکه در اطراف علم اجمالی، کسی حق ندارد اصول عملیه جاری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اجمالی به نسخ دارید، می‌خواهید استصحاب عدم نسخ را جاری بکنید، روی هیچ مبنائی چنین استصحابی در اطراف علم اجمالی، نمی‌تواند جریان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در اینجا دوتا مبنا وجود دارد و ما آن‌ها را در علم اجمالی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مبنا این بود که جریان اصول عملیه در اطراف علم اجمالی مستلزم تناقض در خود ادلۀ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دیگر این بود که جریان اصول عملیه در اطراف علم اجمالی مستلزم مخالفت عملیۀ با علم اجمالی است</w:t>
      </w:r>
      <w:r>
        <w:rPr>
          <w:rFonts w:eastAsia="IRNazanin" w:cs="IRNazanin"/>
          <w:color w:val="111111"/>
          <w:sz w:val="28"/>
          <w:szCs w:val="28"/>
          <w:rtl w:val="true"/>
          <w:lang w:bidi="fa-IR"/>
        </w:rPr>
        <w:t>.</w:t>
      </w:r>
    </w:p>
    <w:p>
      <w:pPr>
        <w:pStyle w:val="Heading3"/>
        <w:numPr>
          <w:ilvl w:val="2"/>
          <w:numId w:val="1"/>
        </w:numPr>
        <w:rPr/>
      </w:pPr>
      <w:bookmarkStart w:id="330" w:name="__RefHeading___Toc1356904_1468164448"/>
      <w:bookmarkStart w:id="331" w:name="_Toc122"/>
      <w:bookmarkEnd w:id="330"/>
      <w:r>
        <w:rPr>
          <w:rtl w:val="true"/>
        </w:rPr>
        <w:t>اشکال استصحاب عدم نسخ با وجود علم اجمالی</w:t>
      </w:r>
      <w:bookmarkEnd w:id="33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ما نحن فیه روی هر دو مبنا، این استصحاب نمی‌تواند جریان پیدا بکند، بعد از اینکه شما در بعضی از احکام علم اجمالی به نسخ دارید و می‌دانید مثلا صد حکم از شریعت سابقه نسخ شده است و احتمال می‌دهید که این موردی را هم که می‌خواهید استصحاب عدم نسخ جاری بکنید که یکی از این موارد صدگانه باشد، با وجود علم اجمالی چه‌طور شما استصحاب عدم نسخ را جاری می‌کنید؟ این هم یک مشکله‌ای در</w:t>
      </w:r>
    </w:p>
    <w:p>
      <w:pPr>
        <w:pStyle w:val="BookText"/>
        <w:rPr/>
      </w:pPr>
      <w:r>
        <w:rPr>
          <w:rFonts w:ascii="IRNazanin" w:hAnsi="IRNazanin" w:eastAsia="IRNazanin"/>
          <w:color w:val="111111"/>
          <w:sz w:val="28"/>
          <w:sz w:val="28"/>
          <w:szCs w:val="28"/>
          <w:rtl w:val="true"/>
          <w:lang w:bidi="fa-IR"/>
        </w:rPr>
        <w:t>اینجا است که مرحوم آخوند هم اشارۀ به این اشکال کرده‌اند و در مقام جواب از این اشکال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جوابشان این است که اصلا شما خارج از فرض صحبت می‌کنید، چرا؟ برای این‌که شما علم دارید که مثلا صدتا از این احکام شریعت سابقه نسخ نشده است، محل بحث ما آن‌جایی است که این صدتا را پیدا کردید، این صدتا را یافتید، حالا نوبت به صد و یکمی رسیده است و شما شک می‌کنید که آیا نسخ تحقق پیدا کرده است یا نکرده؟ ما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نسخ در این صد و یکمی جاری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علمی، محل بحث ما در استصحاب عدم نسخ جایی است که علم اجمالی شما انحلال پیدا کرده باشد؛ یعنی معلوم بالاجمال را، از نظر نسخ در خارج به دست آورده باشید، بعد از آنی که آنها را به دست آوردید، اگر از شما بپرسند که شما علم اجمالی به نسخ دارید؟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آنی که آن صدتا را به دست بیاورید،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علم اجمالی به نسخ داریم امّا وقتی که صدتا حکم منسوخ پیدا شد، در مقابل شما گذاشته شد، از شما سؤال شد که بعد از صدتا، شما علم اجمالی به نسخ دارید؟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می‌خواهیم استصحاب عدم نسخ را پیاده بکنیم، اینجا جایی است که رجوع به استصحاب عدم نسخ می‌شود که علم اجمالی شما با ظفر به مقدار معلوم بالاجمال انحلال پیدا می‌کند، مقدار معلوم بالاجمال شما صدتا است، صدتا در خارج تفحص می‌کنیم و نسخ پیدا می‌کنیم و با ظفر به مقدار معلوم بالاجمال، علم اجمالی شما انحلال پیدا کرد، بعد از آنی که انحلال پیدا کرد، جای شک در نسخ و استصحاب عدم نسخ است و الاّ آنها که می‌خواهند استصحاب عدم نسخ را جاری بکنند،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اولی که شریعت لاحقه پیدا شد، شما تمسک به استصحاب عدم نسخ بکنید، نظیر این اشکال و جواب آن در خیلی از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عام و خاص هم این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علم اجمالی دارید که کثیری از عمومات تخصیص خورده است، حالا یک عامی از مولا صادر شده است، آیا این حکم اجمالی مانع از این است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در خیلی از موارد برخورد به مخصصات کردیم و به اندازۀ معلوم بالاجمال، مخصص پیدا کردیم امّا الان که با یک عامی برخورد می‌کنیم و شک در تخصیص آن داریم، در دائرۀ علم اجمالی نمی‌آید، چون علم اجمالی به ورود تخصیص در خیلی از عمومات دارید،</w:t>
      </w:r>
      <w:bookmarkStart w:id="332" w:name="pg13723_121043"/>
    </w:p>
    <w:p>
      <w:pPr>
        <w:pStyle w:val="BookText"/>
        <w:rPr/>
      </w:pPr>
      <w:bookmarkEnd w:id="332"/>
      <w:r>
        <w:rPr>
          <w:rFonts w:ascii="IRNazanin" w:hAnsi="IRNazanin" w:eastAsia="IRNazanin"/>
          <w:color w:val="111111"/>
          <w:sz w:val="28"/>
          <w:sz w:val="28"/>
          <w:szCs w:val="28"/>
          <w:rtl w:val="true"/>
          <w:lang w:bidi="fa-IR"/>
        </w:rPr>
        <w:t>پس حق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مسأله در آنجایی است که ما اول حساب علم اجمالی را کرده باشیم و علم اجمالی را از پا درآورده باشیم و منحل کرده باشیم و بعد از آنی که علم اجمالی تصفیه شد، بعد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نسخ و همین‌طور سایر اصولی که در این روابط است،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هم همان‌جا است، جایی که استصحاب باشد،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استصحاب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شما می‌گویید، مشترک است؛ یعنی اول باید کلک علم اجمالی را بکنیم، در مرحلۀ بعد، بعضی جاها مجرای برائت است، بعضی از جاها مجرای استصحاب است، بعضی از جاها مجرای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هکذا</w:t>
      </w:r>
      <w:r>
        <w:rPr>
          <w:rFonts w:eastAsia="IRNazanin" w:cs="IRNazanin"/>
          <w:color w:val="111111"/>
          <w:sz w:val="28"/>
          <w:szCs w:val="28"/>
          <w:rtl w:val="true"/>
          <w:lang w:bidi="fa-IR"/>
        </w:rPr>
        <w:t>.</w:t>
      </w:r>
    </w:p>
    <w:p>
      <w:pPr>
        <w:pStyle w:val="Heading3"/>
        <w:numPr>
          <w:ilvl w:val="2"/>
          <w:numId w:val="1"/>
        </w:numPr>
        <w:rPr/>
      </w:pPr>
      <w:bookmarkStart w:id="333" w:name="__RefHeading___Toc1356906_1468164448"/>
      <w:bookmarkStart w:id="334" w:name="_Toc123"/>
      <w:bookmarkEnd w:id="333"/>
      <w:r>
        <w:rPr>
          <w:rtl w:val="true"/>
        </w:rPr>
        <w:t>پرسش</w:t>
      </w:r>
      <w:r>
        <w:rPr>
          <w:rtl w:val="true"/>
        </w:rPr>
        <w:t>:</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در استصحاب عدم نسخ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ناسخیّت بالکلیه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عدم نسخ با شک در نسخ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استصحاب عدم نسخ با وجود علم اجمالی را ذکر کنید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استصحاب عدم نسخ باوجود علم اجمالی چیست؟</w:t>
      </w:r>
      <w:bookmarkStart w:id="335" w:name="pg13723_121044"/>
    </w:p>
    <w:p>
      <w:pPr>
        <w:pStyle w:val="Heading2"/>
        <w:numPr>
          <w:ilvl w:val="1"/>
          <w:numId w:val="1"/>
        </w:numPr>
        <w:rPr/>
      </w:pPr>
      <w:bookmarkStart w:id="336" w:name="__RefHeading___Toc1356908_1468164448"/>
      <w:bookmarkStart w:id="337" w:name="_Toc124"/>
      <w:bookmarkEnd w:id="335"/>
      <w:bookmarkEnd w:id="336"/>
      <w:r>
        <w:rPr>
          <w:rtl w:val="true"/>
        </w:rPr>
        <w:t>درس چهارصد و پنجاه و پنجم</w:t>
      </w:r>
      <w:bookmarkEnd w:id="337"/>
    </w:p>
    <w:p>
      <w:pPr>
        <w:pStyle w:val="Heading3"/>
        <w:numPr>
          <w:ilvl w:val="2"/>
          <w:numId w:val="1"/>
        </w:numPr>
        <w:rPr/>
      </w:pPr>
      <w:bookmarkStart w:id="338" w:name="__RefHeading___Toc1356910_1468164448"/>
      <w:bookmarkStart w:id="339" w:name="_Toc125"/>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340" w:name="__RefHeading___Toc1356912_1468164448"/>
      <w:bookmarkStart w:id="341" w:name="_Toc126"/>
      <w:bookmarkEnd w:id="340"/>
      <w:r>
        <w:rPr>
          <w:rtl w:val="true"/>
        </w:rPr>
        <w:t>عدم حجیت مثبتات اصول و حجیت مثبتات امارات</w:t>
      </w:r>
      <w:bookmarkEnd w:id="341"/>
    </w:p>
    <w:p>
      <w:pPr>
        <w:pStyle w:val="BookText"/>
        <w:rPr/>
      </w:pPr>
      <w:r>
        <w:rPr>
          <w:rFonts w:ascii="IRNazanin" w:hAnsi="IRNazanin" w:eastAsia="IRNazanin"/>
          <w:color w:val="111111"/>
          <w:sz w:val="28"/>
          <w:sz w:val="28"/>
          <w:szCs w:val="28"/>
          <w:rtl w:val="true"/>
          <w:lang w:bidi="fa-IR"/>
        </w:rPr>
        <w:t xml:space="preserve">مشهور بین محققین از اصولیین این معنا است که مثبتات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جملۀ اصول، استصحاب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ندارد، امّا مثبتات امارات،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حجیّت مشهور قائل به تفصیل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مثبتات الامارات حجّة، و امّا مثبتات الاصول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اختلافی که بین محققین و بین بزرگان هست در علّت و دلیل این معنا است، که کدام دلیل فارق بین اصول و امارات است، و چه‌چیزی موجب این معنا شده که مابین اصول و امارات فرق قائل بشویم؟ میان مشهور در جهت فرق و علت فرق اختلاف هست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 از آنکه وارد جهت فرق بشویم و نظرات مختلف را در این باب ملاحظه بکنیم، مقداری راجع به محل بحث و اینکه مقصود از این عبارت چیست؟ مثبتات اصول حجیّت ندارد یعنی چه؟ مقصود از مثبت و مثبتات چیست؟ بحث می‌کنیم و به لحاظ اینکه در باب استصحاب بحث می‌کنیم، در ناحیۀ اصول استصحاب را مثال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این است که یک وقت مستصحب ما در باب استصحاب یکی از موضوعات است مثل اینکه شما خمریّت را استصحاب می‌کنید، حیات زید را استصحاب می‌کنید و امثال اینها که مستصحب شما عبارت از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مستصحب شما خود حکم است، که از آن تعبیر به استصحاب حکمی می‌کنید به لحاظ اینکه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مستصحب شما یک حکمی از احکام شرعیه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پیاده می‌شود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عرف استفاده می‌کند و آن‌طوری که از مفاد دلیل استصحاب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شک کردید در اینکه نماز جمعه‌ای که مثلا در عصر حضور واجب بوده است، آیا در عصر غیبت هم وجوب دارد یا ندارد؟</w:t>
      </w:r>
    </w:p>
    <w:p>
      <w:pPr>
        <w:pStyle w:val="BookText"/>
        <w:rPr/>
      </w:pPr>
      <w:r>
        <w:rPr>
          <w:rFonts w:ascii="IRNazanin" w:hAnsi="IRNazanin" w:eastAsia="IRNazanin"/>
          <w:color w:val="111111"/>
          <w:sz w:val="28"/>
          <w:sz w:val="28"/>
          <w:szCs w:val="28"/>
          <w:rtl w:val="true"/>
          <w:lang w:bidi="fa-IR"/>
        </w:rPr>
        <w:t>ما فرض کردیم که استصحاب وجوب نماز جمعه جریان پیدا می‌کند، نقش لا تنقض در رابطۀ با وجوب نماز جمعه که الان مشکوک است، و در عصر غیبت مورد تردید است، این است که حکم می‌کند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صلاة الجمعة فی عصر الغیبة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 الظاهری، یعنی یک حکمی مماثل با همان حکمی که استصحاب شده است،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حکم،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شما که وجوب نماز جمعه در عصر ظهور بوده، این کان حکما واقعیّا، امّا الان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متمسک شدید و یک وجوبی برای نماز جمعه در عصر غیبت ثابت کردید، این وجوب، وجوب ظاهری است روی موضوع شک در بقای آن حکم واقعی این حکم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عنوان یک حکم ظاهری وجوب نماز جمعه را برای شما تثبیت می‌کند، وقتی که وجوب ظاهری نماز جمعه درست شد، اوّلا از نظر اثر شرعی دیگر ما نیاز به شیء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وجوب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مستفاد من لا تنقض الیقین بالشک</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اثر همین مقدار است، لازم نیست که دنبال مسألۀ دیگری برویم، لازم نیست که اثر دیگری را ما دنبال بکنیم، نفس این خودش اثر شرعی و مورد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در مقام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هیچ‌چیز دیگری نبود الا نفس همین وجوب مستصحب که به استصحاب ثابت شده است، همین برای ما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لوازم عقلی و یا یک آثار شرعی دیگری بر خود این وجوب نماز جمعه مترتّب بود، آن آثار هم ترتّب پیدا می‌کند</w:t>
      </w:r>
      <w:r>
        <w:rPr>
          <w:rFonts w:eastAsia="IRNazanin" w:cs="IRNazanin"/>
          <w:color w:val="111111"/>
          <w:sz w:val="28"/>
          <w:szCs w:val="28"/>
          <w:rtl w:val="true"/>
          <w:lang w:bidi="fa-IR"/>
        </w:rPr>
        <w:t>.</w:t>
      </w:r>
      <w:bookmarkStart w:id="342" w:name="pg13723_121046"/>
    </w:p>
    <w:p>
      <w:pPr>
        <w:pStyle w:val="BookText"/>
        <w:rPr/>
      </w:pPr>
      <w:bookmarkEnd w:id="342"/>
      <w:r>
        <w:rPr>
          <w:rFonts w:ascii="IRNazanin" w:hAnsi="IRNazanin" w:eastAsia="IRNazanin"/>
          <w:color w:val="111111"/>
          <w:sz w:val="28"/>
          <w:sz w:val="28"/>
          <w:szCs w:val="28"/>
          <w:rtl w:val="true"/>
          <w:lang w:bidi="fa-IR"/>
        </w:rPr>
        <w:t>اگر وجوب ظاهری نماز جمعه به استصحاب ثابت شد، آیا عقل حکم به وجوب اطاعت نمی‌کند؟ لزوم اطاعت که حکم عقلی و لازم عقلی این خودش ترتب پیدا می‌کند، برای خاطر اینکه موضوعش محقق شده است، موضوع حکم عقل بوجوب اطاعت، عبارت از وجوب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وجوب شرعی واقعی باشد، همین نحو است، ظاهری هم باشد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شارع بساط وجوب پهن بکند، دنبال آن عقل، حکم به لزوم اطاعت و وجوب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وجوب واقعی باشد موضوع حکم عقل به لزوم اطاعت است، موضوع وجوب ظاهری باشد، آنهم موضوع برای حکم عقل به لزوم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که مستصحب یک حکمی از احکام شرعیه می‌باشد، شما با مشکلی مواجه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همین نماز جمعه اگر نذر کردید که اگر نماز جمعه وجوب داشته باشد، شما هر هفته در آن شرکت بکنید، بعد با کمک استصحاب وجوب نماز جمعه را ثابت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دنبال این وجوبی که به استصحاب ثابت شده، آن نذر شما محقق نشده است؟ شما نذر کردید که اگر نماز جمعه واجب باشد، در نماز جمعه شرکت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الاستصحاب که حکم کرد به اینکه نماز جمعه وجود دارد، پس به دنبال این وجوب، موضوع نذر شما هم تحقق پیدا می‌کند به طوری که اگر شما مخالفت کردید اینجا کفارۀ حنث نذر و مخالفت نذر ترتّب پیدا می‌کند پس در آنجائی که مستصحب ما خودش یک حکمی از احکام شرعیه باشد، آنجا با مشکلی مواجه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الاشکال در آنجائی است که مستصحب ما یک موضوع از موضوعاتی باشد که لا محاله باید آن موضوع در شریعت حکمی روی آن بار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مستصحب ما یک موضوعی باشد که هیچ حکمی بر آن بار نشده، پیدا است که معنا ندارد که در اینجا استصحاب جریان پیدا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مستصحب، حکم باشد، لوازم عقلیه‌ای که بر حکم مرتب است، لامحاله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استصحاب وجوب نماز جمعه کردید،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دیگر به لزوم اطاعت حکم نمی‌کند؟ برای اینکه لزوم اطاعت از لوازم و آثار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مستصحب حکم باشد، با هیچ مشکلی مواجه نمی‌شوید</w:t>
      </w:r>
      <w:r>
        <w:rPr>
          <w:rFonts w:eastAsia="IRNazanin" w:cs="IRNazanin"/>
          <w:color w:val="111111"/>
          <w:sz w:val="28"/>
          <w:szCs w:val="28"/>
          <w:rtl w:val="true"/>
          <w:lang w:bidi="fa-IR"/>
        </w:rPr>
        <w:t>.</w:t>
      </w:r>
    </w:p>
    <w:p>
      <w:pPr>
        <w:pStyle w:val="Heading3"/>
        <w:numPr>
          <w:ilvl w:val="2"/>
          <w:numId w:val="1"/>
        </w:numPr>
        <w:rPr/>
      </w:pPr>
      <w:bookmarkStart w:id="343" w:name="__RefHeading___Toc1356914_1468164448"/>
      <w:bookmarkStart w:id="344" w:name="_Toc127"/>
      <w:bookmarkEnd w:id="343"/>
      <w:r>
        <w:rPr>
          <w:rtl w:val="true"/>
        </w:rPr>
        <w:t>اشکال جریان استصحاب در موضوع بدون حکم</w:t>
      </w:r>
      <w:bookmarkEnd w:id="344"/>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در آنجائی است که مستصحب شما یکی از موضوعاتی باشد که حکمی بر</w:t>
      </w:r>
    </w:p>
    <w:p>
      <w:pPr>
        <w:pStyle w:val="BookText"/>
        <w:rPr/>
      </w:pPr>
      <w:r>
        <w:rPr>
          <w:rFonts w:ascii="IRNazanin" w:hAnsi="IRNazanin" w:eastAsia="IRNazanin"/>
          <w:color w:val="111111"/>
          <w:sz w:val="28"/>
          <w:sz w:val="28"/>
          <w:szCs w:val="28"/>
          <w:rtl w:val="true"/>
          <w:lang w:bidi="fa-IR"/>
        </w:rPr>
        <w:t>این موضوع در شریعت بار شده، اگر موضوع فاقد حکم باشد که معنا ندارد استصحاب در آن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در این موضوع اینجا به این صورت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موضوع را جاری می‌کنید، این موضوع به لحاظ اینکه خودش مستقیما و بلاواسطه در شرع موضوع برای یک اثر شرعی هست، استصحابی هم که در موضوع آن جریان پیدا می‌کند، معنای این استصحاب ترتب آن اثر شرعی است که بر این موضوع مستقیما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استصحاب خمریت این مایع را می‌کنید،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المایع در چند روز پیش خمرا، و الان من شک دارم در این‌که خمریت آن باقی است یا نه؟ استصحاب می‌کنید خمریت را، لکن این استصحاب خمریت به لحاظ آن اثر شرعی است که مستقیما روی خمر بار شده است، و هو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نتیجۀ استصحاب خمریت، حرمت شرب این مایع مشکوک الخمریة است، حرمت ارتکاب این مایع مشکوک الخمریة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که در استصحاب موضوع بلا اشکال ترتّب بر استصحاب موضوع پیدا می‌کند، و به تعبیر دیگر لاتنقض در همان‌جا هم که یک حکم ظاهری مماثل جعل می‌کند، عبارت از آن است که بدون هیچ واسطه و بدون هیچ حائلی مترتب بر موضوع شده است، شارع در لسان دلیل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روی نفس خمر بدون اینکه هیچ واسطه‌ای درکار باشد، رفته است، شما استصحاب خمریت را جاری می‌کنید، معنای استصحاب خمریت این است که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المشکوک الخمریة حرام شربه، حرام ارتکابه بالحرمة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در استصحاب موضوع قدر مسلم است و کمتر از این ما نمی‌توانیم در استصحاب موضوعات ملتزم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بخواهیم استصحاب موضوع را بدون مسألۀ ترتب حکم، به معنای ابقای نفس موضوع بگیریم، با شارع به ما هو شارع ارتباطی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معنای استصحاب خمریت این باشد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حرام را نمی‌گویم،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ما هو شارع معنا ندارد موضوع را به ما هو موضوع اثبات و نفی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شارع دست به طرف یک موضوعی دراز می‌کند چه در مقام اثبات و چه در مقام نفی، این لامحاله باید در رابطۀ با آن حکمی باشد که بلاواسطه بر این موضوع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w:t>
      </w:r>
      <w:bookmarkStart w:id="345" w:name="pg13723_121048"/>
    </w:p>
    <w:p>
      <w:pPr>
        <w:pStyle w:val="BookText"/>
        <w:rPr/>
      </w:pPr>
      <w:bookmarkEnd w:id="345"/>
      <w:r>
        <w:rPr>
          <w:rFonts w:ascii="IRNazanin" w:hAnsi="IRNazanin" w:eastAsia="IRNazanin"/>
          <w:color w:val="111111"/>
          <w:sz w:val="28"/>
          <w:sz w:val="28"/>
          <w:szCs w:val="28"/>
          <w:rtl w:val="true"/>
          <w:lang w:bidi="fa-IR"/>
        </w:rPr>
        <w:t>استصحاب موضوع این مقدارش که دیگر قدر مسلم است، و اگر از این مقدار بخواهیم صرف‌نظر بکنیم، معنایش این است که استصحاب موضوعی را به‌طور کلی منکر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موضوع جریان پیدا نمی‌کند</w:t>
      </w:r>
      <w:r>
        <w:rPr>
          <w:rFonts w:eastAsia="IRNazanin" w:cs="IRNazanin"/>
          <w:color w:val="111111"/>
          <w:sz w:val="28"/>
          <w:szCs w:val="28"/>
          <w:rtl w:val="true"/>
          <w:lang w:bidi="fa-IR"/>
        </w:rPr>
        <w:t>.</w:t>
      </w:r>
    </w:p>
    <w:p>
      <w:pPr>
        <w:pStyle w:val="Heading3"/>
        <w:numPr>
          <w:ilvl w:val="2"/>
          <w:numId w:val="1"/>
        </w:numPr>
        <w:rPr/>
      </w:pPr>
      <w:bookmarkStart w:id="346" w:name="__RefHeading___Toc1356916_1468164448"/>
      <w:bookmarkStart w:id="347" w:name="_Toc128"/>
      <w:bookmarkEnd w:id="346"/>
      <w:r>
        <w:rPr>
          <w:rtl w:val="true"/>
        </w:rPr>
        <w:t>جریان استصحاب با وجود اثر شرعی برای لازم عقلی</w:t>
      </w:r>
      <w:bookmarkEnd w:id="347"/>
    </w:p>
    <w:p>
      <w:pPr>
        <w:pStyle w:val="BookText"/>
        <w:rPr/>
      </w:pPr>
      <w:r>
        <w:rPr>
          <w:rFonts w:ascii="IRNazanin" w:hAnsi="IRNazanin" w:eastAsia="IRNazanin"/>
          <w:color w:val="111111"/>
          <w:sz w:val="28"/>
          <w:sz w:val="28"/>
          <w:szCs w:val="28"/>
          <w:rtl w:val="true"/>
          <w:lang w:bidi="fa-IR"/>
        </w:rPr>
        <w:t>در مورد همین استصحاب موضوعی گاهی خود موضوع در عرض همان اثر شرعی است که بر آن بار شده است، که ما از آن اثر شرعی تعبیر به لازم شرعی می‌کنیم، در عرض لازم شرعی، یک لازم عقلی و یک لازم 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لازم عقلی یا لازم عادی دارد، به لحاظ خود آن لازم عقلی یا لازم عادی معنا ندارد شارع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این لازم عقلی یک اثر شرعی داشته باشد، این لازم عادی یک اثر شرعی داشته باشد، وقتی که ما می‌خواهیم مسأله را بررسی بکنیم، ببینیم چند چیز داریم؟ یک موضوع داریم، که استصحاب در آن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خودش بدون واسطه یک اثر شرعی دارد، آنهم ترتب پیدا می‌کند بلا اشکال، و لکن در ردیف این اثر شرعی و در صف این اثر شرعی یک لازم عقلی یا یک لازم عادی هست که آن لازم عقلی یا لازم عادی، موضوع برای یک اثر شرعی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این است که شما این موضوع را که استصحاب می‌کنید، آیا همان‌طوری که اثر شرعی خودش بر آن ترتب پیدا می‌کند، آیا آثار شرعیه‌ای که بر لوازم عقلی یا عادی آن ترتب پیدا می‌کند، آن آثار شرعیه هم بار می‌شود یا نه؟ مرحوم شیخ در کتاب رسایل مثال معروفی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حیات زید را استصحاب می‌کنید، حیات زید یک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زید یک آثار شرعیه‌ای مستقیما دارد، و آن این است که اگر زید نمرده باشد و حیات داشته باشد، پس کسی حق ندارد در اموال او تصرف بکند، کسی حق ندارد با زوجۀ او ازدواج بکند، کسی حق ندارد در خانۀ او تصرف بکند، این آثار شرعیه مستقیما مترتب بر حیات زید است، و با استصحاب حیات زید شما همۀ این آثار شرعیه‌ای را که روی حیات بار شد، مرتب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زید حیات داشته باشد در حال شک، لازمه‌اش این است که الان سنش هشتاد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در ده سال پیش هفتاد سالگی یقین به حیات زید داشتید، الان که ده سال از این جریان گذشته است، شک دارید که زید مرده است و یا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داشته باشد، لازمه‌اش این است که</w:t>
      </w:r>
      <w:bookmarkStart w:id="348" w:name="pg13723_121049"/>
    </w:p>
    <w:p>
      <w:pPr>
        <w:pStyle w:val="BookText"/>
        <w:rPr/>
      </w:pPr>
      <w:bookmarkEnd w:id="348"/>
      <w:r>
        <w:rPr>
          <w:rFonts w:ascii="IRNazanin" w:hAnsi="IRNazanin" w:eastAsia="IRNazanin"/>
          <w:color w:val="111111"/>
          <w:sz w:val="28"/>
          <w:sz w:val="28"/>
          <w:szCs w:val="28"/>
          <w:rtl w:val="true"/>
          <w:lang w:bidi="fa-IR"/>
        </w:rPr>
        <w:t>هشتاد ساله باشد، آن وقت شما فرضا نذر کردید که اگر زید به هشتاد سالگی رسید، مثلا یک گوسفند قربانی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بحث در این است که شما استصحاب حیات زید را جاری می‌کنید، آن آثار شرعیه‌ای که مترتب بر خود حیات بود هم بدون واسطه، مترتب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اثر شرعی بر حیات زید بار نشده است، اثر شرعی بر هشتاد ساله بودن زید بار شده، که هشتاد ساله بودن او لازمۀ بقاء حیاتش در حال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زید حیاتش باقی باشد لا محاله هشتاد ساله خواهد بود، و من هم نذر کرده بودم که اگر زید به هشتاد سالگی برسد، یک گوسفند قربانی کنم، این محل بحث ما است که آیا با استصحاب حیات زید همانطوری که آثار شرعی خود حیات ترتب پیدا می‌کند، آثار شرعی مترتب بر لوازم حیات زید، آنهم نه لوازم شرعی، بلکه لازم عقلی حیات زید، یا لازم عادی زید، ترتب پیدا کرده است، آیا با استصحاب حیات زید آن آثار شرعیه هم ترتب پیدا می‌کند؟ یا آن آثار شرعیه ترتب پیدا نمی‌کند؟</w:t>
      </w:r>
    </w:p>
    <w:p>
      <w:pPr>
        <w:pStyle w:val="Heading3"/>
        <w:numPr>
          <w:ilvl w:val="2"/>
          <w:numId w:val="1"/>
        </w:numPr>
        <w:rPr/>
      </w:pPr>
      <w:bookmarkStart w:id="349" w:name="__RefHeading___Toc1356918_1468164448"/>
      <w:bookmarkStart w:id="350" w:name="_Toc129"/>
      <w:bookmarkEnd w:id="349"/>
      <w:r>
        <w:rPr>
          <w:rtl w:val="true"/>
        </w:rPr>
        <w:t>علت عدم جریان استصحاب در خود لوازم عادی و عقلی</w:t>
      </w:r>
      <w:bookmarkEnd w:id="350"/>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در اینجا قابل توجه است و آن این است، اگر کسی این اشکال را کرد، گفت اگر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زید لازم عقلی دارد، لازم عادی دارد، همان‌طوری که شما استصحاب را در خود حیات زید جاری می‌کنید، چرا استصحاب را در آن لوازم جاری نمی‌کنید؟ اگر حیات زید متیقن است، لازمۀ یقین به حیات، یقین به لوازم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در حیات زید برای آثار خود حیات جاری بکنید، یک استصحاب هم در خود آن لوازم جاری بکنید و آثار شرعی آن لوازم را بار بکنید، خود این لوازم حالت سابقه ندارد، خود این لازم عادی یا عقلی اگر حالت سابقه می‌داشت، ما استصحاب را در خود این لوازم جاری می‌کردیم و آثار شرعی را بر آن بار می‌کردیم؛ امّا محل نزاع آنجائی است که خود این لوازم دیگر حالت سابقۀ متیقنه ندارد، مثل همین مثالی که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حالت سابقۀ متیقنه دارد، حیات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حیات را می‌توانید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زید حیات داشته باشد، لازمۀ حیاتش هشتاد ساله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هشتاد سالگی هم حالت سابقه دارد؟ لازم آن هم حالت سابقه دارد؟ اگر لازم حالت سابقه می‌داشت، ما در خود لازم استصحاب را جاری می‌کردیم و اثر شرعی</w:t>
      </w:r>
    </w:p>
    <w:p>
      <w:pPr>
        <w:pStyle w:val="BookText"/>
        <w:rPr/>
      </w:pPr>
      <w:r>
        <w:rPr>
          <w:rFonts w:ascii="IRNazanin" w:hAnsi="IRNazanin" w:eastAsia="IRNazanin"/>
          <w:color w:val="111111"/>
          <w:sz w:val="28"/>
          <w:sz w:val="28"/>
          <w:szCs w:val="28"/>
          <w:rtl w:val="true"/>
          <w:lang w:bidi="fa-IR"/>
        </w:rPr>
        <w:t>آن لازم را بار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دست ما را بسته است، این است که آن‌چه حالت سابقه دارد، تنها حیات زید است، و استصحاب در حیات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لازمۀ حیات که عبارت از هشتاد ساله بودن باشد، لیس له حالت سابقه، در آن نمی‌تواند استصحاب جاری بشود و چون نمی‌تواند استصحاب جاری بشود، دست احتیاج به استصحاب حیات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بحث ما است که آیا استصحاب حیات زید همان‌طوری که اثری به نام حرمت تزویج با زوجۀ او، حرمت در تصرف در اموال او، حرمت تقسیم ماترک او دارد، آیا می‌تواند لازمی را به نام هشتاد سالگی ثابت بکند تا آن اثر شرعی مترتب بر هشتاد سالگی مترتب بشود تا شما وقتی که استصحاب حیات زید را کردید، علاوۀ بر آثار شرعی خودش، آثار شرعیۀ مترتبۀ بر لوازم عقلی و یا عادی مستصحب، هم ترتب پیدا بکند؟ این محل بحث در باب مثبتات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که قائل هستند که مثبتات به‌طور کلی حجیّت دارد، هم در اصول و هم در امارات،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استصحاب حیات زید را جاری کردید، همۀ این آثار بر آن ترتب پیدا می‌کند، هم باید شما گوسفند را صدقه بدهی و قربانی بکنی، و هم آثاری که مترتب بر خود حیات بلاواسطه و بدون دخالت لوازم عقلی و عادی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آنهائی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 حجیّت ندارد و نمی‌توانیم برای اصل مثبت اعتبار و حجیّتی قائل بشویم، می‌گویند استصحاب حیات همین آثار خودش را بار می‌کند، امّا آثار شرعیه که به توسط لوازم بار می‌شود، استصحاب نمی‌تواند این آثار را بار بکند و بر آن ترتب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فرمودید که محل نزاع آنجائی است که لوازم عقلی و عادی خودشان مجرای استصحاب نباشد، خودشان حالت سابقه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خودشان حالت سابقه داشته باشند، یک استصحابی در خودشان جریان پیدا می‌کند و آثار شرعیه مترتب بر لوازم با استصحاب خود لوازم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نزاع یک چنین جایی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بین محققین از اصولیین این است که بین امارات، مثل خبر واحد، مثل بیّنه، مثل ظواهر ادله، و همینطور سایر امارات، بین امارات و بین اصول عملیه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حیات زید یک وقت شما به کمک استصحاب حیات زید، می‌خواهید مسأله را تمام بکنید، در اینجا دست شما از آن آثار لوازم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همینجا یک بیّنه‌ای</w:t>
      </w:r>
      <w:bookmarkStart w:id="351" w:name="pg13723_121051"/>
    </w:p>
    <w:p>
      <w:pPr>
        <w:pStyle w:val="BookText"/>
        <w:rPr/>
      </w:pPr>
      <w:bookmarkEnd w:id="351"/>
      <w:r>
        <w:rPr>
          <w:rFonts w:ascii="IRNazanin" w:hAnsi="IRNazanin" w:eastAsia="IRNazanin"/>
          <w:color w:val="111111"/>
          <w:sz w:val="28"/>
          <w:sz w:val="28"/>
          <w:szCs w:val="28"/>
          <w:rtl w:val="true"/>
          <w:lang w:bidi="fa-IR"/>
        </w:rPr>
        <w:t>قائم شد بر اینکه زید حیات دارد، به جای استصحاب حیات، اگر بیّنه مثلا دو شاهد عادل شهادت دادند به اینکه ما زید را در مکه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بیّنه همۀ کارها را حل می‌کند، هم آثار شرعی بلاواسطه ترتب پیدا می‌کند، هم آن اثر نذری که شما بر هشتاد سالگی زید مترتب کردید،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قائم بشود بر این‌که زید حیات دارد، آن آثار هم بار می‌شود، یعنی بر شما واجب است که بر قیام بیّنه و شهادت بیّنه آن اثر نذری را هم مترتب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اصولیین چنین معنایی است که در باب امارات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 آن حجّت است، امّا در باب اصول عملیه و منه الاستصحاب که محل بحث ما هست،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 آن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اختلاف در وجه فرق بین این دوتا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امارت و بین اصول است؟</w:t>
      </w:r>
    </w:p>
    <w:p>
      <w:pPr>
        <w:pStyle w:val="BookText"/>
        <w:rPr/>
      </w:pPr>
      <w:r>
        <w:rPr>
          <w:rFonts w:ascii="IRNazanin" w:hAnsi="IRNazanin" w:eastAsia="IRNazanin"/>
          <w:color w:val="111111"/>
          <w:sz w:val="28"/>
          <w:sz w:val="28"/>
          <w:szCs w:val="28"/>
          <w:rtl w:val="true"/>
          <w:lang w:bidi="fa-IR"/>
        </w:rPr>
        <w:t>مرحوم محقق خراسانی در کتاب کفایه فرق میان امارت و اصول بیان کرده‌اند که عبارت ایشان هم در این بحث خیلی منذمج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فرق میان امارت و اصول نقل شده است و همینطور فرقهای دیگر</w:t>
      </w:r>
      <w:r>
        <w:rPr>
          <w:rFonts w:eastAsia="IRNazanin" w:cs="IRNazanin"/>
          <w:color w:val="111111"/>
          <w:sz w:val="28"/>
          <w:szCs w:val="28"/>
          <w:rtl w:val="true"/>
          <w:lang w:bidi="fa-IR"/>
        </w:rPr>
        <w:t>.</w:t>
      </w:r>
    </w:p>
    <w:p>
      <w:pPr>
        <w:pStyle w:val="Heading3"/>
        <w:numPr>
          <w:ilvl w:val="2"/>
          <w:numId w:val="1"/>
        </w:numPr>
        <w:rPr/>
      </w:pPr>
      <w:bookmarkStart w:id="352" w:name="__RefHeading___Toc1356920_1468164448"/>
      <w:bookmarkStart w:id="353" w:name="_Toc130"/>
      <w:bookmarkEnd w:id="352"/>
      <w:r>
        <w:rPr>
          <w:rtl w:val="true"/>
        </w:rPr>
        <w:t>کلام مرحوم آخوند</w:t>
      </w:r>
      <w:r>
        <w:rPr>
          <w:rtl w:val="true"/>
        </w:rPr>
        <w:t>(</w:t>
      </w:r>
      <w:r>
        <w:rPr>
          <w:rtl w:val="true"/>
        </w:rPr>
        <w:t>ره</w:t>
      </w:r>
      <w:r>
        <w:rPr>
          <w:rtl w:val="true"/>
        </w:rPr>
        <w:t xml:space="preserve">) </w:t>
      </w:r>
      <w:r>
        <w:rPr>
          <w:rtl w:val="true"/>
        </w:rPr>
        <w:t>در وجه فرق میان امارات و اصول</w:t>
      </w:r>
      <w:bookmarkEnd w:id="353"/>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خراسانی در کتاب کفایه در وجه فرق بین امارات و اصول،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ادلۀ امارات، اطلاق وجود دارد، و مقتضای اطلاق ادلۀ حجیّت امارات، این است که امارات هم در آن معنای مطابقی خودش حجیّت دارد، و هم در مدلولات التزامیۀ خودش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لوازم را ثابت می‌کند، و هم ملزومات را ثابت می‌کند، هم ملازمات را ثابت می‌کند، و در نتیجۀ آثار شرعیه‌ای که بر این لوازم و ملزومات و ملازمات ترتب دارد، این آثار شرعیه لامحاله ترتب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امارات برای دلیل حجیّت خودشان اطلاق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ادلۀ اصول می‌رسد، وقتی که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حجیّت استصحاب است، می‌رسد،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اطلاق ندارد، چرا اطلاق ندارد؟ برای اینکه یکی از مقدمات اطلاق این است که قدر متیقن در مقام تخاطب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این مقدمه یعنی عدم وجود قدر متیقن در مقام تخاطب را یکی از مقدمات حکمت می‌داند و معتقد هستند که این مقدمه در اینجا وجود ندارد، یعنی اینجا قدر متیقن در مقام تخاطب وجود دارد، و قدر متیقن استصحاب حیات زید، همان آثار شرعی است که روی حیات زید بار</w:t>
      </w:r>
      <w:bookmarkStart w:id="354" w:name="pg13723_121052"/>
    </w:p>
    <w:p>
      <w:pPr>
        <w:pStyle w:val="BookText"/>
        <w:rPr/>
      </w:pPr>
      <w:bookmarkEnd w:id="354"/>
      <w:r>
        <w:rPr>
          <w:rFonts w:ascii="IRNazanin" w:hAnsi="IRNazanin" w:eastAsia="IRNazanin"/>
          <w:color w:val="111111"/>
          <w:sz w:val="28"/>
          <w:sz w:val="28"/>
          <w:szCs w:val="28"/>
          <w:rtl w:val="true"/>
          <w:lang w:bidi="fa-IR"/>
        </w:rPr>
        <w:t>شده است، همان آثاری است که بدون واسطه و بدون هیچ وساطتی در خود حیات زید ترتب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عنوان یک قدر متیقن در مقام تخاطب مانع می‌شود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مانع از این معنا شد، دیگر دلیل حجیّت استصحاب اطلاقی ندارد که ما تمام آثار شرعیه، چه آثار شرعیۀ خود مستصحب، و چه آثار شرعیۀ مترتب بر لوازم عقلیه و عادیه را بتوانیم بار بکنیم، دقت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تا بعد ان شاء الله</w:t>
      </w:r>
      <w:r>
        <w:rPr>
          <w:rFonts w:eastAsia="IRNazanin" w:cs="IRNazanin"/>
          <w:color w:val="111111"/>
          <w:sz w:val="28"/>
          <w:szCs w:val="28"/>
          <w:rtl w:val="true"/>
          <w:lang w:bidi="fa-IR"/>
        </w:rPr>
        <w:t>.</w:t>
      </w:r>
    </w:p>
    <w:p>
      <w:pPr>
        <w:pStyle w:val="Heading3"/>
        <w:numPr>
          <w:ilvl w:val="2"/>
          <w:numId w:val="1"/>
        </w:numPr>
        <w:rPr/>
      </w:pPr>
      <w:bookmarkStart w:id="355" w:name="__RefHeading___Toc1356922_1468164448"/>
      <w:bookmarkStart w:id="356" w:name="_Toc131"/>
      <w:bookmarkEnd w:id="355"/>
      <w:r>
        <w:rPr>
          <w:rtl w:val="true"/>
        </w:rPr>
        <w:t>پرسش</w:t>
      </w:r>
      <w:r>
        <w:rPr>
          <w:rtl w:val="true"/>
        </w:rPr>
        <w:t>:</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مشهور در عدم حجیت مثبتات اصول و حجیت مثبتات امارات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جریان استصحاب در موضوع بدون حکم،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اثر شرعی برای لازم عقلی چرا استصحاب جاری نمی‌شود؟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جریان استصحاب در خود لوازم عادی و عقلی چیست؟</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فرق میان امارات و اصول را ذکر کنید</w:t>
      </w:r>
      <w:r>
        <w:rPr>
          <w:rFonts w:eastAsia="IRNazanin" w:cs="IRNazanin"/>
          <w:color w:val="111111"/>
          <w:sz w:val="28"/>
          <w:szCs w:val="28"/>
          <w:rtl w:val="true"/>
          <w:lang w:bidi="fa-IR"/>
        </w:rPr>
        <w:t>.</w:t>
      </w:r>
      <w:bookmarkStart w:id="357" w:name="pg13723_121053"/>
    </w:p>
    <w:p>
      <w:pPr>
        <w:pStyle w:val="Heading2"/>
        <w:numPr>
          <w:ilvl w:val="1"/>
          <w:numId w:val="1"/>
        </w:numPr>
        <w:rPr/>
      </w:pPr>
      <w:bookmarkStart w:id="358" w:name="__RefHeading___Toc1356924_1468164448"/>
      <w:bookmarkStart w:id="359" w:name="_Toc132"/>
      <w:bookmarkEnd w:id="357"/>
      <w:bookmarkEnd w:id="358"/>
      <w:r>
        <w:rPr>
          <w:rtl w:val="true"/>
        </w:rPr>
        <w:t>درس چهارصد و پنجاه و ششم</w:t>
      </w:r>
      <w:bookmarkEnd w:id="359"/>
    </w:p>
    <w:p>
      <w:pPr>
        <w:pStyle w:val="Heading3"/>
        <w:numPr>
          <w:ilvl w:val="2"/>
          <w:numId w:val="1"/>
        </w:numPr>
        <w:rPr/>
      </w:pPr>
      <w:bookmarkStart w:id="360" w:name="__RefHeading___Toc1356926_1468164448"/>
      <w:bookmarkStart w:id="361" w:name="_Toc133"/>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362" w:name="__RefHeading___Toc1356928_1468164448"/>
      <w:bookmarkStart w:id="363" w:name="_Toc134"/>
      <w:bookmarkEnd w:id="362"/>
      <w:r>
        <w:rPr>
          <w:rtl w:val="true"/>
        </w:rPr>
        <w:t>عدم تحقق مقدمات حکمت در ادلۀ اصول از نظر مرحوم آخوند</w:t>
      </w:r>
      <w:r>
        <w:rPr>
          <w:rtl w:val="true"/>
        </w:rPr>
        <w:t>(</w:t>
      </w:r>
      <w:r>
        <w:rPr>
          <w:rtl w:val="true"/>
        </w:rPr>
        <w:t>ره</w:t>
      </w:r>
      <w:r>
        <w:rPr>
          <w:rtl w:val="true"/>
        </w:rPr>
        <w:t>)</w:t>
      </w:r>
      <w:bookmarkEnd w:id="363"/>
    </w:p>
    <w:p>
      <w:pPr>
        <w:pStyle w:val="BookText"/>
        <w:rPr/>
      </w:pPr>
      <w:r>
        <w:rPr>
          <w:rFonts w:ascii="IRNazanin" w:hAnsi="IRNazanin" w:eastAsia="IRNazanin"/>
          <w:color w:val="111111"/>
          <w:sz w:val="28"/>
          <w:sz w:val="28"/>
          <w:szCs w:val="28"/>
          <w:rtl w:val="true"/>
          <w:lang w:bidi="fa-IR"/>
        </w:rPr>
        <w:t>به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فرق بین امارات و اصول در این جهت است که مثبتات امارات حجیت دارد ولی مثبتات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بحجة</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ایشان فرق میان این دو این است که ادلۀ اعتبار اصول، فاقد اطلاق است، مقدمات حکمت که باید برای تحقق اطلاق و تمسک به اطلاق تحقق پیدا بکند، در ادلۀ اصول تحقق ندارد برای اینکه یکی از مقدمات حکمت، نبودن قدر متیقن در مقام تخاطب است، انتفای قدر متیقن در مقام تخاطب، یکی از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ادلۀ اصول خود قدر متیقن وجود دارد؛ یعنی وقتی که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آنجایی که متیقن شما حیات زید است، آنچه که در مقام تخاطب به عنوان قدر متیقن برای مخاطب مطرح است، آثار شرعیۀ حیات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آثار شرعی خود حیات زید است امّا آثار شرعی که بر لوازم حیات زید بار شده است، چه لوازم</w:t>
      </w:r>
    </w:p>
    <w:p>
      <w:pPr>
        <w:pStyle w:val="BookText"/>
        <w:rPr/>
      </w:pPr>
      <w:r>
        <w:rPr>
          <w:rFonts w:ascii="IRNazanin" w:hAnsi="IRNazanin" w:eastAsia="IRNazanin"/>
          <w:color w:val="111111"/>
          <w:sz w:val="28"/>
          <w:sz w:val="28"/>
          <w:szCs w:val="28"/>
          <w:rtl w:val="true"/>
          <w:lang w:bidi="fa-IR"/>
        </w:rPr>
        <w:t>عقلی و چه لوازم عادی، آنها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خلاف ادلۀ امارات، در ادلۀ امارات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امارات اطلاق دارد؛ یعنی اماره همان‌طوری که از مفاد مطابقی خودش، حکایت می‌کند، از لوازم معنای مطابقی حکایت می‌کند، و همان‌طور از ملزوم معنای مطابقی حکایت می‌کند، و همان طور از ملازمات مطابقی حکایت می‌کند؛ یعنی در حقیقت، اینجا حکایت‌های مختلف وجود دارد، کاشفیّت‌های متعدد وجود دارد و وقتی که دلیل دلالت بر اعتبار کرد، ما از دلیل، استفاده نمی‌کنیم که برای اماره تنها در یک رابطه حجیّت قائل شده است، در یک حکایت برایش حساب باز کرده است بلکه در همۀ حکایت‌ها، در همۀ کشف‌ها، در همۀ طریقیت‌ها برای اماره، حجیت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را مرحوم محقق خراسانی به این صورت 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دربارۀ امارات، ببینیم که بیان ایشان تمام هست یا نه؟ عمدۀ در اصول عملیه، استصحاب است، در حقیقت، مرحوم آخوند در استصحاب به اطلاق،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یکی از اوصاف دلیل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گاهی واجد اطلاق است و گاهی فاقد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مقدمات حکمت و شرایط اطلاق، وجود داشته باشد، دلیل لفظی متصف به اطلاق می‌شود، آنجایی که 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و یا 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آنجا دلیل لفظی، فاقد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مرحوم آخوند این‌طور استفاده می‌شود که در عین اینکه ادلۀ لفظیه، دلالت بر حجت امارات دارند و در عین اینکه شارع یک تعبّد خاصی نسبت به حجیّت آنها دارد، معذلک دلیل حجیت اطلاق دارد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در باب امارات، یک بحثی است و آن این است که آیا حجیت این امارات، حجیت امضائیه است و اساس حجیّت امارات روی بنای عقلا دور می‌زند؛ یعنی تمام این اماراتی که شما دارید، از خبر واحد، از ظواهر کلمات، از ید و امثال ذلک، آیا حجیت آنها در شریعت یک حجیّت تأسیسیه است؛ یعنی شارع نشسته است و تأسیسا و ابتدائا خودش اینها را حجت قرار داده است؟ بنابر همین تعبیر معروفی که می‌کنیم، مثلا شارع در باب خبر واحد،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آیۀ نبأ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 باشد و مفهوم آن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جائکم عادل بنبأ فلا یجب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تصدیق می‌شود، ما تعبیر به عادل که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مثل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را از باب مثال عرض می‌کنیم</w:t>
      </w:r>
      <w:r>
        <w:rPr>
          <w:rFonts w:eastAsia="IRNazanin" w:cs="IRNazanin"/>
          <w:color w:val="111111"/>
          <w:sz w:val="28"/>
          <w:szCs w:val="28"/>
          <w:rtl w:val="true"/>
          <w:lang w:bidi="fa-IR"/>
        </w:rPr>
        <w:t>)</w:t>
      </w:r>
      <w:bookmarkStart w:id="364" w:name="pg13723_121055"/>
    </w:p>
    <w:p>
      <w:pPr>
        <w:pStyle w:val="BookText"/>
        <w:rPr/>
      </w:pPr>
      <w:bookmarkEnd w:id="364"/>
      <w:r>
        <w:rPr>
          <w:rFonts w:ascii="IRNazanin" w:hAnsi="IRNazanin" w:eastAsia="IRNazanin"/>
          <w:color w:val="111111"/>
          <w:sz w:val="28"/>
          <w:sz w:val="28"/>
          <w:szCs w:val="28"/>
          <w:rtl w:val="true"/>
          <w:lang w:bidi="fa-IR"/>
        </w:rPr>
        <w:t>یک دلیل حجیّت تعبدیۀ تأسیسیه وجود دارد؛ یعنی شارع خودش روی کرسی جعل نشسته است و ابتدائا حجیّت را برای خبر عادل یا خبر ثقه جعل کرده است، همانطوری که وجوب را برای صلات جعل کرده است، همان‌طوری که حرمت را برای شرب خمر جعل کرده است، همان‌طور هم حجیت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حکم وضعی و قابل للجعل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خبر عادل و خبر ثقه جعل کرده است؟</w:t>
      </w:r>
    </w:p>
    <w:p>
      <w:pPr>
        <w:pStyle w:val="BookText"/>
        <w:rPr/>
      </w:pPr>
      <w:r>
        <w:rPr>
          <w:rFonts w:ascii="IRNazanin" w:hAnsi="IRNazanin" w:eastAsia="IRNazanin"/>
          <w:color w:val="111111"/>
          <w:sz w:val="28"/>
          <w:sz w:val="28"/>
          <w:szCs w:val="28"/>
          <w:rtl w:val="true"/>
          <w:lang w:bidi="fa-IR"/>
        </w:rPr>
        <w:t xml:space="preserve">در حقیقت سروکار ما در باب امارات با همین ادلۀ شرعیه‌ای است که حجیّت تعبدیه اینها را ثابت می‌کند، آیا مسأله در باب امارات این است یا اینکه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در باب امارات، به‌طور کلی هر اماره‌ای را شما فرض بکنید، جز مسألۀ بنای عقلا و امضای شارع در رابطۀ با بنای عقلا چیزی نداریم کما اینکه در باب خبر واحد بالخصوص، اصلا بهترین دلیل و سالم‌ترین دلیل بر حجیت خبر واحد، همان استمرار سیرۀ عقلا و ثبوت بنای عقلا بر اعتماد به خبر ثقه است به ضمیمۀ اینکه شارع هم ردعی نفرموده است، به ضمیمۀ اینکه شارع جلوگیری از اینها نکرده است درحالی‌که به 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منظر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بلکه با یک بیاناتی این معنا را تأیید کرده و تثبیت کرده است لکن به صورت امضا، نه به صورت جعل تأسیسی و جعل تعبدی</w:t>
      </w:r>
      <w:r>
        <w:rPr>
          <w:rFonts w:eastAsia="IRNazanin" w:cs="IRNazanin"/>
          <w:color w:val="111111"/>
          <w:sz w:val="28"/>
          <w:szCs w:val="28"/>
          <w:rtl w:val="true"/>
          <w:lang w:bidi="fa-IR"/>
        </w:rPr>
        <w:t>.</w:t>
      </w:r>
    </w:p>
    <w:p>
      <w:pPr>
        <w:pStyle w:val="Heading3"/>
        <w:numPr>
          <w:ilvl w:val="2"/>
          <w:numId w:val="1"/>
        </w:numPr>
        <w:rPr/>
      </w:pPr>
      <w:bookmarkStart w:id="365" w:name="__RefHeading___Toc1356930_1468164448"/>
      <w:bookmarkStart w:id="366" w:name="_Toc135"/>
      <w:bookmarkEnd w:id="365"/>
      <w:r>
        <w:rPr>
          <w:rtl w:val="true"/>
        </w:rPr>
        <w:t>دو مبنا در باب امارات و مختار استاد</w:t>
      </w:r>
      <w:bookmarkEnd w:id="366"/>
    </w:p>
    <w:p>
      <w:pPr>
        <w:pStyle w:val="BookText"/>
        <w:rPr/>
      </w:pPr>
      <w:r>
        <w:rPr>
          <w:rFonts w:ascii="IRNazanin" w:hAnsi="IRNazanin" w:eastAsia="IRNazanin"/>
          <w:color w:val="111111"/>
          <w:sz w:val="28"/>
          <w:sz w:val="28"/>
          <w:szCs w:val="28"/>
          <w:rtl w:val="true"/>
          <w:lang w:bidi="fa-IR"/>
        </w:rPr>
        <w:t>پس در باب امارات، در حقیقت کانّ دوتا مبنا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اینکه اعتبار تمام امارات معتبره، به نحو امضا است، به نحو عدم ردع شارع است، به نحو تأیید شارع است که همان بنای عقلا است، ریشۀ کار مربوط به عقلا و بنای عقلا است و شارع هم همین بنا را در شریعت مورد امضا و تأیید قرار داده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مبنا این است که نه، ادلۀ لفظیۀ همان‌طوری که در باب استصحاب اگر شارع نفرموده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نمی‌توانستید حجیت استصحاب را استفاده بکنید و مسأله حجیت استصحاب، تنها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تعبد شارع است، همان طوری که در اول بحث استصحاب عرض کردیم، احتمال اینکه استصحاب امارۀ عقلائیه باشد و یا حتی امارۀ شرعیه باشد، مندفع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استصحاب یک اصل عملی تعبدی است که 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ما را متعبد به این اصل و به این استصحاب کرده است</w:t>
      </w:r>
      <w:r>
        <w:rPr>
          <w:rFonts w:eastAsia="IRNazanin" w:cs="IRNazanin"/>
          <w:color w:val="111111"/>
          <w:sz w:val="28"/>
          <w:szCs w:val="28"/>
          <w:rtl w:val="true"/>
          <w:lang w:bidi="fa-IR"/>
        </w:rPr>
        <w:t>.</w:t>
      </w:r>
      <w:bookmarkStart w:id="367" w:name="pg13723_121056"/>
    </w:p>
    <w:p>
      <w:pPr>
        <w:pStyle w:val="BookText"/>
        <w:rPr/>
      </w:pPr>
      <w:bookmarkEnd w:id="367"/>
      <w:r>
        <w:rPr>
          <w:rFonts w:ascii="IRNazanin" w:hAnsi="IRNazanin" w:eastAsia="IRNazanin"/>
          <w:color w:val="111111"/>
          <w:sz w:val="28"/>
          <w:sz w:val="28"/>
          <w:szCs w:val="28"/>
          <w:rtl w:val="true"/>
          <w:lang w:bidi="fa-IR"/>
        </w:rPr>
        <w:t>مرحوم آخوند از عبارتشان این‌طوری استفاده می‌شود، با اینکه ادلۀ اعتبار امارات، ادلۀ لفظیه است و خودشان مستقلا تعبد به امارات را دلالت دارد و حجیت امارات را جعل می‌کند مع ذلک این دلیل،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امارت، اطلاق دارد هم آثار شرعی مدلول مطابقی را می‌گیرد و هم آثار شرعی لوازم و ملزومات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تقریبی که ایشان بیان کرده‌اند که عادل وقتی که حکایت از یک واقعیتی می‌کند، این حکایت از واقعیّت، روی خود این واقعیّت متوقف نمی‌شود، این به منزلۀ حکایات است، به منزلۀ کاشفیت‌های مختلف است و اطلاق دلیل حجیت، همۀ این کاشفیت‌ها را حجت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در باب امارات، قائل هستیم به اینکه آثار شرعیۀ لوازم و ملزومات هم،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این سؤال است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بیان شما یک حجیّت تعبدیه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می‌کند امّا دائرۀ این حجیت چه مقدار است؟ معنای حجیت تعبدیه، کاشفیت تعبدیه است، نه کاشفیت تکوینیه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مقام تکوین و مرحلۀ تکوین کاری نداشته باشید، در مرحلۀ تکوین مسأله این‌طور است، اگر انسان یقین به یک چیزی پیدا کرد، لامحاله یقین به لازم آن هم دارد، لامحاله یقین به ملزوم آن هم دارد، لامحاله یقین به ملازم آن هم دارد، نمی‌شود انسان یقین به یک ملزومی پیدا بکند اما در کنار آن یقین به لازم،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مفروغیت لازمیت و ملزومیّت، نمی‌شود انسان یقین به یک ملازمی پیدا بکند لکن یقین به ملازم دیگر نداشته باشد، با توجه به ملازمه، این امکان ندارد</w:t>
      </w:r>
      <w:r>
        <w:rPr>
          <w:rFonts w:eastAsia="IRNazanin" w:cs="IRNazanin"/>
          <w:color w:val="111111"/>
          <w:sz w:val="28"/>
          <w:szCs w:val="28"/>
          <w:rtl w:val="true"/>
          <w:lang w:bidi="fa-IR"/>
        </w:rPr>
        <w:t>.</w:t>
      </w:r>
    </w:p>
    <w:p>
      <w:pPr>
        <w:pStyle w:val="Heading3"/>
        <w:numPr>
          <w:ilvl w:val="2"/>
          <w:numId w:val="1"/>
        </w:numPr>
        <w:rPr/>
      </w:pPr>
      <w:bookmarkStart w:id="368" w:name="__RefHeading___Toc1356932_1468164448"/>
      <w:bookmarkStart w:id="369" w:name="_Toc136"/>
      <w:bookmarkEnd w:id="368"/>
      <w:r>
        <w:rPr>
          <w:rtl w:val="true"/>
        </w:rPr>
        <w:t>ظن به لازم و ملزوم و ملازم</w:t>
      </w:r>
      <w:bookmarkEnd w:id="369"/>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ظن هم مسأله به همین کیفیت است، شما وقتی که ظن به یک واقعیتی پیدا کردید، ظن به لازم آن هم دارید لا محاله، ظن به ملزوم آن هم دارید، ظن به ملازم آن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روی واقعیات و تکوینیات بخواهیم تکیه بکنیم، اینها را نمی‌شود از هم جدا کرد، نمی‌شود بین اینها تفکیک قائل شد امّا اگر ما به مرحلۀ واقع و مرحلۀ تکوین کاری نداشته باشیم، ما در دائرۀ تعبد داریم بحث می‌کنیم؛ یعنی شارع وقتی که خبر عادل را حجّت قرار می‌دهد، بنابراین قولی که دلیل لفظی حجیّت تعبدیه را دلالت کرده است، این معنایش چیست؟ معنای اینکه خبر عادل حجیّت تعبدیه دارد، این است که من یک</w:t>
      </w:r>
    </w:p>
    <w:p>
      <w:pPr>
        <w:pStyle w:val="BookText"/>
        <w:rPr/>
      </w:pPr>
      <w:r>
        <w:rPr>
          <w:rFonts w:ascii="IRNazanin" w:hAnsi="IRNazanin" w:eastAsia="IRNazanin"/>
          <w:color w:val="111111"/>
          <w:sz w:val="28"/>
          <w:sz w:val="28"/>
          <w:szCs w:val="28"/>
          <w:rtl w:val="true"/>
          <w:lang w:bidi="fa-IR"/>
        </w:rPr>
        <w:t>کاشفیّت تعبدیّه برای خبر واحد قائل هستم، خبر واحد را تعبدا جانشین یقین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تعبد مطرح است، دیگر شما حساب لوازم و ملزومات را به چه مناسبت در دائرۀ تعبد می‌آورید؟ روی چه حسابی 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خبر عادل را در معنا و مفاد مطابقی خودش حجت قرار می‌دهد، در رابطۀ با لازمه‌اش هم حجت قرار می‌دهد؟ اگر روی جنبۀ واقعی و تکوینی بخواهید تکیه بکنید، اینها را نمی‌توانید از هم جدا کنید امّا وقتی که پای تعبد در کار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حجیّت تعبدیۀ مفاد خبر عادل است، عادل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عادل که بیشتر از این اخبار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دیروز عرض کردیم که بینه قائل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زیدا فی الحال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بینه همین مقدار را دلالت دارد، بینه که نیامده است که شهادت بدهد که زید هشتاد ساله است ولو این‌که لازمۀ حیات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اتصاف به هشتاد سالگی داشته باشد امّا شهادت، روی حیات زید است، نه روی هشتاد سالگی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بیّنه هر دو مسأله را ضمیمۀ هم بکند، بحث ما متمرکز در این معنا است که بیّنه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الحال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العادل هم پشتوانۀ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عادل را من تعبدا کاشف قرار دادم، نه اینکه خبر عادل خودش به حسب واقع کاشفیت دارد، نه اینکه به حسب واقع طریقیت دارد، من یک حجیت تعبدیّه و یک کاشفیت تعبدیّه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إنی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بیّنه و خبر واحد قائل شدم، شما چه حق دارید که از معنای مطابقی این بیّنه، پا را بیرون بگذارید و بگویید که همین صدق العادلی که بینه را نسبت به شهادتش در رابطۀ با حیات زید معتبر می‌کند، قول بیّنه را نسبت به لوازم هم حجت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ذکر شده است؟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اطلاقی دارد که شما چنین استفاده بکنید؟</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مدلول مطابقی،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اصلا، آنی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 العادل بالنبأ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اینجایی که بیّنه شهادت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زید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شما بپرسند که بینه به چه چیز شهادت داد؟ شما می‌توانید به خودتان اجازه بدهید و بگویید که بینه شهادت داده به هشتاد سالگی زید؟ کی بینه به هشتاد سالگی زید شهادت داده است؟ بینه آمده است و شهادت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فی الحال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دلیل بر اعتبار به صورت تعبّد این شهادت را حجت قرار می‌دهد، از کجای این دلیل شما استفاده می‌کنید که دائرۀ حجیّت توسعه پیدا می‌کند؟ آثاری که بر هشتاد سالگی زید هم مترتب است، آن</w:t>
      </w:r>
      <w:bookmarkStart w:id="370" w:name="pg13723_121058"/>
    </w:p>
    <w:p>
      <w:pPr>
        <w:pStyle w:val="BookText"/>
        <w:rPr/>
      </w:pPr>
      <w:bookmarkEnd w:id="370"/>
      <w:r>
        <w:rPr>
          <w:rFonts w:ascii="IRNazanin" w:hAnsi="IRNazanin" w:eastAsia="IRNazanin"/>
          <w:color w:val="111111"/>
          <w:sz w:val="28"/>
          <w:sz w:val="28"/>
          <w:szCs w:val="28"/>
          <w:rtl w:val="true"/>
          <w:lang w:bidi="fa-IR"/>
        </w:rPr>
        <w:t>آثار هم بار می‌شود، همانطوری که آثار بر حیات آن بار می‌شود، آثار هشتاد سالگی آن هم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دلیل حجیت با توجه به اینکه تعبدا دارد یک چیزی را حجت قرار می‌دهد؛ یعنی تعبدا این را جانشین یقین می‌کند، تعبدا عنوان کاشفیت و طریقیت را به این اماره و به این خبر عادل می‌دهد،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تعبیر خود ایشان این است، قدر متیقن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اخبر به العادل، بما انّه مخبر به للعادل، هذا حجت تعبدا، هذه واجدة للحجیة التعبدیه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مخبر به چیست؟ مخبر به عبارت از حیات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شهادت، عبارت از حیات زید است، همان قدر متیقنی که شما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می‌کنید،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در یک چهارچوب قرار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را که یقین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را که من یقین داشتم حیات زید بود، آثار شرعی همان را بار بکن امّا آثار شرعی که بر لوازم عقلی و عادی آن مترتب است،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کجای آن استفاده بکنیم؟ همان‌طوری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صورت پیاده می‌کنید،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یک اصل تعبدی است، این یک امارۀ تعبدی است لکن در تعبدی بودن، بین این اصل و بین این اماره، هیچ فرقی وجود ندارد؟</w:t>
      </w:r>
    </w:p>
    <w:p>
      <w:pPr>
        <w:pStyle w:val="Heading3"/>
        <w:numPr>
          <w:ilvl w:val="2"/>
          <w:numId w:val="1"/>
        </w:numPr>
        <w:rPr/>
      </w:pPr>
      <w:bookmarkStart w:id="371" w:name="__RefHeading___Toc1356934_1468164448"/>
      <w:bookmarkStart w:id="372" w:name="_Toc137"/>
      <w:bookmarkEnd w:id="371"/>
      <w:r>
        <w:rPr>
          <w:rtl w:val="true"/>
        </w:rPr>
        <w:t>حجیت امارات؛ تعبدیه یا امضاییه</w:t>
      </w:r>
      <w:bookmarkEnd w:id="372"/>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باب امارات نباید مسأله حجیت را تعبدیّه نه تأسیسیه قرار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 امارات همان‌گونه معامله کرده است که عقلا با امارات معامله می‌کنند و شارع به عنوان امضای بیان عقلا و تأیید بنای عقلا برای این امارات حساب حجت باز کرده است و حجیت تمام اینها، حجیّت امضائیه، نه حجیت تأسیسیه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منتهی به بنای عقلا شد، اینجا دیگر 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نداریم، اینجا نباید سراغ دلیل لفظی برویم و از دلیل لفظی ببینیم که آیا اطلاق وجود دارد یا نه؟ اینجا باید سراغ بنای عقلا برویم، از عقلا می‌پرسیم که چرا شما به خبر واحد عمل می‌کنید؟ چرا شما به خبر ثقه عمل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ثقه بودن، برای اینکه اطمینان برای انسان به وجود می‌آورد، برای اینکه قول او مفید اطمینان است، اگر روی این پایه ما به خبر واحد عمل</w:t>
      </w:r>
    </w:p>
    <w:p>
      <w:pPr>
        <w:pStyle w:val="BookText"/>
        <w:rPr/>
      </w:pPr>
      <w:r>
        <w:rPr>
          <w:rFonts w:ascii="IRNazanin" w:hAnsi="IRNazanin" w:eastAsia="IRNazanin"/>
          <w:color w:val="111111"/>
          <w:sz w:val="28"/>
          <w:sz w:val="28"/>
          <w:szCs w:val="28"/>
          <w:rtl w:val="true"/>
          <w:lang w:bidi="fa-IR"/>
        </w:rPr>
        <w:t>کردیم، می‌بینیم که دائرۀ اطمینان، محدود به مفاد مطابقیّت خبر واحد نیست، خبر واحد وقتی که نسبت به موضوعی قائم شد و برای انسان إفادۀ اطمینان و وثوق کرد، همان طوری که مسأله وثوق و اطمینان مثل مسأله یقین می‌ماند، در باب یقین، اگر انسان یقین به یک شیء پیدا کرد، یقین به لازم آن هم پیدا می‌کند، یقین به ملزوم آن هم پیدا می‌کند، یقین به ملازم آن هم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وثوق و اطمینان هم مسأله به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اطمینان پیدا کرد که زید حیات دارد، آیا این اطمینان، همراه آن اطمینان به هشتاد ساله بودن زید نیست؟ آیا همراه آن اطمینان به لوازم دیگر نیست؟ آیا همراه آن اطمینان به ملزوم این مسأله نیست؟ پیدا است که این اطمینان‌ها همراه یکدیگر و مقارن و ملازم با یکدیگر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آثار بار می‌شود، روی این مبنایی که حجیت بیّنه، حجیت تأسیسه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برای اینکه کمال اطمینان را ایجاد می‌کند، عقلا اعتماد به آن می‌کنند و شارع هم همین مبنا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همین مبنا را تأیید کرده است، اگر روی این مبنا است، آن اطمینانی که انسان حاصل می‌کند از شهادت بینه به بقای حیات زید، لازمه‌اش این است که یک اطمینان به هشتاد سالگی زید پیدا بشود، یک اطمینان هم به ملزوم این مسأله پیدا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باب حصول عملیه بخواهیم مثل استصحاب، حجیتش را از راه دلیل لفظی تعبدی به دست بیاوریم، ما هیچ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 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تعبدی را معتبر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امارۀ تعبدی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اینکه این اماره است و این اصل است، دلیل حجیت این اطلاق داشته باشد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اطلاق باشد، ما فرقی از این نظر بین این دوتا دلیل لفظی، نمی‌توانیم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تعبد است و هر دو هم به قول شما، قدر متیقن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قدر متیقن از استصحاب حیات زید، ترتیب آثار شرعیۀ خود حیات است، قدر متیقن از دلیل حجیت بیّنه‌ای هم که قائم بر حیات زید می‌شود، ترتیب آثار شرعیۀ خود حیات زید است، دیگر ما چه حقی داریم که از مدلول مطابقی بینه پا را بیرون بگذاریم و سراغ لوازم و آثار لوازم برویم؟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ما دلیل اعتبار امارات را بنای عقلا قرار دادیم، پیدا است که نحوۀ معاملۀ ما با</w:t>
      </w:r>
      <w:bookmarkStart w:id="373" w:name="pg13723_121060"/>
    </w:p>
    <w:p>
      <w:pPr>
        <w:pStyle w:val="BookText"/>
        <w:rPr/>
      </w:pPr>
      <w:bookmarkEnd w:id="373"/>
      <w:r>
        <w:rPr>
          <w:rFonts w:ascii="IRNazanin" w:hAnsi="IRNazanin" w:eastAsia="IRNazanin"/>
          <w:color w:val="111111"/>
          <w:sz w:val="28"/>
          <w:sz w:val="28"/>
          <w:szCs w:val="28"/>
          <w:rtl w:val="true"/>
          <w:lang w:bidi="fa-IR"/>
        </w:rPr>
        <w:t>این امارات باید همان نحوۀ برخورد عقلا باشد و ما به عقلا که مراجعه می‌کنیم، می‌بینیم چون روی پایۀ وثوق و اطمینان به این امارات، ترتیب اثر می‌دهند، لازمۀ وثوق به شیء، وثوق به لوازم و ملزومات و ملازمات آن است، لذا دائرۀ وثوق توسعه دارد امّا دلیل بر توسعۀ دائرۀ تعبد ما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جهت در باب امارت به این صورت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بعضی اماره قرار داده‌اند امّا آن‌چه که مشهور بین محققین است، این است که استصحاب به عنوان اصل عملی تعبدی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اماریّت و امثال ذلک در باب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استصحاب و امارات روی فرض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من الاصول العملیه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کسی پیدا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مثل خبر واحد به عنوان یک امارۀ شرعیه حجت است، آن موقع حکم خبر واحد را پیدا می‌کند؛ لکن این حرف خلاف تحقیق است و خلاف نظر محققین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مثل شیخ بزرگوار و مرحوم آخوند و دیگران استصحاب را به عنوان یک اصل عملی تعبدی می‌دانند، منتها مرحوم نائینی فرق بین استصحاب و غیر استصحاب می‌گذارد؛ یعنی یک تقسیمی در باب اصول دارند اصول محرزه و اصول غیر محرزه، لکن مقسم، همان اصل بودن است در مقابل اماره و هیچ عنوان اماریّت به این اصل نمی‌دهند</w:t>
      </w:r>
      <w:r>
        <w:rPr>
          <w:rFonts w:eastAsia="IRNazanin" w:cs="IRNazanin"/>
          <w:color w:val="111111"/>
          <w:sz w:val="28"/>
          <w:szCs w:val="28"/>
          <w:rtl w:val="true"/>
          <w:lang w:bidi="fa-IR"/>
        </w:rPr>
        <w:t>.</w:t>
      </w:r>
    </w:p>
    <w:p>
      <w:pPr>
        <w:pStyle w:val="Heading3"/>
        <w:numPr>
          <w:ilvl w:val="2"/>
          <w:numId w:val="1"/>
        </w:numPr>
        <w:rPr/>
      </w:pPr>
      <w:bookmarkStart w:id="374" w:name="__RefHeading___Toc1356936_1468164448"/>
      <w:bookmarkStart w:id="375" w:name="_Toc138"/>
      <w:bookmarkEnd w:id="374"/>
      <w:r>
        <w:rPr>
          <w:rtl w:val="true"/>
        </w:rPr>
        <w:t>پرسش</w:t>
      </w:r>
      <w:r>
        <w:rPr>
          <w:rtl w:val="true"/>
        </w:rPr>
        <w:t>:</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در ادلۀ اصول تحقق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مبنای در باب امارات و مختار استاد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لازمۀ ظن به شیء، ظن به لازم و ملزوم و ملازم آن باید باشد؟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حجیت امارات؛ تعبدیه یا امضاییه است؟</w:t>
      </w:r>
      <w:bookmarkStart w:id="376" w:name="pg13723_121061"/>
    </w:p>
    <w:p>
      <w:pPr>
        <w:pStyle w:val="Heading2"/>
        <w:numPr>
          <w:ilvl w:val="1"/>
          <w:numId w:val="1"/>
        </w:numPr>
        <w:rPr/>
      </w:pPr>
      <w:bookmarkStart w:id="377" w:name="__RefHeading___Toc1356938_1468164448"/>
      <w:bookmarkStart w:id="378" w:name="_Toc139"/>
      <w:bookmarkEnd w:id="376"/>
      <w:bookmarkEnd w:id="377"/>
      <w:r>
        <w:rPr>
          <w:rtl w:val="true"/>
        </w:rPr>
        <w:t>درس چهارصد و پنجاه و هفتم</w:t>
      </w:r>
      <w:bookmarkEnd w:id="378"/>
    </w:p>
    <w:p>
      <w:pPr>
        <w:pStyle w:val="Heading3"/>
        <w:numPr>
          <w:ilvl w:val="2"/>
          <w:numId w:val="1"/>
        </w:numPr>
        <w:rPr/>
      </w:pPr>
      <w:bookmarkStart w:id="379" w:name="__RefHeading___Toc1356940_1468164448"/>
      <w:bookmarkStart w:id="380" w:name="_Toc140"/>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381" w:name="__RefHeading___Toc1356942_1468164448"/>
      <w:bookmarkStart w:id="382" w:name="_Toc141"/>
      <w:bookmarkEnd w:id="381"/>
      <w:r>
        <w:rPr>
          <w:rtl w:val="true"/>
        </w:rPr>
        <w:t>حجیت مثبتات اصول</w:t>
      </w:r>
      <w:bookmarkEnd w:id="382"/>
    </w:p>
    <w:p>
      <w:pPr>
        <w:pStyle w:val="BookText"/>
        <w:rPr/>
      </w:pPr>
      <w:r>
        <w:rPr>
          <w:rFonts w:ascii="IRNazanin" w:hAnsi="IRNazanin" w:eastAsia="IRNazanin"/>
          <w:color w:val="111111"/>
          <w:sz w:val="28"/>
          <w:sz w:val="28"/>
          <w:szCs w:val="28"/>
          <w:rtl w:val="true"/>
          <w:lang w:bidi="fa-IR"/>
        </w:rPr>
        <w:t>از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علّت حجیت مثبتات امارات، وجود اطلاق در دلیل حجیّت امارات است و ما عرض کردیم که ظاهر بیان ایشان که تمسک به اطلاق فرموده‌اند، ناظر به ادلۀ لفظیه است؛ یعنی اگر دلیل حجیّت امارات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این‌که یک دلیل لفظی باشد، همان‌طوری که در باب اصول و مخصوصا استصحاب که محل بحث ما است، دلیل بر حجیّت آن، دلیل لفظی است</w:t>
      </w:r>
      <w:r>
        <w:rPr>
          <w:rFonts w:eastAsia="IRNazanin" w:cs="IRNazanin"/>
          <w:color w:val="111111"/>
          <w:sz w:val="28"/>
          <w:szCs w:val="28"/>
          <w:rtl w:val="true"/>
          <w:lang w:bidi="fa-IR"/>
        </w:rPr>
        <w:t>.</w:t>
      </w:r>
    </w:p>
    <w:p>
      <w:pPr>
        <w:pStyle w:val="Heading3"/>
        <w:numPr>
          <w:ilvl w:val="2"/>
          <w:numId w:val="1"/>
        </w:numPr>
        <w:rPr/>
      </w:pPr>
      <w:bookmarkStart w:id="383" w:name="__RefHeading___Toc1356944_1468164448"/>
      <w:bookmarkStart w:id="384" w:name="_Toc142"/>
      <w:bookmarkEnd w:id="383"/>
      <w:r>
        <w:rPr>
          <w:rtl w:val="true"/>
        </w:rPr>
        <w:t>عدم فرق میان امارات و اصول در مثبتات</w:t>
      </w:r>
      <w:bookmarkEnd w:id="384"/>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این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مسأله به این کیفیت باشد، فرقی بین امارات و اصول ملاحظه نمی‌کنیم برای اینکه</w:t>
      </w:r>
      <w:bookmarkStart w:id="385" w:name="pg13723_121062"/>
    </w:p>
    <w:p>
      <w:pPr>
        <w:pStyle w:val="BookText"/>
        <w:rPr/>
      </w:pPr>
      <w:bookmarkEnd w:id="385"/>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قضیۀ متیقنه و مشکوکه تجاوز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همان مخبر به عادل تجاوز نمی‌کند، چه‌طور می‌شود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بر لوازم عقلی و عادی مترتب است، آن آثار بار نشود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به هیچ وجه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امارات از باب بنای عقلا حجت باشد که واقعا هم‌چنین است، مثبتات آنها هم حجیت دارد ولی این حرف را به عنوان مقدمۀ این بیان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جای خودش محفوظ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امّا در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نمی‌شود شما ادعای اطلاق بکنید، در همان مفاد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 ما اخبره به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می‌گوید، آیا باید ترتیب اثر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اخبر به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همانی است که مدلول مطابقی خبر عادل است، همانی است که از دهان عادل بیرون آمده است، آثار شرعیۀ او را بار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یخبر به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چه معنا دارد که ما بگوییم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اخبر به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همیشه در محدودۀ خودش است، در دائرۀ مفاد خودش است، نه اینکه لازمۀ اطلاق این است که از محدودۀ خودش تجاوز بکند،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محدودۀ عتق الرقبه است، بله، رقبه کافره باشد، مؤمنه باشد، ابیض باشد، اسود باشد، در این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امّا نمی‌شود در خارج از مفاد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آن‌را اقتضا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را کاشف از این نگیرید که مراد مستدّل و یا معنای دیگری بوده است، اگر این جواب گفته نشود، این مسأله روشن نمی‌شود</w:t>
      </w:r>
      <w:r>
        <w:rPr>
          <w:rFonts w:eastAsia="IRNazanin" w:cs="IRNazanin"/>
          <w:color w:val="111111"/>
          <w:sz w:val="28"/>
          <w:szCs w:val="28"/>
          <w:rtl w:val="true"/>
          <w:lang w:bidi="fa-IR"/>
        </w:rPr>
        <w:t>.</w:t>
      </w:r>
    </w:p>
    <w:p>
      <w:pPr>
        <w:pStyle w:val="Heading3"/>
        <w:numPr>
          <w:ilvl w:val="2"/>
          <w:numId w:val="1"/>
        </w:numPr>
        <w:rPr/>
      </w:pPr>
      <w:bookmarkStart w:id="386" w:name="__RefHeading___Toc1356946_1468164448"/>
      <w:bookmarkStart w:id="387" w:name="_Toc143"/>
      <w:bookmarkEnd w:id="386"/>
      <w:r>
        <w:rPr>
          <w:rtl w:val="true"/>
        </w:rPr>
        <w:t>کلام مرحوم نائینی</w:t>
      </w:r>
      <w:r>
        <w:rPr>
          <w:rtl w:val="true"/>
        </w:rPr>
        <w:t>(</w:t>
      </w:r>
      <w:r>
        <w:rPr>
          <w:rtl w:val="true"/>
        </w:rPr>
        <w:t>ره</w:t>
      </w:r>
      <w:r>
        <w:rPr>
          <w:rtl w:val="true"/>
        </w:rPr>
        <w:t xml:space="preserve">) </w:t>
      </w:r>
      <w:r>
        <w:rPr>
          <w:rtl w:val="true"/>
        </w:rPr>
        <w:t>در علیت حجیت مثبتات امارات</w:t>
      </w:r>
      <w:bookmarkEnd w:id="387"/>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مثبتات امارات حجیت دارد، این است که در باب امارات، مجعول، عبارت از طریقیت و کاشفیّت است، امّا چون در باب اصول، عبارت از طریقیت و کاشفیّت مجعول نیست، لذا نمی‌توانیم در آنجا مثبتات را حجت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باب امارات،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کاشفیت و طریقیت است؛ یعنی جعل تعبّدی که معنایش این است که شارع، طریقیت و کاشفیت را برای</w:t>
      </w:r>
    </w:p>
    <w:p>
      <w:pPr>
        <w:pStyle w:val="BookText"/>
        <w:rPr/>
      </w:pPr>
      <w:r>
        <w:rPr>
          <w:rFonts w:ascii="IRNazanin" w:hAnsi="IRNazanin" w:eastAsia="IRNazanin"/>
          <w:color w:val="111111"/>
          <w:sz w:val="28"/>
          <w:sz w:val="28"/>
          <w:szCs w:val="28"/>
          <w:rtl w:val="true"/>
          <w:lang w:bidi="fa-IR"/>
        </w:rPr>
        <w:t>امارات تأسیسا جعل کرده است؛ یعنی در حقیقت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دلیل لفظی تعبدی در باب حجیت امارات مطرح است، معذلک چون‌که جعل در باب امارات به طریقیت و کاشفیّت تعلق گرفته است، ما مجبور هستیم که مثبتات امارات را حجیت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 می‌تواند قابل قبول باشد؟ این طریقیّت مجعوله، این کاشفیّت مجعوله، یک طریقیّت تعبدی است، یک کاشفیّت تعبدی است، اگر طریق، طریق تکوینی باشد، چه طریق علمی باشد و چه طریق ظنی باشد، همان‌طوری که آن روز عرض کردیم، امروز هم به یک مناسبتی در نقل کلام امام بزرگوار عرض می‌کنیم ان شاء الله، اگر انسان یقین به یک شیئی پیدا کرد، خود این یقین، علّت می‌شود که انسان یقین به لازمش هم پیدا می‌کند، یقین به ملازم‌اش هم پیدا می‌کند، یقین به ملزوم آن هم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ظن هم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ظن و اطمینان هم همین مسأله‌ای که در باب علم مطرح است، آنجا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مظنه و اطمینان به یک شیء پیدا کرد، طبعا به لازم آن، هم مظنه و اطمینان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ملازم آن هم همینطور، به ملزوم آن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کاشف‌ها و طریق‌های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را، تعبدا کاشف قرار دادند، تعبدا جعل طریقیت برای او کردند؛ یعنی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انّی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تشریع برای خبر عادل، یک طریقیّت تعبدیّه قرار داده‌ام، شما از کجای این استفاده می‌کنید که دائرۀ این طریق تعبدیه از همان معنای مطابقی طریق تعدی می‌کند، لازمش را هم می‌گیرد، ملزومش را هم می‌گیرد، ملازمش را هم می‌گیرد؟ اگر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خبر العادل طریقا تعبدیا لثبوت المخبر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کجای این عبارت استفاده می‌شود که لازمۀ مخبر به هم اثبات می‌شود، ملازم مخبر به هم اثبات می‌شود، ملزوم مخبر به هم ثابت می‌شود، ما این را از کجا استفاده بکنیم؟</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مسأله تعبد است، مسأله تکوین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به شیء ملازم با طریقیّت به لازم، ملازم با طریقیت به ملزوم، ملازم با طریقیت به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چشم بسته، طریقیت تعبدی، طریقیّت به معنای بنای تعبدی بر طریقیت، این بنای تعبدی بر طریقیت،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خبر العادل طریقا تعبدیا لثبوت المخبر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این بالاتر می‌شود در بحث امارات تعبیری داشته باشیم؟ آیا بهتر از این در رابطۀ با بیان مرحوم نائینی می‌توانیم تعبیری پیدا بکنیم؟ از کجای این عبارت، ما لازم و ملزوم و ملازمات را</w:t>
      </w:r>
      <w:bookmarkStart w:id="388" w:name="pg13723_121064"/>
    </w:p>
    <w:p>
      <w:pPr>
        <w:pStyle w:val="BookText"/>
        <w:rPr/>
      </w:pPr>
      <w:bookmarkEnd w:id="388"/>
      <w:r>
        <w:rPr>
          <w:rFonts w:ascii="IRNazanin" w:hAnsi="IRNazanin" w:eastAsia="IRNazanin"/>
          <w:color w:val="111111"/>
          <w:sz w:val="28"/>
          <w:sz w:val="28"/>
          <w:szCs w:val="28"/>
          <w:rtl w:val="true"/>
          <w:lang w:bidi="fa-IR"/>
        </w:rPr>
        <w:t>استفاده بکنیم؟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تعبدی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این کلمۀ مجعول تکیه بکنید، یک 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امارات یک طرق تکوینیۀ عقلائیه هستند و شارع هم آنها را امضا کرده است؛ یعنی به طریق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شما کلمۀ جعل را می‌آورید، طریقیت، مجعول برای اینها است، آن طریقیت مجعول؛ یعنی طریقیت تعبدیه؛ یعنی شارع کأنّ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بانّ هذا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حکایت می‌کنم از طریقیّت تکوینیۀ،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بان هذا طریق، احکم بان خبر العادل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 طریق ای طریق الی ما اخبر به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اخبر به العادل، همان مدلول مطابقی مخبر به است، امّا آیا لازمش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یخبر به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ملزوم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یخبر به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 آنهم هکذا؟</w:t>
      </w:r>
    </w:p>
    <w:p>
      <w:pPr>
        <w:pStyle w:val="BookText"/>
        <w:rPr/>
      </w:pPr>
      <w:r>
        <w:rPr>
          <w:rFonts w:ascii="IRNazanin" w:hAnsi="IRNazanin" w:eastAsia="IRNazanin"/>
          <w:color w:val="111111"/>
          <w:sz w:val="28"/>
          <w:sz w:val="28"/>
          <w:szCs w:val="28"/>
          <w:rtl w:val="true"/>
          <w:lang w:bidi="fa-IR"/>
        </w:rPr>
        <w:t>پس اگر ما در باب امارات، این مسأله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طریقیّت و کاشفیت است، این طریقیّت و کاشفیّت تعبدی، مثل طریقیّت و کاشفیّت تکوینی نیست، در تکوینیات درست است، چه یقین باشد و چه ظن و اطمینان باشد، مسأله همین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طریق تعبدی، ما از کجا این معنا را استفاده بکنیم؟ کجای مفاد دلیل حجیت، جعل لوازم هم هست، جعل طریقیّت به ملازم و ملزومات هم هست، پس صرف اینکه ما در باب امارات، مجعول را عبارت از طریقیّت و کاشفیّت بدانیم، حجیت مثبتات امارات را اقتضا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این‌طور می‌شود که اگر پای ادلۀ لفظیه و ادلۀ تأسیسیه در باب حجیت امارات مطرح شد، دیگر نمی‌توانیم مثبتات آن‌را حجت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مسأله، بنای عقلا است، وقتی مراجعۀ به عقلا می‌کنیم، می‌بینیم که عقلا فرقی قائل نیستند، هم عمل به مدلول مطابقی خبر واحد می‌کنند و هم عمل به لوازم آن می‌کنند و هم عمل به ملزومات آن می‌کنند و هم عمل به ملازماتش، در نتیجه در باب امارات، از این مسیری که سپری شده، باید مثبتات امارات حجت بشود، نه از طریق اطلاق مرحوم آخوند و نه از طریق اینکه مجعول، طریقیت و کاشفیت است که مرحوم نائینی از این راه وارد شده‌اند</w:t>
      </w:r>
      <w:r>
        <w:rPr>
          <w:rFonts w:eastAsia="IRNazanin" w:cs="IRNazanin"/>
          <w:color w:val="111111"/>
          <w:sz w:val="28"/>
          <w:szCs w:val="28"/>
          <w:rtl w:val="true"/>
          <w:lang w:bidi="fa-IR"/>
        </w:rPr>
        <w:t>.</w:t>
      </w:r>
    </w:p>
    <w:p>
      <w:pPr>
        <w:pStyle w:val="Heading3"/>
        <w:numPr>
          <w:ilvl w:val="2"/>
          <w:numId w:val="1"/>
        </w:numPr>
        <w:rPr/>
      </w:pPr>
      <w:bookmarkStart w:id="389" w:name="__RefHeading___Toc1356948_1468164448"/>
      <w:bookmarkStart w:id="390" w:name="_Toc144"/>
      <w:bookmarkEnd w:id="389"/>
      <w:r>
        <w:rPr>
          <w:rtl w:val="true"/>
        </w:rPr>
        <w:t>کلام مرحوم آخوند</w:t>
      </w:r>
      <w:r>
        <w:rPr>
          <w:rtl w:val="true"/>
        </w:rPr>
        <w:t>(</w:t>
      </w:r>
      <w:r>
        <w:rPr>
          <w:rtl w:val="true"/>
        </w:rPr>
        <w:t>ره</w:t>
      </w:r>
      <w:r>
        <w:rPr>
          <w:rtl w:val="true"/>
        </w:rPr>
        <w:t xml:space="preserve">) </w:t>
      </w:r>
      <w:r>
        <w:rPr>
          <w:rtl w:val="true"/>
        </w:rPr>
        <w:t>در حجیت مثبتات اصول</w:t>
      </w:r>
      <w:bookmarkEnd w:id="390"/>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و المهم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مثبتات اصول، نظرات</w:t>
      </w:r>
    </w:p>
    <w:p>
      <w:pPr>
        <w:pStyle w:val="BookText"/>
        <w:rPr/>
      </w:pPr>
      <w:r>
        <w:rPr>
          <w:rFonts w:ascii="IRNazanin" w:hAnsi="IRNazanin" w:eastAsia="IRNazanin"/>
          <w:color w:val="111111"/>
          <w:sz w:val="28"/>
          <w:sz w:val="28"/>
          <w:szCs w:val="28"/>
          <w:rtl w:val="true"/>
          <w:lang w:bidi="fa-IR"/>
        </w:rPr>
        <w:t>مختلفی راجع به عدم حجیّت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مثبتات اصول حجت نیست و علّت عدم حجیت مثبتات اصول چیست؟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حجیت اصول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اطلاق ندارد و علتش این است که یکی از مقدمات اطلاق، این است که قدر متیقن در مقام تخاطب، بنا به عقیدۀ مرحوم آخوند نباید وجود داشته باشد چون خود اینهم در مسأله اطلاق، محل بحث بود که آیا نبودن قدر متیقن در مقام تطابق، یکی از مقدمات تمسک به اطلاق است یا نه، یکی از مقدمات تمسک به اطلاق نیست؟ لکن نظر مرحوم آخوند این بود که این هم یکی از مقدمات است، ایشان در اینجا معتقد است که این مقدمه وجود ندارد؛ یعنی قدر متیقن در مقام تخاطب که نباید برای تمسک به اطلاق باشد، اینجا وجود ندارد؛ قدر متیقنی که در مقام تخاطب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متیقن چیست؟ آن آثار شرعیۀ خود مستصحب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مستصحب ما یکی از موضوعات، مثل حیات زید و کریّت ماء و اشباه ذلک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آن، ترتّب آثاری است که بلاواسطه بر خود حیات زید ترتب پیدا می‌کند اما آن آثاری که در لوازم عقلی بار می‌شد، ولو اینکه آن آثار شرعی است؛ و یا آن آثاری که بر لوازم عادی بار می‌شود ولو اینکه خود آن آثار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که ترتب آن آثار 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آخوند از این راه وارد شده‌اند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این است، ایشان روی همین مبنایی که در امارت داشتند،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در باب اصول عملیه، کاشفیّت و طریقیّت جعل نشده است بلکه آنی که در باب اصول عملیه مطرح است، این است که مکلّف وظیفه دارد که عمل خودش را تطبیق بر مؤدای اصل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مجعول در باب 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العمل علی مؤدی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مثبتات آن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مقصود ایشان این است که مؤدای استصحاب، بقای حیات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مؤدای استصحاب، عمل علی طبق حیات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علی حیات زید است، امّا مسأله هشتاد سالگی زید، اینکه بگویید که به اصل ارتباط ندارد، مسأله نبات لحیۀ زید در استصحاب حیات، این دیگر ارتباطی به اصل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که استصحاب جاری می‌شود، همان که مفاد اصل است، مؤدای استصحاب است، عمل خودت را بر آن تطبیق بده، استصحاب در حیات زید جریان پیدا کرده است، آثار شرعی</w:t>
      </w:r>
      <w:bookmarkStart w:id="391" w:name="pg13723_121066"/>
    </w:p>
    <w:p>
      <w:pPr>
        <w:pStyle w:val="BookText"/>
        <w:rPr/>
      </w:pPr>
      <w:bookmarkEnd w:id="391"/>
      <w:r>
        <w:rPr>
          <w:rFonts w:ascii="IRNazanin" w:hAnsi="IRNazanin" w:eastAsia="IRNazanin"/>
          <w:color w:val="111111"/>
          <w:sz w:val="28"/>
          <w:sz w:val="28"/>
          <w:szCs w:val="28"/>
          <w:rtl w:val="true"/>
          <w:lang w:bidi="fa-IR"/>
        </w:rPr>
        <w:t>حیات زید باید ترتب پیدا بکند</w:t>
      </w:r>
      <w:r>
        <w:rPr>
          <w:rFonts w:eastAsia="IRNazanin" w:cs="IRNazanin"/>
          <w:color w:val="111111"/>
          <w:sz w:val="28"/>
          <w:szCs w:val="28"/>
          <w:rtl w:val="true"/>
          <w:lang w:bidi="fa-IR"/>
        </w:rPr>
        <w:t>.</w:t>
      </w:r>
    </w:p>
    <w:p>
      <w:pPr>
        <w:pStyle w:val="Heading3"/>
        <w:numPr>
          <w:ilvl w:val="2"/>
          <w:numId w:val="1"/>
        </w:numPr>
        <w:rPr/>
      </w:pPr>
      <w:bookmarkStart w:id="392" w:name="__RefHeading___Toc1356950_1468164448"/>
      <w:bookmarkStart w:id="393" w:name="_Toc145"/>
      <w:bookmarkEnd w:id="392"/>
      <w:r>
        <w:rPr>
          <w:rtl w:val="true"/>
        </w:rPr>
        <w:t>استدلال مرحوم شیخ انصاری</w:t>
      </w:r>
      <w:r>
        <w:rPr>
          <w:rtl w:val="true"/>
        </w:rPr>
        <w:t>(</w:t>
      </w:r>
      <w:r>
        <w:rPr>
          <w:rtl w:val="true"/>
        </w:rPr>
        <w:t>ره</w:t>
      </w:r>
      <w:r>
        <w:rPr>
          <w:rtl w:val="true"/>
        </w:rPr>
        <w:t xml:space="preserve">) </w:t>
      </w:r>
      <w:r>
        <w:rPr>
          <w:rtl w:val="true"/>
        </w:rPr>
        <w:t>در وحدت لازم و ملزوم و ملازم</w:t>
      </w:r>
      <w:bookmarkEnd w:id="393"/>
    </w:p>
    <w:p>
      <w:pPr>
        <w:pStyle w:val="BookText"/>
        <w:rPr/>
      </w:pPr>
      <w:r>
        <w:rPr>
          <w:rFonts w:ascii="IRNazanin" w:hAnsi="IRNazanin" w:eastAsia="IRNazanin"/>
          <w:color w:val="111111"/>
          <w:sz w:val="28"/>
          <w:sz w:val="28"/>
          <w:szCs w:val="28"/>
          <w:rtl w:val="true"/>
          <w:lang w:bidi="fa-IR"/>
        </w:rPr>
        <w:t>تعبیر و استدلال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حیات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کیفیتی که اشاره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اول، سه جور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صف، در یک رتبه، یکی اثر شرعی حیات زید است و به تعبیر دیگر، لازم شرعی حیات زید است، لازم شرعی حیات زید، حرمت تصرف در اموال او است، حرمت تزویج به زوجه‌اش است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رتبه، یک لازم عادی دارد، فرض کنید نبات لحیه در مثالی که ما عرض کردیم، می‌شود آن‌را، لازم عقلی فرض کرد، همین نبات لحیه در آنجایی که مثلا زید یک بچۀ ده 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حالا بعد از ده سال در بقای حیات او شک می‌کند، لازمۀ عادی آن، این است که یک جوان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باشد، مو به صورت او روئیده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لازم عقلی هم دارد، مثل همان مثالی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هفتاد سالگی بوده است، حالا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شک می‌کنیم که هست یا نه؟ استصحاب حیات جاری می‌شود، لازمۀ عقلی حیات زید در شرایط فعلی، هشتاد ساله بودن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لازمۀ عقلی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سه‌تا لازم، در رتبۀ واحده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رتبه واحده که می‌گذریم، در بحث فعلی ما، یک آثار شرعی بر لازم عقلی بار شده است، یک آثار شرعی هم بر لازم عادی بار شده است، کسی نذر کرده است که اگر زید به هشتاد سالگی برسد، یک صدقه‌ای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نذر کرده است که اگر زید نبات لحیه پیدا بکند، مثلا صدقه‌ای بدهد، این دوتا اثر در رتبۀ متأخره هستند و الا در ردیف اول، یک لازم شرعی است، یک لازم عقلی و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رتبۀ دوم، این لازم عقلی یک اثر شرعی دارد، این لازم عادی یک اثر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همین‌جا متمرکز است ببینیم آیا این آثار شرعی که در رتبۀ دوم قرار گرفته است و به وسیلۀ لازم عقلی ترتّب پیدا می‌کند و در حقیقت اثر آن لازم عقلی است و اثر آن لازم عادی است، ترتّب پیدا می‌کند یا نه؟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چنین ذکر می‌کند، برای اینکه مجرای استصحاب شما، حیات زید است، شارع در استصحاب حیات زید، چه چیزی را می‌تواند جعل بکند که قابلیت جعل دارد؟ آن‌چه که در استصحاب حیات زید قابلیت جعل دارد، همان اثر</w:t>
      </w:r>
    </w:p>
    <w:p>
      <w:pPr>
        <w:pStyle w:val="BookText"/>
        <w:rPr/>
      </w:pPr>
      <w:r>
        <w:rPr>
          <w:rFonts w:ascii="IRNazanin" w:hAnsi="IRNazanin" w:eastAsia="IRNazanin"/>
          <w:color w:val="111111"/>
          <w:sz w:val="28"/>
          <w:sz w:val="28"/>
          <w:szCs w:val="28"/>
          <w:rtl w:val="true"/>
          <w:lang w:bidi="fa-IR"/>
        </w:rPr>
        <w:t>شرعی است که در صف اول واقع است، حرمت تصرف در اموال، قابل جعل است، شارع می‌تواند بگوید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ندارید در اموالش تصرف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با زن او ازدواج بکنید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جعل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لازم عقلی، شارع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هشتاد ساله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سالگی به شارع چه مربوط است؟ هشتاد سالگی این قابلیّت تعلق جعل شرعی ندارد، هشتاد ساله یک واقعیت است، یک امر تکوینی است، امر تکوینی در جو شرع، قابلیّت تعلق جعل به او، به هیچ وجه وجود ندارد، شارع چه‌طور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مشکوک الحیاة را، هشتاد ساله قرار دادم؟ همین‌طور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مشکوک الحیاة را واجد اللحیه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اللحیه یک مسأله تکوینی است، یک مسأله‌ای نیست که تعبد و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تعبد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نقشی داشته باشد امّا شارع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مشکوک الحیاة قرار دادم، تصرف در مال او حرام است، تزویج با زوجه‌اش حرام است، در جو شرع، قابل تعلق جعل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صف اول و رتبۀ اول، آنی که قابلیّت دارد که جعل شرعی به آن تعلق بگیرد، تنها همان آثار شرعی واقع در رتبۀ اولی است امّا لازم عقلی، از طریق جعل شرعی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عادی از حریم جعل شرعی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خود لازم عقلی از حریم جعل بیرون رفت، موضوع برای آن اثر شرعی که در رتبۀ دوم قرار گرفته است،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لازم عادی از حریم جعل تعبدی خارج شد، آن اثر شرعی که بر این لازم عادی مترتب است، دیگر موضوع ندارد که آن اثر شرعی بار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هشتاد ساله باشد، هشتاد سالگی زید را از کجا به دست می‌آورید تا دنبال آن مسأله وجوب تصدق را بار بکنی؟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استصحاب حیات این است، زید مشکوک الحیات را محرم التصرف فی امواله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استصحاب حیات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موضوعات خارجیه که آن روز هم اشاره کردیم، معنای جریان استصحاب در موضوع، این نیست که حکم به بقای موضوع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ترتیب آثار شرعیۀ مترتبۀ بر موضوع می‌کند؛ یعنی وقتی که می‌خواهیم این عبارت را پیاده بکنیم،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جعلت زیدا الذی هو مشکوک الحیاة مع العلم بحیاته فی السابق، محرم التصرف فی امواله، محرم التزویج بزوجته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معنای استصحاب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ساله،</w:t>
      </w:r>
    </w:p>
    <w:p>
      <w:pPr>
        <w:pStyle w:val="BookText"/>
        <w:rPr/>
      </w:pPr>
      <w:r>
        <w:rPr>
          <w:rFonts w:ascii="IRNazanin" w:hAnsi="IRNazanin" w:eastAsia="IRNazanin"/>
          <w:color w:val="111111"/>
          <w:sz w:val="28"/>
          <w:sz w:val="28"/>
          <w:szCs w:val="28"/>
          <w:rtl w:val="true"/>
          <w:lang w:bidi="fa-IR"/>
        </w:rPr>
        <w:t>این دیگر اصلا ربطی به جعل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ساله بودن، یک واقعیت است و یک امر تکوینی است و امر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حریم جعل شرعی بیرون است و تا هشتاد سالگی که موضوع برای وجوب تصدق این موضوع پیدا نکند و ثابت نشود، زمینه‌ای برای آن اثر شرعی تحقق پیدا نمی‌کند و همین‌طور نبات لحیه به عنوان یک لازم عادی است، معنای استصحاب حیات زید این نیست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قد نبتت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چنین معنایی باشد، شما آثار شرعی نبات اللحیه را بار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کجای استصحاب حیات زید،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قد نبتت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علاوه معقول نیست این معنا، نه اینکه این ربطی به قصور لفظ داشته باشد یا ربطی به قصور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بیان شیخ و وجهی که شیخ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قابلیّت جعل تشریعی در رابطۀ با لوازم عقلی و لوازم عادی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قابلیت وجود ندارد، دیگر موضوع برای آن آثار شرعی، که در رتبۀ دوم قرار گرفته و موضوع آن هم خود این لوازم عقلیه است؛ یعنی هشتاد ساله بودن موضوع آن است، نبات اللحیه موضوع آن است، دیگر وقتی که موضوع آن از حریم جعل بیرون رفت، آثار شرعیه مترتبه بر این لوازم هم نمی‌تواند ترتب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بیان شیخ در رابطۀ با عدم حجیّت مثبتات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دیگر و حرف‌های دیگری هم در علت عدم حجیت مثبتات اصول ذکر کرده‌اند، لکن عمده‌اش همین مسأله است، این را به عنوان مقدمۀ مطالعۀ شما عرض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آثار موضوع می‌خواهد ولی این جمله را اضافه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هم قابلیت جعل تشریعی ندارد و تحقق ندارد، پس آن آثار هم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به عقیدۀ خودتان مؤید هستید یا مخرب؟</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سیدنا الاستاذ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بیان ایشان خیلی مفصّل و طولانی است ولی به نظر من، هم مطلب را آن‌طوری که شاید و باید روشن بیان نفرمودند، و هم اینجا دو مطلب را به هم مخلوط کردند که ما در مقام بحث، این دوتا را از هم جدا می‌کنیم و باهم مخلوط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مثالی که من عرض کردم، یک مقداری مسأله از نظر موضوع بحث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زید که مستصحب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رتبۀ اول و صف اوّل، سه جور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شرعی، لازم عقلی، لازم عادی، این لازم عقلی، خودش</w:t>
      </w:r>
      <w:bookmarkStart w:id="394" w:name="pg13723_121069"/>
    </w:p>
    <w:p>
      <w:pPr>
        <w:pStyle w:val="BookText"/>
        <w:rPr/>
      </w:pPr>
      <w:bookmarkEnd w:id="394"/>
      <w:r>
        <w:rPr>
          <w:rFonts w:ascii="IRNazanin" w:hAnsi="IRNazanin" w:eastAsia="IRNazanin"/>
          <w:color w:val="111111"/>
          <w:sz w:val="28"/>
          <w:sz w:val="28"/>
          <w:szCs w:val="28"/>
          <w:rtl w:val="true"/>
          <w:lang w:bidi="fa-IR"/>
        </w:rPr>
        <w:t>یک لازم شرعی دارد، این لازم عادی، خودش یک لازم شرعی دارد، تا حالا، موضوع بحث این بوده است و بازهم دنباله دارد که ما استصحاب حیات زید را که جاری می‌کنیم، بلا اشکال آن اثر شرعی واقع در رتبۀ اولی، بلا اشکال ترتب پیدا می‌کند، آن معنای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آثار شرعی مترتب بر لازم عقلی و آثار شرعی مترتّب بر لازم عادی، این هم قدر متیقن از مثبتات اصول است که محل بحث است که آیا این آثار شرعیه‌ای که بر لوازم عقلی و بر لوازم عادی بار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یترتب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95" w:name="__RefHeading___Toc1356952_1468164448"/>
      <w:bookmarkStart w:id="396" w:name="_Toc146"/>
      <w:bookmarkEnd w:id="395"/>
      <w:r>
        <w:rPr>
          <w:rtl w:val="true"/>
        </w:rPr>
        <w:t>اثر شرعی و خلط آن در کلام حضرت امام</w:t>
      </w:r>
      <w:r>
        <w:rPr>
          <w:rtl w:val="true"/>
        </w:rPr>
        <w:t>(</w:t>
      </w:r>
      <w:r>
        <w:rPr>
          <w:rtl w:val="true"/>
        </w:rPr>
        <w:t>ره</w:t>
      </w:r>
      <w:r>
        <w:rPr>
          <w:rtl w:val="true"/>
        </w:rPr>
        <w:t>)</w:t>
      </w:r>
      <w:bookmarkEnd w:id="396"/>
    </w:p>
    <w:p>
      <w:pPr>
        <w:pStyle w:val="BookText"/>
        <w:rPr/>
      </w:pPr>
      <w:r>
        <w:rPr>
          <w:rFonts w:ascii="IRNazanin" w:hAnsi="IRNazanin" w:eastAsia="IRNazanin"/>
          <w:color w:val="111111"/>
          <w:sz w:val="28"/>
          <w:sz w:val="28"/>
          <w:szCs w:val="28"/>
          <w:rtl w:val="true"/>
          <w:lang w:bidi="fa-IR"/>
        </w:rPr>
        <w:t>اینجا یک مسأله دیگری هم داریم که این دوتا در کلام استاد مقداری خلط به هم شده است، و آن این است که گاهی همین اثر شرعی که در رتبۀ اولی واقع شده است، خود این هم یک اثر شرعی دیگر دارد که وقتی ما در رتبۀ دوم می‌آییم، با سه جور اثر شرعی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لازم عادی، اثر شرعی لازم عقلی، اثر شرعی لازم شرعی، خود این هم یک بحثی است در این باب، شما به استصحاب آن اثر شرعی واقع در رتبۀ اولی را بار می‌کنید، آیا از رتبۀ اولی در همین رابطه، پای خودتان را بالاتر می‌گذارید؟ فرض کنید که شما در آنجا نذر کرده بودید اگر زید هشتاد ساله باشد، صدقه بدهید، یا نذر کرده بودید تصدق را در صورتی که نبات لحیه برای او تحقق پیدا کرده باشد، اینجا هم فرض بکنید که یک اثر شرعی که این اثر شرعی، بر حرمت الان مترتب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یک نکته است مثلا شما نذر کرده باشید که اگر در این شرایط، اموال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ورثۀ او نتواند مالهایش را تقسیم بکنند، یک صدقه‌ای بدهید، که این اثر شرعی، روی همان اثر شرعی محرم التصرف است فی امواله، منتها من چرا این قید را ذکر کردم؟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قید را ذکر کردم که نذر شما به این صورت بشود، برای خاطر یک نکته‌ای بود که در روز اول، در موضوع بحث ذکر کردیم و آن این است که این آثاری که ما اینجا روی آن اثبات و نفی می‌کنیم، در آنجایی است که خودش حالت سابقه نداشته باشد، اگر خودش حالت سابقه داشته باشد، استصحاب در خودش جاری می‌شود و مسأله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نحو مطلق نذر کرده باشید که هر زمانی که زید حرمت تصرف در اموال داشته باشد،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مثالی که ما عرض کنیم استصحاب حرمت</w:t>
      </w:r>
      <w:bookmarkStart w:id="397" w:name="pg13723_121070"/>
    </w:p>
    <w:p>
      <w:pPr>
        <w:pStyle w:val="BookText"/>
        <w:rPr/>
      </w:pPr>
      <w:bookmarkEnd w:id="397"/>
      <w:r>
        <w:rPr>
          <w:rFonts w:ascii="IRNazanin" w:hAnsi="IRNazanin" w:eastAsia="IRNazanin"/>
          <w:color w:val="111111"/>
          <w:sz w:val="28"/>
          <w:sz w:val="28"/>
          <w:szCs w:val="28"/>
          <w:rtl w:val="true"/>
          <w:lang w:bidi="fa-IR"/>
        </w:rPr>
        <w:t>تصرف جاری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اموال زید یک سال پیش حرام بود، الان شک داریم که تصرف در اموال او حرام است یا نه؟ استصحاب حرمت تصرف را جاری می‌کنید و این اثر را بار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مثال این نیست، مثال این است که اگر زید در شرایط فعلی، اموالش حرمت تصرف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صدقه بدهم، امّا پنج ساله پیش اگر حرمت تصرف می‌داشت، نه، برای من واجب نبود این صدقه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دوتا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آثار شرعیه‌ای است که بر لوازم عقلیه و عادیه مترتب است، مسأله هشتاد سالگی و نبات لحیه است و یک بحث دیگری هم مطرح است و آن آثار شرعیۀ است که بر خود لوازم شرعی در رتبۀ اولی ترتب پیدا کرده است که آیا اگر شما استصحاب حیات زید را جاری کردید و از استصحاب حیات زید، حرمت تصرف در امثال او را استفاده کردید، به دنبال آن حرمت تصرف، یک وجوب تصدق هم به عنوان نذر، مطرح است یا نه؟ پس اینها دوتا بحث است و بحث ما فعلا در رابطۀ با همان قسم اول است، از آنجا که فارغ شدیم سراغ همین قسم دوم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بزرگوار، هر دو مخلوط به هم مطرح شده است و با اینکه کلام ایشان طولانی است، امّا لب مسأله با کلام ایشان روشن نشده است، با ترتیبی که شما مطالعه می‌فرمایید و من عرض می‌کنم، لب مسأله که مدنظر ایشان است، ان شاء الله برای شما روشن خواهد شد</w:t>
      </w:r>
      <w:r>
        <w:rPr>
          <w:rFonts w:eastAsia="IRNazanin" w:cs="IRNazanin"/>
          <w:color w:val="111111"/>
          <w:sz w:val="28"/>
          <w:szCs w:val="28"/>
          <w:rtl w:val="true"/>
          <w:lang w:bidi="fa-IR"/>
        </w:rPr>
        <w:t>.</w:t>
      </w:r>
    </w:p>
    <w:p>
      <w:pPr>
        <w:pStyle w:val="Heading3"/>
        <w:numPr>
          <w:ilvl w:val="2"/>
          <w:numId w:val="1"/>
        </w:numPr>
        <w:rPr/>
      </w:pPr>
      <w:bookmarkStart w:id="398" w:name="__RefHeading___Toc1356954_1468164448"/>
      <w:bookmarkStart w:id="399" w:name="_Toc147"/>
      <w:bookmarkEnd w:id="398"/>
      <w:r>
        <w:rPr>
          <w:rtl w:val="true"/>
        </w:rPr>
        <w:t>پرسش</w:t>
      </w:r>
      <w:r>
        <w:rPr>
          <w:rtl w:val="true"/>
        </w:rPr>
        <w:t>:</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میان امارات و اصول در مثبتات فرق هست؟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علیت حجیت مثبتات امارات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مثبتات اصول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لازم و ملزوم و ملازم چیست؟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شرعی و خلط آن در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400" w:name="pg13723_121071"/>
    </w:p>
    <w:p>
      <w:pPr>
        <w:pStyle w:val="Heading2"/>
        <w:numPr>
          <w:ilvl w:val="1"/>
          <w:numId w:val="1"/>
        </w:numPr>
        <w:rPr/>
      </w:pPr>
      <w:bookmarkStart w:id="401" w:name="__RefHeading___Toc1356956_1468164448"/>
      <w:bookmarkStart w:id="402" w:name="_Toc148"/>
      <w:bookmarkEnd w:id="400"/>
      <w:bookmarkEnd w:id="401"/>
      <w:r>
        <w:rPr>
          <w:rtl w:val="true"/>
        </w:rPr>
        <w:t>درس چهارصد و پنجاه و هشتم</w:t>
      </w:r>
      <w:bookmarkEnd w:id="402"/>
    </w:p>
    <w:p>
      <w:pPr>
        <w:pStyle w:val="Heading3"/>
        <w:numPr>
          <w:ilvl w:val="2"/>
          <w:numId w:val="1"/>
        </w:numPr>
        <w:rPr/>
      </w:pPr>
      <w:bookmarkStart w:id="403" w:name="__RefHeading___Toc1356958_1468164448"/>
      <w:bookmarkStart w:id="404" w:name="_Toc149"/>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05" w:name="__RefHeading___Toc1356960_1468164448"/>
      <w:bookmarkStart w:id="406" w:name="_Toc150"/>
      <w:bookmarkEnd w:id="405"/>
      <w:r>
        <w:rPr>
          <w:rtl w:val="true"/>
        </w:rPr>
        <w:t>ترتب اثر شرعی بر لازم عقلی یا لازم عادی با استصحاب</w:t>
      </w:r>
      <w:bookmarkEnd w:id="406"/>
    </w:p>
    <w:p>
      <w:pPr>
        <w:pStyle w:val="BookText"/>
        <w:rPr/>
      </w:pPr>
      <w:r>
        <w:rPr>
          <w:rFonts w:ascii="IRNazanin" w:hAnsi="IRNazanin" w:eastAsia="IRNazanin"/>
          <w:color w:val="111111"/>
          <w:sz w:val="28"/>
          <w:sz w:val="28"/>
          <w:szCs w:val="28"/>
          <w:rtl w:val="true"/>
          <w:lang w:bidi="fa-IR"/>
        </w:rPr>
        <w:t>بحث ما در دو جهت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جهت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که عمدۀ بحث در باب اصل مثبت در رابطۀ با این جهت است، این است که اگر مستصحب ما در آنجائی که موضوعی را استصحاب می‌کنیم، اگر مستصحب ما یک لازم عقلی و یا یک لازم عادی داشته باشد، و این لازم عقلی یا عادی، موضوع برای یک اثر شرعی باشد، که در لسان دلیل اثر شرعی روی آن لازم بار شده است، آیا با استصحاب می‌توانیم آن اثر شرعی مترتب بر لازم عقلی یا لازم عادی را بار کنیم یا نه؟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و راههایی ذکر شده بود برای اینکه شما نمی‌توانید با استصحاب آن آثار شرعیه را که مترتب بر لوازم است، 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کلام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استفاده می‌شود، و یک دلیل عمده‌ای استفاده می‌شود، چرا ما نمی‌توانیم آن آثار شرعیه را بار کنیم، آیا علّتش آن چیزی بود که مرحوم آخوند قدر</w:t>
      </w:r>
      <w:bookmarkStart w:id="407" w:name="pg13723_121072"/>
    </w:p>
    <w:p>
      <w:pPr>
        <w:pStyle w:val="BookText"/>
        <w:rPr/>
      </w:pPr>
      <w:bookmarkEnd w:id="407"/>
      <w:r>
        <w:rPr>
          <w:rFonts w:ascii="IRNazanin" w:hAnsi="IRNazanin" w:eastAsia="IRNazanin"/>
          <w:color w:val="111111"/>
          <w:sz w:val="28"/>
          <w:sz w:val="28"/>
          <w:szCs w:val="28"/>
          <w:rtl w:val="true"/>
          <w:lang w:bidi="fa-IR"/>
        </w:rPr>
        <w:t>متیقن در مقام تخاطب ذکر فرموده بودند، آیا علّتش آن چیزی بود که از کلام شیخ استفاده می‌شد، که لوازم عقلیه و عادیه قابلیّت برای جعل تشریعی ندارند، و یا بعض وجوه دیگری که بعض دیگر ذکر کرده‌اند، ایشان راه دیگری را ذکر فرموده است، که در کلام ایشان با تفصیلی که ذکر فرموده‌اند، این بحث را با بحث دیگر مخلوط کرده‌اند، در حالی که اینها باید جدای از هم بحث شود، لکن روی هم رفته از کلام ایشان این‌طور استفاده می‌شود</w:t>
      </w:r>
      <w:r>
        <w:rPr>
          <w:rFonts w:eastAsia="IRNazanin" w:cs="IRNazanin"/>
          <w:color w:val="111111"/>
          <w:sz w:val="28"/>
          <w:szCs w:val="28"/>
          <w:rtl w:val="true"/>
          <w:lang w:bidi="fa-IR"/>
        </w:rPr>
        <w:t>.</w:t>
      </w:r>
    </w:p>
    <w:p>
      <w:pPr>
        <w:pStyle w:val="Heading3"/>
        <w:numPr>
          <w:ilvl w:val="2"/>
          <w:numId w:val="1"/>
        </w:numPr>
        <w:rPr/>
      </w:pPr>
      <w:bookmarkStart w:id="408" w:name="__RefHeading___Toc1356962_1468164448"/>
      <w:bookmarkStart w:id="409" w:name="_Toc151"/>
      <w:bookmarkEnd w:id="408"/>
      <w:r>
        <w:rPr>
          <w:rtl w:val="true"/>
        </w:rPr>
        <w:t>تحقق یقین به اصل شیء و لازم و ملزوم و ملازم آن</w:t>
      </w:r>
      <w:bookmarkEnd w:id="40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دو مطلب توجه کنید، علّت این معنا برای شما کاملا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همان است که ما سابق اشاره کردیم، و آن این بود که در باب یقین جائی که انسان یقین به یک شیء پیدا می‌کند، این یقین به تحقق یک شیء خودش علّت می‌شود که انسان یک یقینی هم به لازم آن پیدا می‌کند، یک یقین هم به ملزوم آن پیدا می‌کند، به طوری که اگر شیئی داشته باشیم، که هم لازم داشته باشد و هم ملزوم داشته باشد، و هم ملازم داشته باشد، در حقیقت برای انسان اینجا چهار یقین تحقق دارد، یقین به اصل شیء، یقین به لازم الشیء، یقین به ملزوم الشیء، یقین به ملازم الشیء، ولو اینکه علّت آن سه یقین دیگر همان یقین اوّل است، امّا این سبب نمی‌شود که اگر یقین اول علّت برای تحقق یقینهای دیگر شد،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یقین بیشتر نداریم، نه، اینجا یقینهای متعدد تحقق دارد، و تعدد آنها هم به لحاظ متیقن است، چون متیقنها فرق می‌کند، طبعا یقین هم تعدد پیدا می‌کند، اگر شما هم یقین به مجیء زید دارید، و هم یقین به قیام عمرو دارید، اینجا نمی‌توانید بگوئید که من یک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متیقن شما تعدد دارد، لا محاله یقین هم متعدد است،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بمجیء زید یقینا، و یقین بقیام عمرو یقینا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اینکه فرض کنید که دوتای اینها از یک کانال تحقق پیدا بکند و هر دو یک منشأ داشته باشد، مثل اینکه منشأ این است که شما یقین به صداقت یک آدمی دارید، این شخص به خبر واحد هم اخبار به مجیء زید کرد، و هم اخبار به قیام عمرو کرد، که منشأ یقین شما همین اخبار است، همین خبری است که شما یقین به صدق گویندۀ او دارید، امّا حالا که منشأ واحد است، این سبب نمی‌شود که یقین واحد باشد، به لحاظ اینکه متیقن تعدد دارد، یقین هم تعدد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اگر متیقن تعدد پیدا کرد، هم شما یقین دارید به مجیء زید و هم رفیق شما یقین دارد به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متیقن متعدد نیست، امّا چون متیقن تعدد دارد، یکی شما هستید و یکی رفیق شما، اینجا دوتا یقین وجود دارد، شما یقین دارید به مجیء زید، دوست شما هم یقین دارد به مجیء زید، جای توهم این معنا نیست که کسی بگوید چون متیقن ما هر دو مجی زید است، پس طبعا یقین هم واحد است، نه، یقین یک امر ذات اضافه است، یک اضافه‌ای به نفس انسان دارد، و یک اضافه‌ای متیقن دارد، هرکدام از اینها که تعدد پیدا بکند، یقین هم تعدد پیدا می‌کند، اگر اضافه‌اش به نفس تعدد پیدا کرد، مثل اینکه نفس شما و نفس رفیق شما، این دوتا یقین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اضافه‌اش به متیقن تحقق پیدا کرد بازهم یقین تعدد پیدا می‌کند، شما الان که اینجا نشسته‌اید، صدها یقین برای شما وجود دارد، برای اینکه متیقنهای متعدد برای شما مطرح است، پس در مسأله لازم و ملزوم و ملازم اگر انسان ابتدائا یقین به اصل شیء پیدا کرد، این یقین تعدد پیدا می‌کند، خود همین یقین به شیء علّت می‌شود که یقین به لازم آن پیدا شود، یقین به ملزوم پیدا شود، یقین به ملازم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در این ظاهر می‌شود، که اگر بر هرکدام از این امور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الشیء، لازم الشیء، ملزوم الشیء، ملازم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اثر شرعی ترتب پیدا بکند، و در لسان دلیل شرعی هرکدام موضوعی برای اثر شرعی باشند، شما وقتی که یقین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کردید همۀ آن اثار بار می‌شود، اثر لازم هم بار می‌شود، اثر ملزوم هم بار می‌شود، اثر ملازم هم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پرسیدند، چرا و به چه دلیل؟ شما در مقام دلیل نمی‌گویید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یقین به شیء دارم اثر لازم را بار می‌کنم، من چون یقین به نفس شیء دارم اثر ملازم را بار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معنای دقیق آن درست نیست، شما یقین به شیء و یقین به لازم پیدا کردید، و چون یقین به لازم دارید اثر لازم را بار می‌کنید، از یقین به شیء یقین به ملزوم پیدا می‌کنید، و چون یقین به ملزوم دارید، اثر شرعی ملزم را بار می‌کنید، از یقین به شیء یقین به ملازم پیدا می‌کنید، و چون یقین به ملازم دارید اثر ملازم بر آن ترتب پیدا می‌کند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مسأله یقین این طوری نیست که کسی ابتدائا چشم خودش را هم بگذرد و به صورت سطحی نگاه بکند و بگوید که اگر من یقین به یک چیزی پیدا کردم هم اثر شرعی خودش را بار می‌کنم، هم اثر شرعی لازم آن‌را بار می‌کنم و هم اثر شرعی ملزوم آن‌را</w:t>
      </w:r>
      <w:bookmarkStart w:id="410" w:name="pg13723_121074"/>
    </w:p>
    <w:p>
      <w:pPr>
        <w:pStyle w:val="BookText"/>
        <w:rPr/>
      </w:pPr>
      <w:bookmarkEnd w:id="410"/>
      <w:r>
        <w:rPr>
          <w:rFonts w:ascii="IRNazanin" w:hAnsi="IRNazanin" w:eastAsia="IRNazanin"/>
          <w:color w:val="111111"/>
          <w:sz w:val="28"/>
          <w:sz w:val="28"/>
          <w:szCs w:val="28"/>
          <w:rtl w:val="true"/>
          <w:lang w:bidi="fa-IR"/>
        </w:rPr>
        <w:t>بار می‌کنم و هکذا، نه، به نگاه سطحی این‌چنین نگاه می‌کند، امّا با نگاه دقیق یقین واحد وجود ندارد، یقین‌های چهارگانه مطرح است، و چون یقینهای چهارگانه مطرح است موضوع هر اثر شرعی خودش فی نفسه متعلق یقین است، یقین خودش فی نفسه به آن تعلق خواهد گرفت، ولو اینکه منشأ یقین به این شیء، تعلق یقین به اصل شیء باشد، امّا ما به منشأ یقین کاری نداریم، شما در اصول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یقین طریقی حتی اگر از پریدن کلاغ هم برای آدم یقین پیدا بشود، در یقین طریقی حجیت دارد، در یقین طریقی ما به منشأ یقین کاری نداریم که از کجا پیدا می‌شود؟ آنکه هست خود یقین طریقی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طریق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چهارتا یقین وجود دارد، چهار تا متیقن وجود دارد، هر متیقنی منشأ اثر و موضوع اثر شرعی است، لذا بر آن اثر شرعی ترتب پیدا می‌کند، پس در مسأله یقین، ترتب اثر شرعی لازم بخاطر یقین به شیء نیست، بلکه بخاطر این است که این لازم متعلق یقین است، خود این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الیقین و یترتب علیه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مقدمه که ما کاری به یقینهای تعبدی نداریم، آن یقین که در کتاب القطع خواندیم و به نام یقین طریقی بحث کردیم، دربارۀ یقین طریقی مسأله به این صورت است، این یک مقدمه، که مربوط به خود یقین بود، یقین واقعی، یقین تکوینی، یقین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دوّم، ایشان می‌فرمایند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استصحاب است، و استصحاب رأس اصول عملیه است، همانطوری که ما خودمان هم سابقا در آنجائی که دربارۀ تفصیل مرحوم شیخ در حجیت استصحاب که مرحوم شیخ بین شک در مقتضی و شک در رافع فرق می‌گذاشتند،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خصوص شک در رافع استصحاب را حجت قرار می‌دهد، امّا دربارۀ شک در مقتضی نظرشان این بود که حجیت استصحاب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 ما در این بحث و دربارۀ تفصیل مرحوم شیخ آنجا یک بحثی کردیم،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مگر مرحوم شیخ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چه‌جور معنا کرده است که از آن استفاده فرموده است که استصحاب در شک در مقتضی حجیت ندارد، ولی در شک در رافع حجیت دارد</w:t>
      </w:r>
      <w:r>
        <w:rPr>
          <w:rFonts w:eastAsia="IRNazanin" w:cs="IRNazanin"/>
          <w:color w:val="111111"/>
          <w:sz w:val="28"/>
          <w:szCs w:val="28"/>
          <w:rtl w:val="true"/>
          <w:lang w:bidi="fa-IR"/>
        </w:rPr>
        <w:t>.</w:t>
      </w:r>
    </w:p>
    <w:p>
      <w:pPr>
        <w:pStyle w:val="Heading3"/>
        <w:numPr>
          <w:ilvl w:val="2"/>
          <w:numId w:val="1"/>
        </w:numPr>
        <w:rPr/>
      </w:pPr>
      <w:bookmarkStart w:id="411" w:name="__RefHeading___Toc1356964_1468164448"/>
      <w:bookmarkStart w:id="412" w:name="_Toc152"/>
      <w:bookmarkEnd w:id="411"/>
      <w:r>
        <w:rPr>
          <w:rtl w:val="true"/>
        </w:rPr>
        <w:t>احتمالات دوگانه در معنای لا تنقض و مختار شیخ</w:t>
      </w:r>
      <w:r>
        <w:rPr>
          <w:rtl w:val="true"/>
        </w:rPr>
        <w:t>(</w:t>
      </w:r>
      <w:r>
        <w:rPr>
          <w:rtl w:val="true"/>
        </w:rPr>
        <w:t>ره</w:t>
      </w:r>
      <w:r>
        <w:rPr>
          <w:rtl w:val="true"/>
        </w:rPr>
        <w:t>)</w:t>
      </w:r>
      <w:bookmarkEnd w:id="412"/>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حرفی که آنجا ذکر کردیم، و الان هم این حرف در اینجا مطرح است، این</w:t>
      </w:r>
    </w:p>
    <w:p>
      <w:pPr>
        <w:pStyle w:val="BookText"/>
        <w:rPr/>
      </w:pPr>
      <w:r>
        <w:rPr>
          <w:rFonts w:ascii="IRNazanin" w:hAnsi="IRNazanin" w:eastAsia="IRNazanin"/>
          <w:color w:val="111111"/>
          <w:sz w:val="28"/>
          <w:sz w:val="28"/>
          <w:szCs w:val="28"/>
          <w:rtl w:val="true"/>
          <w:lang w:bidi="fa-IR"/>
        </w:rPr>
        <w:t>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دوتا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متیقن است، آن چیزی که یقین به آن تعلق می‌گیرد، و به عبارت اخری، یقین را یقین طریقی فرض کنیم، مثل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یعنی بالمشکوک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 به معنای متیقن، و شک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می‌خواهد این‌طور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متیقن را نباید 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بکنیم، بلکه باید همان آثار متیقن را مترتب بکنیم، همان متیقن بر قضیۀ مشکوک فیه ترتب پیدا بکند، مثل اینکه این قضیۀ مشکوک فیه در همین حال جریان استصحاب برای شما متیقن است، منتهی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تعبد است، یعنی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می‌کند به اینکه آثار متیقن را بر مشکوک فیه مترتب بکنید، و روی همین جهت بود که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نقض با هر متیقنی نمی‌تواند سازگار باشد، آن متیقنی با کلمۀ نقض سازگار است که در آن قابلیّت دوام، قابلیّت بقا، صلاحیّت استمرار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در یک متیقنی قابلیت بقا نیست، قابلیّت استمرار نیست، اینجا کلمۀ نقض با چنین متیقنی ملائمت و مناسبت نمی‌تواند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شیخ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متیقن می‌گرفت، و شک را به معنای مشکوک فیه معنا می‌کرد، و نقض را در رابطۀ با متیقنی که متناسب با معنای نقض است، معنا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استصحاب را در رابطۀ با شک در رافع می‌توانیم استفاده بکنیم،</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نظر دیگری آنجا بود، و آن این بود که ما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صفت یقین می‌گیریم، خود عنوان یقین می‌گیریم، و شک را هم خود عنوان شک می‌گیریم، یقین و شک دو صفت نفسانیه است، دو حالت نفسانیه‌ای است که برای انسان تحقق پیدا می‌کنند، انسان به حسب نفس گاهی واجد صفت یقین است، و گاهی نفس واجد صفت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کلمۀ نقض در رابطۀ با نفس همین دو صفت است، یعنی ولو اینکه از نظر حالت نفسانی بین یقین و شک در اصل سقوط حالت نفسانی فرقی نیست، امّا یک فرق وجود دارد، و آن این است که این یقین یک صفت نفسانیۀ مستحکم و ریشه‌دار است، به لحاظ اینکه باوجوداین صفت بین انسان و بین واقعیّت هیچ‌گونه حائل و مانعی وجود ندارد، و انسان باوجوداین صفت واقعیت را به تمام ابعاده مشاهده می‌کند،</w:t>
      </w:r>
      <w:bookmarkStart w:id="413" w:name="pg13723_121076"/>
    </w:p>
    <w:p>
      <w:pPr>
        <w:pStyle w:val="BookText"/>
        <w:rPr/>
      </w:pPr>
      <w:bookmarkEnd w:id="413"/>
      <w:r>
        <w:rPr>
          <w:rFonts w:ascii="IRNazanin" w:hAnsi="IRNazanin" w:eastAsia="IRNazanin"/>
          <w:color w:val="111111"/>
          <w:sz w:val="28"/>
          <w:sz w:val="28"/>
          <w:szCs w:val="28"/>
          <w:rtl w:val="true"/>
          <w:lang w:bidi="fa-IR"/>
        </w:rPr>
        <w:t>امّا صفت شک با اینکه آنهم صفت نفسانیه است، آنهم ذات الاضافه است، آنهم به دو طرف اضافه دارد، هم به نفس انسانی اضافه دارد، هم به متعلق و هم به مشکوک فیه اضافه دارد، امّا در نفس ماهیّت این صفت استحکام و ابرام وجود ندارد، چرا؟ برای اینکه معنای خود شک این طرف و آن طرف است، معنایش این است که تحقق دارد و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در استعمال کلمۀ نقض، نفس کلمۀ یقین ملاحظه شده است، نفس صفت شک ملاحظه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یعنی آن صفت نفسانیه بما اینکه دارای استحکام و ابرام است، نباید به یک صفت نفسانیّه‌ای مثل شک نقض بشود، و بوسیلۀ مثل شک ضربه بخورد، لذا در استعمال کلمۀ نقض نفس عنوان یقین ملاحظه شده است، و در این ملاحظه فرقی نمی‌کند که در متیقن شما صلاحیّت استمرار و دوام وجود داشته باشد و یا صلاحیّت استمرار و دوام وجود نداشته باشد، این کاری به متیقن ندارد، این روی نفس است که یقین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کرده است، و لذا ما در مورد کلام شیخ عرض کردیم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مطلق استصحاب استفاده می‌شود، و هیچ فرقی بین شک رافع و شک در مقتضی نمی‌کند، برای اینکه میان موارد مقتضی و رافع از نظر تعلق یقین هیچ فرقی وجود ندارد</w:t>
      </w:r>
      <w:r>
        <w:rPr>
          <w:rFonts w:eastAsia="IRNazanin" w:cs="IRNazanin"/>
          <w:color w:val="111111"/>
          <w:sz w:val="28"/>
          <w:szCs w:val="28"/>
          <w:rtl w:val="true"/>
          <w:lang w:bidi="fa-IR"/>
        </w:rPr>
        <w:t>.</w:t>
      </w:r>
    </w:p>
    <w:p>
      <w:pPr>
        <w:pStyle w:val="Heading3"/>
        <w:numPr>
          <w:ilvl w:val="2"/>
          <w:numId w:val="1"/>
        </w:numPr>
        <w:rPr/>
      </w:pPr>
      <w:bookmarkStart w:id="414" w:name="__RefHeading___Toc1356966_1468164448"/>
      <w:bookmarkStart w:id="415" w:name="_Toc153"/>
      <w:bookmarkEnd w:id="414"/>
      <w:r>
        <w:rPr>
          <w:rtl w:val="true"/>
        </w:rPr>
        <w:t>شبهۀ موضوعیت داشتن یقین و پاسخ استاد</w:t>
      </w:r>
      <w:bookmarkEnd w:id="415"/>
    </w:p>
    <w:p>
      <w:pPr>
        <w:pStyle w:val="BookText"/>
        <w:rPr/>
      </w:pPr>
      <w:r>
        <w:rPr>
          <w:rFonts w:ascii="IRNazanin" w:hAnsi="IRNazanin" w:eastAsia="IRNazanin"/>
          <w:color w:val="111111"/>
          <w:sz w:val="28"/>
          <w:sz w:val="28"/>
          <w:szCs w:val="28"/>
          <w:rtl w:val="true"/>
          <w:lang w:bidi="fa-IR"/>
        </w:rPr>
        <w:t>در اینجا جواب این شبهه را که سابقا اشاره کردم و جوابش را دادم و ممکن است الآن هم در ذهن شما بیاید،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ذهن شما این مسأله بیاید که یقین در اینجا موضوعیت دارد؛ پس به یقینهای طریقی کاری ندارد، ناظر به یقینهای موضوعی است، در حالیکه استصحاب در یقینهای طریقی جریان پیدا می‌کند، نه در یقینهای موضوعی که محل اشکال است، آنجا ما جوابش را دادیم،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که یقین طریقی باشد، و در دلیل همین یقین طریقی به عنوان موضوعیّت مطرح باشد، مثل همین تعبیری که خود شما مطرح می‌کنید، شما مگر نمی‌گوئید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می‌گوئید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قطعهای طریقی نیست، بلا اشکال ناظر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عبارتی که شما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موضوعیت دارد، برای اینکه شما دارید قضیه تشکیل می‌دهید، قضیه، موضوع و محمول دارد، موضوع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محمول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قضیه قطع موضوعیت دارد، یعنی در موضوع حجیّت</w:t>
      </w:r>
    </w:p>
    <w:p>
      <w:pPr>
        <w:pStyle w:val="BookText"/>
        <w:rPr/>
      </w:pPr>
      <w:r>
        <w:rPr>
          <w:rFonts w:ascii="IRNazanin" w:hAnsi="IRNazanin" w:eastAsia="IRNazanin"/>
          <w:color w:val="111111"/>
          <w:sz w:val="28"/>
          <w:sz w:val="28"/>
          <w:szCs w:val="28"/>
          <w:rtl w:val="true"/>
          <w:lang w:bidi="fa-IR"/>
        </w:rPr>
        <w:t>قطع بلا اشکال موضوعیت دارد، شما نمی‌توانید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حجیت قطع را استفاده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عین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قطعهای طریقی است، لکن بر همین قطعهای طریقی وقتی که می‌خواهیم حکم به حجیت را بار بکنیم، همین قطع طریقی موضوعیت دارد، و به عنوان موضوع در قضیه واقع می‌شود، که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به این صورت است، که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در 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یقینهای طریقی است، و همۀ یقینهای طریقی را موردنظر دارد، امّا در نفس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موضوعیت دارد،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نهیی است که دارای حکم است، و حکم هم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عبارت از حرمت، موضوع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موضوعیت برای حکم و به عنوان موضوعیت برای حرمت مثل شرب الخمر می‌ماند، هیچ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و بین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موضوعیت برای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 حکمی به نام حرمت داریم که مفاد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موضوعی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عین شرب الخمر، این هم موضوعیت برای نهی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ضمن اینکه مسأله ناظر به قطعهای طریقی است، اما در رابطۀ با نفس حجیت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عنوانش، عنوان موضوعیت است و سایر الموضوعات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موضوعیت پیدا می‌کند؟ شما وقتی که یقین به عدالت زید پیدا کردید، این یقین شما در رابطۀ با عدالت طریقی است، شما به یقین طریقی، یقین به عدالت پیدا کردید؛ امّا حالا که شما شک در بقای عدالت می‌کنید، این یقین به عدالت موضوعیت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دوتا مسأله در اینجا است، یقین را یک وقت در رابطۀ با متیقن آن حساب می‌کنید، یقین به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 امّا وقتی که همین یقین به عدالت را با توجه به شک می‌خواهیم مجرای استصحاب قرار بدهیم،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پیاده بکنیم، همین یقین به عدالت زید موضوعیت پیدا می‌کند، امّا موضوع برای چه؟ نه موضوع برای عدالت، در رابطۀ با عدالت طریقیت دارد، بلکه یقین طریقی</w:t>
      </w:r>
      <w:bookmarkStart w:id="416" w:name="pg13723_121078"/>
    </w:p>
    <w:p>
      <w:pPr>
        <w:pStyle w:val="BookText"/>
        <w:rPr/>
      </w:pPr>
      <w:bookmarkEnd w:id="416"/>
      <w:r>
        <w:rPr>
          <w:rFonts w:ascii="IRNazanin" w:hAnsi="IRNazanin" w:eastAsia="IRNazanin"/>
          <w:color w:val="111111"/>
          <w:sz w:val="28"/>
          <w:sz w:val="28"/>
          <w:szCs w:val="28"/>
          <w:rtl w:val="true"/>
          <w:lang w:bidi="fa-IR"/>
        </w:rPr>
        <w:t>متعلق به عدالت،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مسأله این‌طور است</w:t>
      </w:r>
      <w:r>
        <w:rPr>
          <w:rFonts w:eastAsia="IRNazanin" w:cs="IRNazanin"/>
          <w:color w:val="111111"/>
          <w:sz w:val="28"/>
          <w:szCs w:val="28"/>
          <w:rtl w:val="true"/>
          <w:lang w:bidi="fa-IR"/>
        </w:rPr>
        <w:t>.</w:t>
      </w:r>
    </w:p>
    <w:p>
      <w:pPr>
        <w:pStyle w:val="Heading3"/>
        <w:numPr>
          <w:ilvl w:val="2"/>
          <w:numId w:val="1"/>
        </w:numPr>
        <w:rPr/>
      </w:pPr>
      <w:bookmarkStart w:id="417" w:name="__RefHeading___Toc1356968_1468164448"/>
      <w:bookmarkStart w:id="418" w:name="_Toc154"/>
      <w:bookmarkEnd w:id="417"/>
      <w:r>
        <w:rPr>
          <w:rtl w:val="true"/>
        </w:rPr>
        <w:t>مراد از یقین در لا تنقض الیقین</w:t>
      </w:r>
      <w:bookmarkEnd w:id="418"/>
    </w:p>
    <w:p>
      <w:pPr>
        <w:pStyle w:val="BookText"/>
        <w:rPr/>
      </w:pPr>
      <w:r>
        <w:rPr>
          <w:rFonts w:ascii="IRNazanin" w:hAnsi="IRNazanin" w:eastAsia="IRNazanin"/>
          <w:color w:val="111111"/>
          <w:sz w:val="28"/>
          <w:sz w:val="28"/>
          <w:szCs w:val="28"/>
          <w:rtl w:val="true"/>
          <w:lang w:bidi="fa-IR"/>
        </w:rPr>
        <w:t>پس جمع به این نحو است، که یقین ناظر به یقینهای طریقی است، امّا در رابطۀ با خود لا تنقض، یقین عنوانش، عنوان موضوعیت است، یعنی خودش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صفة نفسانیة مستحکمة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کردند، و شک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صفة نفسانیة غیر مستحکمة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کردند، و در این ملاحظه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تو یقین را با آن استحکامی که دارد، به شک نقض بکنی، منتها در همین رابطه هم تعبد مطرح است، نهی به معنای تعبد است، به معنای تشریع است، یعنی در رابطۀ با مسأله تکوینیه نیست، یعنی تو الان بالفعل که یقین نداری که متیقن است یا نه؟ تو بالفعل الان شک داری، وقتی در این حال شک نفسانیه به شما می‌گویند که حق نداری یقین را به شک نقض بکنی، معنایش این است که تعبدا خودت را متیقن ببین، تعبدا آثار را مترتب بکن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آن در رابطۀ با لا تنقض است، نه موضوع آن در رابطۀ با عدالت زید است، نه در رابطۀ با کریت ماء است، نه موضوعیت آن در رابطه با نجاست عبا است، نه موضوعیت آن در رابطۀ با وجوب نماز جمعه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قطعهای طریقی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قطع طریقی،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کلمۀ کل را آورد و هم کلمۀ طریقی را آورد که شما وحشت نکنید،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طریقی کله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قطع طریقی چه نقشی دارد؟ موضوعیت دارد، برای حجیت موضوعیت دارد، امّا آیا برای متیقن هم طریقیت دارد؟ نکتۀ مسأله همینجا است، آن‌که برای متیقن طریقیت دارد، برای این حکم عقلی که شما از آن تعبیر به حجیت می‌کنید 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قطع ذاتی است و عقلی است، در رابطۀ با این موضوعیت دارد، لذا شما قضیم و موضوع و محمول تشکیل می‌دهید،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الطریقی کله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 غلط است یا تعبیر همین است که در کتاب القطع بیان می‌کنید؟ در حقیقت قطع، قطع طریقی است، امّا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آن‌جا این حرف را می‌زنید، چه‌طور وقتی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می‌رسید وحشت می‌کنید، آنجا مسأله همین است، وقتی 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بدهیم، معنایش این می‌شود،</w:t>
      </w:r>
      <w:bookmarkStart w:id="419" w:name="pg13723_121079"/>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 حرام مثل شرب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موضوعیت برای حرمت دارد، پس در ضمن اینکه یقین و شک آن، یعنی یقین آن یقین طریقی است، امّا از نظر متعلق آن، طریقی است، از نظر عدالت زید طریقی است، از نظر کریّت ماء طریقی است، امّا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الطریقی کله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می‌خواهیم ملاحظه بکنیم، که با توجه به این دو معنائی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متیقن، و شک را به معنای مشکوک فیه می‌گیرید، و یکی برای یقین و شک موضوعیّت و اصالت قائل است، آیا با توجه به این دو معنا، و با ملاحظۀ مقدمۀ اولی آیا آثار شرعی مترتب بر لوازم عقلی و لوازم عادی با این دو معنایی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آیا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آن آثار را ما می‌توانیم استفاده بکنیم، یا نمی‌توانیم استفاده کنیم؟</w:t>
      </w:r>
    </w:p>
    <w:p>
      <w:pPr>
        <w:pStyle w:val="Heading3"/>
        <w:numPr>
          <w:ilvl w:val="2"/>
          <w:numId w:val="1"/>
        </w:numPr>
        <w:rPr/>
      </w:pPr>
      <w:bookmarkStart w:id="420" w:name="__RefHeading___Toc1356970_1468164448"/>
      <w:bookmarkStart w:id="421" w:name="_Toc155"/>
      <w:bookmarkEnd w:id="420"/>
      <w:r>
        <w:rPr>
          <w:rtl w:val="true"/>
        </w:rPr>
        <w:t>عدم ترتب آثار لوازم بر</w:t>
      </w:r>
      <w:r>
        <w:rPr>
          <w:rtl w:val="true"/>
        </w:rPr>
        <w:t>«</w:t>
      </w:r>
      <w:r>
        <w:rPr>
          <w:rtl w:val="true"/>
        </w:rPr>
        <w:t>لا تنقض الیقین بالشک</w:t>
      </w:r>
      <w:r>
        <w:rPr>
          <w:rtl w:val="true"/>
        </w:rPr>
        <w:t>»</w:t>
      </w:r>
      <w:bookmarkEnd w:id="421"/>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به هریک از دو معنا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کنید، حق ندارید آن آثار لوازم را بار کنید، می‌خواهد عقلی باشد و می‌خواهد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لا تنقض المتیقن بالمشکوک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متیقن شما کدام است؟ لا تنقض که نمی‌تواند از مفاد خودش بیرون برود، لا تنقض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متیقن، یک مشکوک فیه دست من بده،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متیقن را به مشکوک فیه نقض نکن، آنجائی که زید ده سال پیش حیات داشته است، و حالا شما شک می‌کنید در اینکه حیات او باقی است یا نه؟ نسبت به حیات که مسأله را بررسی می‌کنیم با متیقن مشکوک فیه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سال پیش، و الان مشکوک الحیاة است، 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المتیقن بالمشکوک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متیقن را به حیات مشکوک فیها من نقض نمی‌کنم، یعنی آثار حیات را بار می‌کنیم، آن چیزهایی را در شرع روی حیات بار شده است، تعبدا بار می‌کنم؛ امّا این اثری که روی هشتاد سالگی زید بار شده است، چه‌طوری آن اثر را بار کنم، مگر راجع به هشتاد سالگی زید، متیقن و مشکوک فیه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بشود، شما یک زمانی یقین داشتید به هشتاد سالگی زید، و حالا شک دارید، تازه اگر</w:t>
      </w:r>
    </w:p>
    <w:p>
      <w:pPr>
        <w:pStyle w:val="BookText"/>
        <w:rPr/>
      </w:pPr>
      <w:r>
        <w:rPr>
          <w:rFonts w:ascii="IRNazanin" w:hAnsi="IRNazanin" w:eastAsia="IRNazanin"/>
          <w:color w:val="111111"/>
          <w:sz w:val="28"/>
          <w:sz w:val="28"/>
          <w:szCs w:val="28"/>
          <w:rtl w:val="true"/>
          <w:lang w:bidi="fa-IR"/>
        </w:rPr>
        <w:t>مسأله چنین باشد، از محل بحث ما خارج است، برای اینکه محل بحث ما آن‌جائی بود که خود این لوازم حالت سابقۀ متیقنه نداشته باشد، و الا اگر خود آن لوازم یک حالت سابقۀ متیقن داشته باشد، در خود همان لازم استصحاب جاری می‌شود و آثار بر آن ترتب پیدا می‌کند، مسأله آن‌جائی است که خود لوازم از مجرای استصحاب بیرون باشد، به لحاظ اینکه حالت سابقۀ متیقنه ندارد، مثل همین هشتاد ساله بودن زید، اثری را که شما در هشتاد ساله بودن زید شما می‌خواهید بار بکنید، به کدام دلیل، لا تنقض؟ لا تنقض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متیقن را به مشکوک نقض نکن، متیقن شما چیست که می‌خواهید به مشکوک فیه نقض نکنید؟ شما دربارۀ هشتاد سالگی که متیقن و مشکوکی ندارید، آن‌که متیقن و مشکوک شما است، حیات زید است، حیات زید متیقن بوده است، حالا مشکوک فیها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المتیقن بالمشکوک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این‌جوری معنا کردیم، می‌بینید نتیجه به این صورت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دوم هم معنا کردیم، باز همین حال را دارد، برای اینکه در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صفت یقینی است که در شما وجود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را به شک نقض نکن، آنهم تعبدا، آنهم در جو شرع، شما یک یقین و شکی تحویل بده،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را به شک نقض نکن، آیا یقین و شک شما در رابطۀ با چه بوده است؟ در رابطۀ با حیات زید، حیات زید یقینی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 فیها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یقین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صفة نفسانیة مستحکمة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شک نقض بکنید، امّا وقتی که مسأله را روی هشتاد سالگی زید آوردید، مگر هشتاد سالگی زید متعلق شما بوده است؟ مگر سابقا یقین به هشتاد سالگی زید شما داشتید، الان شما هستید و شک در هشتاد سالگی زید، بدون اینکه حالت سابقۀ متیقنه داشته باشد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نحوی که مرحوم شیخ معنا کرده‌اند و دیگران، و چه به آن نحوی که قبلا ذکر شد، و تحقیق هم همین معنا را اقتضا می‌کرد، هر جوری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بکنیم اصلا نمی‌تواند آثار لوازم را بگیرد، برای اینکه همانطوری 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حرمت فلان گوشت حیوان نمی‌شود، به لحاظ اینکه آن از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bookmarkStart w:id="422" w:name="pg13723_121081"/>
    </w:p>
    <w:p>
      <w:pPr>
        <w:pStyle w:val="BookText"/>
        <w:rPr/>
      </w:pPr>
      <w:bookmarkEnd w:id="422"/>
      <w:r>
        <w:rPr>
          <w:rFonts w:ascii="IRNazanin" w:hAnsi="IRNazanin" w:eastAsia="IRNazanin"/>
          <w:color w:val="111111"/>
          <w:sz w:val="28"/>
          <w:sz w:val="28"/>
          <w:szCs w:val="28"/>
          <w:rtl w:val="true"/>
          <w:lang w:bidi="fa-IR"/>
        </w:rPr>
        <w:t>نمی‌تواند آثار هشتاد سالگی زید را بگیرد، برای اینکه خارج از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هر جوری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بفرمایید،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ان شاء الله</w:t>
      </w:r>
      <w:r>
        <w:rPr>
          <w:rFonts w:eastAsia="IRNazanin" w:cs="IRNazanin"/>
          <w:color w:val="111111"/>
          <w:sz w:val="28"/>
          <w:szCs w:val="28"/>
          <w:rtl w:val="true"/>
          <w:lang w:bidi="fa-IR"/>
        </w:rPr>
        <w:t>.</w:t>
      </w:r>
    </w:p>
    <w:p>
      <w:pPr>
        <w:pStyle w:val="Heading3"/>
        <w:numPr>
          <w:ilvl w:val="2"/>
          <w:numId w:val="1"/>
        </w:numPr>
        <w:rPr/>
      </w:pPr>
      <w:bookmarkStart w:id="423" w:name="__RefHeading___Toc1356972_1468164448"/>
      <w:bookmarkStart w:id="424" w:name="_Toc156"/>
      <w:bookmarkEnd w:id="423"/>
      <w:r>
        <w:rPr>
          <w:rtl w:val="true"/>
        </w:rPr>
        <w:t>پرسش</w:t>
      </w:r>
      <w:r>
        <w:rPr>
          <w:rtl w:val="true"/>
        </w:rPr>
        <w:t>:</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ترتب اثر شرعی بر لازم عقلی یا لازم عادی را با استصحاب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یقین به اصل شیء و لازم و ملزوم و ملازم آن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دوگانه در معنای لا تنقض و مختار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شبهۀ موضوعیت داشتن یقین و پاسخ استاد به آن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یقین در لا تنقض الیقین چیست؟</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ترتب آثار لوازم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است؟</w:t>
      </w:r>
      <w:bookmarkStart w:id="425" w:name="pg13723_121082"/>
    </w:p>
    <w:p>
      <w:pPr>
        <w:pStyle w:val="Heading2"/>
        <w:numPr>
          <w:ilvl w:val="1"/>
          <w:numId w:val="1"/>
        </w:numPr>
        <w:rPr/>
      </w:pPr>
      <w:bookmarkStart w:id="426" w:name="__RefHeading___Toc1356974_1468164448"/>
      <w:bookmarkStart w:id="427" w:name="_Toc157"/>
      <w:bookmarkEnd w:id="425"/>
      <w:bookmarkEnd w:id="426"/>
      <w:r>
        <w:rPr>
          <w:rtl w:val="true"/>
        </w:rPr>
        <w:t>درس چهارصد و پنجاه و نهم</w:t>
      </w:r>
      <w:bookmarkEnd w:id="427"/>
    </w:p>
    <w:p>
      <w:pPr>
        <w:pStyle w:val="Heading3"/>
        <w:numPr>
          <w:ilvl w:val="2"/>
          <w:numId w:val="1"/>
        </w:numPr>
        <w:rPr/>
      </w:pPr>
      <w:bookmarkStart w:id="428" w:name="__RefHeading___Toc1356976_1468164448"/>
      <w:bookmarkStart w:id="429" w:name="_Toc158"/>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30" w:name="__RefHeading___Toc1356978_1468164448"/>
      <w:bookmarkStart w:id="431" w:name="_Toc159"/>
      <w:bookmarkEnd w:id="430"/>
      <w:r>
        <w:rPr>
          <w:rtl w:val="true"/>
        </w:rPr>
        <w:t>عدم ترتب آثار شرعیه بنابر معانی دو گانۀ</w:t>
      </w:r>
      <w:r>
        <w:rPr>
          <w:rtl w:val="true"/>
        </w:rPr>
        <w:t>«</w:t>
      </w:r>
      <w:r>
        <w:rPr>
          <w:rtl w:val="true"/>
        </w:rPr>
        <w:t>لا تنقض</w:t>
      </w:r>
      <w:r>
        <w:rPr>
          <w:rtl w:val="true"/>
        </w:rPr>
        <w:t>»</w:t>
      </w:r>
      <w:bookmarkEnd w:id="431"/>
    </w:p>
    <w:p>
      <w:pPr>
        <w:pStyle w:val="BookText"/>
        <w:rPr/>
      </w:pPr>
      <w:r>
        <w:rPr>
          <w:rFonts w:ascii="IRNazanin" w:hAnsi="IRNazanin" w:eastAsia="IRNazanin"/>
          <w:color w:val="111111"/>
          <w:sz w:val="28"/>
          <w:sz w:val="28"/>
          <w:szCs w:val="28"/>
          <w:rtl w:val="true"/>
          <w:lang w:bidi="fa-IR"/>
        </w:rPr>
        <w:t>سیدنا الاستاذ الاعظم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فرمودند که یکی از دو امر، ملاحظۀ حال یقین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یقین انسان یقینهای متعدد دارد، و هر یقینی برای متعلق خودش، و ترتّب آثار بر متعلق، بالاستقلال طریقیت دارد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دوم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بر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المتیقن بالمشکوک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آثار متیقن است، ترتیب احکام شرعیه متیقن است، البته در جایی که استصحاب در موضوع جریان پیدا می‌کند، که محل بحث ما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خود یقین اصالت داده باشد،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یقین، و بما هو امر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نقض بشود به شکّی که دارای استحکام و دارای ابرام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معنا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شما را در زمان شک تعبدا واجد صفت یقین بکند،</w:t>
      </w:r>
      <w:bookmarkStart w:id="432" w:name="pg13723_121083"/>
    </w:p>
    <w:p>
      <w:pPr>
        <w:pStyle w:val="BookText"/>
        <w:rPr/>
      </w:pPr>
      <w:bookmarkEnd w:id="432"/>
      <w:r>
        <w:rPr>
          <w:rFonts w:ascii="IRNazanin" w:hAnsi="IRNazanin" w:eastAsia="IRNazanin"/>
          <w:color w:val="111111"/>
          <w:sz w:val="28"/>
          <w:sz w:val="28"/>
          <w:szCs w:val="28"/>
          <w:rtl w:val="true"/>
          <w:lang w:bidi="fa-IR"/>
        </w:rPr>
        <w:t>یعنی شما را در زمان شک یقین‌دار می‌بیند، اما یقین‌دار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یقین‌دار بودن تعبدا این است که آثار یقین باید بار بشود، آثار مترتب بر متعلق یقین بار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هریک از این دو معنا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نتیجه می‌گیریم که آثار شرعیه‌ای که بر لوازم عقلی و عادی مترتب است، آن آثار شرعیه ترتب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اینکه آن آثار، آثار متیقن نیست، آن آثار در رابطۀ با یقین نیست، آن آثار، آثار لوازم است، موضوع آن آثار لوازم عقلی و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آن مثالی که عرض کردیم عنوان هشتاد ساله بودن است،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اللحیه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هشتاد ساله بودن، شما یقین و شکی نداشتید که لا تنقض در آنجا پیاده شود، حالت سابقه آنها، حالت سابقه عدمیه است، اگر خود نبات لحیه را بخواهید مستقلا ملاحظه کنید، حالت سابقه عدمیه دارد، اگر هشتاد ساله بودن زید را بخواهید مستقلا ملاحظه کنید، حالت سابقه عدمیه دارد، بنابراین آثاری که بر وجود نبات لحیه مترتب است، روی چه حسابی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رابطۀ با حیات زید است، ترتب پیدا بکند؟ آن‌چه که اثر حیات زید نیست، اثر هشتاد ساله بودن زید است، و در رابطۀ با هشتاد ساله بودن شما چه یقینی دارید که آثار یقین تعبدا بار بشود، چه متیقنی دارید که آثار متیقن تعبدا بار بشود؟</w:t>
      </w:r>
    </w:p>
    <w:p>
      <w:pPr>
        <w:pStyle w:val="Heading3"/>
        <w:numPr>
          <w:ilvl w:val="2"/>
          <w:numId w:val="1"/>
        </w:numPr>
        <w:rPr/>
      </w:pPr>
      <w:bookmarkStart w:id="433" w:name="__RefHeading___Toc1356980_1468164448"/>
      <w:bookmarkStart w:id="434" w:name="_Toc160"/>
      <w:bookmarkEnd w:id="433"/>
      <w:r>
        <w:rPr>
          <w:rtl w:val="true"/>
        </w:rPr>
        <w:t>عدم ارتباط</w:t>
      </w:r>
      <w:r>
        <w:rPr>
          <w:rtl w:val="true"/>
        </w:rPr>
        <w:t>«</w:t>
      </w:r>
      <w:r>
        <w:rPr>
          <w:rtl w:val="true"/>
        </w:rPr>
        <w:t>لا تنقض الیقین بالشک</w:t>
      </w:r>
      <w:r>
        <w:rPr>
          <w:rtl w:val="true"/>
        </w:rPr>
        <w:t xml:space="preserve">» </w:t>
      </w:r>
      <w:r>
        <w:rPr>
          <w:rtl w:val="true"/>
        </w:rPr>
        <w:t>به لوازم عقلیه و عادیه</w:t>
      </w:r>
      <w:bookmarkEnd w:id="434"/>
    </w:p>
    <w:p>
      <w:pPr>
        <w:pStyle w:val="BookText"/>
        <w:rPr/>
      </w:pPr>
      <w:r>
        <w:rPr>
          <w:rFonts w:ascii="IRNazanin" w:hAnsi="IRNazanin" w:eastAsia="IRNazanin"/>
          <w:color w:val="111111"/>
          <w:sz w:val="28"/>
          <w:sz w:val="28"/>
          <w:szCs w:val="28"/>
          <w:rtl w:val="true"/>
          <w:lang w:bidi="fa-IR"/>
        </w:rPr>
        <w:t>لذا لازمه این راهی که سیدنا الاستاذ الاعظم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کردند و خلاصۀ بیان ایشان به این برمی‌گردد که آن عللی که در کلمات محققین بود، مثل اینکه مرحوم آخوند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در لا تنقض وجود ندارد و ما به قدر متیقن در مقام تخاطب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بیانی که شیخ می‌فرمود که لوازم عقلیه و عادیه قابلیت جعل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بیانها در رابطه با این حرف نمی‌تواند نقشی داشته باشد، برای اینکه ما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ربطی به لوازم عقلیه و عادیه دارد؟ مگر شما در لوازم عقلیه و عادیه یقین و شک دارید؟ مگر حالت سابقه متیقنه وجودیه دارید؟ چیزی که یقین و شک در آن وجود ندارد، خروجش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این است که این خارج از قدر متیقن در مقام تخاطب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اطلاق هم داشته باشد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این‌که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w:t>
      </w:r>
      <w:bookmarkStart w:id="435" w:name="pg13723_121084"/>
    </w:p>
    <w:p>
      <w:pPr>
        <w:pStyle w:val="BookText"/>
        <w:rPr/>
      </w:pPr>
      <w:bookmarkEnd w:id="435"/>
      <w:r>
        <w:rPr>
          <w:rFonts w:ascii="IRNazanin" w:hAnsi="IRNazanin" w:eastAsia="IRNazanin"/>
          <w:color w:val="111111"/>
          <w:sz w:val="28"/>
          <w:sz w:val="28"/>
          <w:szCs w:val="28"/>
          <w:rtl w:val="true"/>
          <w:lang w:bidi="fa-IR"/>
        </w:rPr>
        <w:t>مقام تخاطب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محدودۀ لفظ مطلق جریان دارد و کاربرد اطلاق در رابطۀ با همان عنوانی است که در دلیل به صورت اطلاق اخذ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الجاهلة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چیزی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بود، و یک عنوان دیگری داشت، آیا لازمۀ ثبوت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آن‌را هم شامل بشود؟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به مرحوم آخوند عرض کنیم که شما چرا از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می‌کنید؟ چرا دست به دامن قدر متیقن در مقام تخاطب می‌زنید تا پایه اطلاق را متزلزل کنید؟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هیچ تزلزلی هم در اطلاق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کجا را می‌گیرد؟ هرکجا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رابطۀ با لوازم عقلیه، چه نقض الیقین به شکی دارید که لا تنقض شاملش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لوازم عادیه چه حالت سابقۀ وجودیه متیقنه‌ای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بشود؟ اگر فرض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موضوع اثر شرعی است، هشتاد سالگی زید ولو اینکه موضوع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خودش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بلکه اگر مطرح باشد در رابطۀ با عدمش مطرح است، نه در رابطه با وجودش، برای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اللحیه کان لها حالة سابقة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ساله بودن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حالة سابقة 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مصداق لا تنقض باشد جانب عدمش مصداق لا تنقض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وجودش، در رابطه با ثبوت نبات لحیه و ثبوت هشتاد سالگی چه ارتباطی بین این و بین لا تنقض ملاحظه می‌کنید؟ مرتب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اطلاق دارد، باشد، ولی معنای اطلاقش این است که هرکجا که نقض یقین بالشک باشد، لا تنقض آنجا پیاده می‌شود، اما 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لازمۀ اطلاق این است که آنجا هم پیاده بشود؟</w:t>
      </w:r>
    </w:p>
    <w:p>
      <w:pPr>
        <w:pStyle w:val="Heading3"/>
        <w:numPr>
          <w:ilvl w:val="2"/>
          <w:numId w:val="1"/>
        </w:numPr>
        <w:rPr/>
      </w:pPr>
      <w:bookmarkStart w:id="436" w:name="__RefHeading___Toc1356982_1468164448"/>
      <w:bookmarkStart w:id="437" w:name="_Toc161"/>
      <w:bookmarkEnd w:id="436"/>
      <w:r>
        <w:rPr>
          <w:rtl w:val="true"/>
        </w:rPr>
        <w:t>اشکال استاد به مرحوم آخوند</w:t>
      </w:r>
      <w:r>
        <w:rPr>
          <w:rtl w:val="true"/>
        </w:rPr>
        <w:t>(</w:t>
      </w:r>
      <w:r>
        <w:rPr>
          <w:rtl w:val="true"/>
        </w:rPr>
        <w:t>ره</w:t>
      </w:r>
      <w:r>
        <w:rPr>
          <w:rtl w:val="true"/>
        </w:rPr>
        <w:t xml:space="preserve">) </w:t>
      </w:r>
      <w:r>
        <w:rPr>
          <w:rtl w:val="true"/>
        </w:rPr>
        <w:t>در ابتنای مسأله بر اطلاق</w:t>
      </w:r>
      <w:bookmarkEnd w:id="437"/>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اینطور می‌شود که ما به مرحوم آخوند عرض می‌کنیم که شما چرا مسأله را روی</w:t>
      </w:r>
    </w:p>
    <w:p>
      <w:pPr>
        <w:pStyle w:val="BookText"/>
        <w:rPr/>
      </w:pP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می‌کنید؟ شما از اطلاق می‌گریزید، و قدر متیقن در مقام تخاطب را مانع از تحقق اطلاق می‌گیرید، اطلاق هم باشد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اطلاق این نیست که اثر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اللحیه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نبات اللحیه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دارد، نه حیات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ساله بودن زید اثر شرعی دارد، نه حیات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موضوع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هشتاد ساله بودن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مصداقی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تا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لا تنقض این مصداق را هم می‌گیرد؟ یا اینکه وقتی که یقین و شک در رابطه با لوازم مطرح نیست، هرچند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 اطلاق که نمی‌تواند از عنوان مطلق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از آن عنوانی که از دلیل اخذ شده است به یک عنوان دیگری غیر از آن سرایت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بحث خارج است، من روز اول که محل بحث را مشخص کردم، برای همین بود که در بحث مرتب گرفتار این معنا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شرعی که محل بحث بعدی ما است، هم همین مسأله است؛ محل بحث جایی است که در خود این لوازم عقلی و عادی استصحاب جاری نشود، خودشان حالت سابقه وجودیه نداشته باشد، و الا اگر خودشان حالت سابقه وجودیه دارد، معنا ندارد ما بحث بکنیم؛ دیگر ما نمی‌خواهیم آن آثار را به استصحاب حیات زید بار کنیم، بلکه به استصحاب خود این لازم، آن آثار را بار می‌کنیم، اگر خود این لازم حالت سابقه وجودیه داشته باشد، استصحاب در این لازم جاری می‌شود و آن اثر شرعی بر آن ترتب پیدا می‌کند،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اینجا است که این لوازم عقلی و عادی خودشان حالت سابقه وجودیه ندارند، و در خودشان استصحاب جریان پیدا نمی‌کند، مثل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اللحیه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آن موقعی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ده ساله بود، ده ساله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ینبت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که ده سال گذشته است و شما شک در بقای حیات او می‌کنید، اگر الان حیات داشته باشد، لازمه عادیش نبات لحیه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لحیه یک لازم حادث است، نه یک لازمی که از اول با متیقن شما که عبارت از حیات است، همراه بوده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موضوع، نبات اللحیه است، موضوع اثر نبات اللحیه، نبات اللحیه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نبات اللحیه حالت سابقه شما کجاست که می‌خواهید اثر را بار بکنید، و به اطلاق لا تنقض تمسک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اساسی همینجا است که شما استصحاب را روی حیات بار کردید، اما این اثر شرعی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حیات</w:t>
      </w:r>
      <w:bookmarkStart w:id="438" w:name="pg13723_121086"/>
    </w:p>
    <w:p>
      <w:pPr>
        <w:pStyle w:val="BookText"/>
        <w:rPr/>
      </w:pPr>
      <w:bookmarkEnd w:id="43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شرعی نبات اللحیه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استصحاب حیات می‌خواهید اثر شرعی نبات اللحیه را بار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اثرا شرعیا لحیاة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بخواهید دامنه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نبات زید یقین و شک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بگیرد، پس چطور آثار شرعی مترتب بر نبات لحیه زید را بار کنیم؟ لذا به مرحوم آخوند عرض می‌کنیم که اگر اطلاقی هم باشد باز مفید فایده نخواهد بود</w:t>
      </w:r>
      <w:r>
        <w:rPr>
          <w:rFonts w:eastAsia="IRNazanin" w:cs="IRNazanin"/>
          <w:color w:val="111111"/>
          <w:sz w:val="28"/>
          <w:szCs w:val="28"/>
          <w:rtl w:val="true"/>
          <w:lang w:bidi="fa-IR"/>
        </w:rPr>
        <w:t>.</w:t>
      </w:r>
    </w:p>
    <w:p>
      <w:pPr>
        <w:pStyle w:val="Heading3"/>
        <w:numPr>
          <w:ilvl w:val="2"/>
          <w:numId w:val="1"/>
        </w:numPr>
        <w:rPr/>
      </w:pPr>
      <w:bookmarkStart w:id="439" w:name="__RefHeading___Toc1356984_1468164448"/>
      <w:bookmarkStart w:id="440" w:name="_Toc162"/>
      <w:bookmarkEnd w:id="439"/>
      <w:r>
        <w:rPr>
          <w:rtl w:val="true"/>
        </w:rPr>
        <w:t>اشکال به مرحوم شیخ</w:t>
      </w:r>
      <w:r>
        <w:rPr>
          <w:rtl w:val="true"/>
        </w:rPr>
        <w:t>(</w:t>
      </w:r>
      <w:r>
        <w:rPr>
          <w:rtl w:val="true"/>
        </w:rPr>
        <w:t>ره</w:t>
      </w:r>
      <w:r>
        <w:rPr>
          <w:rtl w:val="true"/>
        </w:rPr>
        <w:t xml:space="preserve">) </w:t>
      </w:r>
      <w:r>
        <w:rPr>
          <w:rtl w:val="true"/>
        </w:rPr>
        <w:t>در عدم قابلیت جعل تشریعی در لوازم</w:t>
      </w:r>
      <w:bookmarkEnd w:id="440"/>
    </w:p>
    <w:p>
      <w:pPr>
        <w:pStyle w:val="BookText"/>
        <w:rPr/>
      </w:pPr>
      <w:r>
        <w:rPr>
          <w:rFonts w:ascii="IRNazanin" w:hAnsi="IRNazanin" w:eastAsia="IRNazanin"/>
          <w:color w:val="111111"/>
          <w:sz w:val="28"/>
          <w:sz w:val="28"/>
          <w:szCs w:val="28"/>
          <w:rtl w:val="true"/>
          <w:lang w:bidi="fa-IR"/>
        </w:rPr>
        <w:t>ما همین را نیز به مرحوم شیخ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مرحوم شیخ از یک بعد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لوازم عقلیه و لوازم عادیه قابلیت جعل تشریعی ندارد،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یک لازم عقلی را جعل بکند، معنا ندارد که یک لازم عادی را جعل بکند، نبات لحیه یک واقعیت تکوینی است، هشتاد ساله بودن زید یک حقیقت تکوینی است، و جعل تشریعی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ارتباطی به نبات لحیه و هشتاد سالگی پیدا بکند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فی نفسه درست است، نمی‌شود انسان در آن مناقشه بکند؛ لکن این حرف به درد اینجا نمی‌خورد، در عین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متین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حال بدرد ما نمی‌خورد، چرا؟ برای اینکه فرض کنیم که لوازم عقلی هم قابلیت جعل تشریعی داشته باشد، به عنوان فرض محال، اگر فرض کردید که لوازم عقلی و لوازم عادی هم قابلیت جعل تشریعی دارد، باز در ما نحن فیه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شما می‌خواهید این جعل تشریعی را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بکنید، ما دلیل دیگری برای جعل تشریعی در ما نحن فیه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قانونی است که دارد جعل تشریعی می‌کند، این جعل تشریعی در چه محدوده‌ای است؟ در محدوده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لوازم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که لا تنقض الیقین بالشک شامل آن بشود؟ مگر در رابطه با لوازم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بشود؟ فرض کنیم از باب فرض محال که هیچ مانعی ندارد، جعل تشریعی به لوازم عقلی و لوازم عادی هم می‌تواند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شما بر جعل در ما نحن فیه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فریادش این است که جعل تشریعی من در</w:t>
      </w:r>
      <w:bookmarkStart w:id="441" w:name="pg13723_121087"/>
    </w:p>
    <w:p>
      <w:pPr>
        <w:pStyle w:val="BookText"/>
        <w:rPr/>
      </w:pPr>
      <w:bookmarkEnd w:id="441"/>
      <w:r>
        <w:rPr>
          <w:rFonts w:ascii="IRNazanin" w:hAnsi="IRNazanin" w:eastAsia="IRNazanin"/>
          <w:color w:val="111111"/>
          <w:sz w:val="28"/>
          <w:sz w:val="28"/>
          <w:szCs w:val="28"/>
          <w:rtl w:val="true"/>
          <w:lang w:bidi="fa-IR"/>
        </w:rPr>
        <w:t>محدودۀ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لوازم عقلیه هم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نه، در لوازم عادی نقض الیقین بالشک ندارید؟ نه، بنابراین وقتی که درباره این دو لازم شما عنوان نقض الیقین بالشک ندارید، چطور می‌شود که لا تنقض الیقین بالشک ولو اینکه جعل تشریعی هم درباره لوازم عقلیه و عادیه امکان داشته باشد، این لوازم را شامل شود؟</w:t>
      </w:r>
    </w:p>
    <w:p>
      <w:pPr>
        <w:pStyle w:val="BookText"/>
        <w:rPr/>
      </w:pPr>
      <w:r>
        <w:rPr>
          <w:rFonts w:ascii="IRNazanin" w:hAnsi="IRNazanin" w:eastAsia="IRNazanin"/>
          <w:color w:val="111111"/>
          <w:sz w:val="28"/>
          <w:sz w:val="28"/>
          <w:szCs w:val="28"/>
          <w:rtl w:val="true"/>
          <w:lang w:bidi="fa-IR"/>
        </w:rPr>
        <w:t xml:space="preserve">لذا اشکال به مرحوم شیخ به این صورت است که کلام ایشان در عین اینکه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مسألۀ ما نمی‌شود روی این کلام تکیه کرد، و در مسأله ما نمی‌تواند بیان ایشان به عنوان یک علت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محدودۀ جعل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لوازم عقلی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لوازم عادی هم هکذا</w:t>
      </w:r>
      <w:r>
        <w:rPr>
          <w:rFonts w:eastAsia="IRNazanin" w:cs="IRNazanin"/>
          <w:color w:val="111111"/>
          <w:sz w:val="28"/>
          <w:szCs w:val="28"/>
          <w:rtl w:val="true"/>
          <w:lang w:bidi="fa-IR"/>
        </w:rPr>
        <w:t>.</w:t>
      </w:r>
    </w:p>
    <w:p>
      <w:pPr>
        <w:pStyle w:val="Heading3"/>
        <w:numPr>
          <w:ilvl w:val="2"/>
          <w:numId w:val="1"/>
        </w:numPr>
        <w:rPr/>
      </w:pPr>
      <w:bookmarkStart w:id="442" w:name="__RefHeading___Toc1356986_1468164448"/>
      <w:bookmarkStart w:id="443" w:name="_Toc163"/>
      <w:bookmarkEnd w:id="442"/>
      <w:r>
        <w:rPr>
          <w:rtl w:val="true"/>
        </w:rPr>
        <w:t>خروج تخصصی آثار شرعیۀ لوازم عقلی و لوازم عادی از لا تنقض</w:t>
      </w:r>
      <w:bookmarkEnd w:id="443"/>
    </w:p>
    <w:p>
      <w:pPr>
        <w:pStyle w:val="BookText"/>
        <w:rPr/>
      </w:pPr>
      <w:r>
        <w:rPr>
          <w:rFonts w:ascii="IRNazanin" w:hAnsi="IRNazanin" w:eastAsia="IRNazanin"/>
          <w:color w:val="111111"/>
          <w:sz w:val="28"/>
          <w:sz w:val="28"/>
          <w:szCs w:val="28"/>
          <w:rtl w:val="true"/>
          <w:lang w:bidi="fa-IR"/>
        </w:rPr>
        <w:t>پس نتیجه اینطور شد که با بیان امام بزرگوار، ولو اینکه بین این بحث و بحث بعدی در کلام ایشان خلط شده، و در مقام تقریب هم آنجاهایی که تقریب بیشتر نیاز داشته است در کلام ایشان ملاحظه نمی‌شود، لکن روح بیان ایشان همین بود که من عرض کردم و کلام هم کلام بسیار متینی است، علت عدم جریان لا تنقض راجع به آثار شرعیۀ لوازم عقلی و لوازم عادی همین بود که شما ملاحظه فرمودید، که اصلا لا تنقض قصور دارد از اینکه اینها را بگیرد، یعنی این موارد تخصصا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وقتی که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جاهلها خارج هستند؟ اگر از شما می‌پرسند که خروج جاهل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کیفیت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تخصص خارج است نه به عنوان تخصیص و اشباه تخصیص</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این آثار شرعیه‌ای که بر لوازم عقلی و عادی مترتب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تخصصا خارجند،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هم داشته باشد شامل نمی‌شود؛ قابلیت جعل تشریعی هم داشته باشد به فرض محال باز هم شامل نمی‌شود، برای اینکه عنوان محدود است، و تنها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 تا اینجا بحث اول ما تمام شد، و به نظر من دیگر نقطۀ ابهامی در این بحث باقی</w:t>
      </w:r>
      <w:bookmarkStart w:id="444" w:name="pg13723_121088"/>
    </w:p>
    <w:p>
      <w:pPr>
        <w:pStyle w:val="BookText"/>
        <w:rPr/>
      </w:pPr>
      <w:bookmarkEnd w:id="444"/>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اثر لوازم است، پس نتیجه اینطور شد، آن‌که لا تنقض در آن جریان پیدا می‌کند، عبارت از حیات زید است، این آثار آثار حیات نیستند، اینها ربطی به مستصحب شما ندارند، و آن چیزهایی که اینها آثار او هستند، مجرای استصحاب نیستند، آن‌چه که مجرای استصحاب است با این آثار مرتبط نیست، و آن‌که این آثار با او ارتباط دارد مجرای استصحاب نیست، این خلاصۀ بیان ایشان است در این رابطه و بسیار بیان دقیق و متین و قابل اطمینانی است</w:t>
      </w:r>
      <w:r>
        <w:rPr>
          <w:rFonts w:eastAsia="IRNazanin" w:cs="IRNazanin"/>
          <w:color w:val="111111"/>
          <w:sz w:val="28"/>
          <w:szCs w:val="28"/>
          <w:rtl w:val="true"/>
          <w:lang w:bidi="fa-IR"/>
        </w:rPr>
        <w:t>.</w:t>
      </w:r>
    </w:p>
    <w:p>
      <w:pPr>
        <w:pStyle w:val="Heading3"/>
        <w:numPr>
          <w:ilvl w:val="2"/>
          <w:numId w:val="1"/>
        </w:numPr>
        <w:rPr/>
      </w:pPr>
      <w:bookmarkStart w:id="445" w:name="__RefHeading___Toc1356988_1468164448"/>
      <w:bookmarkStart w:id="446" w:name="_Toc164"/>
      <w:bookmarkEnd w:id="445"/>
      <w:r>
        <w:rPr>
          <w:rtl w:val="true"/>
        </w:rPr>
        <w:t>اثر شرعی دوم موضوع برای اثر شرعی و جریان استصحاب</w:t>
      </w:r>
      <w:bookmarkEnd w:id="446"/>
    </w:p>
    <w:p>
      <w:pPr>
        <w:pStyle w:val="BookText"/>
        <w:rPr/>
      </w:pPr>
      <w:r>
        <w:rPr>
          <w:rFonts w:ascii="IRNazanin" w:hAnsi="IRNazanin" w:eastAsia="IRNazanin"/>
          <w:color w:val="111111"/>
          <w:sz w:val="28"/>
          <w:sz w:val="28"/>
          <w:szCs w:val="28"/>
          <w:rtl w:val="true"/>
          <w:lang w:bidi="fa-IR"/>
        </w:rPr>
        <w:t>اما بحث دوم،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مخلوط نشود، بحث دوم این است، اگر مستصحب ما یک اثر شرعی بلاواسطه دارد، و آن اثر شرعی هم موضوع برای یک اثر شرعی دوم است، برحسب تعبیری که من آن روز می‌کردم، در رتبۀ متقدمه یک اثر شرعی، و در رتبه دوم هم اثر شرعی دیگر، که اثر شرعی دوم مستقیما بر مستصحب شما مترتب نمی‌شود، بلکه موضوعش همان اثر شرعی است که ترتب بر مستصحب شما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اثر شرعی طولی داریم، شکی نیست در اینکه وقتی که شما استصحاب را در موضوع بار کردید، آن اثر شرعی اول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بخاطر اینکه این کلمۀ اثر مرتب مبهم نماند، از آن اثر اول تعبیر به لازم شرعی و از آن اثر دوم، تعبیر به اثر لازم شرعی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این معنا مطرح است، که شما وقتی که استصحاب موضوعی را جاری کردید، لازم شرعی‌اش بر آن بار می‌شود، اصلا معنای استصحاب موضوعی، ترتب لازم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اثری که بر این لازم شرعی بار شده است، اثری که بر این اثر شرعی بار شده است، آیا به استصحاب شما می‌توانید آن اثر را بار بکنید یا نه؟ اینجا من باز آن نکته قبلی را تذکر بدهم، بحث ما آنجایی است که این لازم شرعی که اثر اول است، خودش یک حالت سابقه وجودیه نداشته باشد، و الا اگر خودش یک حالت سابقه وجودیه داشته باشد، شما به آن استصحاب موضوعی چکار دارید؟ خود این لازم شرعی استصحاب در آن جریان پیدا می‌کند، و در نتیجه آن اثر مترتب بر لازم بار می‌شود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که 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الاستاذ الامام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یا ایشان توجه به نکتۀ</w:t>
      </w:r>
    </w:p>
    <w:p>
      <w:pPr>
        <w:pStyle w:val="BookText"/>
        <w:rPr/>
      </w:pPr>
      <w:r>
        <w:rPr>
          <w:rFonts w:ascii="IRNazanin" w:hAnsi="IRNazanin" w:eastAsia="IRNazanin"/>
          <w:color w:val="111111"/>
          <w:sz w:val="28"/>
          <w:sz w:val="28"/>
          <w:szCs w:val="28"/>
          <w:rtl w:val="true"/>
          <w:lang w:bidi="fa-IR"/>
        </w:rPr>
        <w:t>محل بحث نفرمودند، و یا اینکه به جنبه مثالی آن تکیه کردند، و الا مثالی که در کلام ایشان ذکر شده است، از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مثال این است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سابقا عادل بود، و شما الان شک کردید در اینکه عدالتش باقی است و یا اینکه از بین رفته است، عدالت زید را استصحاب می‌کنید، عدالت یکی از موضوعات است، معنای استصحاب عدالت این است که آثار شرعی بلاواسطۀ عدالت بار می‌شود، یک اثر شرعی بلاواسطه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همین ردیف یک اثر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مثلا شهادت واحد مورد قبول باشد، این آثار شرعی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بر این اثر شرعی یک آثار شرعی دیگر بار شد، و آن این است که اگر شهادتش قبول شد، حاکم می‌تواند برطبق شهادتش حکم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حاکم حکم کرد برطبق شهادت این شخص که فردا عید فطر است، اینجا نماز عید وجوب یا استحباب پیدا می‌کند، بهتر این بود که این اثر را بفرمایند روزه حرمت پیدا می‌کند، که این اثر قوی 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آثار طولی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اثرش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قبول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قبول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حکم حاکم به عید بودن فردا است، عید بودن موضوع برای حرمت روزه است، روزۀ در عید حرام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مثال را از نظر قبول شهادت، و جواز الاقتدا که اثر اولی است که بر عدالت زید مترتب می‌شود،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خود این اثر استصحاب جریان پیدا می‌کند، برای اینکه زیدی که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همان سابق هم جواز اقتدا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سابق هم مسأله جواز قبول شهادتش مطرح بوده است،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استصحاب عدالت را در رابطه با اثر حکم حاکم بار بکنیم،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را شما در عدالت جاری می‌کنید؟ استصحاب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بکنید، استصحاب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قبول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مثال را باید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آنجایی است که این مستصحب موضوعی ما به استصحابش یک اثر شرعی بار می‌شود، که خود این اثر شرعی حالت سابقه متیقنه وجودیه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شما به استصحاب این اثر شرعی حادث را بار می‌کنید، خود این اثر شرعی موضوع برای یک اثر شرعی دیگر است، و ملزوم برای یک لازم شرعی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رابطۀ با موضوع لازم شرعی است، اما در رابطه با اثر دیگر خودش ملزوم شرعی آن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آنجایی است که دیگر استصحاب در این</w:t>
      </w:r>
      <w:bookmarkStart w:id="447" w:name="pg13723_121090"/>
    </w:p>
    <w:p>
      <w:pPr>
        <w:pStyle w:val="BookText"/>
        <w:rPr/>
      </w:pPr>
      <w:bookmarkEnd w:id="447"/>
      <w:r>
        <w:rPr>
          <w:rFonts w:ascii="IRNazanin" w:hAnsi="IRNazanin" w:eastAsia="IRNazanin"/>
          <w:color w:val="111111"/>
          <w:sz w:val="28"/>
          <w:sz w:val="28"/>
          <w:szCs w:val="28"/>
          <w:rtl w:val="true"/>
          <w:lang w:bidi="fa-IR"/>
        </w:rPr>
        <w:t>لازم جریان پیدا نکند، به لحاظ اینکه این لازم حالت سابقه وجودیه متیقنه نداشته باشد</w:t>
      </w:r>
      <w:r>
        <w:rPr>
          <w:rFonts w:eastAsia="IRNazanin" w:cs="IRNazanin"/>
          <w:color w:val="111111"/>
          <w:sz w:val="28"/>
          <w:szCs w:val="28"/>
          <w:rtl w:val="true"/>
          <w:lang w:bidi="fa-IR"/>
        </w:rPr>
        <w:t>.</w:t>
      </w:r>
    </w:p>
    <w:p>
      <w:pPr>
        <w:pStyle w:val="Heading3"/>
        <w:numPr>
          <w:ilvl w:val="2"/>
          <w:numId w:val="1"/>
        </w:numPr>
        <w:rPr/>
      </w:pPr>
      <w:bookmarkStart w:id="448" w:name="__RefHeading___Toc1356990_1468164448"/>
      <w:bookmarkStart w:id="449" w:name="_Toc165"/>
      <w:bookmarkEnd w:id="448"/>
      <w:r>
        <w:rPr>
          <w:rtl w:val="true"/>
        </w:rPr>
        <w:t>جریان استصحاب و ترتب اثر شرعی دوم</w:t>
      </w:r>
      <w:bookmarkEnd w:id="449"/>
    </w:p>
    <w:p>
      <w:pPr>
        <w:pStyle w:val="BookText"/>
        <w:rPr/>
      </w:pPr>
      <w:r>
        <w:rPr>
          <w:rFonts w:ascii="IRNazanin" w:hAnsi="IRNazanin" w:eastAsia="IRNazanin"/>
          <w:color w:val="111111"/>
          <w:sz w:val="28"/>
          <w:sz w:val="28"/>
          <w:szCs w:val="28"/>
          <w:rtl w:val="true"/>
          <w:lang w:bidi="fa-IR"/>
        </w:rPr>
        <w:t xml:space="preserve">البته اینجا در ذهن شما مطرح نشود که اگر اینطور است چطور استصحاب جاری نمی‌شود؟ مرحوم آخوند در کفایه در یک تنبیهی ظاهرا تصریح به این معنا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لا یکون للمستصحب فی الزمان السابق اثر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حالا که شما این مستصحب را استصحاب می‌کنید و ابقا می‌کنید، به لحاظ بقا، اثر شرعی ممکن است داشته باشد، و این هیچ مانعی ندارد، لازم نیست که این اثر شرعی که شما الان در زمان شک بار می‌کنید، در زمان سابق هم همراه مستصحب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است که مستصحب در آن زمانی که متیقن بوده است، این اثر شرعی بر آن بار نمی‌شده است؛ لکن الان که شما استصحاب را جاری می‌کنید، به لحاظ حالت بقای این مستصحب دارای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اصل مثبت که ما بحث می‌کنیم یک چنین جایی را باید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مستصحب ما در زمان سابق اثر شرعی نداشته است، در این حالت بقا، اثر شرعی دارد، و این اثر شرعی هم موضوع برای یک اثر شرعی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محل بحث ما است که آیا استصحاب که جریان پیدا می‌کند، و این اثر شرعی بلاواسطه بر آن ترتب پیدا می‌کند، آیا آن اثر شرعی دوم هم که موضوعش این اثر شرعی اول است، ترتب پیدا می‌کند یا نه؟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حرفهایی که شما در لوازم عقلی و عادی می‌گفتید،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با یک اشکال اضافه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حرفها اینجا پیاده می‌شود، برای اینکه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شما آن اثر شرعی دوم را بار می‌کنید؟ آیا آن اثر شرعی دوم اثر لازم شرعی اول است یا اثر مستصحب شما است؟ جواب این است که این اثر مستصحب نیست، اثر لازم شرعی است، همانطوری که در لوازم عقلی و عادی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اثر لازم عقلی و لازم عادی است، اینجا هم اثر، اثر لازم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اثر لازم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لازم پیاده نمی‌شود، برای اینکه این لازم شرعی حالت سابقه متیقنه وجودیه نداشته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آن‌که لا تنقض در رابطه با خود این لازم شرعی نمی‌تواند جریان پیدا بکند، بلکه ثبوت این لازم شرعی مرهون استصحاب موضوعی است، شما چطور آن اثر</w:t>
      </w:r>
      <w:bookmarkStart w:id="450" w:name="pg13723_121091"/>
    </w:p>
    <w:p>
      <w:pPr>
        <w:pStyle w:val="BookText"/>
        <w:rPr/>
      </w:pPr>
      <w:bookmarkEnd w:id="450"/>
      <w:r>
        <w:rPr>
          <w:rFonts w:ascii="IRNazanin" w:hAnsi="IRNazanin" w:eastAsia="IRNazanin"/>
          <w:color w:val="111111"/>
          <w:sz w:val="28"/>
          <w:sz w:val="28"/>
          <w:szCs w:val="28"/>
          <w:rtl w:val="true"/>
          <w:lang w:bidi="fa-IR"/>
        </w:rPr>
        <w:t>شرعی دوم را مترتب می‌کنید؟ مدرک شما بر ترتب آن اثر شرعی دوم چیست؟ ولو اینکه لا تنقض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حرف مرحوم شیخ هم نیست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جعل ندارد، اینجا موضوعش لازم شرعی است، و لازم شرعی قابلیت جعل دارد، ولی در عین اینکه قابلیت جعل دارد لا تنقض نمی‌تواند شاملش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در مستصحب جاری است، و معنای استصحاب جاری در مستصحب، ترتب خود این لازم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اثری که بر این لازم شرعی بار می‌شود، اثری که در رتبه متأخر به وساطت این لازم شرعی ترتب پیدا می‌کند، ترتب آن اثر چه منشأئی دارد و به چه مناسبت ترتب پیدا می‌کند؟ آیا آن اثر مستقیما اثر مستصحب است؟ فرض کردیم که نه، این در عرض لازم شرعی نیست، بلکه در طول لازم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 مستصحب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مستصحب نیست اثر لازم است، در اینجا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را شما ثابت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لازم پیاده بکنید تا اثر بر آن بار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در لازم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نمی‌شود برای اینکه این لازم، حالت سابقه وجودیه متیقنه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عین آن اشکالی که در لوازم عقلیه و عادیه مطرح بود، اینجا مطرح می‌شود، به ضمیمۀ یک اشکال مهمی که ان شاء الله مطالعه بفرمایید</w:t>
      </w:r>
      <w:r>
        <w:rPr>
          <w:rFonts w:eastAsia="IRNazanin" w:cs="IRNazanin"/>
          <w:color w:val="111111"/>
          <w:sz w:val="28"/>
          <w:szCs w:val="28"/>
          <w:rtl w:val="true"/>
          <w:lang w:bidi="fa-IR"/>
        </w:rPr>
        <w:t>.</w:t>
      </w:r>
    </w:p>
    <w:p>
      <w:pPr>
        <w:pStyle w:val="Heading3"/>
        <w:numPr>
          <w:ilvl w:val="2"/>
          <w:numId w:val="1"/>
        </w:numPr>
        <w:rPr/>
      </w:pPr>
      <w:bookmarkStart w:id="451" w:name="__RefHeading___Toc1356992_1468164448"/>
      <w:bookmarkStart w:id="452" w:name="_Toc166"/>
      <w:bookmarkEnd w:id="451"/>
      <w:r>
        <w:rPr>
          <w:rtl w:val="true"/>
        </w:rPr>
        <w:t>پرسش</w:t>
      </w:r>
      <w:r>
        <w:rPr>
          <w:rtl w:val="true"/>
        </w:rPr>
        <w:t>:</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آثار شرعیه بنابر معانی دوگانۀ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پیدا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لوازم عقلیه و عادیه یا عدم آن‌را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ابتنای مسأله بر اطلاق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قابلیت جعل تشریعی در لوازم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خروج تخصصی آثار شرعیۀ لوازم عقلی و عادی از لا تنقض، ممکن است؟</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ترتب اثر شرعی دوم در جریان استصحاب چگونه ممکن است؟</w:t>
      </w:r>
      <w:bookmarkStart w:id="453" w:name="pg13723_121092"/>
    </w:p>
    <w:p>
      <w:pPr>
        <w:pStyle w:val="Heading2"/>
        <w:numPr>
          <w:ilvl w:val="1"/>
          <w:numId w:val="1"/>
        </w:numPr>
        <w:rPr/>
      </w:pPr>
      <w:bookmarkStart w:id="454" w:name="__RefHeading___Toc1356994_1468164448"/>
      <w:bookmarkStart w:id="455" w:name="_Toc167"/>
      <w:bookmarkEnd w:id="453"/>
      <w:bookmarkEnd w:id="454"/>
      <w:r>
        <w:rPr>
          <w:rtl w:val="true"/>
        </w:rPr>
        <w:t>درس چهارصد و شصتم</w:t>
      </w:r>
      <w:bookmarkEnd w:id="455"/>
    </w:p>
    <w:p>
      <w:pPr>
        <w:pStyle w:val="Heading3"/>
        <w:numPr>
          <w:ilvl w:val="2"/>
          <w:numId w:val="1"/>
        </w:numPr>
        <w:rPr/>
      </w:pPr>
      <w:bookmarkStart w:id="456" w:name="__RefHeading___Toc1356996_1468164448"/>
      <w:bookmarkStart w:id="457" w:name="_Toc168"/>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58" w:name="__RefHeading___Toc1356998_1468164448"/>
      <w:bookmarkStart w:id="459" w:name="_Toc169"/>
      <w:bookmarkEnd w:id="458"/>
      <w:r>
        <w:rPr>
          <w:rtl w:val="true"/>
        </w:rPr>
        <w:t>بیان اشکال در موضوع اثر شرعی دوم یعنی لازم شرعی</w:t>
      </w:r>
      <w:bookmarkEnd w:id="459"/>
    </w:p>
    <w:p>
      <w:pPr>
        <w:pStyle w:val="BookText"/>
        <w:rPr/>
      </w:pPr>
      <w:r>
        <w:rPr>
          <w:rFonts w:ascii="IRNazanin" w:hAnsi="IRNazanin" w:eastAsia="IRNazanin"/>
          <w:color w:val="111111"/>
          <w:sz w:val="28"/>
          <w:sz w:val="28"/>
          <w:szCs w:val="28"/>
          <w:rtl w:val="true"/>
          <w:lang w:bidi="fa-IR"/>
        </w:rPr>
        <w:t>در جایی که یک اثر شرعی بر لازم شرعی یک مستصحبی ترتّب پیدا بکند به نحوی که ما دو اثر شرعی طولی داشته باشیم؛ یعنی مستصحب ما موضوع برای یک اثر شرعی باشد و آن اثر هم موضوع برای اثر شرعی دیگر باشد که موضوع اثر شرعی اول، مستصحب باشد و موضوع اثر شرعی دوم، همان اثر شرعی اول باشد که ما از آن تعبیر به لازم شرعی می‌کنیم، اشکالی که در آثار شرعیۀ لوازم عقلی و عادی پیش می‌آمد، عین آن اشکال اینجا مطرح است، به ضمیمه یک امر اضافی</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عین آن اشکال در اینجا مطرح است برای اینکه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متیقن شما هست، در رابطۀ با مستصحب شما هست، حالت سابقه متیقنه و مشکوکه درباره آن مستصحب دارید،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مستصحب جریان پیدا می‌کند، معنایش این است که آن لازم شرعی بر او ترتّب پیدا بکند</w:t>
      </w:r>
    </w:p>
    <w:p>
      <w:pPr>
        <w:pStyle w:val="BookText"/>
        <w:rPr/>
      </w:pPr>
      <w:r>
        <w:rPr>
          <w:rFonts w:ascii="IRNazanin" w:hAnsi="IRNazanin" w:eastAsia="IRNazanin"/>
          <w:color w:val="111111"/>
          <w:sz w:val="28"/>
          <w:sz w:val="28"/>
          <w:szCs w:val="28"/>
          <w:rtl w:val="true"/>
          <w:lang w:bidi="fa-IR"/>
        </w:rPr>
        <w:t>و آن اثر شرعی بر آن بار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شرعی دوم با توجه به این معنا که آن اثر شرعی دوم، اثر مستصحب نیست بلکه اثر لازم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موضوع او، استصحابی جریان پیدا نمی‌کند، حالت سابقه متیقنه در لازم شرعی وجود ندارد و لذا مثال را باید جایی قرار داد که این لازم شرعی خودش حالت سابقه متیقنه نداشته باشد و الاّ اگر خود این لازم شرعی حالت سابقه متیقنه داشته باشد، در آن هم استصحاب جاری می‌شود و لازمۀ جریان استصحاب در آن، این است که اثر شرعی دوم هم بار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جهت در مثالی که امام بزرگوار ذکر کرده بودند، مناقشۀ مثالی موردنظر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مثالی را که در باب استصحاب سببی و مسببی ذکر کردیم، آن مثال را تغییر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این ماء سابقۀ کریت داشته است، طبعا سابقه مطهریّت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در سابق کر بوده است، قطعا مطهّر هم بوده است و ما هم به استصحاب کریت آن کاری نداریم، مثالی که ما می‌خواهیم بزنیم روی مسأله مطهریت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مطهریت ماء جاری می‌شود، اثر شرعی آن این است که این دست نجسی که با این آب تطهیر شده است،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دست، دیگر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دست یک چیز حادثی است و الاّ حالت سابقه‌اش عبارت از نجاست بوده است لکن با استصحاب مطهریّت ماء، اثر شرعی‌اش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با رطوبت با عبای شما ملاقات کند، عبای شما نجس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ما یک مستصحب داریم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مطهریت یک اثری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 المغسول بهذا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شرعی‌اش عدم نجاست عبایی است که این دست با رطوبت، با آن عبا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در ما نحن فیه برای این است که شما تنها استصحابی که در این رابطه دارید، استصحاب مطهریّت ماء است اما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استصحابی هم باشد برخلاف است، دیگر استصحابی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که این استصحاب را جاری بکنیم و نتیجه بگیریم طهارت عبایی را که این دست کذائی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الرطوبه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ملاقات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اشکال این است که شما استصحاب مطهریت را که می‌کنید، اثر شرعی‌اش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مطهریة ماء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اثر شرعی مطهریت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الحوض</w:t>
      </w:r>
      <w:r>
        <w:rPr>
          <w:rFonts w:eastAsia="IRNazanin" w:cs="IRNazanin"/>
          <w:color w:val="111111"/>
          <w:sz w:val="28"/>
          <w:szCs w:val="28"/>
          <w:rtl w:val="true"/>
          <w:lang w:bidi="fa-IR"/>
        </w:rPr>
        <w:t>»</w:t>
      </w:r>
      <w:bookmarkStart w:id="460" w:name="pg13723_121094"/>
    </w:p>
    <w:p>
      <w:pPr>
        <w:pStyle w:val="BookText"/>
        <w:rPr/>
      </w:pPr>
      <w:bookmarkEnd w:id="4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استصحاب مطهریت می‌کنید، روی چه ملاکی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پاک است؟ روی چه ملاکی طهارت این عبا را بر این استصحاب مترتب می‌کنید؟ این طهارت که اثر مطهریّت ماء نیست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استصحابی ندارید که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سابقه متیقنه دارد و یک استصحاب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پیدا می‌کند و نتیجه آن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طهارة العباء بر این استصحاب شما ترتب پیدا می‌کند؟ این اشکال همان اشکالی بود که در لوازم عقلی و عادی گفته می‌شد</w:t>
      </w:r>
      <w:r>
        <w:rPr>
          <w:rFonts w:eastAsia="IRNazanin" w:cs="IRNazanin"/>
          <w:color w:val="111111"/>
          <w:sz w:val="28"/>
          <w:szCs w:val="28"/>
          <w:rtl w:val="true"/>
          <w:lang w:bidi="fa-IR"/>
        </w:rPr>
        <w:t>.</w:t>
      </w:r>
    </w:p>
    <w:p>
      <w:pPr>
        <w:pStyle w:val="Heading3"/>
        <w:numPr>
          <w:ilvl w:val="2"/>
          <w:numId w:val="1"/>
        </w:numPr>
        <w:rPr/>
      </w:pPr>
      <w:bookmarkStart w:id="461" w:name="__RefHeading___Toc1357000_1468164448"/>
      <w:bookmarkStart w:id="462" w:name="_Toc170"/>
      <w:bookmarkEnd w:id="461"/>
      <w:r>
        <w:rPr>
          <w:rtl w:val="true"/>
        </w:rPr>
        <w:t>امکان ثبوت حکم و موضوع با</w:t>
      </w:r>
      <w:r>
        <w:rPr>
          <w:rtl w:val="true"/>
        </w:rPr>
        <w:t>«</w:t>
      </w:r>
      <w:r>
        <w:rPr>
          <w:rtl w:val="true"/>
        </w:rPr>
        <w:t>لا تنقض الیقین بالشک</w:t>
      </w:r>
      <w:r>
        <w:rPr>
          <w:rtl w:val="true"/>
        </w:rPr>
        <w:t>»</w:t>
      </w:r>
      <w:bookmarkEnd w:id="462"/>
    </w:p>
    <w:p>
      <w:pPr>
        <w:pStyle w:val="BookText"/>
        <w:rPr/>
      </w:pPr>
      <w:r>
        <w:rPr>
          <w:rFonts w:ascii="IRNazanin" w:hAnsi="IRNazanin" w:eastAsia="IRNazanin"/>
          <w:color w:val="111111"/>
          <w:sz w:val="28"/>
          <w:sz w:val="28"/>
          <w:szCs w:val="28"/>
          <w:rtl w:val="true"/>
          <w:lang w:bidi="fa-IR"/>
        </w:rPr>
        <w:t>اما یک اشکال اضافه‌ای هم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اضافه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تعبّد است، آیا این دلیل تعبّد می‌تواند هم حکم را ثابت بکند و هم می‌تواند موضوع حکم را ثابت بکند؟ ما می‌دانیم که بین موضوع و حکم، تقدم و تأخر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تقدم بر حکم دارد، یک دلیل واحد با یک لسان، چطور می‌تواند هم موضوع درست بکند و هم حکم درست بکند؟ مگر در ما نحن فیه این‌چنین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شما بخواهید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طهارة الید را دلالت دارد و هم طهارة العباء را دلالت دارد، با توجه به اینکه طهارة الید موضوع برای طهارة العباء هست و متقدم بر طهارة العباء هست،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به 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درست کن باشد، طهارة الید را ثابت بکند و هم حکم طهارة الید را که عبارت از طهارة العباء هست، چون این دوتا که در رتبه واحده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العباء مترتب بر طهارت الید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طهارة الید بمنزلة الموضوع لطهارة العباء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بنا باشد که لا تنقضی که در مطهریت ماء حوض، جریان پیدا می‌کند هم طهارت الید را دلالت بکند و هم طهارة العباء را دلالت بکند،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درست می‌کند و هم حکم درست می‌کند درحالی‌که موضوع و حکم در رتبه واحده نیستند بلکه موضوع تقدم بر حکم دارد و این نظیر همان اشکالی است که در باب خبر واحد در کفایه هم ملاحظه فرمودید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اخبار مع الواسطه هم آن اشکال را متعرض هستند،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زراره می‌آید مستقیما برای ما قول امام را نقل می‌کند، در اینجا مخبر به خبر زراره، قول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این است که واسطه در کار است، محمد بن</w:t>
      </w:r>
      <w:bookmarkStart w:id="463" w:name="pg13723_121095"/>
    </w:p>
    <w:p>
      <w:pPr>
        <w:pStyle w:val="BookText"/>
        <w:rPr/>
      </w:pPr>
      <w:bookmarkEnd w:id="463"/>
      <w:r>
        <w:rPr>
          <w:rFonts w:ascii="IRNazanin" w:hAnsi="IRNazanin" w:eastAsia="IRNazanin"/>
          <w:color w:val="111111"/>
          <w:sz w:val="28"/>
          <w:sz w:val="28"/>
          <w:szCs w:val="28"/>
          <w:rtl w:val="true"/>
          <w:lang w:bidi="fa-IR"/>
        </w:rPr>
        <w:t>مسلم به ما خبر می‌دهد که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مشکل ایجاد می‌شود برای اینکه محمد بن مسلم، قول امام را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إخبار زراره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مخبر به،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مخبر به محمد بن مسلم، خبر و نقل زراره است</w:t>
      </w:r>
      <w:r>
        <w:rPr>
          <w:rFonts w:eastAsia="IRNazanin" w:cs="IRNazanin"/>
          <w:color w:val="111111"/>
          <w:sz w:val="28"/>
          <w:szCs w:val="28"/>
          <w:rtl w:val="true"/>
          <w:lang w:bidi="fa-IR"/>
        </w:rPr>
        <w:t>.</w:t>
      </w:r>
    </w:p>
    <w:p>
      <w:pPr>
        <w:pStyle w:val="Heading3"/>
        <w:numPr>
          <w:ilvl w:val="2"/>
          <w:numId w:val="1"/>
        </w:numPr>
        <w:rPr/>
      </w:pPr>
      <w:bookmarkStart w:id="464" w:name="__RefHeading___Toc1357002_1468164448"/>
      <w:bookmarkStart w:id="465" w:name="_Toc171"/>
      <w:bookmarkEnd w:id="464"/>
      <w:r>
        <w:rPr>
          <w:rtl w:val="true"/>
        </w:rPr>
        <w:t>عدم شمول ادلۀ حجیّت خبر واحد به اخبار مع الواسطه</w:t>
      </w:r>
      <w:bookmarkEnd w:id="465"/>
    </w:p>
    <w:p>
      <w:pPr>
        <w:pStyle w:val="BookText"/>
        <w:rPr/>
      </w:pP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العادلی که پشتوانۀ حجیت خبر عادل است، اگر بخواهد قول محمد بن مسلم را شامل بشود، لازمه‌اش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درست کن باشد و هم حکم موضوع را که عبارت از وجوب تصدیق عادل است، بیان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محمد بن مسلم را نگیرد، ما علم نداریم که زراره چنین خبری داده است، علم غیب نداریم، ما هستیم و إخبار محمد بن مسلم به این‌که زراره چنین خبری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محمد بن مسلم را بگیرد، لازمه‌اش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خبری به نام خبر زراره به عنوان موضوع درست بکند، بعد از آنکه خبر را درست کرد، باز خودش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بشود و یک وجوب تصدیق عادل روی خبر زراره بگذارد و این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آنجا هم این اشکال شده است که ادلۀ حجیّت خبر واحد، اخبار مع الواسطه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جوابهایی داده شده است که من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آن‌را، ما در بحث حجیّت خبر واحد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هم در کفایه این بحث را دارند و از چند طریق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ایشان بدین ترتیب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یک قضیه حقیقیه، یا قضیه طبیعیه فرض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خبرهای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و محققة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نمی‌کند، روی کل چیزی که در خارج، وجود پیدا بکند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به عنوان قضیه طبیعیه، مسأله را بررسی بکنیم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تصدیق عادل را بار کرده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اگر به نحو قضیه حقیقیه یا طبیعیه شد، منافات ندارد که یکی از راه‌هایی که خودش موضوع را درست می‌کند، نفس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محمد بن مسلم را شامل بشود، لازمۀ شمولش نسبت به خبر محمد بن مسلم، تولد یک خبر جدیدی به نام خبر زراره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زراره هم به</w:t>
      </w:r>
      <w:bookmarkStart w:id="466" w:name="pg13723_121096"/>
    </w:p>
    <w:p>
      <w:pPr>
        <w:pStyle w:val="BookText"/>
        <w:rPr/>
      </w:pPr>
      <w:bookmarkEnd w:id="466"/>
      <w:r>
        <w:rPr>
          <w:rFonts w:ascii="IRNazanin" w:hAnsi="IRNazanin" w:eastAsia="IRNazanin"/>
          <w:color w:val="111111"/>
          <w:sz w:val="28"/>
          <w:sz w:val="28"/>
          <w:szCs w:val="28"/>
          <w:rtl w:val="true"/>
          <w:lang w:bidi="fa-IR"/>
        </w:rPr>
        <w:t>عنوان 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افراد این طبیعت است، چه مانعی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آن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راه‌هایی است که گفته شده است</w:t>
      </w:r>
      <w:r>
        <w:rPr>
          <w:rFonts w:eastAsia="IRNazanin" w:cs="IRNazanin"/>
          <w:color w:val="111111"/>
          <w:sz w:val="28"/>
          <w:szCs w:val="28"/>
          <w:rtl w:val="true"/>
          <w:lang w:bidi="fa-IR"/>
        </w:rPr>
        <w:t>.</w:t>
      </w:r>
    </w:p>
    <w:p>
      <w:pPr>
        <w:pStyle w:val="Heading3"/>
        <w:numPr>
          <w:ilvl w:val="2"/>
          <w:numId w:val="1"/>
        </w:numPr>
        <w:rPr/>
      </w:pPr>
      <w:bookmarkStart w:id="467" w:name="__RefHeading___Toc1357004_1468164448"/>
      <w:bookmarkStart w:id="468" w:name="_Toc172"/>
      <w:bookmarkEnd w:id="467"/>
      <w:r>
        <w:rPr>
          <w:rtl w:val="true"/>
        </w:rPr>
        <w:t>الغاء خصوصیت یا تنقیح مناط، راهی برای شمول ادلۀ حجیّت خبر واحد</w:t>
      </w:r>
      <w:bookmarkEnd w:id="468"/>
    </w:p>
    <w:p>
      <w:pPr>
        <w:pStyle w:val="BookText"/>
        <w:rPr/>
      </w:pPr>
      <w:r>
        <w:rPr>
          <w:rFonts w:ascii="IRNazanin" w:hAnsi="IRNazanin" w:eastAsia="IRNazanin"/>
          <w:color w:val="111111"/>
          <w:sz w:val="28"/>
          <w:sz w:val="28"/>
          <w:szCs w:val="28"/>
          <w:rtl w:val="true"/>
          <w:lang w:bidi="fa-IR"/>
        </w:rPr>
        <w:t>یک راه دیگر هم مسأله الغاء خصوصیت است که این راه مراجعه به عرف لازم دارد؛ یعنی اگر به عرف مراجعه بکنی،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خبر مع الواسطه و خبر بلاواسطه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خبر بدون واسطه را الغا می‌کند ولو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نشود اما وقتی که خصوصیت الغا شد لازمه الغاء خصوصیت، این است که فرقی بین خبر مع الواسطه و خبر بدون واسطه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دیگر هم هست که مرحوم آخوند از آن تعبیر به تنقیح مناط می‌فرمایند؛ یعنی مسأله در رابطه با قضیه حقیقیه نیست، در رابطۀ با الغاء خصوصیت هم نیست، در رابطۀ با این است که ما احراز کردیم، ما بدست آوردیم که ملاکی در حجیّت خبر بدون واسطه وجود دارد، همان ملاک در حجیت خبر مع الواسطه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ملاک و از نظر مناط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که مسأله استصحاب است، این اشکال مثل آنجا پیاده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طهارة الید را ثابت کرد، طهارة العباء به مطهریت آب، ارتباط ندارد و این اثر طهارة الید است و اگر لا تنقض بخواهد هر دو را بگیرد، لازمه‌اش این است که موضوع و حکم با اینکه یکی بر دیگری تقدم دارد، هر دو 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جواب‌هایی که در باب خبر عادل مطرح شد، در اینجا پیاده می‌شود، یا اینجا خصوصیت دارد؟ اینجا نمی‌تواند آن جواب‌ها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آنجا شما می‌گفتید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العادل بعد از آن‌که خبر محمد بن مسلم را گرفت و حکم به وجوب تصدیق محمد بن مسلم کرد، از این یک خبر جدید تولّد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زراره، ترتّب بر این وجوب تصدیق خبر محمد بن مسلم پیدا می‌کند، لذا خود خبر زراره یک مصداقی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فردی است برای خبر العادل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قضیه حقیقیه یا طبیعیه مطرح است، چرا این خبر نوزاد و نوظهور را شامل نشود؟ صدق العادل هر خبری را شامل می‌شود، منهای این خبر زراره‌ای که با وجوب تصدیق محمد بن مسلم، عنوان خبر عادل پیدا کرده است و الا ما علم غیب نداریم که زراره یک چنین</w:t>
      </w:r>
    </w:p>
    <w:p>
      <w:pPr>
        <w:pStyle w:val="BookText"/>
        <w:rPr/>
      </w:pPr>
      <w:r>
        <w:rPr>
          <w:rFonts w:ascii="IRNazanin" w:hAnsi="IRNazanin" w:eastAsia="IRNazanin"/>
          <w:color w:val="111111"/>
          <w:sz w:val="28"/>
          <w:sz w:val="28"/>
          <w:szCs w:val="28"/>
          <w:rtl w:val="true"/>
          <w:lang w:bidi="fa-IR"/>
        </w:rPr>
        <w:t>خبری به محمد بن مسلم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چطور؟ در ما نحن فیه دلیل ما لا تنقض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مطهریت ماء جاری شده است و اثرش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 تنقضی که در مطهریّت ماء جریان پیدا می‌کرد، سبب می‌شد که در طهارة الید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بشود ولو تعبدا،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ید، این است که عبا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مطهریت ماء جاری است، هزار مرتبه هم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است اما قضیه حقیقیه مصداق می‌خواهد، شما باید مصداق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بکنید، آیا در طهارة الید می‌توانید مصداق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بکنید؟</w:t>
      </w:r>
    </w:p>
    <w:p>
      <w:pPr>
        <w:pStyle w:val="BookText"/>
        <w:rPr/>
      </w:pPr>
      <w:r>
        <w:rPr>
          <w:rFonts w:ascii="IRNazanin" w:hAnsi="IRNazanin" w:eastAsia="IRNazanin"/>
          <w:color w:val="111111"/>
          <w:sz w:val="28"/>
          <w:sz w:val="28"/>
          <w:szCs w:val="28"/>
          <w:rtl w:val="true"/>
          <w:lang w:bidi="fa-IR"/>
        </w:rPr>
        <w:t>پس فرق اینجا با آنجا در همین است، آنجا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 را می‌گرفت، یک مصداق جدیدی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مصداق تعبّدی، به وجود می‌آمد؛ یعنی ما حساب می‌کردیم،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محمد بن مسلم ترتیب اثر بده، محمد بن مسلم چه گفته است که ما به او ترتیب اثر بدهیم؟ محمد بن مسلم این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هنا خبر و هو خبر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بیشتر از این نگفته است، پس ترتیب اثر بر قول محمد بن مسلم، یک خبری به نام خبر زراره و به عنوان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تعبدا برای ما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مطهریت ماء جاری می‌شود، ولو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طاهر است اما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طهارت دست هم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طهارة الید هم یک حالت سابقه متیقنه و حالت سابقه مشکوکه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مستصحب اولی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طهارة الید هرچه هم شما چشمها را هم بگذارید و عنوان تعبد را پیش بکشید، هیچ تعبّدی نیامده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طهارة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ولو تعبدا برای اینکه عرض کردم که اگر ما روی خود طهارة الید بخواهیم تکیه بکنیم، حالت سابقه متیقنه‌اش نجاست است، نه اینکه حالت سابقه متیقنه‌اش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تکوینا حالت سابقه متیقنه طهارت دارد و نه تعبد، به ما یک چنین حرفی می‌زند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مطهریّت ماء جاری می‌شود، به ما این حرف را نمی‌زند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متعبّد می‌کنم به اینکه در مسألۀ ید، یک یقین تعبدی به</w:t>
      </w:r>
      <w:bookmarkStart w:id="469" w:name="pg13723_121098"/>
    </w:p>
    <w:p>
      <w:pPr>
        <w:pStyle w:val="BookText"/>
        <w:rPr/>
      </w:pPr>
      <w:bookmarkEnd w:id="469"/>
      <w:r>
        <w:rPr>
          <w:rFonts w:ascii="IRNazanin" w:hAnsi="IRNazanin" w:eastAsia="IRNazanin"/>
          <w:color w:val="111111"/>
          <w:sz w:val="28"/>
          <w:sz w:val="28"/>
          <w:szCs w:val="28"/>
          <w:rtl w:val="true"/>
          <w:lang w:bidi="fa-IR"/>
        </w:rPr>
        <w:t>طهارت داری و یک شک در بقای طهارت و نباید این یقین را به شک شما نقض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چنین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مطهریّت ماء جاری می‌شود و یک چنین بیانی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محمد بن مسلم را می‌گیرد، معنایش این است که عبارة اخری این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بانّ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به نام خبر زراره تحقق دارد برای اینکه مخبر به محمد بن مسلم، إخبار زراره و خبر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زراره، موضوع درست می‌کند اما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مطهریت ماء جاری می‌شود، نسبت به طهارة الید چه موضوعی برای ما درست می‌کند؟ چه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ولو تعبدا در اینجا پیاده می‌کند؟</w:t>
      </w:r>
    </w:p>
    <w:p>
      <w:pPr>
        <w:pStyle w:val="Heading3"/>
        <w:numPr>
          <w:ilvl w:val="2"/>
          <w:numId w:val="1"/>
        </w:numPr>
        <w:rPr/>
      </w:pPr>
      <w:bookmarkStart w:id="470" w:name="__RefHeading___Toc1357006_1468164448"/>
      <w:bookmarkStart w:id="471" w:name="_Toc173"/>
      <w:bookmarkEnd w:id="470"/>
      <w:r>
        <w:rPr>
          <w:rtl w:val="true"/>
        </w:rPr>
        <w:t>لزوم حفظ عنوان موضوع در قضیه حقیقیه</w:t>
      </w:r>
      <w:bookmarkEnd w:id="471"/>
    </w:p>
    <w:p>
      <w:pPr>
        <w:pStyle w:val="BookText"/>
        <w:rPr/>
      </w:pPr>
      <w:r>
        <w:rPr>
          <w:rFonts w:ascii="IRNazanin" w:hAnsi="IRNazanin" w:eastAsia="IRNazanin"/>
          <w:color w:val="111111"/>
          <w:sz w:val="28"/>
          <w:sz w:val="28"/>
          <w:szCs w:val="28"/>
          <w:rtl w:val="true"/>
          <w:lang w:bidi="fa-IR"/>
        </w:rPr>
        <w:t>پس اگر مسأله به صورت قضیه حقیقیه یا به صورت قضیه طبیعیه هم مطرح باشد، قضیه حقیقیه باید عنوان موضوعش محفوظ باشد، قضیه طبیعیه باید عنوان موضوع و مصداق موضوعش محفوظ باشد؛ یعنی خبر العادل در رابطۀ با زراره درست کنیم، آنجا درست است اما اینجا چکار بکنیم؟ اینجا ما یک لا تنقض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آن متولد نمی‌شود اما آنجا از خبر محمد بن مسلم، یک خبر جدیدی درست می‌شود به نام خبر زراره که خبر زراره هم خودش یک مصداق روشنی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فرد ظاهری برای همین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از راه قضیه حقیقیه و طبیعیه وارد بشویم، نمی‌توانیم آن نحوی که در باب خبر واحد پیاده شد، اینجا هم پیاده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راه دیگر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الغاء خصوصیت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جدید به این لحاظ است که من و شما که اینجا نشسته‌ایم، یقین نداریم که زراره برای محمد بن مسلم چنین مسأله‌ای را نقل کرده است، ما علم غیب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جوابی که ما عرض کردیم کنار بگذاریم، صدق العادل چطور می‌تواند هم موضوع را درست بکند و هم حکم درست بکند، کدام راه می‌تواند؟ پس شما هم همان قضیه حقیقیه و طبیعیه را می‌گویید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دو راه دیگر هم نمی‌تواند نتیجه‌بخش باشد برای اینکه آن دو راه در خبر عادل</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خبر محمد بن مسلم را بگیرد، از نظر دلیل لفظی فقط خبر محمد بن مسلم را بگیرد، ما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خبر زراره که زاییده شده خبر محمد بن مسلم است، چه فرقی با خبر محمد بن مسلم می‌کند؟ یا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الغاء خصوصیت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صدق العادل فقط خبر محمد بن مسلم را می‌گیرد اما خبر محمد بن مسلم خصوصیتی ندارد، مگر محمد بن مسلم عادل‌تر از زراره بوده است؟ خوب هر دو آنها خبر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بالغاء الخصوصیه أو بتنقیح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می‌گوییم خبر زراره هم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داشته باشد ولو اینکه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آن‌را بگیرد، به دلالت لفظی نتواند شامل آن بشود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در دلالت دارد، ما دلالتش را تکمیل می‌کنیم یا به الغاء خصوصیت و یا به تنقیح مناط که پایۀ هر دو، روی این جهت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خبر زراره و خبر محمد بن مسلم چه فرقی وجود دارد؟ اگر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 حجت است، به تنقیح مناط، خبر زراره هم حجت است ولو اینکه دلیل با لسان لفظی‌اش، شامل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هم می‌توانیم این حرف را بزنیم؟</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مطهریت ماء، جریان پیدا کرد؛ به اعتبار اینکه مطهریّت حالت سابقه متیقنه و حالت سابقه مشکوکه دارد،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ولو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جاری بشود؟ طهارة الید چه اشتراکی با مطهریت ماء دارد؟ مطهریت ماء، حالت سابقه متیقنه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حالت سابقۀ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بکشید، حالت سابقه‌اش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عدمش را هم صرف‌نظر می‌کنیم، اما خودش چه موقع حالت سابقه متیقنه دارد؟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مطهریتی که دارای حالت سابقۀ متیقنه است، جریان پیدا کرد، کدام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الغاء خصوصیت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جاری بشود و کدام تنقیح مناطی حکم می‌کند به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جاری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مطهریت الماء چه اشتراکی در مسألۀ حالت سابقه متیقنه دارد؟ به اعتبار اینکه حالت سابقه متیقنه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حالت سابقه متیقنه ندارد،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است و دلیل ما هم الغاء خصوصیت است، دلیل ما تنقیح مناط است، تنقیح مناط، اشتراک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زراره با خبر محمد بن مسلم مناطش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حجیت خبر</w:t>
      </w:r>
      <w:bookmarkStart w:id="472" w:name="pg13723_121100"/>
    </w:p>
    <w:p>
      <w:pPr>
        <w:pStyle w:val="BookText"/>
        <w:rPr/>
      </w:pPr>
      <w:bookmarkEnd w:id="472"/>
      <w:r>
        <w:rPr>
          <w:rFonts w:ascii="IRNazanin" w:hAnsi="IRNazanin" w:eastAsia="IRNazanin"/>
          <w:color w:val="111111"/>
          <w:sz w:val="28"/>
          <w:sz w:val="28"/>
          <w:szCs w:val="28"/>
          <w:rtl w:val="true"/>
          <w:lang w:bidi="fa-IR"/>
        </w:rPr>
        <w:t>محمد بن مسلم، ما الغاء خصوصیت می‌کنیم و خبر زراره را هم حجت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خبر است، هر دو مخبرش عادل است، هر دو مخبرش در ردیف هم هست، پس بین خبر زراره و خبر محمد بن مسلم چه فرقی می‌کند؟ اما اینجا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چه چیز الغاء خصوصیت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تنقضی که در مطهریّت، جریان پیدا می‌کند به اعتبار وجود حالت سابقه، در طهارت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چه اشتراکی با مطهریت دارد؟ این حالت سابقه متیقنه ندارد، او حالت سابقۀ متیقنه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نتیجه این‌طور شد که این اشکالی که در حجیت اخبار مع الواسطه در بحث حجیت خبر واحد مطرح بود و به یکی از سه جواب، در آن پاسخ داده می‌شد، این اشکال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و متأسفانه هیچ‌یک از آن جواب‌های سه‌گانه در اینجا نمی‌تواند نقش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مثالی نیست که شما می‌گویید، آن مثالی 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شما اصل مسأله را فدای او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است که دست آلوده‌اش را با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المطهریه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کرد، این مسأله تمام شد، این رطوبت هم تمام شد، بعد یک رطوبت دیگری آمد سراغ دست و دست با آن رطوبت، با عبا ملاقات کرد، پس مثال آن نیست که در ذهن شما بخواهد مسأله اتحاد رتبه درست بکند، نه، مسأله تعدّد رتبه و طولیت است و مثال هم به این کیفیتی است که ما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دوتا اشکال در اینجا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راه جواب از این اشکال چیست؟</w:t>
      </w:r>
    </w:p>
    <w:p>
      <w:pPr>
        <w:pStyle w:val="Heading3"/>
        <w:numPr>
          <w:ilvl w:val="2"/>
          <w:numId w:val="1"/>
        </w:numPr>
        <w:rPr/>
      </w:pPr>
      <w:bookmarkStart w:id="473" w:name="__RefHeading___Toc1357008_1468164448"/>
      <w:bookmarkStart w:id="474" w:name="_Toc174"/>
      <w:bookmarkEnd w:id="473"/>
      <w:r>
        <w:rPr>
          <w:rtl w:val="true"/>
        </w:rPr>
        <w:t>پرسش</w:t>
      </w:r>
      <w:r>
        <w:rPr>
          <w:rtl w:val="true"/>
        </w:rPr>
        <w:t>:</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در موضوع اثر شرعی دوم یعنی لازم شرعی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اثبات حکم و موضوع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ادلۀ حجیّت خبر واحد شامل اخبار مع الواسطه نمی‌شود؟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الغاء خصوصیت یا تنقیح مناط که راهی برای شمول ادلۀ حجیّت خبر واحد است، را توضیح دهید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حفظ عنوان موضوع در قضیه حقیقیه لازم است؟</w:t>
      </w:r>
      <w:bookmarkStart w:id="475" w:name="pg13723_121101"/>
    </w:p>
    <w:p>
      <w:pPr>
        <w:pStyle w:val="Heading2"/>
        <w:numPr>
          <w:ilvl w:val="1"/>
          <w:numId w:val="1"/>
        </w:numPr>
        <w:rPr/>
      </w:pPr>
      <w:bookmarkStart w:id="476" w:name="__RefHeading___Toc1357010_1468164448"/>
      <w:bookmarkStart w:id="477" w:name="_Toc175"/>
      <w:bookmarkEnd w:id="475"/>
      <w:bookmarkEnd w:id="476"/>
      <w:r>
        <w:rPr>
          <w:rtl w:val="true"/>
        </w:rPr>
        <w:t>درس چهارصد و شصت و یکم</w:t>
      </w:r>
      <w:bookmarkEnd w:id="477"/>
    </w:p>
    <w:p>
      <w:pPr>
        <w:pStyle w:val="Heading3"/>
        <w:numPr>
          <w:ilvl w:val="2"/>
          <w:numId w:val="1"/>
        </w:numPr>
        <w:rPr/>
      </w:pPr>
      <w:bookmarkStart w:id="478" w:name="__RefHeading___Toc1357012_1468164448"/>
      <w:bookmarkStart w:id="479" w:name="_Toc176"/>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80" w:name="__RefHeading___Toc1357014_1468164448"/>
      <w:bookmarkStart w:id="481" w:name="_Toc177"/>
      <w:bookmarkEnd w:id="480"/>
      <w:r>
        <w:rPr>
          <w:rtl w:val="true"/>
        </w:rPr>
        <w:t>اشکال بر لا تنقض؛ لزوم اثبات حکم و موضوع باهم</w:t>
      </w:r>
      <w:bookmarkEnd w:id="481"/>
    </w:p>
    <w:p>
      <w:pPr>
        <w:pStyle w:val="BookText"/>
        <w:rPr/>
      </w:pPr>
      <w:r>
        <w:rPr>
          <w:rFonts w:ascii="IRNazanin" w:hAnsi="IRNazanin" w:eastAsia="IRNazanin"/>
          <w:color w:val="111111"/>
          <w:sz w:val="28"/>
          <w:sz w:val="28"/>
          <w:szCs w:val="28"/>
          <w:rtl w:val="true"/>
          <w:lang w:bidi="fa-IR"/>
        </w:rPr>
        <w:t>خلاصۀ بحثهای گذشته به اینجا رسید که در آثار شرعیه‌ای که بر لوازم شرعی ترتب پیدا می‌کند، در حقیقت، مستصحب ما دارای دو اثر شرعی طولی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اول لازم شرعی و اثر دوم مترتّب بر لازم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همان آثار شرعیه‌ای بود که بر لوازم عقلی ترتّب پیدا می‌کرد و بر لوازم عادی، آن اشکال سابق، بعینه در اینجا وجود داشت، به ضمیمۀ یک اشکال دیگری و آن این بود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هم لازم شرعی را ثابت بکند و هم اثری را که بر لازم شرعی مترتب است، لازم می‌آید که هم موضوع درست بکند و هم حکم درست بکند درحالی‌که موضوع و حکم، تقدم و تأخر از حیث رتبه دارند و یک دلیل به لسان واحد، نمی‌تواند موضوع و حکم، متقدم و متأخر هر دو را شامل بشود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جوابهایی که در نظیر این اشکال در باب خبر واحد مطرح شده بود،</w:t>
      </w:r>
      <w:bookmarkStart w:id="482" w:name="pg13723_121102"/>
    </w:p>
    <w:p>
      <w:pPr>
        <w:pStyle w:val="BookText"/>
        <w:rPr/>
      </w:pPr>
      <w:bookmarkEnd w:id="482"/>
      <w:r>
        <w:rPr>
          <w:rFonts w:ascii="IRNazanin" w:hAnsi="IRNazanin" w:eastAsia="IRNazanin"/>
          <w:color w:val="111111"/>
          <w:sz w:val="28"/>
          <w:sz w:val="28"/>
          <w:szCs w:val="28"/>
          <w:rtl w:val="true"/>
          <w:lang w:bidi="fa-IR"/>
        </w:rPr>
        <w:t>اینجا 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به عنوان جواب و راه‌حل از این اشکال، آن هم بعد از تسلیم اشکال؛ یعنی اشکالها را ما می‌پذیریم، اما نتیجه را از راه دیگری بدست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نتیجه از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عرض می‌کنیم، اینجا که مسأله حل شد، در ما نحن فیه هم مسأله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استصحاب که در احکام جریان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استصحاب وجوب نماز جمعه به کار می‌رود،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وجوبی برای صلات جمعه در زمان شک در بقای وجوب نماز جمعه 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می‌شود و اگر بخواهیم خیلی اصطلاحی صحبت بکنیم؛ لا تنقضی که در استصحاب احکام جریان پیدا می‌کند، معنایش جعل حکم مماثل است؛ یعنی همان حکمی که برای شما متیقن بود و الان برای شما مشکوک است، لا تنقضی که جریان پیدا می‌کند، وجوب را برای نماز جمعه در عصر غیبت که مشکوک است،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استصحاب احکام حرفی نداریم</w:t>
      </w:r>
      <w:r>
        <w:rPr>
          <w:rFonts w:eastAsia="IRNazanin" w:cs="IRNazanin"/>
          <w:color w:val="111111"/>
          <w:sz w:val="28"/>
          <w:szCs w:val="28"/>
          <w:rtl w:val="true"/>
          <w:lang w:bidi="fa-IR"/>
        </w:rPr>
        <w:t>.</w:t>
      </w:r>
    </w:p>
    <w:p>
      <w:pPr>
        <w:pStyle w:val="Heading3"/>
        <w:numPr>
          <w:ilvl w:val="2"/>
          <w:numId w:val="1"/>
        </w:numPr>
        <w:rPr/>
      </w:pPr>
      <w:bookmarkStart w:id="483" w:name="__RefHeading___Toc1357016_1468164448"/>
      <w:bookmarkStart w:id="484" w:name="_Toc178"/>
      <w:bookmarkEnd w:id="483"/>
      <w:r>
        <w:rPr>
          <w:rtl w:val="true"/>
        </w:rPr>
        <w:t>نظر مرحوم آخوند</w:t>
      </w:r>
      <w:r>
        <w:rPr>
          <w:rtl w:val="true"/>
        </w:rPr>
        <w:t>(</w:t>
      </w:r>
      <w:r>
        <w:rPr>
          <w:rtl w:val="true"/>
        </w:rPr>
        <w:t>ره</w:t>
      </w:r>
      <w:r>
        <w:rPr>
          <w:rtl w:val="true"/>
        </w:rPr>
        <w:t xml:space="preserve">) </w:t>
      </w:r>
      <w:r>
        <w:rPr>
          <w:rtl w:val="true"/>
        </w:rPr>
        <w:t>در جعل حکم مماثل در موضوعات مثل احکام</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استصحابی است که در موضوعات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استصحاب خمریّت می‌کنید، شما که استصحاب عدالت می‌کنید، مفاد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استصحابات موضوعیه چیست؟ از عبارت مرحوم آخوند در کفایه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لا تنقضی که در احکام جاری می‌شود، معنایش جعل حکم مماثل است؛ لا تنقضی هم که در موضوعات جاری می‌شود، معنایش جعل حکم مماثل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را شما در موضوع جاری می‌کنید،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حکم مماثل است، به این معنا که وقتی شما استصحاب خمریّت این مایع را می‌کنید،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مایع در سابق، چه حکمی داشت؟ حکمش حرمت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درحالی‌که شما شک در بقای خمریّت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جعل حرمت می‌کند، جعل حکم مماثل می‌کند، حکم مماثل با حکم موضوع، در زمان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استصحاب را شما روی خمریّت جاری می‌کنید لکن معنای استصحاب خمریّت این است که این مایع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مرحوم آخوند این‌طوری استفاده می‌شود، جعل حکم مماثل با حکم موضوع در زمان سابق، این خمر در زمان سابق حرام بود، حالا که شما شک در</w:t>
      </w:r>
    </w:p>
    <w:p>
      <w:pPr>
        <w:pStyle w:val="BookText"/>
        <w:rPr/>
      </w:pPr>
      <w:r>
        <w:rPr>
          <w:rFonts w:ascii="IRNazanin" w:hAnsi="IRNazanin" w:eastAsia="IRNazanin"/>
          <w:color w:val="111111"/>
          <w:sz w:val="28"/>
          <w:sz w:val="28"/>
          <w:szCs w:val="28"/>
          <w:rtl w:val="true"/>
          <w:lang w:bidi="fa-IR"/>
        </w:rPr>
        <w:t xml:space="preserve">خمریت دارید و استصحاب خمریت را جاری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این‌طور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موضوع داریم بحث می‌کنیم، مستصحب شما خمریت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خمریت موضوع است، معنای جریان استصحاب در موضوع، به نظر ایشان، جعل حکم مماثل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راه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آخوند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این معنا را به این صورت نپذیریم، اگر دقتی در این رابطه به کار برود، در اصل مثبت محل بحث ما، نتیجه بخش است و آن این است که ما به ایشان 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استصحاب در خمریت جاری شد، معنای استصحاب خمریت،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گاهی انسان در یک موضوعاتی تردید می‌کند ولی الان کاری به اثرش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شک کردید در اینکه زید عادل است یا نه؟ آیا لا تنقضی که در اینجا پیاده می‌شود و خود شما هم این استصحاب را جاری می‌کنید، روی بیان مرحوم آخوند باید ناظر به چه باشد؟ ناظر به تمام احکامی که روی عدالت بار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الاقتداء به، جواز الطلاق عنده، جواز قبول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احکامی که بر عدالت بار شده،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تمامی این احکام است درحالی‌که مسأله این‌طور نیست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این است آن‌طوری که انسان به نحو مستقیم روی آن فکر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متعبد به بقای موضوع می‌کند؛ یعنی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المسلم، ایها المنقاد للشرع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شارع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متعبد به خمریت می‌کند، البته تعبّد به خمریت در مواردی صحیح است و قابل مناقشه نیست که خمر در شریعت احکامی داشته باشد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آن احکام نیست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 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یک بینه‌ای شهادت بر خمریت این مایع داد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یک دلیل شرعی بر حجیت دارد، آیا معنای دلیل حجیت بینه با اینکه قائم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مفادش چیست؟ مفادش این است که شارع شما را به خمریت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کرد، منتها حجیت آن به نحو طریقیت است، حجیت این به نحو اصل عملی است اما در اصل این معنا که دلیل بر حجیت، چه در باب بینه‌ای که روی موضوع قائم می‌شود و چه استصحابی که در موضوع</w:t>
      </w:r>
      <w:bookmarkStart w:id="485" w:name="pg13723_121104"/>
    </w:p>
    <w:p>
      <w:pPr>
        <w:pStyle w:val="BookText"/>
        <w:rPr/>
      </w:pPr>
      <w:bookmarkEnd w:id="485"/>
      <w:r>
        <w:rPr>
          <w:rFonts w:ascii="IRNazanin" w:hAnsi="IRNazanin" w:eastAsia="IRNazanin"/>
          <w:color w:val="111111"/>
          <w:sz w:val="28"/>
          <w:sz w:val="28"/>
          <w:szCs w:val="28"/>
          <w:rtl w:val="true"/>
          <w:lang w:bidi="fa-IR"/>
        </w:rPr>
        <w:t>جریان پیدا می‌کند، مفادش یک مفاد است، ما نمی‌توانیم بین این دوتا فرق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الخمریه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استصحاب پیاده شود، معنای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بینه بر آن قائم بشود، معنای بینه تعبد به خمریت است؛ هردو یک نتیجه دارد و بریک معنا دلالت می‌کند</w:t>
      </w:r>
      <w:r>
        <w:rPr>
          <w:rFonts w:eastAsia="IRNazanin" w:cs="IRNazanin"/>
          <w:color w:val="111111"/>
          <w:sz w:val="28"/>
          <w:szCs w:val="28"/>
          <w:rtl w:val="true"/>
          <w:lang w:bidi="fa-IR"/>
        </w:rPr>
        <w:t>.</w:t>
      </w:r>
    </w:p>
    <w:p>
      <w:pPr>
        <w:pStyle w:val="Heading3"/>
        <w:numPr>
          <w:ilvl w:val="2"/>
          <w:numId w:val="1"/>
        </w:numPr>
        <w:rPr/>
      </w:pPr>
      <w:bookmarkStart w:id="486" w:name="__RefHeading___Toc1357018_1468164448"/>
      <w:bookmarkStart w:id="487" w:name="_Toc179"/>
      <w:bookmarkEnd w:id="486"/>
      <w:r>
        <w:rPr>
          <w:rtl w:val="true"/>
        </w:rPr>
        <w:t>عدم فرق میان جریان استصحاب در حکم و موضوع</w:t>
      </w:r>
      <w:bookmarkEnd w:id="487"/>
    </w:p>
    <w:p>
      <w:pPr>
        <w:pStyle w:val="BookText"/>
        <w:rPr/>
      </w:pPr>
      <w:r>
        <w:rPr>
          <w:rFonts w:ascii="IRNazanin" w:hAnsi="IRNazanin" w:eastAsia="IRNazanin"/>
          <w:color w:val="111111"/>
          <w:sz w:val="28"/>
          <w:sz w:val="28"/>
          <w:szCs w:val="28"/>
          <w:rtl w:val="true"/>
          <w:lang w:bidi="fa-IR"/>
        </w:rPr>
        <w:t>قاعده همین معنا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شما مشکوک است، آن‌چه که حالت سابقۀ متیقنه و حالت مشکوکه دارد، عبارت از نفس عنوان موضوع است، عبارت از نفس عنوان خمریت است، استصحابی که در خمریت جاری می‌شود، چه معنی دارد که ما بگوییم این استصحاب، خمریت را کنار می‌گذارد، موضوع را نادیده می‌گیرد، مستقیما شما را متوجه حرمت می‌کند؟ مثل اینکه شما استصحاب را در حرمت جاری کردید که نتیجه این بشود، بین جریان استصحاب در نفس حرمت و جریان استصحاب در خمریت، هیچ فرقی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استصحاب حرمت، جعل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استصحاب خمریت، هم شما می‌فرمایید جعل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فرقی بین این دوتا وجود ندارد درحالی‌که قضیۀ متیقنه و مشکوکه در موضوعات و احکام، دو نحو و دو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خمریت مشکوکه، غیر از حرمت مشکوکه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مشکوکه،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استصحابی که در موضوع جاری می‌شود، همین مقدار بیشتر مفاد ندارد و همین مقدار بیشتر مدلول ندارد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 بانّ هذا خمر</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این سؤال برای شما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بان هذا خمر، ما الذی یترتب علیه من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فایده‌اش این است که شارع یک دلیل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این دلیل، خمر را به عنوان موضوع برای حرمت معرفی کرده، موضوع همیشه باید احراز بشود، موضوع باید تحقق پیدا بکند،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موضوعات هم جریان پیدا می‌کند، بگذاریم، نتیجه این می‌شود؛ مثل اینکه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خمر را به عنوان موضوع قرار دادم لکن بدان که یکی از راههای اثبات خمر به عنوان موضوع، استصحابی است که در خمریت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یکی از راهها بینه‌ای است که به دلیل حجیت</w:t>
      </w:r>
      <w:bookmarkStart w:id="488" w:name="pg13723_121105"/>
    </w:p>
    <w:p>
      <w:pPr>
        <w:pStyle w:val="BookText"/>
        <w:rPr/>
      </w:pPr>
      <w:bookmarkEnd w:id="488"/>
      <w:r>
        <w:rPr>
          <w:rFonts w:ascii="IRNazanin" w:hAnsi="IRNazanin" w:eastAsia="IRNazanin"/>
          <w:color w:val="111111"/>
          <w:sz w:val="28"/>
          <w:sz w:val="28"/>
          <w:szCs w:val="28"/>
          <w:rtl w:val="true"/>
          <w:lang w:bidi="fa-IR"/>
        </w:rPr>
        <w:t>بینه قائم می‌شود، اگر بینه قائم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بیّنه مستقیما با حرمت کاری ندارد، بینه موضوع درست کن است، بینه با پشتوانۀ دلیل حجیت،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درست می‌کند و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هم که در موضوع جریان پیدا می‌کند، همین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 بان هذا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شارع مسألۀ استصحاب یک راه برای ثبوت خمریت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راه ثابت شد، یعنی وقتی که استصحاب در خمریّت جریان پیدا کرد، کدام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دلیل متکفل حرمت است و کدام دلیل نقش تعیین‌کننده‌ای در حکم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 الخمریه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استصحاب هیچ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مبیّن موضوع است و ما را متعبّد به تحقّق موضوع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دائرۀ موضوع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وسیع و گسترده می‌کند اما وقتی که موضوع محقق شد،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حرمتش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تعیین‌کنندۀ حکم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الخمریه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اثبات و استفادۀ حکم حرمت در این مایع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الخمریه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دو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بیان‌کنندۀ موضوع و تعبّد به موضوع است، یک دلیل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را بیان می‌کند و حکم را پیاده می‌کند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هیچ ربطی به مسألۀ حرمت ندارد و هیچ دخالتی در مسألۀ حرمت نمی‌کند،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بان هذا الموضوع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نه حکم مطلق است و نه مقید، ما استصحاب موضوعی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حکم مطلق و حکم مقید را می‌گویید؟ به تبع یعنی چه؟ یعنی به دلیل خودش، با این توضیحی که عرض کردم، فکر نمی‌کردم که دیگر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نتیجه نگرفتم، ممکن است این صغرا و کبراهایی که ترتیب می‌دهم، بی‌نتیجه بماند، شما اجازه بدهید من نتیجه بگیرم، آن وقت به هر مقدمه‌اش خواستید اشکال بکنید</w:t>
      </w:r>
      <w:r>
        <w:rPr>
          <w:rFonts w:eastAsia="IRNazanin" w:cs="IRNazanin"/>
          <w:color w:val="111111"/>
          <w:sz w:val="28"/>
          <w:szCs w:val="28"/>
          <w:rtl w:val="true"/>
          <w:lang w:bidi="fa-IR"/>
        </w:rPr>
        <w:t>.</w:t>
      </w:r>
    </w:p>
    <w:p>
      <w:pPr>
        <w:pStyle w:val="Heading3"/>
        <w:numPr>
          <w:ilvl w:val="2"/>
          <w:numId w:val="1"/>
        </w:numPr>
        <w:rPr/>
      </w:pPr>
      <w:bookmarkStart w:id="489" w:name="__RefHeading___Toc1357020_1468164448"/>
      <w:bookmarkStart w:id="490" w:name="_Toc180"/>
      <w:bookmarkEnd w:id="489"/>
      <w:r>
        <w:rPr>
          <w:rtl w:val="true"/>
        </w:rPr>
        <w:t>تعبد به وجود موضوع؛ مفاد استصحاب الموضوع</w:t>
      </w:r>
      <w:bookmarkEnd w:id="490"/>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ما در استصحابات موضوعیه، نمی‌توانیم این حرف را بزنیم که</w:t>
      </w:r>
    </w:p>
    <w:p>
      <w:pPr>
        <w:pStyle w:val="BookText"/>
        <w:rPr/>
      </w:pPr>
      <w:r>
        <w:rPr>
          <w:rFonts w:ascii="IRNazanin" w:hAnsi="IRNazanin" w:eastAsia="IRNazanin"/>
          <w:color w:val="111111"/>
          <w:sz w:val="28"/>
          <w:sz w:val="28"/>
          <w:szCs w:val="28"/>
          <w:rtl w:val="true"/>
          <w:lang w:bidi="fa-IR"/>
        </w:rPr>
        <w:t xml:space="preserve">معنای استصحاب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اصلا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استصحاب الموضوع، تعبد به وجود موضوع است، تعبد به تحقق موضوع است، موضوع که متحقق شد، این موضوع به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دلیل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وضع من می‌رسد و حرمت من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ترتب حکم، در استصحابات موضوعیه در مسألۀ ترتب حکم، ربطی به استصحاب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حکم نباشد استصحاب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متعبد باش به اینکه این جسم مثلا سنگ است درحالی‌که هیچ اثری در شرع بر سنگ ترتب پیدا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 باید به لحاظ ترتب اثر باشد اما در متن تعبد، ترتب آن اثر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باید به لحاظ دلیل خودش ترتب پیدا بکند و از راه خودش روی موضوع، منتقل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که ما استصحاب خمریّت می‌کنیم،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بان هذا خمر و دلیل الخمر حرام یقول بان هذا حرام لا ان الاستصحاب یقول بان 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اینطور شد، این مسأله را در ما نحن فیه پیاده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فرض این بود که مستصحب ما که یک موضوع خارجی است، مثل خمریت و عدالت و اشباه ذلک، یک لازم شرعی دارد و لازم شرعی این هم معروض یک اثر شرعی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 سه‌تا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مستصحب ما فقط خودش اثر شرعی داشته باشد، فرض کنید ما دوتا دلیل بیشتر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 آن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کردیم که حرمت خمر، در شریعت، موضوع برای یک حکم دیگری شد کما اینکه موضوع هم هست و آن این است که اگر کسی مثلا حرمت خمر را انکار بکند، کأنّ مثل انکار ضروری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ارتداد یا شبه ارتداد برایش پیدا می‌شود که این اثر ارتداد، روی حرمت خمر 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اشکالاتی که پیش پای ما قرار دادید، همۀ اینها در صورتی است که ما اگر بخواهیم این آثار را از حرمت که اثر اول است و آن ارتداد مثلا که اثر دوم است، به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اول مسأله را حل کردیم،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اثر اول هم به لا تنقض ارتباطی ندارد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اثر که عبارت از حرمت است، ارتباط همان را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 بان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یعنی</w:t>
      </w:r>
      <w:bookmarkStart w:id="491" w:name="pg13723_121107"/>
    </w:p>
    <w:p>
      <w:pPr>
        <w:pStyle w:val="BookText"/>
        <w:rPr/>
      </w:pPr>
      <w:bookmarkEnd w:id="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اینجا پیاده می‌کنیم، آن‌که پیاده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صغرا و موضوع پیدا کرد، فرض این است که آن حرام هم موضوع برای حکم دیگری است و منشأ برای ترتب یک اثر شرعی دیگر است، در آن اثر شرعی دوم که در طول اثر شرعی اول واقع شده،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که آن اثر را بار بکنیم که شما این همه حرف برای درآوردید، برای ما که نسبت به آن اثر که حالت سابقۀ متیقنه و مشکوکه نیست که شما بخواهید استصحاب را برای ما جاری بکنید، یا اگر بخواهد لا تنقض جاری بشود، محال لازم می‌آید برای اینکه هم می‌خواهد موضوع درست بکند و هم حکم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چطور می‌خواهد حکم و موضوع را در رتبۀ واحده برای ما افاده بکند؟ می‌گوییم همۀ این مصیبت‌ها برای این است که شما خیال کردید که ما این آثار را می‌خواهیم به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و اثبات این آثار را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بیاوریم درحالی‌که ما همان اثر اول را هم منکر هستیم،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اول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 بان 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کنار می‌رود،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برای اینکه موضوعش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 موضوعش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تعبد اثبات کرد، این خمر تعبدی حرام شد، خمر تعبدی که حرام شد، با ثبوت حرمت، موضوع برای یک دلیل سومی تحقق پیدا می‌کند و آن دلیل سوم این است که هرکسی که حرمت خمر را انکار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ما می‌خواهیم مسأله ارتداد را پیاده بکنیم، چه کاری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تا شما این همه اشکالات را برای ما مطرح بکنید و آن هم اشکالاتی که اگر این اثر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می‌خواهد ثابت بشود، آن اشکالات قابل جواب نبود و هیچ راه فراری از آن اشکالات، ما نداشتیم</w:t>
      </w:r>
      <w:r>
        <w:rPr>
          <w:rFonts w:eastAsia="IRNazanin" w:cs="IRNazanin"/>
          <w:color w:val="111111"/>
          <w:sz w:val="28"/>
          <w:szCs w:val="28"/>
          <w:rtl w:val="true"/>
          <w:lang w:bidi="fa-IR"/>
        </w:rPr>
        <w:t>.</w:t>
      </w:r>
    </w:p>
    <w:p>
      <w:pPr>
        <w:pStyle w:val="Heading3"/>
        <w:numPr>
          <w:ilvl w:val="2"/>
          <w:numId w:val="1"/>
        </w:numPr>
        <w:rPr/>
      </w:pPr>
      <w:bookmarkStart w:id="492" w:name="__RefHeading___Toc1357022_1468164448"/>
      <w:bookmarkStart w:id="493" w:name="_Toc181"/>
      <w:bookmarkEnd w:id="492"/>
      <w:r>
        <w:rPr>
          <w:rtl w:val="true"/>
        </w:rPr>
        <w:t>پاسخ استاد به عدم جریان استصحاب در موضوعات</w:t>
      </w:r>
      <w:bookmarkEnd w:id="493"/>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جواب این مسأله را مطرح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منتها عرض کردیم که از ریشه شروع می‌کنیم، در همان اثر اول ما کاری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اثر اول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اثر دوم هم بعد از آنی که این به عنوان خمریت حرمت پیدا کرد، آن دلیل سوم، موضوع برایش تحقق پیدا می‌کند که هرکسی که</w:t>
      </w:r>
    </w:p>
    <w:p>
      <w:pPr>
        <w:pStyle w:val="BookText"/>
        <w:rPr/>
      </w:pPr>
      <w:r>
        <w:rPr>
          <w:rFonts w:ascii="IRNazanin" w:hAnsi="IRNazanin" w:eastAsia="IRNazanin"/>
          <w:color w:val="111111"/>
          <w:sz w:val="28"/>
          <w:sz w:val="28"/>
          <w:szCs w:val="28"/>
          <w:rtl w:val="true"/>
          <w:lang w:bidi="fa-IR"/>
        </w:rPr>
        <w:t>حرمت خمری را انکار بکند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مرتدا و مستحلا للحرام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مسأله را به این صورت تقریب بکنیم که واقعیّت مسأله هم به این صورت است، نه صرفا به عنوان فرار از اشکال، ما مجبور شده باشیم و این راه را انتخاب کرده باشیم بلکه به عنوان واقعیت مسأله، اگر ما چنین حرفی بزنیم، شما استصحاب خمریت که کردید، هم حرمت به دنبال آن است و هم آثار دیگری که حرمت در رابطۀ با آن آثار، جنبۀ موضوعیت دارد و آن آثار بر حرمت، ترتّب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آثار را نمی‌خواهیم بگیریم، می‌خواهیم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مستقیما ناظر به آثار نیست، استصحاب موضوع درست 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بینه‌ای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حساس مسأله همین است که معنای دلیل حجیت بینه، حرمت این مایع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بینه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مجبور هستی بگویی این خمر است،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انک متشرع و منقاد للاسلام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مجبور هستی بگویی این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 شدم به اینکه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خمر است، اینجا دست نیاز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می‌کنم،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مجبور شدم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است، پس این 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واقعیت مسأله این است برای اینکه اگر شما علم پیدا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کدام دلیل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بینه قائم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اینجا مطلب عوض می‌شود؟ اینجا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 دلیل حجیت بینه نقش پیدا می‌کند؟ دلیل حجیت بینه، موضوع برای شما درست می‌کند و دلیل استصحاب هم موضوع برای شما درست می‌کند؛ یعنی وقتی که شما دلیل حجیت بینه و دلیل استصحاب را کنار هم بگذارید، نتیجه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موضوع آن سه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البینه علی ان 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راه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 است که در مسألۀ خمریت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مبیّن حرمت و آن دلیلی که به معنای مطابقی، حرمت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موارد، چه صورت علم و چه صورت بینه و چه صورت استصحاب، دلیل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وقتی شما استصحاب خمریت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یک دلیل جداگانه، بگوید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هذا المایع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آخوند این را می‌فرماید، ظاهر تعبیرات خیلی‌ها هم</w:t>
      </w:r>
      <w:bookmarkStart w:id="494" w:name="pg13723_121109"/>
    </w:p>
    <w:p>
      <w:pPr>
        <w:pStyle w:val="BookText"/>
        <w:rPr/>
      </w:pPr>
      <w:bookmarkEnd w:id="494"/>
      <w:r>
        <w:rPr>
          <w:rFonts w:ascii="IRNazanin" w:hAnsi="IRNazanin" w:eastAsia="IRNazanin"/>
          <w:color w:val="111111"/>
          <w:sz w:val="28"/>
          <w:sz w:val="28"/>
          <w:szCs w:val="28"/>
          <w:rtl w:val="true"/>
          <w:lang w:bidi="fa-IR"/>
        </w:rPr>
        <w:t>همین معناست، این معنا را ما از استصحابات موضوعیه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 تعبد به موضوع را مطرح می‌کند،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 بما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خودش پیاده می‌شود، آن دلیل که پیاده شد و ثابت کرد که این مایع به عنوان خمریت حرام است، موضوع برای لازم اللازم و اثر لازم شرعی درست می‌شود که اگر کسی حرمت خمری را انکار بکند، مثلا یصیر کذا، یصیر مثلا از باب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ما استصحاب را دربارۀ موضوعات، اصلا در حریم آثار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علی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هرکدام را از دلیل خودش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صدتا اثر هم باشد به همین کیفیت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به خمریت این مایع می‌شویم، متعبد؛ یعنی شارع این طوری می‌گوید، معنای متعبّد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بانه خمر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الخمریه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علی الخمریة و تعبد بالخمریة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بانه خمر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الصلاة بین الثلاث و الاربع، فابن علی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حکم تعبدی است، واقعش ممکن است شما سه رکعت خوانده باشید، ممکن است چهار رکعت خوانده باشید لکن شارع شما را متعبد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بالبناء علی الاربع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که سالها در ذهن شما بوده، می‌خواهم خراب کنم،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رسائل خواندید تا حالا توی ذهنتان بوده و خیال می‌کردید یکی از مسلمیات است، همین را من دارم خراب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معنای استصحاب موضوع، ترتیب آثار است؟ کی گفته معنای استصحاب موضوع، جعل حکم مماثل است؟ نه، استصحاب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کقیام البینه علی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این دوتا هیچ فرقی نمی‌توانید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البینه علی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اماره مطرح است، استصحابی که در موضوع قائم می‌شود، به عنوان یک اصل عملی است</w:t>
      </w:r>
      <w:r>
        <w:rPr>
          <w:rFonts w:eastAsia="IRNazanin" w:cs="IRNazanin"/>
          <w:color w:val="111111"/>
          <w:sz w:val="28"/>
          <w:szCs w:val="28"/>
          <w:rtl w:val="true"/>
          <w:lang w:bidi="fa-IR"/>
        </w:rPr>
        <w:t>.</w:t>
      </w:r>
    </w:p>
    <w:p>
      <w:pPr>
        <w:pStyle w:val="Heading3"/>
        <w:numPr>
          <w:ilvl w:val="2"/>
          <w:numId w:val="1"/>
        </w:numPr>
        <w:rPr/>
      </w:pPr>
      <w:bookmarkStart w:id="495" w:name="__RefHeading___Toc1357024_1468164448"/>
      <w:bookmarkStart w:id="496" w:name="_Toc182"/>
      <w:bookmarkEnd w:id="495"/>
      <w:r>
        <w:rPr>
          <w:rtl w:val="true"/>
        </w:rPr>
        <w:t>پرسش</w:t>
      </w:r>
      <w:r>
        <w:rPr>
          <w:rtl w:val="true"/>
        </w:rPr>
        <w:t>:</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بر لا تنقض؛ لزوم اثبات حکم و موضوع باهم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جعل حکم مماثل در موضوعات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فرقی میان جریان استصحاب در حکم و جریان آن در موضوع وجود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تعبد به وجود موضوع؛ مفاد استصحاب الموضوع است، یعنی چه؟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 به عدم جریان استصحاب در موضوعات چیست؟</w:t>
      </w:r>
      <w:bookmarkStart w:id="497" w:name="pg13723_121110"/>
    </w:p>
    <w:p>
      <w:pPr>
        <w:pStyle w:val="Heading2"/>
        <w:numPr>
          <w:ilvl w:val="1"/>
          <w:numId w:val="1"/>
        </w:numPr>
        <w:rPr/>
      </w:pPr>
      <w:bookmarkStart w:id="498" w:name="__RefHeading___Toc1357026_1468164448"/>
      <w:bookmarkStart w:id="499" w:name="_Toc183"/>
      <w:bookmarkEnd w:id="497"/>
      <w:bookmarkEnd w:id="498"/>
      <w:r>
        <w:rPr>
          <w:rtl w:val="true"/>
        </w:rPr>
        <w:t>درس چهارصد و شصت و دوم</w:t>
      </w:r>
      <w:bookmarkEnd w:id="499"/>
    </w:p>
    <w:p>
      <w:pPr>
        <w:pStyle w:val="Heading3"/>
        <w:numPr>
          <w:ilvl w:val="2"/>
          <w:numId w:val="1"/>
        </w:numPr>
        <w:rPr/>
      </w:pPr>
      <w:bookmarkStart w:id="500" w:name="__RefHeading___Toc1357028_1468164448"/>
      <w:bookmarkStart w:id="501" w:name="_Toc184"/>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02" w:name="__RefHeading___Toc1357030_1468164448"/>
      <w:bookmarkStart w:id="503" w:name="_Toc185"/>
      <w:bookmarkEnd w:id="502"/>
      <w:r>
        <w:rPr>
          <w:rtl w:val="true"/>
        </w:rPr>
        <w:t>اثبات آثار دوم و سوم و</w:t>
      </w:r>
      <w:r>
        <w:rPr>
          <w:rtl w:val="true"/>
        </w:rPr>
        <w:t xml:space="preserve">... </w:t>
      </w:r>
      <w:r>
        <w:rPr>
          <w:rtl w:val="true"/>
        </w:rPr>
        <w:t>بدلیل استصحاب در موضوع اول</w:t>
      </w:r>
      <w:bookmarkEnd w:id="503"/>
    </w:p>
    <w:p>
      <w:pPr>
        <w:pStyle w:val="BookText"/>
        <w:rPr/>
      </w:pPr>
      <w:r>
        <w:rPr>
          <w:rFonts w:ascii="IRNazanin" w:hAnsi="IRNazanin" w:eastAsia="IRNazanin"/>
          <w:color w:val="111111"/>
          <w:sz w:val="28"/>
          <w:sz w:val="28"/>
          <w:szCs w:val="28"/>
          <w:rtl w:val="true"/>
          <w:lang w:bidi="fa-IR"/>
        </w:rPr>
        <w:t>بیانی را که دیروز عرض کردیم، به نظر من یک راه بسیار روشنی بود، گرچه بعضی از دوستان درست توجه نکردند؛ ریشۀ این حرف همین بود که ما در استصحابات موضوعیه واقعیت استصحاب و نقش استصحاب را ببینیم تا چه اندازه است؟ آیا استصحاب خمریت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استصحاب خمریت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حرمت خمر ما نیازمند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در نتیجه اگر از ما سؤال بشود، اگر از ما بپرسند چرا شما این مایع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الخمریه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به حرمت می‌کنید؟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دلیل را به هم منضم می‌کنیم، موضوع را از یک دلیل بدست آوردیم و حکم را از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فهمیدیم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خمریت به استصحاب ثابت شد و حرمت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حرمت این مایع را</w:t>
      </w:r>
    </w:p>
    <w:p>
      <w:pPr>
        <w:pStyle w:val="BookText"/>
        <w:rPr/>
      </w:pPr>
      <w:r>
        <w:rPr>
          <w:rFonts w:ascii="IRNazanin" w:hAnsi="IRNazanin" w:eastAsia="IRNazanin"/>
          <w:color w:val="111111"/>
          <w:sz w:val="28"/>
          <w:sz w:val="28"/>
          <w:szCs w:val="28"/>
          <w:rtl w:val="true"/>
          <w:lang w:bidi="fa-IR"/>
        </w:rPr>
        <w:t>تثبیت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عرض کردیم در بینه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شهادت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بگویید من به شهادت بینه فقط حرمت این را ثابت می‌کنم، شهادت بینه به خمریت این مایع متعلق شده است، باید به این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 کنید، آنوقت حرمت را نتیجه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کردیم نتیجۀ این حرف این می‌شود که اگر بگوییم معنی استصحاب در موضوع جعل حکم مماثل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حکم حرمت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حرمت برای این مایع می‌کند، این مطلبی نیست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خمریت این مایع را تثبیت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آن‌را و از این راه نتیجه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اولین اثر که ما از آن تعبیر به لازم شرعی می‌کنیم، به دلیل خودش ثابت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تعبد به موضوعش را بیان می‌کند در رابطۀ با آثار دوم و سوم هم مساله به همین کیفیت است،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پیاده شد، اگر حرمت خمر موضوع برای یک اثر شرعی دیگر باشد مانند آن مثالی که دیروز عرض کردیم، طبعا آن اثر هم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معنی ترتب آن اثر این نیست که استصحاب آن اثر را ثابت کرده باشد، استصحاب، اولین اثر را هم ثابت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اولین اثر با اینکه ربطی به استصحاب ندارد به دلیل ثبوت موضوعش، دلیل خود آن اثر آن اثر را ثابت می‌کند اثر دوم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تا اثر طولی و مترتب و سلسله‌وار داشته باشیم هرکدام از آنها ترتب پیدا می‌کند لکن نه 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ثابت کرده است بلکه 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اثر اول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اول موضوع اثر دوم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دوم موضوع اثر سوم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با دلیل مستقلی که دارند، هرکدام از دلیلها پیاده می‌شود و ثبوت آن اثر در ارتباط با دلیل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اگر گفتیم که استصحاب آثار شرعیۀ مترتب بر لوازم شرعی را اثبات می‌کند، قدری مسامحۀ در عبارت است واقع آن این است که استصحاب هیچ کاری نمی‌کند، استصحاب موضوع را درست کرد اثر اول به دلیل خودش پیاده شد، اثر دوم هم به دلیل خودش و اثر سوم هم به دلیل خودش پیاده شد و هکذا الی سایر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عبارت مسامحه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مسأله این است که در استصحاب موضوع این آثار هست اما مربوط به استصحاب هم است و استصحاب این آثار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چنین می‌باشد که</w:t>
      </w:r>
      <w:bookmarkStart w:id="504" w:name="pg13723_121112"/>
    </w:p>
    <w:p>
      <w:pPr>
        <w:pStyle w:val="BookText"/>
        <w:rPr/>
      </w:pPr>
      <w:bookmarkEnd w:id="5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خمریت جریان پیدا می‌کند، پنجاه اثر مترتب طولی 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بکند در یک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خمر جریان پیدا می‌کند حرمت را جعل بکند، در آن مثال دیروز ارتداد را جعل بکند، اثری را که بر ارتداد بار است، جعل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می‌تواند اینها را جعل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را متعبد به موضوع خمریت کرد بعد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آن‌چه پیاده شد موضوع است برای دلیل دوم و سوم، یعنی بطوریکه دوم برای سوم، سوم برای چهارم، که هر اثری موضوع برای اثر بعدی است این مطلبی است عقلائی که قابل قبول است و متناسب با ادله و متناسب با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05" w:name="__RefHeading___Toc1357032_1468164448"/>
      <w:bookmarkStart w:id="506" w:name="_Toc186"/>
      <w:bookmarkEnd w:id="505"/>
      <w:r>
        <w:rPr>
          <w:rtl w:val="true"/>
        </w:rPr>
        <w:t>فرق جریان لوازم عقلیه و آثار شرعیه بر لوازم عقلیه، با لوازم شرعیه</w:t>
      </w:r>
      <w:bookmarkEnd w:id="506"/>
    </w:p>
    <w:p>
      <w:pPr>
        <w:pStyle w:val="BookText"/>
        <w:rPr/>
      </w:pPr>
      <w:r>
        <w:rPr>
          <w:rFonts w:ascii="IRNazanin" w:hAnsi="IRNazanin" w:eastAsia="IRNazanin"/>
          <w:color w:val="111111"/>
          <w:sz w:val="28"/>
          <w:sz w:val="28"/>
          <w:szCs w:val="28"/>
          <w:rtl w:val="true"/>
          <w:lang w:bidi="fa-IR"/>
        </w:rPr>
        <w:t>اینجا تذکر دو سه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کسی خیال نکند که این مطلبی را که ما اینجا در آثاری که بر لوازم عقلیه یا لوازم عادیه مترتب می‌شود، ذکر کردیم، در آنجا هم همین بیان جریان پیدا بکند، نه در آنجا واضح است که این بیان جریان پیدا نمی‌کند، برای اینکه شما که حیات زید را استصحاب می‌کنید، معنی استصحاب حیات این است که شما را به حیات زید متعبد کرد، هر اثری که حیات زید برای آن اثر موضوع است، در شریعت دلیل آن اثر پیاده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زید حیا لا یجوز التزویج بزوجته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زید حیا لا یجوز تقسیم امواله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پیاده می‌شود برای اینکه موضوع آن به استصحاب درست شد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یک اثری بر لازمۀ عقلی حیات زید بار شد، مثل همان مثال که اگر زید الان حیات داشته باشد، حتما باید هشتاد ساله باشد، حال اگر یک اثر شرعی بر هشتاد سالگی زید بار شد، شما نذر کردید که اگر زید که مثلا مورد علاقۀ شماست اگر سنش به هشتاد سالگی برسد، مثلا ده تا فقیر را اطعام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حکم چیست؟ هشتاد ساله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ساله بودن از کجا ثابت شد، آیا وجدانا هشتاد ساله است؟ نه، استصحاب می‌گوید هشتاد ساله است؟ نه، استصحاب شما را متعبد به حیات کرده است، استصحابی که در حیات جریان پیدا می‌کند شما را به حیات متعبد کرده است این حیات موضوع هر اثری باشد دلیل آن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استصحاب حیات بکنم دلیلی که موضوعش هشتاد ساله بودن زید است، آن‌را بخواهم پیاده بکنم، چطور پیاده بکنم؟ چه چیزی آمده</w:t>
      </w:r>
    </w:p>
    <w:p>
      <w:pPr>
        <w:pStyle w:val="BookText"/>
        <w:rPr/>
      </w:pPr>
      <w:r>
        <w:rPr>
          <w:rFonts w:ascii="IRNazanin" w:hAnsi="IRNazanin" w:eastAsia="IRNazanin"/>
          <w:color w:val="111111"/>
          <w:sz w:val="28"/>
          <w:sz w:val="28"/>
          <w:szCs w:val="28"/>
          <w:rtl w:val="true"/>
          <w:lang w:bidi="fa-IR"/>
        </w:rPr>
        <w:t>که به من بگوید که زید هشتاد ساله است، آیا علم به این معنی دارید؟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 هشتاد سالگی زید قائم شد؟ نه شارع شما را متعبد کرد به هشتاد سالگی؟ اگر شارع می‌خواست مرا متعبد کند باید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هشتاد سالگی جریان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قضیۀ متیقنه و مشکوکه در حیات زید جریان پیدا می‌کند، حیات زید یک مسأله است، هشتاد ساله بودن مسألۀ دیگر و آثاری هم که بر اینها بار شده متفاوت 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اثری که روی هشتاد سالگی بار شده اگر بخواهد این اثر بار شود باید موضوع آن احراز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بالعلم و اما بالبینة و اما بالتعبد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بینه که نیست، تعبد کجاست؟ استصحاب است استصحاب که در هشتاد سالگی اگر جریان پیدا بکند، در عدم آن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ده سال پیش زید هشتاد سالش نبود، حالا شک داریم که هشتاد سال شده یا نه؟ استصحاب عدم هشتاد سالگی جریان پیدا می‌کند نه هشتاد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در استصحاب حیات فقط شما را متعبد به حیات کرده است برای اینکه قضیۀ متیقنه و مشکوکۀ شما فقط در محدودۀ حیات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بین لوازم عقلیه و آثار شرعیه‌ای که بر لوازم عقلیه مترتب است و بین لوازم شرعیه و آثار شرعیه‌ای که بر لوازم شرعیه مترتب است، فرق روشنی بوجود می‌آید، آنجا تعبد به موضوع شده دلیل آن پیاده شده حکم آن موضوع برای دلیل دوم است، همینطور سلسله مراتب به نحو طولیت وجود دارد هر حکمی موضوع برای یک حکم دیگر است و همۀ اینها پشت سرهم بواسطۀ ادلۀ خودشان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در همان قدم اول ما ناتوانیم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حیات کردیم آثار حیات به دلیل خود آن آثار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هشتاد سالگی موضوع برای اثر دوم است، این را از چه راهی ما بتوانیم اثبات کنیم؟ پس فرق بین لوازم شرعیه و بین لوازم عقلیه و عادیه با این بیان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دومی که باید اینجا به آن توجه کرد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حرف در جای خودش درست است، یعنی حرف متین است ولی به درد اینجا نمی‌خورد، فرض کنید که لوازم عقلیه هم قابل جعل باشد، هشتاد سالگی قابل جعل باشد از باب مثال، اما باید شارع بگوید که این هشتاد ساله است یا نه؟ عمده نکتۀ مسأله اینجاست که شارع بگوید این هشتاد ساله است ولو تعبدا،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 گفته است این هشتاد ساله است، استصحاب حیات که شما را به حیات متعبد می‌کند، در خود هشتاد سالگی هم اگر بخواهید استصحاب را دربارۀ آن پیاده کنید، عدم آن مقتضی استصحاب است نه</w:t>
      </w:r>
      <w:bookmarkStart w:id="507" w:name="pg13723_121114"/>
    </w:p>
    <w:p>
      <w:pPr>
        <w:pStyle w:val="BookText"/>
        <w:rPr/>
      </w:pPr>
      <w:bookmarkEnd w:id="507"/>
      <w:r>
        <w:rPr>
          <w:rFonts w:ascii="IRNazanin" w:hAnsi="IRNazanin" w:eastAsia="IRNazanin"/>
          <w:color w:val="111111"/>
          <w:sz w:val="28"/>
          <w:sz w:val="28"/>
          <w:szCs w:val="28"/>
          <w:rtl w:val="true"/>
          <w:lang w:bidi="fa-IR"/>
        </w:rPr>
        <w:t>وجودش مقتضی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فرضی هم که قابلیت جعل داشته باشد ولی باید جعل به آن تعلق بگیرد، باید تعبد به آن تعلق بگیرد، تعبدی در این رابطه وجود ندارد تا ما آثار آن را بار بکنیم</w:t>
      </w:r>
      <w:r>
        <w:rPr>
          <w:rFonts w:eastAsia="IRNazanin" w:cs="IRNazanin"/>
          <w:color w:val="111111"/>
          <w:sz w:val="28"/>
          <w:szCs w:val="28"/>
          <w:rtl w:val="true"/>
          <w:lang w:bidi="fa-IR"/>
        </w:rPr>
        <w:t>.</w:t>
      </w:r>
    </w:p>
    <w:p>
      <w:pPr>
        <w:pStyle w:val="Heading3"/>
        <w:numPr>
          <w:ilvl w:val="2"/>
          <w:numId w:val="1"/>
        </w:numPr>
        <w:rPr/>
      </w:pPr>
      <w:bookmarkStart w:id="508" w:name="__RefHeading___Toc1357034_1468164448"/>
      <w:bookmarkStart w:id="509" w:name="_Toc187"/>
      <w:bookmarkEnd w:id="508"/>
      <w:r>
        <w:rPr>
          <w:rtl w:val="true"/>
        </w:rPr>
        <w:t>عناوین در آثار بر لوازم در اصل مثبت</w:t>
      </w:r>
      <w:bookmarkEnd w:id="509"/>
    </w:p>
    <w:p>
      <w:pPr>
        <w:pStyle w:val="BookText"/>
        <w:rPr/>
      </w:pPr>
      <w:r>
        <w:rPr>
          <w:rFonts w:ascii="IRNazanin" w:hAnsi="IRNazanin" w:eastAsia="IRNazanin"/>
          <w:color w:val="111111"/>
          <w:sz w:val="28"/>
          <w:sz w:val="28"/>
          <w:szCs w:val="28"/>
          <w:rtl w:val="true"/>
          <w:lang w:bidi="fa-IR"/>
        </w:rPr>
        <w:t>اما نکتۀ دوم این است که در باب اصل مثبت؛ آثاری که بر لوازم بار می‌شود، آثاری که بر ملازمات بار می‌شود، آثاری که بر ملزومات بار می‌شود، پس در باب اصل مثبت سه عنوان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بر لوازم بار می‌شود همان بود که ما ذکر کردیم و از راه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لوازم شرعیه راه را برای شما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مستصحب ما یک موضوعی از موضوعات است، فرض کنید ضمن اینکه خودش اثر شرعی دارد یک ملازمی هم دارد که آن ملازمش هم اثر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ملازمه، ملازمۀ شرعیه نیست اگر ملازمه، ملازمۀ شرعیه باشد در ملازمۀ شرعیه وقتی که احد المتلازمین را خود شارع تعبد به وجودش کرد همان دلیل شرعی که ملازمۀ شرعیه را دلالت می‌کند همان دلیل، ملازم دیگر را ثابت می‌کند و اگر ملازم دیگر ثابت شد آثار ملازم هم بار می‌شود ثمرات ملازم هم ترتب پیدا می‌کند، اما اگر ملازمه، ملازمۀ عقلیه بود، بین موضوعی که استصحاب می‌شود و موضوع دیگری که منشأ اثر است، ملازمه ثابت می‌شود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نزاع در اینجا استصحاب موضوعی است و الا در استصحاب حکمی ملازمه‌ها هم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یک ذی المقدمه‌ای با استصحاب ثابت شد آیا مقدمۀ آن واجب است یا 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ملازمۀ بین الوجوبین چطوری است؟ عقلی، چطور با اینکه ملازمه عقلی است شما وجوب مقدمه را ثابت می‌کنید؟ اگر وجوب یک ذی المقدمه‌ای را استصحاب کردید و وجوب ذی المقدمه به استصحاب ثابت شد نه بواسطه دلیل، می‌گوئیم به کمک ملازمۀ عقلیه وجوب مقدمه‌اش را هم ثابت می‌کنیم، چرا؟ بخاطر اینکه طرفین در این ملازمه، دوتا حکم شرعی است، یعنی بین وجوب شرعی ذی المقدمه و وجوب شرعی مقدمه،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به استصحاب وجوب شرعی ذی المقدمه را ثابت نکردید؟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داشت از اینکه وجوب شرعی ذی المقدمه را ثابت بکند، قصوری نداشت، تا شما وجوب شرعی ذی المقدمه را ولو به کمک استصحاب ثابت کردید، ملازمۀ عقلیه‌ای که در بحث مقدمه</w:t>
      </w:r>
    </w:p>
    <w:p>
      <w:pPr>
        <w:pStyle w:val="BookText"/>
        <w:rPr/>
      </w:pPr>
      <w:r>
        <w:rPr>
          <w:rFonts w:ascii="IRNazanin" w:hAnsi="IRNazanin" w:eastAsia="IRNazanin"/>
          <w:color w:val="111111"/>
          <w:sz w:val="28"/>
          <w:sz w:val="28"/>
          <w:szCs w:val="28"/>
          <w:rtl w:val="true"/>
          <w:lang w:bidi="fa-IR"/>
        </w:rPr>
        <w:t>واجب مطرح است فوری حکم می‌کند که مقدمۀ این واجب هم وجوب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آنجائی که مستصحب ما حکم باشد ولو اینکه این حکم یک ملازمۀ عقلی با یک حکم دیگری داشته باشد، بر استصحاب مترتب می‌شود مثل همین‌که شما استصحاب وجوب نماز جمعه را که کردید وجوب اطاعت عقلی به دنبال آن است، حرمت عصیان عقلی به دنبال آن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استصحاب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یک موضوعی را استصحاب کردید که خود این موضوع حکمی دارد در شریعت، آن حکم هم بر آن ترتب پیدا می‌کند، لکن این موضوع یک ملازم عقلی دارد که ملازمش هم موضوع برای یک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اثر شرعی مترتب بر این ملازم عقلی به وسیلۀ این استصحابی که شما در این طرف ملازمه جاری کردید، ترتب پیدا می‌کند؟ نه، چرا بخاطر این‌که آن اثر شرعی روی ملازم بار شده و مترتب شده است، موضوع آن اثر شرعی ملازم است، من ملازم را از کجا اثبات کنم؟ این موضوعی که ملازم با مستصحب ما است راه اثبات این موضوع چیست؟ آیا علم به تحقق آن موضوع دارم؟ نه، بینه‌ای بر ثبوت آن ملازم قائم شده است؟ نه، تعبدی به وجود آن ملازم حکم می‌کند؟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تعبد؟ مگر آن ملازم خودش مجرای استصحاب است؟ اگر آن ملازم خودش مجرای استصحاب باشد، یک تعبدی که در رابطۀ با استصحاب ملازم است، حکم می‌کند به تحقق آن ملازم و در نتیجه اثر شرعی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این است که ملازم حالت سابقۀ متیقنۀ به آن معنا ندارد و الا استصحاب در خودش جریان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استمداد بکنید از استصحابی که در این طرف ملازمه جریان دارد، استصحابی که در این طرف ملازمه جریان دارد، فقط شما را متعبد می‌کند به وجود این طرف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آن طرف ملازمه از کجا ثابت بشود؟ کدام تعبدی وجود آن طرف ملازمه را ثابت می‌کند؟ کدام دلیل تعبدی ما را ملتزم به تحقق آن طرف ملازمه می‌کند؟ استصحاب که در آن جاری نیست، در این طرف هم از محدودۀ خودش تجاوز نمی‌کند از قضیۀ متیقنه و مشکوکه پایش را بالاتر نمی‌گذارد، قضیۀ متیقنه و مشکوکه در این طرف ملازمه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اینطور شد که بیان و راه دیروز، دربارۀ لوازم و لوازم لوازم به سلسلۀ طولیه آنجا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ملازم هیچ اثری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بالملازمة العقلیة لا یثبت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در آنطرف جریان پیدا می‌کند اثر شرعی مترتب بر این طرف ملازم است</w:t>
      </w:r>
      <w:r>
        <w:rPr>
          <w:rFonts w:eastAsia="IRNazanin" w:cs="IRNazanin"/>
          <w:color w:val="111111"/>
          <w:sz w:val="28"/>
          <w:szCs w:val="28"/>
          <w:rtl w:val="true"/>
          <w:lang w:bidi="fa-IR"/>
        </w:rPr>
        <w:t>.</w:t>
      </w:r>
      <w:bookmarkStart w:id="510" w:name="pg13723_121116"/>
    </w:p>
    <w:p>
      <w:pPr>
        <w:pStyle w:val="BookText"/>
        <w:rPr/>
      </w:pPr>
      <w:bookmarkEnd w:id="510"/>
      <w:r>
        <w:rPr>
          <w:rFonts w:ascii="IRNazanin" w:hAnsi="IRNazanin" w:eastAsia="IRNazanin"/>
          <w:color w:val="111111"/>
          <w:sz w:val="28"/>
          <w:sz w:val="28"/>
          <w:szCs w:val="28"/>
          <w:rtl w:val="true"/>
          <w:lang w:bidi="fa-IR"/>
        </w:rPr>
        <w:t>برای اینکه موضوع آن احراز نشده است، موضوع آن بدست نیامده تا اثر بر آن مترتب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بلکه بالاتر آنجایی که مسألۀ ملازمه نباشد، بلکه مسألۀ لازم و ملزوم باشد، عکس آن لازم و ملزومی که ما دیروز و امروز ذکر می‌کردیم، در مسألۀ خمر مسألۀ لازم و ملزوم این بود که خمر ملزوم بود، حرمت لازم خمر بود و اثر دوم هم مترتب بر این لازم، اثر سوم هم مترتب بر اثر دوم، که ملزوم و لازم به طرف بالا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یک جایی را فرض بکنیم که خمریت نسبت به او لازم است، خمریت نسبت به حرمت ملزوم بود و حرمت، لازم خمریت، اما اگر یک جایی را عکس فرض بکنیم استصحاب را شما در خمریت جاری می‌کنید لکن این خمریت، لازمۀ یک مسأله‌ای باشد لازمۀ یک امری باشد که آن امر ملزوم خمریت باشد و بر آن امر یک اثر شرعی بار بشود، یا حتی خودش اثر شرعی باشد، منتهی عنوان اثر با ملزوم بودن نمی‌سازد، اگر فرض ملزوم کردیم، باید آن ملزوم را موضوع یک اثر خاصی قرار بدهیم، موضوع یک اثر شرعی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اثر شرعی روی یک عنوانی بار شده است که این عنوان را وقتی که با خمریت مقایسه می‌کنیم، می‌بینیم این عنوان ملزوم خمریت است و خمریت لازم اوست، متأسفانه استصحاب خمریت در رابطۀ با آن اثر هیچ نقشی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استصحاب خمریت شما را متعبد به خمریت می‌کند، تعبد به خمریت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دارد، تعبد به خمریت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دارد به لحاظ اینکه می‌گویید این ما را متعبد به موضوع کرد حکمش هم عبارت از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خمریت لازم یک عنوان دیگری شد، هزار مرتبه هم شارع شما را متعبد به خمریت بکند، اثر بر آن ملزوم مترتب شده، آن ملزوم را شما چطوری ثابت می‌کنید؟ آن ملزومی که موضوع برای اثر شرعی است شما چه راهی برای اثبات آن ملزوم دارید؟ استصحاب می‌گوید استصحاب در خمریت جاری است، راه دیگری برای احراز آن ملزوم دارید؟ فرض این است که ما راه دیگری برای احراز آن ملزوم نداریم</w:t>
      </w:r>
      <w:r>
        <w:rPr>
          <w:rFonts w:eastAsia="IRNazanin" w:cs="IRNazanin"/>
          <w:color w:val="111111"/>
          <w:sz w:val="28"/>
          <w:szCs w:val="28"/>
          <w:rtl w:val="true"/>
          <w:lang w:bidi="fa-IR"/>
        </w:rPr>
        <w:t>.</w:t>
      </w:r>
    </w:p>
    <w:p>
      <w:pPr>
        <w:pStyle w:val="Heading3"/>
        <w:numPr>
          <w:ilvl w:val="2"/>
          <w:numId w:val="1"/>
        </w:numPr>
        <w:rPr/>
      </w:pPr>
      <w:bookmarkStart w:id="511" w:name="__RefHeading___Toc1357036_1468164448"/>
      <w:bookmarkStart w:id="512" w:name="_Toc188"/>
      <w:bookmarkEnd w:id="511"/>
      <w:r>
        <w:rPr>
          <w:rtl w:val="true"/>
        </w:rPr>
        <w:t>جریان استصحاب، آثار شرعی مترتب بر لوازم لوازم</w:t>
      </w:r>
      <w:bookmarkEnd w:id="512"/>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عین اینکه ما با آن بیان دربارۀ آثار لوازم یک راهی پیدا کردیم و همۀ لوازم و لوازم لوازم در صورتی که شرعیه باشند، ترتب پیدا می‌کند، ولی دربارۀ ملزوم دست ما کوتاه است، هیچ راهی برای این معنا نداریم ولو اینکه اولین ملزوم هم باشد که خیلی هم</w:t>
      </w:r>
      <w:bookmarkStart w:id="513" w:name="pg13723_121117"/>
    </w:p>
    <w:p>
      <w:pPr>
        <w:pStyle w:val="BookText"/>
        <w:rPr/>
      </w:pPr>
      <w:bookmarkEnd w:id="513"/>
      <w:r>
        <w:rPr>
          <w:rFonts w:ascii="IRNazanin" w:hAnsi="IRNazanin" w:eastAsia="IRNazanin"/>
          <w:color w:val="111111"/>
          <w:sz w:val="28"/>
          <w:sz w:val="28"/>
          <w:szCs w:val="28"/>
          <w:rtl w:val="true"/>
          <w:lang w:bidi="fa-IR"/>
        </w:rPr>
        <w:t>واسطه نخورد، خمریت لازمۀ یک معنایی است که آن معنی موضوع برای یک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چطوری آن ملزوم را بواسطۀ استصحاب خمریت ثابت بکنیم تا آثار شرعیۀ مترتبۀ بر آن ملزوم ترتب پیدا بکند؟ پس این راه در عین این‌که منتج بود و مفید بود، ولی در عین حال این راه محدود است و اینطور نیست که ما بتوانیم بگوییم که چه لازم باشد، چه ملزوم باشد، چه ملازم باشد، همۀ اینها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بین همۀ اینها تقریبا یک مورد درست شد، استصحاب، آثار شرعی مترتب بر لوازم لوازم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معنی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 مترتب بر لوازم شرعیه را ما می‌توانیم بار بکنیم، آن هم عرض کردم نه با تعبیر اینکه استصحاب این اثر را دارد، نه؛ استصحاب اثری ندارد لکن هرکدام به دلیل این‌که موضوع آنها تعبدا پیاده شده، حکمش هم پیاده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تمامی موارد دیگر لوازم عقلیه و عادیه، ملازمات عقلیه و عادیه، ملزومات، آثار شرعیه‌ای که به توسط این لوازم و ملازمات و ملزومات در کار است، برای هیچ‌کدام از آنها، ما برای اینکه با استصحاب به آن آثار برسیم ولو در مسامحۀ در تعبیر، راهی برای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استصحاب موضوعی فقط برای ترتب اثر خود این موضوع و آثاری که بر اثر بار می‌شود و آثاری که بر اثر الاثر الی ما شاء الله هرچه ترتب و طولیت پیدا کند، این آثار ترتب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سومی که برای مطالعه عرض می‌کنم این است؛ یک مورد در مسأله لوازم عقلیه و عادیه را استثنا کرده‌اند، یعنی یک جایی را با اینکه لازم عقلی و لازم عادی در کار است، مع ذلک گفته‌اند که مانعی ندارد و آن در جایی است که وجود این واسطه و ثبوت این واسطه، خفی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الواسطة 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این واسطه عقلی است مع ذلک آثار شرعی مترتب بر این واسطه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بحث بکنیم که مراد از خفی بودن واسطه چیست و چرا این صورت را مستثنی از آن ضابطۀ کلی قرار داده‌اند و در اینجا آثار شرعی مترتب بر واسطۀ عقلی را مثلا مترتب کرده‌اند؟ ان شاء الله</w:t>
      </w:r>
      <w:r>
        <w:rPr>
          <w:rFonts w:eastAsia="IRNazanin" w:cs="IRNazanin"/>
          <w:color w:val="111111"/>
          <w:sz w:val="28"/>
          <w:szCs w:val="28"/>
          <w:rtl w:val="true"/>
          <w:lang w:bidi="fa-IR"/>
        </w:rPr>
        <w:t>.</w:t>
      </w:r>
    </w:p>
    <w:p>
      <w:pPr>
        <w:pStyle w:val="Heading3"/>
        <w:numPr>
          <w:ilvl w:val="2"/>
          <w:numId w:val="1"/>
        </w:numPr>
        <w:rPr/>
      </w:pPr>
      <w:bookmarkStart w:id="514" w:name="__RefHeading___Toc1357038_1468164448"/>
      <w:bookmarkStart w:id="515" w:name="_Toc189"/>
      <w:bookmarkEnd w:id="514"/>
      <w:r>
        <w:rPr>
          <w:rtl w:val="true"/>
        </w:rPr>
        <w:t>پرسش</w:t>
      </w:r>
      <w:r>
        <w:rPr>
          <w:rtl w:val="true"/>
        </w:rPr>
        <w:t>:</w:t>
      </w:r>
      <w:bookmarkEnd w:id="5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اثبات آثار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استصحاب در موضوع اول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جریان لوازم عقلیه و آثار شرعیه بر لوازم عقلیه، با لوازم شرعیه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عناوین در آثار بر لوازم در اصل مثبت را ذکر کنید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جریان استصحاب، فقط آثار شرعی مترتب بر لوازم لوازم باید باشد، یعنی چه؟</w:t>
      </w:r>
      <w:bookmarkStart w:id="516" w:name="pg13723_121118"/>
    </w:p>
    <w:p>
      <w:pPr>
        <w:pStyle w:val="Heading2"/>
        <w:numPr>
          <w:ilvl w:val="1"/>
          <w:numId w:val="1"/>
        </w:numPr>
        <w:rPr/>
      </w:pPr>
      <w:bookmarkStart w:id="517" w:name="__RefHeading___Toc1357040_1468164448"/>
      <w:bookmarkStart w:id="518" w:name="_Toc190"/>
      <w:bookmarkEnd w:id="516"/>
      <w:bookmarkEnd w:id="517"/>
      <w:r>
        <w:rPr>
          <w:rtl w:val="true"/>
        </w:rPr>
        <w:t>درس چهارصد و شصت و سوم</w:t>
      </w:r>
      <w:bookmarkEnd w:id="518"/>
    </w:p>
    <w:p>
      <w:pPr>
        <w:pStyle w:val="Heading3"/>
        <w:numPr>
          <w:ilvl w:val="2"/>
          <w:numId w:val="1"/>
        </w:numPr>
        <w:rPr/>
      </w:pPr>
      <w:bookmarkStart w:id="519" w:name="__RefHeading___Toc1357042_1468164448"/>
      <w:bookmarkStart w:id="520" w:name="_Toc191"/>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21" w:name="__RefHeading___Toc1357044_1468164448"/>
      <w:bookmarkStart w:id="522" w:name="_Toc192"/>
      <w:bookmarkEnd w:id="521"/>
      <w:r>
        <w:rPr>
          <w:rtl w:val="true"/>
        </w:rPr>
        <w:t>خفای واسطه؛ مورد استثنای از اصل مثبت</w:t>
      </w:r>
      <w:bookmarkEnd w:id="522"/>
    </w:p>
    <w:p>
      <w:pPr>
        <w:pStyle w:val="BookText"/>
        <w:rPr/>
      </w:pPr>
      <w:r>
        <w:rPr>
          <w:rFonts w:ascii="IRNazanin" w:hAnsi="IRNazanin" w:eastAsia="IRNazanin"/>
          <w:color w:val="111111"/>
          <w:sz w:val="28"/>
          <w:sz w:val="28"/>
          <w:szCs w:val="28"/>
          <w:rtl w:val="true"/>
          <w:lang w:bidi="fa-IR"/>
        </w:rPr>
        <w:t>عرض کردیم که از موارد اصل مثبت یک مورد را استثنا کرده‌اند و آن‌جایی است که واسطه خفی باشد با اینکه واسطه، واسطۀ عقلی است و اثر هم بر واسطه مترتب است لکن چون واسطه خفی است، گفته‌اند که مانعی ندارد ما استصحاب را جاری کنیم و با وجود این واسطه اثر شرعی مترتب بر واسطه را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استثنا چیست؟ و چرا در مورد خفای واسطه، اصل مثبت مانعی ندارد؟ با این همه ادلۀ محکمی که ذکر شد بر اینکه آثار شرعی مترتب بر لوازم عقلیّه ترتب پیدا نمی‌کند، پس چرا در اینجا آثار شرعی ترتب پیدا می‌کند؟ علت این مطلب از روشن شدن مراد از خفای واسطه و واسطۀ خفیّه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خفای واسطه چیست؟ واسطه خفی باشد یعنی چه؟ خفی و جلی در چه جهت ملاحظه شده است؟</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خفای واسطه در حقیقت عبارت از این معناست که ما یک مسأله را با</w:t>
      </w:r>
      <w:bookmarkStart w:id="523" w:name="pg13723_121119"/>
    </w:p>
    <w:p>
      <w:pPr>
        <w:pStyle w:val="BookText"/>
        <w:rPr/>
      </w:pPr>
      <w:bookmarkEnd w:id="523"/>
      <w:r>
        <w:rPr>
          <w:rFonts w:ascii="IRNazanin" w:hAnsi="IRNazanin" w:eastAsia="IRNazanin"/>
          <w:color w:val="111111"/>
          <w:sz w:val="28"/>
          <w:sz w:val="28"/>
          <w:szCs w:val="28"/>
          <w:rtl w:val="true"/>
          <w:lang w:bidi="fa-IR"/>
        </w:rPr>
        <w:t>عرف مطرح می‌کنیم و با نظر عرفی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نظر عرفی؟ همانطوری که مکرر عرض کردیم خود عرف هم دو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مسامحی دارد و یک نظر دقی دارد، عرف دارای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مسامحه می‌کند و خودش هم توجه به مسامحه دارد، مثلا در یک خروار گندم با اینکه مثلا غیر گندم هم گاهی وجود دارد، خاک وجود دارد، کاه وجود دارد و بعضی اشیاء دیگر، عرف می‌گوید این یک خروار گندم است؛ اما خودش هم می‌داند که در این حکمش مسامحه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سؤال کنند آیا غیر گندم چیزی داخل این یک خروار وجود ندارد؟ می‌گوید چرا؟ لکن چون آنها کم است و ناچیز است ما آن کم و ناچیز را نادیده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نظر مسامحی عرف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عرف گاهی نظر دقی دارد، در مسائل روی همان دقت عرفیه‌ای که دارد، نظر خودش را ابراز می‌کند و تنزل نمی‌کند مثلا در یک پارچۀ سفیدی که خون به او ریخته، خون مشتمل بر جرم و بر جسمیّت بعد از اینکه این پارچه کامل و دقیق شسته شد، بطوری که از جرم خون هیچ اثری در این پارچه نمانده، لکن آثار و بقایایی از رنگ خون وجود دارد بطوری که این قسمت آلودۀ به خون ممتاز از قسمتهای دیگر پارچه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عرف بپرسید که آیا خون در اینجا وجود دارد یا نه؟ عرف می‌گوید به هیچ‌وجه وجود ندارد، هرچه هم شما اصرار کنید و پافشاری بکنید که آیا با نظر مسامحی شما، می‌گوید اینجا خون وجود ندارد یا با نظر دقی و تحقیقی می‌گویید وجود ندارد، عرف می‌گوید با نظر دقیق اینجا خون وجود ندارد و اینکه شما می‌بینید، رنگی هست که تحقق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غیر الدم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به لحاظ عقل شما بخواهید مسأله را بررسی بکنید، عقل می‌گوید وجود لون کاشف از بقای دم است، روی همان دلیلی که خودش دارد و انتقال عرض را محال می‌داند؛ اما به عرف که می‌گویی روی نظر دقیق وجود دم را در اینجا به تمام معنا انکار می‌کند</w:t>
      </w:r>
      <w:r>
        <w:rPr>
          <w:rFonts w:eastAsia="IRNazanin" w:cs="IRNazanin"/>
          <w:color w:val="111111"/>
          <w:sz w:val="28"/>
          <w:szCs w:val="28"/>
          <w:rtl w:val="true"/>
          <w:lang w:bidi="fa-IR"/>
        </w:rPr>
        <w:t>.</w:t>
      </w:r>
    </w:p>
    <w:p>
      <w:pPr>
        <w:pStyle w:val="Heading3"/>
        <w:numPr>
          <w:ilvl w:val="2"/>
          <w:numId w:val="1"/>
        </w:numPr>
        <w:rPr/>
      </w:pPr>
      <w:bookmarkStart w:id="524" w:name="__RefHeading___Toc1357046_1468164448"/>
      <w:bookmarkStart w:id="525" w:name="_Toc193"/>
      <w:bookmarkEnd w:id="524"/>
      <w:r>
        <w:rPr>
          <w:rtl w:val="true"/>
        </w:rPr>
        <w:t>فرق نظر تحقیقی و مسامحی عرف با نظر عقل در خفای واسطه</w:t>
      </w:r>
      <w:bookmarkEnd w:id="525"/>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مقدمتا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للعرف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مسامحی و نظر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مسألۀ خفای واسطه که داشتیم واسطۀ خفیّه را معنا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خفیّه این است وقتی که شما به عرف مراجعه می‌کنید و دلیل شرعی را در اختیار عرف قرار می‌دهید، عرف با نظر دقی خودش و با نظر تحقیقی خودش این واسطه را نمی‌بیند، اثر را اثر خود مستصحب می‌بیند و</w:t>
      </w:r>
      <w:bookmarkStart w:id="526" w:name="pg13723_121120"/>
    </w:p>
    <w:p>
      <w:pPr>
        <w:pStyle w:val="BookText"/>
        <w:rPr/>
      </w:pPr>
      <w:bookmarkEnd w:id="526"/>
      <w:r>
        <w:rPr>
          <w:rFonts w:ascii="IRNazanin" w:hAnsi="IRNazanin" w:eastAsia="IRNazanin"/>
          <w:color w:val="111111"/>
          <w:sz w:val="28"/>
          <w:sz w:val="28"/>
          <w:szCs w:val="28"/>
          <w:rtl w:val="true"/>
          <w:lang w:bidi="fa-IR"/>
        </w:rPr>
        <w:t>حکم را بلاواسطه مترتب بر خود مستصحب می‌بیند، هیچ بین مستصحب و بین اثر واسطه‌ای را قبول ندارد و تعقل واسطه‌ای را در جوّ خودش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همین مسأله را به عقل مراجعه کنید، همین مسأله را در اختیار عقل بگذارید، عقل با دقتهایی که دارد با تحلیلهایی که دارد با براهینی که در اختیار دارد، می‌گوید نه، این حکم مال مستصحب نیست این حکم مال واسطه است این حکم در رابطۀ با وساطت فلان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اینطور می‌شود که ما وقتی مسأله را در عرف پیاده می‌کنیم، عرف بین موضوع و حکم هیچ واسطه‌ای را نمی‌نگرد و با دقت عرفیۀ خودش وجود واسطه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همین معنا در اختیار عقل قرار داده می‌شود، عقل با تحلیلهای عقلی خودش یک عنوان سومی می‌بیند، یک واسطه‌ای را می‌بیند در حقیقت حکم را، حکم آن واسطه می‌داند و اثر را اثر آن واسطه می‌داند و می‌گوید نسبت دادن این اثر به مستصحب شما، ثانیا و بالعرض است و الا اولا و بالذات حکم مربوط به واسطه است</w:t>
      </w:r>
      <w:r>
        <w:rPr>
          <w:rFonts w:eastAsia="IRNazanin" w:cs="IRNazanin"/>
          <w:color w:val="111111"/>
          <w:sz w:val="28"/>
          <w:szCs w:val="28"/>
          <w:rtl w:val="true"/>
          <w:lang w:bidi="fa-IR"/>
        </w:rPr>
        <w:t>.</w:t>
      </w:r>
    </w:p>
    <w:p>
      <w:pPr>
        <w:pStyle w:val="Heading3"/>
        <w:numPr>
          <w:ilvl w:val="2"/>
          <w:numId w:val="1"/>
        </w:numPr>
        <w:rPr/>
      </w:pPr>
      <w:bookmarkStart w:id="527" w:name="__RefHeading___Toc1357048_1468164448"/>
      <w:bookmarkStart w:id="528" w:name="_Toc194"/>
      <w:bookmarkEnd w:id="527"/>
      <w:r>
        <w:rPr>
          <w:rtl w:val="true"/>
        </w:rPr>
        <w:t>مناقشۀ استاد در مثال حضرت امام</w:t>
      </w:r>
      <w:r>
        <w:rPr>
          <w:rtl w:val="true"/>
        </w:rPr>
        <w:t>(</w:t>
      </w:r>
      <w:r>
        <w:rPr>
          <w:rtl w:val="true"/>
        </w:rPr>
        <w:t>ره</w:t>
      </w:r>
      <w:r>
        <w:rPr>
          <w:rtl w:val="true"/>
        </w:rPr>
        <w:t xml:space="preserve">) </w:t>
      </w:r>
      <w:r>
        <w:rPr>
          <w:rtl w:val="true"/>
        </w:rPr>
        <w:t>برای واسطۀ خفی</w:t>
      </w:r>
      <w:bookmarkEnd w:id="528"/>
    </w:p>
    <w:p>
      <w:pPr>
        <w:pStyle w:val="BookText"/>
        <w:rPr/>
      </w:pPr>
      <w:r>
        <w:rPr>
          <w:rFonts w:ascii="IRNazanin" w:hAnsi="IRNazanin" w:eastAsia="IRNazanin"/>
          <w:color w:val="111111"/>
          <w:sz w:val="28"/>
          <w:sz w:val="28"/>
          <w:szCs w:val="28"/>
          <w:rtl w:val="true"/>
          <w:lang w:bidi="fa-IR"/>
        </w:rPr>
        <w:t>مثالی 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فرموده‌اند، ولو اینکه در این مثال هم یک مناقشه‌ای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در بحث اصل مثبت محل نزاع را باید آنجایی قرار داد که خود این لوازم عقلیّه به عنوان یک موضوع خارجی استصحاب در آن جریان پیدا نکند و الا اگر خود لازم عقلی هم مجرای استصحاب باشد حالت سابقۀ متیقنه و حالت مشکوکه داشته باشد، یک استصحاب در خودش جاری می‌شود آن اثر شرعی هم ترتب پیدا می‌کند اینکه این همه داد و قال در باب اصل مثبت هست که آثار شرعی مترتب بر لوازم عقلی، آیا بار می‌شود یا نه؟ محل بحث آن لوازم عقلی است که حالت سابقۀ وجودیّه خودش نداشته باشد و خودش نتواند مجرای استصحاب قرار بگیرد، در حقیقت ما استصحابی که در اینجا داریم منحصر در همان موضوعی است که ما در آن استصحاب را جاری می‌کنیم و لوازم عقلیّه خودشان حظ و نصیبی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اما باز متأسفانه در این مثالی که ایشان ذکر می‌کنند، این جهت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توضیح مسأله واسطۀ خفیّه، توضیح بسیار خوبی داده‌اند؛ از آن واسطه‌های خفیّه نیست که در خودش جریان نداشته باشد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این واسطۀ خفیّه‌ای که در مثال ایشان مطرح است، استصحاب در آن جریان پیدا</w:t>
      </w:r>
    </w:p>
    <w:p>
      <w:pPr>
        <w:pStyle w:val="BookText"/>
        <w:rPr/>
      </w:pPr>
      <w:r>
        <w:rPr>
          <w:rFonts w:ascii="IRNazanin" w:hAnsi="IRNazanin" w:eastAsia="IRNazanin"/>
          <w:color w:val="111111"/>
          <w:sz w:val="28"/>
          <w:sz w:val="28"/>
          <w:szCs w:val="28"/>
          <w:rtl w:val="true"/>
          <w:lang w:bidi="fa-IR"/>
        </w:rPr>
        <w:t>می‌کند و به این جهت از محل بحث ما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بعضی از مثالهایی که در کلام شیخ است و شاید در آخر بحث یا در بحث بعد مطرح کنیم، این جهتی که در محل بحث مطرح است در این مثال‌ها محفوظ است، که ان شاء اللّه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اصل خفای واسطه مثالی که ایشان ذکر می‌فرمایند این است که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شرعی، این عبارت را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ما در اختیار عرف قرار بدهیم،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تودۀ مردم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برداشتی دارید؟ و با نظر دقی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چطوری معنا می‌کنید؟ عرف می‌گوید ما از این عبارت استفاده می‌کنیم که عنوان خمریّت که در موضوع دلیل اخذ شده، خودش موضوع برای حرمت است، خودش نقش در حرمت دارد، خودش را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آیا شما با ذهن عرفی خودتان غیر از 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می‌کنید؟ اگر از عرف بپرسیم که با نظر مسامحی شما یک چنین حکمی دارید؟ می‌گوید نه این نظر مسامحی نیست، نظر دقیق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ارتباط بین خمریّت و حرمت تحقق دارد و تمام الموضوع برای حرمت عبارت از خمریّت است و مسألۀ دیگری غیر از خمریّت و حرمت در این رابطه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معنا می‌کند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که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عقل دقیق و تیزبین قرار بگیرد، مسأله را تجزیه و تحلیل می‌کند، خصوصیّات خمر را بررسی می‌کند، جهات مختلفه‌ای که در خمر وجود دارد،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دوران و تردیدی را که در منطق و در حاشیه ملاحظه فرمودید، اینجا پیاده می‌کند، به این صورت که آیا حرمت خمر مثلا برای خاطر لونی است که در خمر وجود دارد؟ آیا این رنگ دخالتی در حرمت دارد؟ می‌بیند نه این رنگ خمر مثلا در آب انار هم وجود دارد، در این نوشابه‌های فعلی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لون در حرمت نقش ندارد، لون را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را بررسی می‌کند که آیا اتخاذ از انگور مثلا نقشی در حرمت دارد و دخالتی در حرمت دارد؟ نفس متخذ بودن از عنب مؤثر در حرمت است؟ آن را هم حساب می‌کند می‌بیند نه، برای اینکه سرکه هم از عنب اتخاذ شده، خل هم مأخوذ از عنب است بدون اینکه حرمتی در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تمام اوصاف و خصوصیّات خمر را زیرورو و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دوران و تردید منتهی به این می‌شود که علّت حرمت خمر آن</w:t>
      </w:r>
      <w:bookmarkStart w:id="529" w:name="pg13723_121122"/>
    </w:p>
    <w:p>
      <w:pPr>
        <w:pStyle w:val="BookText"/>
        <w:rPr/>
      </w:pPr>
      <w:bookmarkEnd w:id="529"/>
      <w:r>
        <w:rPr>
          <w:rFonts w:ascii="IRNazanin" w:hAnsi="IRNazanin" w:eastAsia="IRNazanin"/>
          <w:color w:val="111111"/>
          <w:sz w:val="28"/>
          <w:sz w:val="28"/>
          <w:szCs w:val="28"/>
          <w:rtl w:val="true"/>
          <w:lang w:bidi="fa-IR"/>
        </w:rPr>
        <w:t>اسکاری است که در خمر وجود دارد، آن صفت مسکریّتی است که در خمر وجود دارد و او را ممتاز می‌کند از مشابهات در جهات مختلفۀ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عقل به این منتهی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حرمت الخمر هی الاسکار المتحقق فی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مسأله به اینجا منتهی شد، نتیجۀ این تحلیل عقل این می‌شود که موضوع برای حرمت عنوان خمریّت نیست، بلکه موضوع برای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مسکر بما هو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خاطر اینکه در منطق عقل، همانطوری که در جای خودش هم گفته‌اند تمام جهات تعلیلیّه برگشت به جهات تقییدیّه می‌کند، یعنی از نظر عقل این معنا درست نیست که ما بگوییم خمر حرام است، اما علت اسکار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مؤثر در حرمت است، اسکار است و اثر باید روی مسکر باشد، حرمت باید ترتب بر مسکر پیدا بکند، معنی ندارد که اسکار کنار باشد، حرمت روی خمر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بما هو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حرمت ارتباطی ندارد آنکه می‌تواند در حرمت نقش داشته باشد، اسکار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ارتباط به نظر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المسکریّة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موضوع برای حرمت را مسکر می‌داند، رابطه را بین حرمت و اسکار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هم اینجا معنا ندارد، مسامحه در منطق عقل اصلا مطرح نیست که حالا که علت حرمت اسکار است، بیاییم مسامحة حرمت را روی عنوان خمر بار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در منطق عقل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معنایی است که عقل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اینجا دوتا دید در رابطۀ با یک عبارت ملاحظه شد</w:t>
      </w:r>
      <w:r>
        <w:rPr>
          <w:rFonts w:eastAsia="IRNazanin" w:cs="IRNazanin"/>
          <w:color w:val="111111"/>
          <w:sz w:val="28"/>
          <w:szCs w:val="28"/>
          <w:rtl w:val="true"/>
          <w:lang w:bidi="fa-IR"/>
        </w:rPr>
        <w:t>.</w:t>
      </w:r>
    </w:p>
    <w:p>
      <w:pPr>
        <w:pStyle w:val="Heading3"/>
        <w:numPr>
          <w:ilvl w:val="2"/>
          <w:numId w:val="1"/>
        </w:numPr>
        <w:rPr/>
      </w:pPr>
      <w:bookmarkStart w:id="530" w:name="__RefHeading___Toc1357050_1468164448"/>
      <w:bookmarkStart w:id="531" w:name="_Toc195"/>
      <w:bookmarkEnd w:id="530"/>
      <w:r>
        <w:rPr>
          <w:rtl w:val="true"/>
        </w:rPr>
        <w:t>بیان توجه شارع به دید عرفی و قبول آن</w:t>
      </w:r>
      <w:bookmarkEnd w:id="531"/>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تابع دلیل هستیم، دلیل گفته است خمر حرام است آنکه تمام الموضوع برای حرمت است، عبارت از خمر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مسکر، بما هو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روی مسکر به حسب واقع و به حسب لبّ ترتب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اینجا که نظر میان عقل و عرف مختلف شد، یک مسأله‌ای مطرح است و آن این است که آیا در فهم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مراجعۀ به عرف است یا وظیفۀ ما مراجعۀ به عقل است؟ شارع وقتی 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ما می‌گذارد، ما به عنوان یک طلبه دوتا نظر را اینجا ملاحظه کردیم، دیدیم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یک‌طور معنا می‌کند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طوری دیگری معنا می‌کند؛ آیا ما که توجهی به این دو نظر و این دو دید داریم، وظیفه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کدام یک از این دو نظر حمل بکنیم؟ پیداست همانطوری که مکرر در مکرر گفته شده، ما برای تشخیص مراد شارع و فهم ادلۀ لفظیۀ وارده و صادرۀ از شارع ما وظیفه داریم به عرف مراجعه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برای اینکه شارع در فهم مراد خودش همان روش عرف را اتخاذ کرده است همان طریقۀ مستمرۀ بین العقلا که مقصود از عقلا در اینجا عرف است، همان طریقۀ مستمرۀ بین عقلا را ملاحظه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بحث حجیّت ظواهر هم گفتیم ظواهر کلمات شارع با ظواهر کلمات موالی نسبت به عبید عرفی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بیان مقاصد خودش یک عرف به تمام معناست، کلماتش ناظر به عرف و بیاناتش متوجه به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همانطوری که اگر در قانون یک کشوری،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 به عنوان یک قانون یک مملکت، عرف آن 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چطوری معنا می‌کنند؟ حالا هم قانون الهی است، لکن کیفیّت القایش همان کیفیّت القای در رابطۀ با قوانین بشری و تفهیم و تفهم متداول بین تودۀ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ای ما یستفید العرف من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عرف از این عبارت استفاده می‌کند این است که خمر موضوع برای حرمت است، خمر ارتباط با حرمت دارد و غیر از خمر و حرمت، مسألۀ سومی در ارتباط با ترتب حرمت بر خمر مطرح نیست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نتیجۀ حرفها به اینجا رسید که اولا دو 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شارع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جدید و یک راه مستقلی در مسألۀ تفهیم و تفهم برای خودش اتخاذ نکرده، روشی غیر از روش عقلا و عرف در بیان مقاصدش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هم مسألۀ خفای واسطه یعنی چه؟ و هم علت اینکه چرا در مورد خفای واسطه اصل مثبت مانعی ندارد، هر دو اینها روشن می‌شود، چطور؟ اما مسألۀ خفای واسطه با توجه به اینکه مقصود از واسطه، واسطۀ عقلیّه است، اینجا می‌گوییم عرف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سابقا خمر بوده است حالت سابقه‌اش خمریّت بوده و ما حالا شک داریم در اینکه باقی در خمریّت است یا نه؟ می‌گوییم شما بقای خمریّت را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استصحاب بقای خمریّت چه چیزی مترتب می‌شود؟ می‌گوییم حرمت، شما بگویید یک واسطۀ عقلیّه در اینجا مطرح است و آن واسطه عقلیّه مسکریّت است و حرمت اثر آن مسکریّت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خمریّت چطور شما اثر مسکریّت را مترتب</w:t>
      </w:r>
      <w:bookmarkStart w:id="532" w:name="pg13723_121124"/>
    </w:p>
    <w:p>
      <w:pPr>
        <w:pStyle w:val="BookText"/>
        <w:rPr/>
      </w:pPr>
      <w:bookmarkEnd w:id="532"/>
      <w:r>
        <w:rPr>
          <w:rFonts w:ascii="IRNazanin" w:hAnsi="IRNazanin" w:eastAsia="IRNazanin"/>
          <w:color w:val="111111"/>
          <w:sz w:val="28"/>
          <w:sz w:val="28"/>
          <w:szCs w:val="28"/>
          <w:rtl w:val="true"/>
          <w:lang w:bidi="fa-IR"/>
        </w:rPr>
        <w:t>می‌کنید؟ ما در جواب شما عرض می‌کنیم که این مسکریّت ولو اینکه واسطۀ عقلی است، اما عرف این واسطه را نمی‌بیند، عرف اعتنای به این واسطه ندارد، عرف حرمت را در رابطۀ مستقیم با خمریّت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که استصحاب خمریّت را جاری می‌کند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سرش بار می‌کند به همان صورتی که سابق عرض کردیم، استصحاب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 بأن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شرعی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صغری و این کبری 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العرف اینجا واسطۀ عقلیّه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خمریّت باید مسکریّت را اثبات بکند و اثر حرمت هم بر مسکریّت ترتب پیدا کرده است و مسکریّت لازمۀ عقلی خمریّت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چیزها سرم نمی‌شود نه اینکه با نظر مسامحی متوجه نمی‌شوم، با نظر دقی نمی‌فهمم این حرفها را، با نظر دقی می‌گویم شارع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 بأن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 و نتیجه حرمت این مایع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مسألۀ مسکریّت به عنوان یک واسطۀ عقلّیه و به عنوان اینکه اثر بر این واسطه مترتب است، نه بر این خمری که شما استصحاب خمریّتش را می‌کنید،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حرفها را نمی‌فهمیم،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تمام الموضوع برای حرمت، خمر است چیز دیگری برای ما مطرح نیست ما هم که استصحاب خمریّت را جاری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بخمریّة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تحقق پیدا کرده و حرمت در اینجا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خفاء الواسطه روشن شد که معنایش چیست؟</w:t>
      </w:r>
    </w:p>
    <w:p>
      <w:pPr>
        <w:pStyle w:val="Heading3"/>
        <w:numPr>
          <w:ilvl w:val="2"/>
          <w:numId w:val="1"/>
        </w:numPr>
        <w:rPr/>
      </w:pPr>
      <w:bookmarkStart w:id="533" w:name="__RefHeading___Toc1357052_1468164448"/>
      <w:bookmarkStart w:id="534" w:name="_Toc196"/>
      <w:bookmarkEnd w:id="533"/>
      <w:r>
        <w:rPr>
          <w:rtl w:val="true"/>
        </w:rPr>
        <w:t>مراد از معنای خفای واسطه از نظر عرف</w:t>
      </w:r>
      <w:bookmarkEnd w:id="534"/>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خفاء الواسطه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اعتناء العرف بالواسطه و عدم رؤیت العرف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واسطه را نمی‌بیند، اعتنایی به این واسطه ندارد، برای این واسطه هیچ حسابی باز نمی‌کند، نه با نظر مسامحی و نه با نظر دقیقی که خودش دارد، هیچ اعتنایی به این واسطه و وساطت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معنای خفای واسطه روشن شد و هم علت اینکه چرا در اینجا اصل مثبت حجت است، به حسب واقع اصل مثبت شد، برای اینکه خمریّت را که داریم، لازمۀ عقلی آن اسکار است و از نظر عقل هم اثر بر اسکار مترتب</w:t>
      </w:r>
    </w:p>
    <w:p>
      <w:pPr>
        <w:pStyle w:val="BookText"/>
        <w:rPr/>
      </w:pPr>
      <w:r>
        <w:rPr>
          <w:rFonts w:ascii="IRNazanin" w:hAnsi="IRNazanin" w:eastAsia="IRNazanin"/>
          <w:color w:val="111111"/>
          <w:sz w:val="28"/>
          <w:sz w:val="28"/>
          <w:szCs w:val="28"/>
          <w:rtl w:val="true"/>
          <w:lang w:bidi="fa-IR"/>
        </w:rPr>
        <w:t xml:space="preserve">است، در عین‌حال، با وجود واسطۀ عقلیّه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پیاده می‌شود و هیچ مسأله‌ای هم بوجود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مراد خفاء الواسطه روشن شد، و هم اینکه چرا در مورد خفاء الواسطه، استصحاب به عنوان اصل مثبت می‌تواند حجیّت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عرض کردیم، این مثال خارج از محل بحث است، علتش این است؛ اگر کسی به امام بزرگوار عرض بکند در استصحاب خمریّت، اصل مثبت توهم می‌شود، آیا ما استصحاب را روی مسکریّت جاری می‌کنیم؟ چیزی که حالت سابقه‌اش خمر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سابقۀ مسکریّت هم داشته در حقیقت اینجا اثری ندارد، این بحث برای خاطر این است که حرمت در اینجا بار می‌شود، حالا شما می‌خواهید به استصحاب خمریّت، حرمت را در اینجا بار بکنید، نه، اگر کسی گفت مثبت است، باید استصحاب مسکریّت را جاری بکند بالاخره از نظر عقل اثر بر مسکریّت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از این نظر مناقشه هست، لکن مثالهایی هست که واسطۀ یک جوری است که خودش دیگر حالت سابقه ندارد که در آن استصحاب جاری بشود، آنجا هم نتیجه‌بخش است، این معنا که استصحابی جاری بشود، واسطۀ عقلیّه‌ای وجود داشته باشد، و این واسطۀ عقلیّه، خودش مجرای استصحاب نباشد، بعد ما به استصحاب موضوع، بخواهیم اثر شرعی مترتب بر واسطه را به عنوان خفاء الواسطه مترتب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مثال از این نظر مناقشه است، لکن مثال برای این معنا که هم خفاء الواسطه را برای ما تبیین بکند و هم روشن بکند که چرا در مورد خفاء الواسطه استصحاب جریان پیدا می‌کند؟ برای این دو جهت مثال کاملا روشن‌کننده و مبین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ببینیم که سنگینی حکم روی چیست؟ خمر خصوصیّاتی دارد، یک مایعی است دارای لون مخصوص متخذ از عنب، دارای وصف الاسکار باز خصوصیّات دیگر هم دارد می‌خواهیم ببینیم کدام خصوصیّت نقش در حرمت دارد؟ و از نظر عقل، هر خصوصیّتی، نقش در حرمت داشت، همان موضوع برای حکم است، خصوصیت دیگر کنار می‌رود، عناوین دیگر همه کنار می‌روند، نفس همان خصوصیّات موضوع برای حکم عقل قرار می‌گیرد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اثر حرمت است؟ عقل خودش که نمی‌گوید مسکر حرام است،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می‌کند، خودش که حکم به حرمت نمی‌کند؟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w:t>
      </w:r>
      <w:bookmarkStart w:id="535" w:name="pg13723_121126"/>
    </w:p>
    <w:p>
      <w:pPr>
        <w:pStyle w:val="BookText"/>
        <w:rPr/>
      </w:pPr>
      <w:bookmarkEnd w:id="535"/>
      <w:r>
        <w:rPr>
          <w:rFonts w:ascii="IRNazanin" w:hAnsi="IRNazanin" w:eastAsia="IRNazanin"/>
          <w:color w:val="111111"/>
          <w:sz w:val="28"/>
          <w:sz w:val="28"/>
          <w:szCs w:val="28"/>
          <w:rtl w:val="true"/>
          <w:lang w:bidi="fa-IR"/>
        </w:rPr>
        <w:t>می‌کند، و الا آن کسی که حرمت را روی مسکر یا روی خمر بار کرده، او شارع است، منتها بحث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چه معنایی دارد؟ پس بحث در حکم عقل نیست، بحث در اثر شرعی است، که روی یک عنوانی بار شده و عقل با تجزیه و تحلیل آن عنوان را عنوان مسکر می‌بیند و الا حرمت، حرمت شرعیّه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شرعی است که صادر از شارع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معنای خفای واسطه روشن شد و هم علت اینکه چرا در مورد خفاء واسطه اصل مثبت جریان دارد؟</w:t>
      </w:r>
    </w:p>
    <w:p>
      <w:pPr>
        <w:pStyle w:val="Heading3"/>
        <w:numPr>
          <w:ilvl w:val="2"/>
          <w:numId w:val="1"/>
        </w:numPr>
        <w:rPr/>
      </w:pPr>
      <w:bookmarkStart w:id="536" w:name="__RefHeading___Toc1357054_1468164448"/>
      <w:bookmarkStart w:id="537" w:name="_Toc197"/>
      <w:bookmarkEnd w:id="536"/>
      <w:r>
        <w:rPr>
          <w:rtl w:val="true"/>
        </w:rPr>
        <w:t>پرسش</w:t>
      </w:r>
      <w:r>
        <w:rPr>
          <w:rtl w:val="true"/>
        </w:rPr>
        <w:t>:</w:t>
      </w:r>
      <w:bookmarkEnd w:id="5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خفای واسطه؛ مورد استثنای از اصل مثبت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نظر تحقیقی و مسامحی عرف با نظر عقل در خفای واسطه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مناقشۀ استاد در مثال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واسطۀ خفی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شارع به دید عرفی توجه بسیار دارد و آن را قبول می‌کند؟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معنای خفای واسطه از نظر عرف را شرح دهید</w:t>
      </w:r>
      <w:r>
        <w:rPr>
          <w:rFonts w:eastAsia="IRNazanin" w:cs="IRNazanin"/>
          <w:color w:val="111111"/>
          <w:sz w:val="28"/>
          <w:szCs w:val="28"/>
          <w:rtl w:val="true"/>
          <w:lang w:bidi="fa-IR"/>
        </w:rPr>
        <w:t>.</w:t>
      </w:r>
      <w:bookmarkStart w:id="538" w:name="pg13723_121127"/>
    </w:p>
    <w:p>
      <w:pPr>
        <w:pStyle w:val="Heading2"/>
        <w:numPr>
          <w:ilvl w:val="1"/>
          <w:numId w:val="1"/>
        </w:numPr>
        <w:rPr/>
      </w:pPr>
      <w:bookmarkStart w:id="539" w:name="__RefHeading___Toc1357056_1468164448"/>
      <w:bookmarkStart w:id="540" w:name="_Toc198"/>
      <w:bookmarkEnd w:id="538"/>
      <w:bookmarkEnd w:id="539"/>
      <w:r>
        <w:rPr>
          <w:rtl w:val="true"/>
        </w:rPr>
        <w:t>درس چهارصد و شصت و چهارم</w:t>
      </w:r>
      <w:bookmarkEnd w:id="540"/>
    </w:p>
    <w:p>
      <w:pPr>
        <w:pStyle w:val="Heading3"/>
        <w:numPr>
          <w:ilvl w:val="2"/>
          <w:numId w:val="1"/>
        </w:numPr>
        <w:rPr/>
      </w:pPr>
      <w:bookmarkStart w:id="541" w:name="__RefHeading___Toc1357058_1468164448"/>
      <w:bookmarkStart w:id="542" w:name="_Toc199"/>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43" w:name="__RefHeading___Toc1357060_1468164448"/>
      <w:bookmarkStart w:id="544" w:name="_Toc200"/>
      <w:bookmarkEnd w:id="543"/>
      <w:r>
        <w:rPr>
          <w:rtl w:val="true"/>
        </w:rPr>
        <w:t>کلام مرحوم شیخ</w:t>
      </w:r>
      <w:r>
        <w:rPr>
          <w:rtl w:val="true"/>
        </w:rPr>
        <w:t>(</w:t>
      </w:r>
      <w:r>
        <w:rPr>
          <w:rtl w:val="true"/>
        </w:rPr>
        <w:t>ره</w:t>
      </w:r>
      <w:r>
        <w:rPr>
          <w:rtl w:val="true"/>
        </w:rPr>
        <w:t xml:space="preserve">) </w:t>
      </w:r>
      <w:r>
        <w:rPr>
          <w:rtl w:val="true"/>
        </w:rPr>
        <w:t>در مورد استثنای واسطۀ خفیه</w:t>
      </w:r>
      <w:bookmarkEnd w:id="544"/>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بحث اصل مثبت و مسألۀ استثناء واسطۀ خفیه دو مورد را به عنوان مثال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موردش خیلی محل ابتلاء و در شرع منشأ ترتیب اثر است، و باید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موردش هم گاهی محل ابتلاء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موردی که گاهی محل ابتلاء است، عبارت از این است که اگر یک نجاستی با یک جسم دیگری که آن جسم متصف به جفاف است، ملاقات بکند، این نجاست ملاقیه قبل از آن‌که ملاقات کند دارای رطوبت بود، ولی در زمان ملاقات نمی‌دانیم که آیا رطوبتش باقی بود، و در نتیجه جسم دیگر به واسطۀ ملاقات تنجس پیدا کرد، یا اینکه در حال ملاقات رطوبتش از بین رفته بود و در نتیجه تلاقی بین دو شیء متصف به جفاف حاصل شده بود و در نتیجه ملاقات موجب تنجس جسم دیگر نشده است؟</w:t>
      </w:r>
    </w:p>
    <w:p>
      <w:pPr>
        <w:pStyle w:val="BookText"/>
        <w:rPr/>
      </w:pPr>
      <w:r>
        <w:rPr>
          <w:rFonts w:ascii="IRNazanin" w:hAnsi="IRNazanin" w:eastAsia="IRNazanin"/>
          <w:color w:val="111111"/>
          <w:sz w:val="28"/>
          <w:sz w:val="28"/>
          <w:szCs w:val="28"/>
          <w:rtl w:val="true"/>
          <w:lang w:bidi="fa-IR"/>
        </w:rPr>
        <w:t>مرحوم شیخ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رطوبت این نجس را استصحاب می‌کنیم، بقای رطوبت این نجس را استصحاب می‌کنیم، و با این استصحاب اثبات می‌کنیم تنجّس آن جسم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اینجا یک واسطه‌ای وجود دارد، و این واسطه واسطۀ عقلیه است، لکن چون واسطۀ عقلیۀ خفیه است، استصحاب ما در اینجا مثبت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به استصحاب وارد نخواهد شد، حالا آن واسطه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واسطه این است که رطوبت نجاست بحسب نظر دقیق عقلی موجب تنجس آن شیء ملاقی نمی‌شود، آنچه که موجب تنجس است، و مؤثر در تنجس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نجاست اگر از ملاقی به ملاقی سرایت کند، و ملاقی متأثر بشود، این موجب تنجس ملاقی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نفس بقای رطوبت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حال الملاقات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به تنجس ملاقی دارد؟ چه تأثیری در تنجس ملاقی می‌تواند داشته باشد؟ رطوبت ملزوم برای سرایت است، و سرایت موجب تنجس ملاقی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مسأله به حسب دقت عقلیه این‌چنین است، اما عرف توجه به این حرفها ندارد، عرف بقای رطوبت نجس را استصحاب می‌کند، و نتیجه می‌گیرد تنجس ملاقی را، در حقیقت این واسطه با اینکه واسطه است، چون واسطۀ خفیه است وجودش کالعدم است و مانع از جریان استصحاب برای اثبات تنجس ملاقی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شیخ به عنوان یک مثال برای واسطۀ خفیه ذکر کرده‌اند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می‌توان این اشکال را به ایشان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ما دیروز واسطۀ خفیه را معنا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 نظر دقیق خودش اثر را مربوط به ذی الواسطه می‌بیند، و به نظر عرف اصلا واسطه‌ای درکار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هم دقت بکند و دقت عرفیش را بکار ببندد، اصلا واسطه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خمریت و حرمت واسطه‌ای وجود ندارد، حرمت اثر خمریت است، همانطوری که دیروز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معنایی که دیروز برای خفای واسطه ذکر شد، در این مثال هم مسأله این‌چنین است؟ آیا اگر شما از عرف بپرسید که تنجس ملاقی در رابطۀ با رطوبت ملاقی است یا در رابطۀ با سرایتی است که به علت ملاقات تحقق پیدا می‌کند؟ آیا این یک مسأله‌ای است که بر عرف مخفی است؟ عرف چرا ملاقات را مؤثر در نجاست می‌بیند؟ آیا این ملاقات یک مسألۀ تعبدی است یا اینکه ملاقات ملازم با سرایت است؟ اگر عرف این مسأله را به شما بگوید، با نظر دقیق خودش درک می‌کند که سرایت عامل تنجس ملاقی است، و سبب</w:t>
      </w:r>
      <w:bookmarkStart w:id="545" w:name="pg13723_121129"/>
    </w:p>
    <w:p>
      <w:pPr>
        <w:pStyle w:val="BookText"/>
        <w:rPr/>
      </w:pPr>
      <w:bookmarkEnd w:id="545"/>
      <w:r>
        <w:rPr>
          <w:rFonts w:ascii="IRNazanin" w:hAnsi="IRNazanin" w:eastAsia="IRNazanin"/>
          <w:color w:val="111111"/>
          <w:sz w:val="28"/>
          <w:sz w:val="28"/>
          <w:szCs w:val="28"/>
          <w:rtl w:val="true"/>
          <w:lang w:bidi="fa-IR"/>
        </w:rPr>
        <w:t>تنجس 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می‌شود ما در این مثال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هیچ واسطه‌ای را نمی‌بیند؟ همین‌که ملاقی رطوبت داشته باشد، حکم می‌کند به اینکه ملاقی نجس است، رطوبت ملاقی به نجاست ملاقی چه ارتباطی دارد؟ اینجا دوتا حکم است و دوتا موضوع دارد، رطوبت وصف ملاقی است، نجاست حکم ملاقی، چه ارتباطی باهم دارند؟ عرف می‌فهمد که ارتباطش در رابطۀ با سرایت است، مسأله دیگر خفای بر عرف نیست، اینطور نیست که عرف با نظر دقیقش این معنا را درک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شما نظر مسامحی عرف را مطرح می‌کنید، در نظر مسامحی چرا، لکن در نظر مسامحی عرف، ملاکی در این مسأله نیست، بلکه نظر دقیقش ملاک در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نظر دقیق عرف مسأله روشن است که باید بین ملاقی و ملاقی یک ارتباطی وجود داشته باشد، یک تأثیر و تأثری باشد، و این تأثیر و تأثر مربوط به سرایت است، نه مربوط به نفس رطوبتی که در ملاقی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لازمه‌اش است ولی لازمه عقلی آن است، بحث همین است که آیا این لازم عقلی را عرف نمی‌بیند اصلا، این از وسائط خفیه است؟ یا نه عرف هم این مسأله را متوجه می‌شود؟ درک می‌کند که سرایت مؤثر در تنجس ملاقی است، اگر سرایت مؤثر است، حکم مربوط به سرایت است، استصحاب رطوبت نمی‌تواند سرایت را اثبات کند، نمی‌تواند اثر مترتب بر سرایت را اثبات بکند، این جزء همان موارد اصل مثبت است، نه جزء مواردی که واسطه 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بود که خیلی محل ابتلاء نیست</w:t>
      </w:r>
      <w:r>
        <w:rPr>
          <w:rFonts w:eastAsia="IRNazanin" w:cs="IRNazanin"/>
          <w:color w:val="111111"/>
          <w:sz w:val="28"/>
          <w:szCs w:val="28"/>
          <w:rtl w:val="true"/>
          <w:lang w:bidi="fa-IR"/>
        </w:rPr>
        <w:t>.</w:t>
      </w:r>
    </w:p>
    <w:p>
      <w:pPr>
        <w:pStyle w:val="Heading3"/>
        <w:numPr>
          <w:ilvl w:val="2"/>
          <w:numId w:val="1"/>
        </w:numPr>
        <w:rPr/>
      </w:pPr>
      <w:bookmarkStart w:id="546" w:name="__RefHeading___Toc1357062_1468164448"/>
      <w:bookmarkStart w:id="547" w:name="_Toc201"/>
      <w:bookmarkEnd w:id="546"/>
      <w:r>
        <w:rPr>
          <w:rtl w:val="true"/>
        </w:rPr>
        <w:t>بیان مشکل در مسألۀ یوم الشک و نظایر آن</w:t>
      </w:r>
      <w:bookmarkEnd w:id="547"/>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مشکله‌ای که محل ابتلاء است، مسألۀ یوم الشک است، در روز آخر ماه رمضان، مردد بین این‌که آیا آخر رمضان است یا اول شوال است؟ اینجا یک استصحابی جاری می‌شود، استصحاب بقای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استصحاب بقای رمضان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 واجب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نظرتان باشد در ادله‌ای که ما برای اصل حجیت استصحاب ذکر می‌کردیم، یکی همین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آنجا عرض کردیم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خواسته اصلا این مسأله را از باب استصحاب جدا 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روایاتی در این باب</w:t>
      </w:r>
    </w:p>
    <w:p>
      <w:pPr>
        <w:pStyle w:val="BookText"/>
        <w:rPr/>
      </w:pPr>
      <w:r>
        <w:rPr>
          <w:rFonts w:ascii="IRNazanin" w:hAnsi="IRNazanin" w:eastAsia="IRNazanin"/>
          <w:color w:val="111111"/>
          <w:sz w:val="28"/>
          <w:sz w:val="28"/>
          <w:szCs w:val="28"/>
          <w:rtl w:val="true"/>
          <w:lang w:bidi="fa-IR"/>
        </w:rPr>
        <w:t>است که ملاک را اصلا رؤیت قرار داده است، هیچ مربوط به استصحاب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جواب ایشان را دادیم و بعضی از روایات همین مسأله که تعبیری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شده بود که جز با استصحاب تطبیق نمی‌کرد،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مسأله، مسألۀ استصحاب است، لکن بحث در کاربرد این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سی‌ام مردد بین آخر ماه رمضان و مردد بین اول شوال یک استصحابی دارید، استصحاب بقای رمضان، یا استصحاب عدم دخول شوال،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بقای رمضان گریبان شما را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امروزی که یوم الشک است به مقتضای استصحاب باید شما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روزه گرفتیم، این حکم را استصحاب ثابت کرد، بدون هیچ تردیدی، فردای یوم الشک، را 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معنا عید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 فطر معنایش چیست؟ عید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یوم من الشوال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اثرش چیست؟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الصوم، استحباب الغسل، استحباب صلاة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فردای یوم الشک ما اول بودن را از کجا ثابت کنیم؟ استصحاب بقای رمضان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یوم الشک رمضان است و روزه بگیر، لازمۀ عقلی این‌که یوم الشک از رمضان باشد، این است که فردا اتصاف به عنوان اولیت پیدا بکند، و تا اتصاف به عنوان اولیت پیدا نکند،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هر مسلمانی شما سؤال بکنید که عید فطر کدام روز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یوم من شهر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اول بودن از کجا ثابت می‌شود؟</w:t>
      </w:r>
    </w:p>
    <w:p>
      <w:pPr>
        <w:pStyle w:val="BookText"/>
        <w:rPr/>
      </w:pPr>
      <w:r>
        <w:rPr>
          <w:rFonts w:ascii="IRNazanin" w:hAnsi="IRNazanin" w:eastAsia="IRNazanin"/>
          <w:color w:val="111111"/>
          <w:sz w:val="28"/>
          <w:sz w:val="28"/>
          <w:szCs w:val="28"/>
          <w:rtl w:val="true"/>
          <w:lang w:bidi="fa-IR"/>
        </w:rPr>
        <w:t>مشکلۀ ما در این مسأله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دامنه‌اش وسیع است، و در ماه ذی حجة که روز نهم، عنوان عرفه پیدا می‌کند، و وقوف به عرفات واجب می‌شود، و روز دهم که عنوان عید قربان پیدا می‌کند، و باید حجاج در منی باشند، و اعمال منی را انجام بدهند، این اشکال هم به آنجا سرایت می‌کند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آخر ماه ذی قعده یک یوم الشکی داشته باشیم، به استصحاب، ذی القعده را ادامه دادیم، اما این‌که فردای آن روز اول ذی الحجه است، از کجا استفاده بشود؟ نه روز از آن یوم الشک که گذشت، یوم عرفه است، یا ده روز که گذشت عید قربان است این از کجا استفاده شود؟ اینها همه لوازم عقلیۀ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یوم الشک رمضان باقی باشد، لازمۀ عقلی بقای رمضان در یوم الشک این است که فردا اول یوم الشوال باشد، بر این استصحاب چطور این لازم بار می‌شود، چطور آثار این لازم بار می‌شود درحالی‌که</w:t>
      </w:r>
      <w:bookmarkStart w:id="548" w:name="pg13723_121131"/>
    </w:p>
    <w:p>
      <w:pPr>
        <w:pStyle w:val="BookText"/>
        <w:rPr/>
      </w:pPr>
      <w:bookmarkEnd w:id="548"/>
      <w:r>
        <w:rPr>
          <w:rFonts w:ascii="IRNazanin" w:hAnsi="IRNazanin" w:eastAsia="IRNazanin"/>
          <w:color w:val="111111"/>
          <w:sz w:val="28"/>
          <w:sz w:val="28"/>
          <w:szCs w:val="28"/>
          <w:rtl w:val="true"/>
          <w:lang w:bidi="fa-IR"/>
        </w:rPr>
        <w:t>عمده آثار این لازم است؟ اگر یوم الشک از رمضان را من روزه گرفتم فردا کدام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حرام است؟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عید فطر که احراز نشده، عید فطر اول یوم الشوال است، این اول بودن را از کجا شما بدست آوردید؟</w:t>
      </w:r>
    </w:p>
    <w:p>
      <w:pPr>
        <w:pStyle w:val="Heading3"/>
        <w:numPr>
          <w:ilvl w:val="2"/>
          <w:numId w:val="1"/>
        </w:numPr>
        <w:rPr/>
      </w:pPr>
      <w:bookmarkStart w:id="549" w:name="__RefHeading___Toc1357064_1468164448"/>
      <w:bookmarkStart w:id="550" w:name="_Toc202"/>
      <w:bookmarkEnd w:id="549"/>
      <w:r>
        <w:rPr>
          <w:rtl w:val="true"/>
        </w:rPr>
        <w:t>راه حل مرحوم شیخ</w:t>
      </w:r>
      <w:r>
        <w:rPr>
          <w:rtl w:val="true"/>
        </w:rPr>
        <w:t>(</w:t>
      </w:r>
      <w:r>
        <w:rPr>
          <w:rtl w:val="true"/>
        </w:rPr>
        <w:t>ره</w:t>
      </w:r>
      <w:r>
        <w:rPr>
          <w:rtl w:val="true"/>
        </w:rPr>
        <w:t xml:space="preserve">) </w:t>
      </w:r>
      <w:r>
        <w:rPr>
          <w:rtl w:val="true"/>
        </w:rPr>
        <w:t>برای خفای واسطه</w:t>
      </w:r>
      <w:bookmarkEnd w:id="550"/>
    </w:p>
    <w:p>
      <w:pPr>
        <w:pStyle w:val="BookText"/>
        <w:rPr/>
      </w:pPr>
      <w:r>
        <w:rPr>
          <w:rFonts w:ascii="IRNazanin" w:hAnsi="IRNazanin" w:eastAsia="IRNazanin"/>
          <w:color w:val="111111"/>
          <w:sz w:val="28"/>
          <w:sz w:val="28"/>
          <w:szCs w:val="28"/>
          <w:rtl w:val="true"/>
          <w:lang w:bidi="fa-IR"/>
        </w:rPr>
        <w:t>مرحوم شیخ اینجا مسأله را با خفای واسطه می‌خواهد حل بکند،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یک چنین لازمی وجود دارد، و یک چنین مشکله‌ای در اینجا تحقق دارد، لکن عرف دیگر این واسطه را نمی‌بیند، وقتی که به عرف گفتی امروز یوم الشک است و جزء رمضان است، دیگر بین این رمضان بودن امروز و عید فطر بودن فردا، دوئیت نمی‌بیند، اصلا مغایرتی بین این دوتا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یوم الشک است، روزه‌اش واجب است، استصحاب بقای رمضان اینجا حاکم است،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امروز کأنّ جزء رمضان شد، این عبارة اخری این است که فردا اول شوال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اول بودن فردا و بقای رمضان در امروز یک مغایرتی و دوئیتی نمی‌بیند که اثر را بر آن واسطه بار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رمضان جنبۀ مثبیت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این راه می‌خواهد مسأله را حل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محققین به ایشان اشکال کرده‌اند، که نمی‌شود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خفی است، و چون واسطه خفی است استصحاب همۀ این مسائل را می‌تواند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اینطور نیست، اول بودن خودش از نظر عرف یک معنا است، اینطور نیست که عرف با نظر دقیق معنای اول بودن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بودن به معنای مبدأیت برای شهر، مبدأیت برای سلسلۀ ایام، اولین حلقۀ از سلسله برای عرف مطرح است و برای عرف قابل هضم و قابل تصور است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که ما استصحاب بقای رمضان را جاری کنیم و چشمها را هم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رمضان عبارة اخرای از اول بودن فردا است، نه، اول بودن یک عنوانی است از نظر عرف مخصوصا با اینکه ملاحظه می‌کند که در ذهن تمام مسلمانها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الفطر، اول الشوال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تاسع تکیه می‌کند،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تکیه می‌کند عرف، با تکیه‌ای که روی این عناوین دارد، آن وقت چطور ما به استصحاب بقای رمضان می‌توانیم اول بودن فردا را برای ماه شوال درست بکنیم؟ چطور می‌توانیم احکام عید را بار بکنیم؟ چطور می‌توانیم بگوییم روزۀ</w:t>
      </w:r>
      <w:bookmarkStart w:id="551" w:name="pg13723_121132"/>
    </w:p>
    <w:p>
      <w:pPr>
        <w:pStyle w:val="BookText"/>
        <w:rPr/>
      </w:pPr>
      <w:bookmarkEnd w:id="551"/>
      <w:r>
        <w:rPr>
          <w:rFonts w:ascii="IRNazanin" w:hAnsi="IRNazanin" w:eastAsia="IRNazanin"/>
          <w:color w:val="111111"/>
          <w:sz w:val="28"/>
          <w:sz w:val="28"/>
          <w:szCs w:val="28"/>
          <w:rtl w:val="true"/>
          <w:lang w:bidi="fa-IR"/>
        </w:rPr>
        <w:t>فردا حرام است؟ موضوع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احراز شد؟ این اول الیوم از کجا بدست آمد؟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تاسع از کجا بدست آمد؟ عید قربان، عاشر ذی الحجة است، این عاشر از کجا ثابت شد تا عنوان عید قربان داشته باشد؟</w:t>
      </w:r>
    </w:p>
    <w:p>
      <w:pPr>
        <w:pStyle w:val="BookText"/>
        <w:rPr/>
      </w:pPr>
      <w:r>
        <w:rPr>
          <w:rFonts w:ascii="IRNazanin" w:hAnsi="IRNazanin" w:eastAsia="IRNazanin"/>
          <w:color w:val="111111"/>
          <w:sz w:val="28"/>
          <w:sz w:val="28"/>
          <w:szCs w:val="28"/>
          <w:rtl w:val="true"/>
          <w:lang w:bidi="fa-IR"/>
        </w:rPr>
        <w:t>لذا این یک مشکلۀ مهمی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این نکته که آیا این عنوان اول بودن یک عنوان مرکبی است یا یک عنوان بسیطی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الیوم 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این صفت اول بودن، آیا این عنوان اول بودن یک عنوان بسیط است و معنایش همان مبدئیت است؟ یا اینکه یک عنوان مرکبی است که ترکیب از این شده باشد، یعنی امروز جزء شوال باشد، و دیروز گذشته جزء شوال نباشد؟ این معنای اول بودن است که مرکب از یک وجود و عدمی است؟ امروز جزء شوال بودن، دیروز گذشته جزء شوال نبودن، اینها دو جزئی هستند که مرکبی را بنام اوّل بودن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اول بودن یک معنای بسیطی است؟ آغاز بودن، مبدأ بودن این‌که دیگر ترکیب در آن وجود ندارد، این یک معنای بسیطی است، مبدئیت یکی از حقایق است، یکی از اوصاف واقعیه است</w:t>
      </w:r>
      <w:r>
        <w:rPr>
          <w:rFonts w:eastAsia="IRNazanin" w:cs="IRNazanin"/>
          <w:color w:val="111111"/>
          <w:sz w:val="28"/>
          <w:szCs w:val="28"/>
          <w:rtl w:val="true"/>
          <w:lang w:bidi="fa-IR"/>
        </w:rPr>
        <w:t>.</w:t>
      </w:r>
    </w:p>
    <w:p>
      <w:pPr>
        <w:pStyle w:val="Heading3"/>
        <w:numPr>
          <w:ilvl w:val="2"/>
          <w:numId w:val="1"/>
        </w:numPr>
        <w:rPr/>
      </w:pPr>
      <w:bookmarkStart w:id="552" w:name="__RefHeading___Toc1357066_1468164448"/>
      <w:bookmarkStart w:id="553" w:name="_Toc203"/>
      <w:bookmarkEnd w:id="552"/>
      <w:r>
        <w:rPr>
          <w:rtl w:val="true"/>
        </w:rPr>
        <w:t>مراد از اول بودن و مرکب یا بسیط بودن آن</w:t>
      </w:r>
      <w:bookmarkEnd w:id="553"/>
    </w:p>
    <w:p>
      <w:pPr>
        <w:pStyle w:val="BookText"/>
        <w:rPr/>
      </w:pPr>
      <w:r>
        <w:rPr>
          <w:rFonts w:ascii="IRNazanin" w:hAnsi="IRNazanin" w:eastAsia="IRNazanin"/>
          <w:color w:val="111111"/>
          <w:sz w:val="28"/>
          <w:sz w:val="28"/>
          <w:szCs w:val="28"/>
          <w:rtl w:val="true"/>
          <w:lang w:bidi="fa-IR"/>
        </w:rPr>
        <w:t>اگر ما اوّل بودن را یک معنای مرکبی بگیریم، می‌شود یک راه‌حلی برای آن درست کرد، راه‌حلش این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یوم الشکی که شما استصحاب را در آن جاری کردید، مگر به استصحاب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شوال نیست و رمضان است چرا؟ فردای این یوم الشک هم که شما قاطع هستید به اینکه از شوال است، منتها اول بودن آن را نمی‌دانید، این نکته در ذهن شما باشد، که فردای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 کونه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اول الشوال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احتمال می‌دهیم یوم الشک جزء شوال بوده، اگر یوم الشک جزء شوال بود، فردا دوم شوال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یوم الشک جزء رمضان بود، فردا اول شوال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شما که زائل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شکی که در یوم الشک مطرح بود، فردا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یوم الشک بعنوان رمضان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بعنوان اول بودن و ثانی بودن شوال مطرح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اول بودن را یک عنوان مرکبی گرفتیم،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یوم الشک که</w:t>
      </w:r>
      <w:bookmarkStart w:id="554" w:name="pg13723_121133"/>
    </w:p>
    <w:p>
      <w:pPr>
        <w:pStyle w:val="BookText"/>
        <w:rPr/>
      </w:pPr>
      <w:bookmarkEnd w:id="554"/>
      <w:r>
        <w:rPr>
          <w:rFonts w:ascii="IRNazanin" w:hAnsi="IRNazanin" w:eastAsia="IRNazanin"/>
          <w:color w:val="111111"/>
          <w:sz w:val="28"/>
          <w:sz w:val="28"/>
          <w:szCs w:val="28"/>
          <w:rtl w:val="true"/>
          <w:lang w:bidi="fa-IR"/>
        </w:rPr>
        <w:t>قطعا شوال است، امروز یوم الشک هم که استصحاب می‌گوید از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استصحاب با آن وجدان ضمیمۀ باهم شدند، اول بودن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 بودن این است که این یوم از شوال باشد، خوب این‌که بالوجدان هست، روز گذشته از شوال نباشد، آن‌را هم استصحاب دلالت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بودن یک معنای مرکبی باشد به استصحاب و وجدان می‌شود درستش کرد، اما اگر اول بودن یک معنای بسیطی شد، و واقع مطلب هم همین است، که اول بودن یک معنای بسیطی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مبدأیت و در فارسی آغاز ماه، کلمۀ آغاز را که شما می‌شنوید یک معنای بسیطی در ذهن شما می‌آید، ما این معنای بسیط بنام مبدأیت را به استصحاب بقای رمضان در یوم الشک چطوری نادیده بگیریم، و چطوری ثابت بکنیم؟</w:t>
      </w:r>
    </w:p>
    <w:p>
      <w:pPr>
        <w:pStyle w:val="BookText"/>
        <w:rPr/>
      </w:pPr>
      <w:r>
        <w:rPr>
          <w:rFonts w:ascii="IRNazanin" w:hAnsi="IRNazanin" w:eastAsia="IRNazanin"/>
          <w:color w:val="111111"/>
          <w:sz w:val="28"/>
          <w:sz w:val="28"/>
          <w:szCs w:val="28"/>
          <w:rtl w:val="true"/>
          <w:lang w:bidi="fa-IR"/>
        </w:rPr>
        <w:t>مشکلۀ مهم در اینجا این است، چه کار کنیم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نمی‌فهمد؟ نه، عرف می‌فهمد این معنا را، واسطۀ خفی نیست آنطوری که ما در الخمر حرام در رابطۀ با اسکار مسأله را مطرح کردیم، معنای واسطۀ خفی یعنی عرف سر 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وقتی دید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موضوع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رنگش را حساب نمی‌کند، بویش را حساب نمی‌کند، اتخاذ از عنب را حساب نمی‌کند تا مسکریت و دوران تردید را در مسأله پیاده بکند، اما اول بودن را عرف درک می‌کند، خود عرف در مسائل عرفی چه‌قدر روی عنوان اول بودن تکیه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ورد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اول من ورد فی الدرس کیست؟ اول من ورد فی الحوزه کیست؟ اینها مسائلی است که از نظر عرف مورد دقت و موردنظر است</w:t>
      </w:r>
      <w:r>
        <w:rPr>
          <w:rFonts w:eastAsia="IRNazanin" w:cs="IRNazanin"/>
          <w:color w:val="111111"/>
          <w:sz w:val="28"/>
          <w:szCs w:val="28"/>
          <w:rtl w:val="true"/>
          <w:lang w:bidi="fa-IR"/>
        </w:rPr>
        <w:t>.</w:t>
      </w:r>
    </w:p>
    <w:p>
      <w:pPr>
        <w:pStyle w:val="Heading3"/>
        <w:numPr>
          <w:ilvl w:val="2"/>
          <w:numId w:val="1"/>
        </w:numPr>
        <w:rPr/>
      </w:pPr>
      <w:bookmarkStart w:id="555" w:name="__RefHeading___Toc1357068_1468164448"/>
      <w:bookmarkStart w:id="556" w:name="_Toc204"/>
      <w:bookmarkEnd w:id="555"/>
      <w:r>
        <w:rPr>
          <w:rtl w:val="true"/>
        </w:rPr>
        <w:t>راه حل مرحوم نایینی</w:t>
      </w:r>
      <w:r>
        <w:rPr>
          <w:rtl w:val="true"/>
        </w:rPr>
        <w:t>(</w:t>
      </w:r>
      <w:r>
        <w:rPr>
          <w:rtl w:val="true"/>
        </w:rPr>
        <w:t>ره</w:t>
      </w:r>
      <w:r>
        <w:rPr>
          <w:rtl w:val="true"/>
        </w:rPr>
        <w:t xml:space="preserve">) </w:t>
      </w:r>
      <w:r>
        <w:rPr>
          <w:rtl w:val="true"/>
        </w:rPr>
        <w:t>برای مشکلۀ در اول بودن</w:t>
      </w:r>
      <w:bookmarkEnd w:id="556"/>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مشکله چطوری حل بشود؟ برای حل اشکال چه باید کرد؟ از بعضی از محققین ظاهرا مرحوم محقق نایینی است، نقل شده است، این حرف را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حرف بعیدی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الفطر اول یوم من الشوال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مقصود اول یوم واقعی نیست، ما اینطوری فکر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اول یوم من الشوال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 واقعی، هر روزی که واقعا اول یوم از شوال است همان عید فطر است، و اگر یک روزی هم بعد معلوم بشود که یوم الشکی که ما روزه گرفتیم اول شوال بود، ما اظهار تأسف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یوم الشک را روزه گرفتیم، بعد که</w:t>
      </w:r>
      <w:bookmarkStart w:id="557" w:name="pg13723_121134"/>
    </w:p>
    <w:p>
      <w:pPr>
        <w:pStyle w:val="BookText"/>
        <w:rPr/>
      </w:pPr>
      <w:bookmarkEnd w:id="557"/>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یوم من الشوال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عید بود، و ما جاهل به این معنا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برای حل این اشکال این حرف را نمی‌زنیم، اصلا معنای عید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الیوم من الشوال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عید فطر یعنی آن روزی که یا شما ماه را دیدید، یا سی روز از رمضان گذشته است، اینجا که شما به استصحاب یوم الشک وضعش را روشن می‌کنید، معنایش این می‌شود، این استصحاب برای این یوم الشک به ضمیمۀ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می‌شود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خاطر گذشتن سی روز 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به حسب واقع اول یوم الشوال باشد یا نباشد، معنای عید فطر گذشتن سی روز از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عید رؤیت هلال شوال است، ولو این‌که شب اول هیچ‌کس نمی‌بیند و شب دوم ببینند، همان شب دوم که دیدند آن روز، روز اول شوال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راه برای حل این اشکال نمی‌تواند راه مناسبی باشد، یعنی انسان نمی‌تواند بپذیرد، ذهن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اننا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متصل به شرع هستیم، و از دوران کودکی در ذهن ما این معنا بود، اول شوال عید است، یعنی اول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 ذی الحجة عرفه است، یعنی تاسع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 یعنی عاشر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 بعد از سی روز، نه تاسع از رؤیت، نه عاشر بعد از گذشت سی روز از ذی القعده، یا عاشر بعد از رؤیت، ولو اینکه رؤیت در شب دوم مثلا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عاشر واقعی ماه ذی الحجه عبارت از عید قربان است</w:t>
      </w:r>
      <w:r>
        <w:rPr>
          <w:rFonts w:eastAsia="IRNazanin" w:cs="IRNazanin"/>
          <w:color w:val="111111"/>
          <w:sz w:val="28"/>
          <w:szCs w:val="28"/>
          <w:rtl w:val="true"/>
          <w:lang w:bidi="fa-IR"/>
        </w:rPr>
        <w:t>.</w:t>
      </w:r>
    </w:p>
    <w:p>
      <w:pPr>
        <w:pStyle w:val="Heading3"/>
        <w:numPr>
          <w:ilvl w:val="2"/>
          <w:numId w:val="1"/>
        </w:numPr>
        <w:rPr/>
      </w:pPr>
      <w:bookmarkStart w:id="558" w:name="__RefHeading___Toc1357070_1468164448"/>
      <w:bookmarkStart w:id="559" w:name="_Toc205"/>
      <w:bookmarkEnd w:id="558"/>
      <w:r>
        <w:rPr>
          <w:rtl w:val="true"/>
        </w:rPr>
        <w:t>راه حل حضرت امام</w:t>
      </w:r>
      <w:r>
        <w:rPr>
          <w:rtl w:val="true"/>
        </w:rPr>
        <w:t>(</w:t>
      </w:r>
      <w:r>
        <w:rPr>
          <w:rtl w:val="true"/>
        </w:rPr>
        <w:t>ره</w:t>
      </w:r>
      <w:r>
        <w:rPr>
          <w:rtl w:val="true"/>
        </w:rPr>
        <w:t xml:space="preserve">) </w:t>
      </w:r>
      <w:r>
        <w:rPr>
          <w:rtl w:val="true"/>
        </w:rPr>
        <w:t>برای اشکال در اول بودن</w:t>
      </w:r>
      <w:bookmarkEnd w:id="559"/>
    </w:p>
    <w:p>
      <w:pPr>
        <w:pStyle w:val="BookText"/>
        <w:rPr/>
      </w:pPr>
      <w:r>
        <w:rPr>
          <w:rFonts w:ascii="IRNazanin" w:hAnsi="IRNazanin" w:eastAsia="IRNazanin"/>
          <w:color w:val="111111"/>
          <w:sz w:val="28"/>
          <w:sz w:val="28"/>
          <w:szCs w:val="28"/>
          <w:rtl w:val="true"/>
          <w:lang w:bidi="fa-IR"/>
        </w:rPr>
        <w:t>اینجا یک راهی امام بزرگوار بیان فرمودند، ببینید راه مورد قبول هست یا نه؟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عناوین دیگر آن‌چه که متعلق حکم است، واقعیات آن عناوین است، گاهی ما به کمک جهاتی که در رابطۀ با حکم ظاهری است با آنها معاملۀ احکام ظاهریه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 وقتی که بار شد ما اثر نجاست را بار می‌کنیم؛ ولو اینکه حکم روی نجاست واقعیه رفته است، ولی به کمک این استصحاب می‌گوییم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مستصحب النجاسة اگر مثلا با رطوبت با او ملاقات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الملاقی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مانعی دارد که ما این معنا را اینجا پیاده بکنیم؟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مسلمین از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اینطوری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خودمان هم از کوچکی دیدیم و شنیده‌ایم و برخورد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وقتی یوم الشک را با استصحاب بقای رمضان روزه می‌گرفتند، با فردای آن روز به عنوان بنای بر حکم ظاهری معاملۀ اول ماه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از آنها سؤال</w:t>
      </w:r>
      <w:bookmarkStart w:id="560" w:name="pg13723_121135"/>
    </w:p>
    <w:p>
      <w:pPr>
        <w:pStyle w:val="BookText"/>
        <w:rPr/>
      </w:pPr>
      <w:bookmarkEnd w:id="560"/>
      <w:r>
        <w:rPr>
          <w:rFonts w:ascii="IRNazanin" w:hAnsi="IRNazanin" w:eastAsia="IRNazanin"/>
          <w:color w:val="111111"/>
          <w:sz w:val="28"/>
          <w:sz w:val="28"/>
          <w:szCs w:val="28"/>
          <w:rtl w:val="true"/>
          <w:lang w:bidi="fa-IR"/>
        </w:rPr>
        <w:t>می‌کردید که این اول بودن واقعی 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ما مأموریم به حسب ظاهر، امروز را اول شوال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متشرعه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صدر الاسلام الی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خود ما هم ملاحظه می‌کنیم، در ماه رمضان‌هایی که پیش می‌آید، و روز سی‌ام ماه رمضان مردد بین این است که آیا رمضان هست یا نیست؟ ما آن روز را روزه می‌گیریم، فردایش دیگر کسی نمی‌آید مناقشه بکند که چرا نماز عید می‌خوانید؟ کسی نمی‌آید مناقشه بکند که چرا احکام عید را بار 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نایینی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فطر واقعی اول واقعی شوال نیست، عید فطر همین است که شما می‌گویید، ما این را نمی‌توانیم بحسب واقع بگوییم، در عین اینکه حکم ظاهری را اینجا پیاده می‌کنیم، حالا به ذهن خودتان مراجعه کنید، 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معلوم شد که تصادفا یوم الشک اول شوال بود، شما چه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انکم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می‌دهید؟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یوم الشک را روزه گرفتیم درحالی که عید فطر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بیان مرحوم محقق نایینی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اصلا واقعیت ندارد با آن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اول واقعی شوال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یعنی گذشت سی روز از رمضان، گذشت سی روز از رمضان، ولو اینکه اوّل بودن به حسب واقع هم نداشته باشد، اما بحسب بیان ایشان ما آن اوّل بودن واقعی را در معنای عید و تاسع ذی الحجة و عاشر ذی الحجة قبول داریم، لکن بنای مسلمین عملا بر این است که بعنوان حکم ظاهری در این موارد معاملۀ عید کند، معاملۀ عرفه کند، معاملۀ عید قربان کند، و هکذا، که از این راه این مشکله حل شود، و الا از راه وساطت واسطۀ خفیه نمی‌شود مسأله حل بشود</w:t>
      </w:r>
      <w:r>
        <w:rPr>
          <w:rFonts w:eastAsia="IRNazanin" w:cs="IRNazanin"/>
          <w:color w:val="111111"/>
          <w:sz w:val="28"/>
          <w:szCs w:val="28"/>
          <w:rtl w:val="true"/>
          <w:lang w:bidi="fa-IR"/>
        </w:rPr>
        <w:t>.</w:t>
      </w:r>
    </w:p>
    <w:p>
      <w:pPr>
        <w:pStyle w:val="Heading3"/>
        <w:numPr>
          <w:ilvl w:val="2"/>
          <w:numId w:val="1"/>
        </w:numPr>
        <w:rPr/>
      </w:pPr>
      <w:bookmarkStart w:id="561" w:name="__RefHeading___Toc1357072_1468164448"/>
      <w:bookmarkStart w:id="562" w:name="_Toc206"/>
      <w:bookmarkEnd w:id="561"/>
      <w:r>
        <w:rPr>
          <w:rtl w:val="true"/>
        </w:rPr>
        <w:t>پرسش</w:t>
      </w:r>
      <w:r>
        <w:rPr>
          <w:rtl w:val="true"/>
        </w:rPr>
        <w:t>:</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استثنای واسطۀ خفیه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در مسألۀ یوم الشک و نظایر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خفای واسطه چه راه‌حلی دارند؟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اول بودن و مرکب یا بسیط بودن آن‌را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مرحوم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مشکلۀ اول بودن چیست؟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اشکال در اول بودن را ذکر کنید</w:t>
      </w:r>
      <w:r>
        <w:rPr>
          <w:rFonts w:eastAsia="IRNazanin" w:cs="IRNazanin"/>
          <w:color w:val="111111"/>
          <w:sz w:val="28"/>
          <w:szCs w:val="28"/>
          <w:rtl w:val="true"/>
          <w:lang w:bidi="fa-IR"/>
        </w:rPr>
        <w:t>.</w:t>
      </w:r>
      <w:bookmarkStart w:id="563" w:name="pg13723_121136"/>
    </w:p>
    <w:p>
      <w:pPr>
        <w:pStyle w:val="Heading2"/>
        <w:numPr>
          <w:ilvl w:val="1"/>
          <w:numId w:val="1"/>
        </w:numPr>
        <w:rPr/>
      </w:pPr>
      <w:bookmarkStart w:id="564" w:name="__RefHeading___Toc1357074_1468164448"/>
      <w:bookmarkStart w:id="565" w:name="_Toc207"/>
      <w:bookmarkEnd w:id="563"/>
      <w:bookmarkEnd w:id="564"/>
      <w:r>
        <w:rPr>
          <w:rtl w:val="true"/>
        </w:rPr>
        <w:t>درس چهارصد و شصت و پنجم</w:t>
      </w:r>
      <w:bookmarkEnd w:id="565"/>
    </w:p>
    <w:p>
      <w:pPr>
        <w:pStyle w:val="Heading3"/>
        <w:numPr>
          <w:ilvl w:val="2"/>
          <w:numId w:val="1"/>
        </w:numPr>
        <w:rPr/>
      </w:pPr>
      <w:bookmarkStart w:id="566" w:name="__RefHeading___Toc1357076_1468164448"/>
      <w:bookmarkStart w:id="567" w:name="_Toc208"/>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68" w:name="__RefHeading___Toc1357078_1468164448"/>
      <w:bookmarkStart w:id="569" w:name="_Toc209"/>
      <w:bookmarkEnd w:id="568"/>
      <w:r>
        <w:rPr>
          <w:rtl w:val="true"/>
        </w:rPr>
        <w:t>نکات در اصل مثبت</w:t>
      </w:r>
      <w:bookmarkEnd w:id="569"/>
    </w:p>
    <w:p>
      <w:pPr>
        <w:pStyle w:val="Heading3"/>
        <w:numPr>
          <w:ilvl w:val="2"/>
          <w:numId w:val="1"/>
        </w:numPr>
        <w:rPr/>
      </w:pPr>
      <w:bookmarkStart w:id="570" w:name="__RefHeading___Toc1357080_1468164448"/>
      <w:bookmarkStart w:id="571" w:name="_Toc210"/>
      <w:bookmarkEnd w:id="570"/>
      <w:r>
        <w:rPr>
          <w:rtl w:val="true"/>
        </w:rPr>
        <w:t>نظر مرحوم آخوند</w:t>
      </w:r>
      <w:r>
        <w:rPr>
          <w:rtl w:val="true"/>
        </w:rPr>
        <w:t>(</w:t>
      </w:r>
      <w:r>
        <w:rPr>
          <w:rtl w:val="true"/>
        </w:rPr>
        <w:t>ره</w:t>
      </w:r>
      <w:r>
        <w:rPr>
          <w:rtl w:val="true"/>
        </w:rPr>
        <w:t xml:space="preserve">) </w:t>
      </w:r>
      <w:r>
        <w:rPr>
          <w:rtl w:val="true"/>
        </w:rPr>
        <w:t>در واسطۀ در ترتب اثر بر مستصحب</w:t>
      </w:r>
      <w:bookmarkEnd w:id="571"/>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خاتمۀ بحث اصل مثبت، چند مطلب را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 این است که اثری که بر مستصحب ترتب پیدا می‌کند، در استصحابات موضوعیه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منظور ترتب اثر بر مستصحب جاری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بدون وساطت هیچ نوع واسطه و دخالت هیچ عنوانی بر خود مستصحب ترتب پیدا می‌کند مثل احکام جزئیه؛ اگر اکرام زید واجب باشد و ما برای خاطر جهتی شک بکنیم در این‌که آیا اکرام، وجوب دارد یا نه؟ و منشأ شک ما هم این باشد که آیا زید باقی هست یا نه؟ استصحاب موضوعی برای ترتّب یک اثری که بر نفس موضوع بدون دخالت هیچ عنوانی و وساطت هیچ عنوانی می‌باشد، ما شک می‌کنیم در بقای زید، لذا استصحاب</w:t>
      </w:r>
      <w:bookmarkStart w:id="572" w:name="pg13723_121137"/>
    </w:p>
    <w:p>
      <w:pPr>
        <w:pStyle w:val="BookText"/>
        <w:rPr/>
      </w:pPr>
      <w:bookmarkEnd w:id="572"/>
      <w:r>
        <w:rPr>
          <w:rFonts w:ascii="IRNazanin" w:hAnsi="IRNazanin" w:eastAsia="IRNazanin"/>
          <w:color w:val="111111"/>
          <w:sz w:val="28"/>
          <w:sz w:val="28"/>
          <w:szCs w:val="28"/>
          <w:rtl w:val="true"/>
          <w:lang w:bidi="fa-IR"/>
        </w:rPr>
        <w:t>بقای زید که جریان پیدا می‌کند، لامحاله وجوب اکرام بدون هیچ دغدغه‌ای بر آن ترتب پیدا می‌کند؛ یعنی این‌قدر متیقن در استصحابات موضوعیه است، قدر متیقن در استصحابات موضوعیه چنین موردی است که ترتب اثر بر موضوع مستصحب، بدون هیچ واسطه‌ای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بلا اشکال اثر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مقابل این‌که ما در اصل مثبت بحث کردیم و به این نتیجه رسیدیم که آن آثار ترتب پیدا نمی‌کند؛ در جایی است که اگر اثر بر خود مستصحب، ترتب پیدا نکرده بلکه اثر، بر لازم مستصحب، مترتب شده باشد که مقصود ما از لازم، لازم غیر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روی لازم عقلی، یا لازم عادی، بار شده یا اینکه اثر روی ملازم بار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ملازم عقلی یا عادی و یا اثر، روی ملزوم بار شده باشد که ملزوم هم عقلی یا عادی باشد، در بحث اصول مثبته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شرعی به توسط یک لازم عقلی و یا لازم عادی بخواهد ترتب پیدا بکند، یا همین‌طور ملازم و یا همین‌طور ملزوم، این ترتب پیدا نمی‌کند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توضیح و تفصیلی که عرض کردیم، استصحاب به منظور ترتّب چنین آثاری، نمی‌تواند جریان پیدا بکند</w:t>
      </w:r>
      <w:r>
        <w:rPr>
          <w:rFonts w:eastAsia="IRNazanin" w:cs="IRNazanin"/>
          <w:color w:val="111111"/>
          <w:sz w:val="28"/>
          <w:szCs w:val="28"/>
          <w:rtl w:val="true"/>
          <w:lang w:bidi="fa-IR"/>
        </w:rPr>
        <w:t>.</w:t>
      </w:r>
    </w:p>
    <w:p>
      <w:pPr>
        <w:pStyle w:val="Heading3"/>
        <w:numPr>
          <w:ilvl w:val="2"/>
          <w:numId w:val="1"/>
        </w:numPr>
        <w:rPr/>
      </w:pPr>
      <w:bookmarkStart w:id="573" w:name="__RefHeading___Toc1357082_1468164448"/>
      <w:bookmarkStart w:id="574" w:name="_Toc211"/>
      <w:bookmarkEnd w:id="573"/>
      <w:r>
        <w:rPr>
          <w:rtl w:val="true"/>
        </w:rPr>
        <w:t>حکم موارد برزخ میان استصحاب و اصل مثبت</w:t>
      </w:r>
      <w:bookmarkEnd w:id="574"/>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مواردی داریم که تقریبا برزخ بین این دو مطلب است؛ یعنی بین آنجایی که قدر متیقن از جریان استصحاب است و آنجایی که اصل مثبت است و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جریان پیدا نمی‌کند و آن آثار را نمی‌تواند مترتب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حالت برزخی چطوری است؟ از طرفی، اثر روی خود مستصحب بدون واسطه بار نشده که آن‌قدر متیقن در استصحاب موضوعی باشد، نه آن‌طور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وجوب اکرام نیست که بدون واسطه ارتباط به زید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و اضافۀ به زید پیدا کرده، 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مثل موارد اصل مثبت نیست که اثر مستقیما روی لازم یا ملزوم یا روی ملازم بار شده باشد، پس چطوری تصویر می‌شود؟ تصویرش به این کیفیت است که اثر روی یک عنوانی بار شده که آن عنوان در خارج منطبق بر مستصحب شما است، نه ملازم با مستصحب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است، نه ملزوم بلکه حالت انطباق دارد، منطبق است در خارج بر مستصحب شما که از طرفی خود مستصحب، موضوع اثر نیست و از طرفی دیگر، این عنوانی که موضوع اثر است، در خارج اتحاد با مستصحب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w:t>
      </w:r>
    </w:p>
    <w:p>
      <w:pPr>
        <w:pStyle w:val="BookText"/>
        <w:rPr/>
      </w:pPr>
      <w:r>
        <w:rPr>
          <w:rFonts w:ascii="IRNazanin" w:hAnsi="IRNazanin" w:eastAsia="IRNazanin"/>
          <w:color w:val="111111"/>
          <w:sz w:val="28"/>
          <w:sz w:val="28"/>
          <w:szCs w:val="28"/>
          <w:rtl w:val="true"/>
          <w:lang w:bidi="fa-IR"/>
        </w:rPr>
        <w:t>مستصحب شما است، حالا منشأ این انطباق یا اتحاد چیست؟ چرا عنوان منطبق بر مستصحب شما است و چرا اتحاد با مستصحب شما دارد؟</w:t>
      </w:r>
    </w:p>
    <w:p>
      <w:pPr>
        <w:pStyle w:val="BookText"/>
        <w:rPr/>
      </w:pPr>
      <w:r>
        <w:rPr>
          <w:rFonts w:ascii="IRNazanin" w:hAnsi="IRNazanin" w:eastAsia="IRNazanin"/>
          <w:color w:val="111111"/>
          <w:sz w:val="28"/>
          <w:sz w:val="28"/>
          <w:szCs w:val="28"/>
          <w:rtl w:val="true"/>
          <w:lang w:bidi="fa-IR"/>
        </w:rPr>
        <w:t>یا از باب اینکه الذات و ذاتیات مستصحب شماست، نوع است برای مستصحب شما، جنس است برای مستصحب شما، فصل است برای مستصحب شما، روی اینکه با ذات مستصحب شما ارتباط دارد و از مرتبۀ ذات مستصحب شما انتزاع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نوعا و اما جنسا و اما 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این جهت است که اتحاد و انطباق با مستصحب شما دارد و یا اینکه نه، از اعراض خارج از ذات است، لکن اتحاد با مستصحب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قائمی که اتحاد با زید دارد، ضاحکی که اتحاد با زید دارد، خارج از ذاتیات مستصحب شما است، لکن از عوارض است اما اتحاد با او دارد، زید با قائم متحد است، شما در قضیۀ حملیه، در بحث قضایا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قضایای حملیه چیست؟ به قول مرحوم آخوند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اتحاد؛ یعنی این اوست، این خود اوست و نفس اوست، هو هویتی که مرحوم آخوند در قضیۀ حملیه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حملیه مشتملة علی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حملیه‌ای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عین اینکه قیام جزو ذات انسان نیست بلکه از عوارض انسان است و از اعراضی است که عارض برای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اینطور شد، اگر ما مستصحبی داریم، مستصحبی که موضوع است و این استصحاب به منظور ترتب اثر می‌خواهد جاری بشود، به لحاظ اثر شرعی می‌خواهد ترتب پیدا بکند، می‌بینیم اثر شرعی بر خود مستصحب ما بدون واسطه ترتب پیدا نکرده بلکه اثر شرعی بار شده بر یک عنوانی که آن عنوان با مستصحب ما، اتحاد وجودی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عنوان در خارج، انطباق بر مستصحب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استصحاب موضوعی برای ترتّب اثر شرعی مترتب بر عنوانی که آن عنوان، انطباق پیدا کرده در خارج بر مستصحب، جریان پیدا می‌کند یا جریان پیدا نمی‌کند؟ آیا این ملحق به موردی قدر متیقن است که مجرای استصحاب است، یا ملحق به لازم و ملازم و ملزوم است که استصحاب برای ترتب آثار آنها، نمی‌تواند جریان پیدا بکند؟</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ما سه فرض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مجرای استصحاب است، یک فرض مورد اصول مثبته است و این فرض هم،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این برزخ، ملحق به موارد اصول مثبته است و در آن استصحاب جریان پیدا نمی‌کند، یا ملحق به مورد قدر</w:t>
      </w:r>
      <w:bookmarkStart w:id="575" w:name="pg13723_121139"/>
    </w:p>
    <w:p>
      <w:pPr>
        <w:pStyle w:val="BookText"/>
        <w:rPr/>
      </w:pPr>
      <w:bookmarkEnd w:id="575"/>
      <w:r>
        <w:rPr>
          <w:rFonts w:ascii="IRNazanin" w:hAnsi="IRNazanin" w:eastAsia="IRNazanin"/>
          <w:color w:val="111111"/>
          <w:sz w:val="28"/>
          <w:sz w:val="28"/>
          <w:szCs w:val="28"/>
          <w:rtl w:val="true"/>
          <w:lang w:bidi="fa-IR"/>
        </w:rPr>
        <w:t>متیقن است و در نتیجه استصحاب، جریان پیدا می‌کند، کدام یکی از اینهاست؟</w:t>
      </w:r>
    </w:p>
    <w:p>
      <w:pPr>
        <w:pStyle w:val="Heading3"/>
        <w:numPr>
          <w:ilvl w:val="2"/>
          <w:numId w:val="1"/>
        </w:numPr>
        <w:rPr/>
      </w:pPr>
      <w:bookmarkStart w:id="576" w:name="__RefHeading___Toc1357084_1468164448"/>
      <w:bookmarkStart w:id="577" w:name="_Toc212"/>
      <w:bookmarkEnd w:id="576"/>
      <w:r>
        <w:rPr>
          <w:rtl w:val="true"/>
        </w:rPr>
        <w:t>تفصیل محقق خراسانی</w:t>
      </w:r>
      <w:r>
        <w:rPr>
          <w:rtl w:val="true"/>
        </w:rPr>
        <w:t>(</w:t>
      </w:r>
      <w:r>
        <w:rPr>
          <w:rtl w:val="true"/>
        </w:rPr>
        <w:t>ره</w:t>
      </w:r>
      <w:r>
        <w:rPr>
          <w:rtl w:val="true"/>
        </w:rPr>
        <w:t xml:space="preserve">) </w:t>
      </w:r>
      <w:r>
        <w:rPr>
          <w:rtl w:val="true"/>
        </w:rPr>
        <w:t>در موارد بین استصحاب و اصل مثبت</w:t>
      </w:r>
      <w:bookmarkEnd w:id="577"/>
    </w:p>
    <w:p>
      <w:pPr>
        <w:pStyle w:val="BookText"/>
        <w:rPr/>
      </w:pPr>
      <w:r>
        <w:rPr>
          <w:rFonts w:ascii="IRNazanin" w:hAnsi="IRNazanin" w:eastAsia="IRNazanin"/>
          <w:color w:val="111111"/>
          <w:sz w:val="28"/>
          <w:sz w:val="28"/>
          <w:szCs w:val="28"/>
          <w:rtl w:val="true"/>
          <w:lang w:bidi="fa-IR"/>
        </w:rPr>
        <w:t>از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استفاده می‌شود که در این مورد، ایشان تفصیلی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یکنواخت نیست که یا همه را ملحق به قدر متیقن کنیم و یا همه را ملحق به موارد استصحاب مثبت بکنیم؟ بلکه در مسأله تفصیل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که ایشان می‌دهند عبارت از این معناست،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عناوینی که انطباق بر ذات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ایشان جنس و فصل و نوع تعبیر نکرده‌اند، لکن پیداست که مراد ایشان هر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بر این عناوین ترتب پیدا بکند، شما استصحاب موضوع خارجی را اگر جاری کردید، این اثر ترتب بر او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این عنوانی که موضوع اثر است، این عنوانی که در شرع، حکم روی آن بار شده، وجود و تحققش در خارج، عین وجود همین موضوعی است که شما می‌خواهید استصحاب بکنید؟ عنوان که نمی‌تواند بدون فرد و تشخص، در خارج وجود پیدا بکند؟ هر عنوان کلی، هر موضوع کلی که موضوع برای حکم قرار گرفته، اگر بخواهد در خارج وجود پیدا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 لا یوجد الاّ بوجود فرده و لا یتحقق الاّ بتحقق 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طبیعی با قطع نظر از فرد و شخص، معنا ندارد که در خارج وجود پیدا بکند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بیان ایشان به این برمی‌گردد که اثر در لسان دلیل ولو اینکه بر کلی طبیعی مترتب شده و این کلی طبیعی، متحد با این موضوع استصحاب شما است و اتحادش هم اتحاد ذاتی است؛ یعنی یا اتحاد نوعی است و یا اتحاد جنسی و یا اتحاد فصلی است، اما حیث این‌که کسی نمی‌تواند وجود فرد این طبیعی را تصور بکند، در حقیقت همین فرد، موضوع اثر است، همین وجودات موضوع اثر هستند، همین مصادیق موضوع اثر هستند، اگر این مصادیق موضوع اثر بودند، شما هم که استصحاب مصداق را جاری می‌کنید، استصحاب فرد را جاری می‌کنید یا استصحاب موضوع را جاری می‌کنید، اگر استصحاب موضوع جاری شد، به لحاظ ترتب این اثر، دیگر شبهۀ مثبتیّت نمی‌تواند در آن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استصحابی است بلا اشکال و توهم مثبتیّت در اینجا، بلا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عناوینی که اتحادشان با مستصحب شما در رابطۀ با ذات و ذاتیات باشد، به لحاظ همین‌که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 لا یوجد الا بوجود 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استصحاب را</w:t>
      </w:r>
      <w:bookmarkStart w:id="578" w:name="pg13723_121140"/>
    </w:p>
    <w:p>
      <w:pPr>
        <w:pStyle w:val="BookText"/>
        <w:rPr/>
      </w:pPr>
      <w:bookmarkEnd w:id="578"/>
      <w:r>
        <w:rPr>
          <w:rFonts w:ascii="IRNazanin" w:hAnsi="IRNazanin" w:eastAsia="IRNazanin"/>
          <w:color w:val="111111"/>
          <w:sz w:val="28"/>
          <w:sz w:val="28"/>
          <w:szCs w:val="28"/>
          <w:rtl w:val="true"/>
          <w:lang w:bidi="fa-IR"/>
        </w:rPr>
        <w:t>جاری بکنید و اثر آن عنوان را هم بار بکنید و جای توهم مثبتیت هم در اینجا نیست</w:t>
      </w:r>
      <w:r>
        <w:rPr>
          <w:rFonts w:eastAsia="IRNazanin" w:cs="IRNazanin"/>
          <w:color w:val="111111"/>
          <w:sz w:val="28"/>
          <w:szCs w:val="28"/>
          <w:rtl w:val="true"/>
          <w:lang w:bidi="fa-IR"/>
        </w:rPr>
        <w:t>.</w:t>
      </w:r>
    </w:p>
    <w:p>
      <w:pPr>
        <w:pStyle w:val="Heading3"/>
        <w:numPr>
          <w:ilvl w:val="2"/>
          <w:numId w:val="1"/>
        </w:numPr>
        <w:rPr/>
      </w:pPr>
      <w:bookmarkStart w:id="579" w:name="__RefHeading___Toc1357086_1468164448"/>
      <w:bookmarkStart w:id="580" w:name="_Toc213"/>
      <w:bookmarkEnd w:id="579"/>
      <w:r>
        <w:rPr>
          <w:rtl w:val="true"/>
        </w:rPr>
        <w:t>فرق میان محمول بالضمیمه و خارج محمول</w:t>
      </w:r>
      <w:bookmarkEnd w:id="580"/>
    </w:p>
    <w:p>
      <w:pPr>
        <w:pStyle w:val="BookText"/>
        <w:rPr/>
      </w:pPr>
      <w:r>
        <w:rPr>
          <w:rFonts w:ascii="IRNazanin" w:hAnsi="IRNazanin" w:eastAsia="IRNazanin"/>
          <w:color w:val="111111"/>
          <w:sz w:val="28"/>
          <w:sz w:val="28"/>
          <w:szCs w:val="28"/>
          <w:rtl w:val="true"/>
          <w:lang w:bidi="fa-IR"/>
        </w:rPr>
        <w:t>اما در اعراض، آنهایی که خارج از ذات و ذاتیات است، آنهایی که به ذات و ذاتیات، ارتباط ندارند؛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آنها تعبیر به خارج محمول می‌کنند، بعضی‌ها را به محمول بالضمیمه تعبیر می‌فرماید، برای هرکدام هم مثالی از عبارت ایشان استفاده می‌شود، مثال خارج محمول را عبارت از ملکیّت و غصبیّت و امثال اینها ذکر می‌کند، مثال محمول بالضمیمه را، به سواد و بیاض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بیاض برای محمول بالضمیمه است، ملکیت و غصبیت را برای خارج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بحث خود ما، از این مثال استفاده می‌شود که این خارج محمول و محمول بالضمیمه، در لسان مرحوم آخوند این معنا را دارد و آن این است که خارج محمول عبارت از امور اعتباریه و امور انتزاعیه است که برای آنها هیچ‌گونه واقعیتی و حقیقتی وجود ندارد، واقعیت و حقیقت در رابطۀ با منشأ انتزاع آنها و ظرف اعتبار آنها است و الاّ اگر ما از منشأ انتزاع و محل اعتبار صرف‌نظر بکنیم، اینها هیچ واقعیتی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ملکیت، غیر از شما و کتاب است، آیا یک واقعیّت سومی به نام ملکیت شما نسبت به این کتاب در اینجا وجود دارد، یا اینکه نه، این ملکیت یک امر اعتباری است؟</w:t>
      </w:r>
    </w:p>
    <w:p>
      <w:pPr>
        <w:pStyle w:val="BookText"/>
        <w:rPr/>
      </w:pPr>
      <w:r>
        <w:rPr>
          <w:rFonts w:ascii="IRNazanin" w:hAnsi="IRNazanin" w:eastAsia="IRNazanin"/>
          <w:color w:val="111111"/>
          <w:sz w:val="28"/>
          <w:sz w:val="28"/>
          <w:szCs w:val="28"/>
          <w:rtl w:val="true"/>
          <w:lang w:bidi="fa-IR"/>
        </w:rPr>
        <w:t>عقلا و شارع در مواردی، با لحاظ مقرراتی، این ملکیت را اعتبار می‌کنند و این را منشأ یک سلسله آثار و احکام شرعیه قرار داده‌اند و الاّ کتاب، ملک شما باشد، یا نباشد، نه در واقعیت شما و نه در واقعیت کتاب، تغییری پیدا می‌شود؟ این کتاب ملک شما باشد یا نباشد، واقعیتش همان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مالک این کتاب باشید یا نباشید، واقعش همان واقعیت شماست، دیگر غیر از شما و کتاب، یک واقعیت سومی به نام ملکیت و حقیقت سومی به این عنوان، نمی‌توانیم به حسب واقع داشته باشیم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غصب هم که طرف مقابل ملکیت است،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ذات غاصب و عین مغصوبه، واقعیت سومی به نام غصب، وجود ندارد که مثلا این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واقعیت مقابلش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مالک این کتاب یا غاصب این کتاب باشید، از نظر واقعیت شما و واقعیت کتاب، هیچ مسأله‌ای درکار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سواد و بیاض، واقعیت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اتصاف به سواد دارد، سواد ولو</w:t>
      </w:r>
      <w:bookmarkStart w:id="581" w:name="pg13723_121141"/>
    </w:p>
    <w:p>
      <w:pPr>
        <w:pStyle w:val="BookText"/>
        <w:rPr/>
      </w:pPr>
      <w:bookmarkEnd w:id="581"/>
      <w:r>
        <w:rPr>
          <w:rFonts w:ascii="IRNazanin" w:hAnsi="IRNazanin" w:eastAsia="IRNazanin"/>
          <w:color w:val="111111"/>
          <w:sz w:val="28"/>
          <w:sz w:val="28"/>
          <w:szCs w:val="28"/>
          <w:rtl w:val="true"/>
          <w:lang w:bidi="fa-IR"/>
        </w:rPr>
        <w:t>اینکه نمی‌تواند استقلال در وجود داشته باشد، ولی وجودش، وجود واقعی است، سواد و بیاض، واقعیت است و لذا تضاد بین اینها وجود دارد و اصلا مسأله تضاد در مثل چنین دو امری واقع می‌شود که هر دو واقعیت و حقیقت داشته باشند لکن قابل اجتماع نباشند و لذا یکی از خصوصیاتش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اعتباری ممکن است کسی شما را مالک کتابی ببیند اما دیگری نه، مثل مواردی که بین شرع و عقلا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مسأله ربا همان معامله را می‌کنند که در مسألۀ بیع می‌کنند؛ یعنی ربا را مملّک می‌بینند، اما شارع مملک نمی‌بیند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قائل به عدم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قائل به ملکیت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در یک مورد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واقعیت‌ها چنین نیست، نمی‌شود که جسم از نظر یک کسی حقیقتا اتصاف به سواد داشته باشد و از نظر دیگری اتصاف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معنای سواد را نفهمیده باشد که اصلا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82" w:name="__RefHeading___Toc1357088_1468164448"/>
      <w:bookmarkStart w:id="583" w:name="_Toc214"/>
      <w:bookmarkEnd w:id="582"/>
      <w:r>
        <w:rPr>
          <w:rtl w:val="true"/>
        </w:rPr>
        <w:t>نظر آخوند</w:t>
      </w:r>
      <w:r>
        <w:rPr>
          <w:rtl w:val="true"/>
        </w:rPr>
        <w:t>(</w:t>
      </w:r>
      <w:r>
        <w:rPr>
          <w:rtl w:val="true"/>
        </w:rPr>
        <w:t>ره</w:t>
      </w:r>
      <w:r>
        <w:rPr>
          <w:rtl w:val="true"/>
        </w:rPr>
        <w:t xml:space="preserve">) </w:t>
      </w:r>
      <w:r>
        <w:rPr>
          <w:rtl w:val="true"/>
        </w:rPr>
        <w:t>در تفصیل میان محمول بالضمیمه و خارج محمول</w:t>
      </w:r>
      <w:bookmarkEnd w:id="583"/>
    </w:p>
    <w:p>
      <w:pPr>
        <w:pStyle w:val="BookText"/>
        <w:rPr/>
      </w:pPr>
      <w:r>
        <w:rPr>
          <w:rFonts w:ascii="IRNazanin" w:hAnsi="IRNazanin" w:eastAsia="IRNazanin"/>
          <w:color w:val="111111"/>
          <w:sz w:val="28"/>
          <w:sz w:val="28"/>
          <w:szCs w:val="28"/>
          <w:rtl w:val="true"/>
          <w:lang w:bidi="fa-IR"/>
        </w:rPr>
        <w:t>پس از مثالهایی که مرحوم آخوند برای محمول بالضمیمه و برای خارج محمول، ذکر می‌فرماید، این‌طور استفاده می‌شود که ایشان ملاک را در خارج محمول، عبارت از یک امری گرفته‌اند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انتزاعی لا حقیقة له و لا وجود له الاّ وجود منشأ الاعتبار و منشأ الانتزاع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خودش به حسب واقع، هیچ حقیقتی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محمول بالضمیمه، آن است که مادۀ او و مبدأ او از نظر وجود اصالت دارد؛ یعنی تحقق دارد و مابه ازای خارجی برای او درکار است ولو اینکه استقلال در وجود نداشته باشد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اعراض به دو قسم تقسیم شدند، مرحوم آخوند بین این دوتا تفصیل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عنوانی که منطبق بر مستصحب است و اتحاد با مستصحب پیدا کرده و در رابطۀ با اعراض است، اگر از خارج محمول باشد، شما استصحابی که جاری می‌کنید برای ترتب آن اثر خارج محمول،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این امر انتزاعی، واقعیتی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اثر برای چه بار شده است؟ اثر شرعی روی چه ترتب پیدا کرده است؟ اگر ما منشأ انتزاع را کنار بگذاریم، مستصحب خودمان را کنار بگذاریم، پس اثر روی چه بار شده است؟ ما چیز دیگری نداریم، واقعیت دیگری نداریم، پس در حقیقت، اثری که روی این امر اعتباری و انتزاعی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کلمۀ انتزاع هم، خیلی جالب نیست ولو اینکه ایشان انتزاعی هم تعبیر می‌کنند، ولی بهتر همان اعتباری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شده، این در حقیقت، مال مستصحب شما است، مال همین موضوعی است که استصحاب می‌کنید، چیز دیگری نداریم که منشأ اثر باشد و موضوع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و غصبیت، واقعیتی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اثر روی محمول بالضمیمه بار بشود، روی سواد و بیاض بار بشود، اینجا غیر از مستصحب چیز دیگری درکار است، یک واقعیت دیگری درکار است به نام سواد، به نام بیاض، اینها موضوع برای اثر هستند، اینها نقش در ترتب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موضوع را استصحاب بکنید برای خاطر ترتب اثر بر عنوانی که آن عنوان خودش واقعیت دارد، خودش ما به ازای خارجی دارد، این هم مثل موارد اصول مثبته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همان‌جایی است که اثر بر لازم بار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همان‌جایی است که اثر بر ملزوم بار شده باشد، همان‌طور که در آن موارد استصحابش مثبت است، در اینجا هم استصحاب مثبت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خلاصۀ بیان مرحوم آخوند در این موردی که ما عرض کردیم، این است که حالت برزخی دارد بین آن موردی که قدر متیقن در باب استصحاب است و بین آن مواردی که روی اصول مثبته و عدم جریان اصل مثبت، استصحاب در آنها جاری نمی‌شود، یعنی در این موارد برزخیه، این شد که اگر آن عنوان منطبق در خارج بر مستصحب از ذات و ذاتیات مستصحب، انتزاع شده باشد و ارتباط با مستصحب، در مقام ذات و ذاتیات باشد، استصحاب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باصل مثبت لان وجود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الطبیعی الاّ بوجود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اعراض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قبیل خارج محمول شد، با بیان مستقل خودش، ملحق به آن قسم قبلی است و اگر جزو خارج محمول شد، مثل سواد و بیاض، این ملحق به آن مواردی است که داخل در اصول مثبته است و استصحاب، نمی‌تواند در آن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دقت در عبارت مرحوم آخوند این معنا استفاده می‌شود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مرحوم شیخ نسبت داده شده که ایشان در کتاب رسائل قائل هستند به اینکه تمامی این مواردی که به عنوان موارد برزخیه مطرح کردیم، داخل در اصول مثبته هست، چه مربوط به مرتبۀ ذات و ذاتیات باشد و چه مربوط به اعراض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هم می‌خواهد خارج محمول باشد و یا محمول به ضمیمه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عبارتی مرحوم شیخ دارند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وساطت این واسطه را مضر در جریان استصحاب می‌بینیم و مسأله را به عنوان اصل مثبت مطرح می‌کند، هر واسطه‌ای می‌خواهد باشد،</w:t>
      </w:r>
      <w:bookmarkStart w:id="584" w:name="pg13723_121143"/>
    </w:p>
    <w:p>
      <w:pPr>
        <w:pStyle w:val="BookText"/>
        <w:rPr/>
      </w:pPr>
      <w:bookmarkEnd w:id="584"/>
      <w:r>
        <w:rPr>
          <w:rFonts w:ascii="IRNazanin" w:hAnsi="IRNazanin" w:eastAsia="IRNazanin"/>
          <w:color w:val="111111"/>
          <w:sz w:val="28"/>
          <w:sz w:val="28"/>
          <w:szCs w:val="28"/>
          <w:rtl w:val="true"/>
          <w:lang w:bidi="fa-IR"/>
        </w:rPr>
        <w:t>می‌خواهد واسطه‌ای باشد که اتحاد وجودی با مستصحب شما دارد و می‌خواهد واسطه‌ای باشد که تغایر وجودی با مستصحب شما دارد، تغایر وجودی سراغ لازم و ملزوم و ملازم می‌رود اما واسطه‌ای که اتحاد وجودی با مستصحب شما پیدا می‌کند، هم مسائل ذات و ذاتیات را می‌گیرد و به طریق اولی مسائل اعراض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ذات و ذاتیات نتواند استصحاب جریان پیدا بکند، در اعراضش به طریق اولی استصحاب نمی‌تواند جریان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مرحوم شیخ، دیگر دائرۀ استصحاب در باب موضوعات، خیلی دائرۀ ضیق و تنگی خواهد شد؛ یعنی دیگر استصحاب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خاطر اینکه در موارد جزئیه هم که شما می‌خواهید استصحاب بکنید، این موارد جزئیۀ ما، اکثرا بلکه همه، گرفتار عناوین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مایع خارجی حرام باشد برای خاطر عنوان خمریّت حرام است، برای خاطر نجاست حرام است، برای خاطر عناوین دیگر، حرام است و الاّ در مسأله وجوب اکرام زید که به صورت یک مثال ما عرض کردیم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در استصحاب موضوعی او است، آن یک مثال است فقط و الاّ کمتر موردی ما در شریعت می‌توانیم به این سبک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این مسأله 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موضوعی بررسی کردیم، که این مورد برزخی فرقش با قدر متیقن و موارد اصول مثبته چطور است و این موارد برزخی،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ذاتیات و اعراض، اعراضش هم محمول بالضمیمه است و خارج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به این صورتی است که مرحوم آخوند بیان کرده‌اند و یا به آن صورتی است که از عبارت مرحوم شیخ استفاده می‌شود و یا احتمالا به یک صورت دیگری، این مسأله باید مطرح بشود؟</w:t>
      </w:r>
    </w:p>
    <w:p>
      <w:pPr>
        <w:pStyle w:val="Heading3"/>
        <w:numPr>
          <w:ilvl w:val="2"/>
          <w:numId w:val="1"/>
        </w:numPr>
        <w:rPr/>
      </w:pPr>
      <w:bookmarkStart w:id="585" w:name="__RefHeading___Toc1357090_1468164448"/>
      <w:bookmarkStart w:id="586" w:name="_Toc215"/>
      <w:bookmarkEnd w:id="585"/>
      <w:r>
        <w:rPr>
          <w:rtl w:val="true"/>
        </w:rPr>
        <w:t>پرسش</w:t>
      </w:r>
      <w:r>
        <w:rPr>
          <w:rtl w:val="true"/>
        </w:rPr>
        <w:t>:</w:t>
      </w:r>
      <w:bookmarkEnd w:id="5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واسطۀ در ترتب اثر بر مستصحب را بین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موارد برزخ میان استصحاب و اصل مثبت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بین استصحاب و اصل مثبت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محمول بالضمیمه و خارج محمول را ذکر کنید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میان محمول بالضمیمه و خارج محمول چیست؟</w:t>
      </w:r>
      <w:bookmarkStart w:id="587" w:name="pg13723_121144"/>
    </w:p>
    <w:p>
      <w:pPr>
        <w:pStyle w:val="Heading2"/>
        <w:numPr>
          <w:ilvl w:val="1"/>
          <w:numId w:val="1"/>
        </w:numPr>
        <w:rPr/>
      </w:pPr>
      <w:bookmarkStart w:id="588" w:name="__RefHeading___Toc1357092_1468164448"/>
      <w:bookmarkStart w:id="589" w:name="_Toc216"/>
      <w:bookmarkEnd w:id="587"/>
      <w:bookmarkEnd w:id="588"/>
      <w:r>
        <w:rPr>
          <w:rtl w:val="true"/>
        </w:rPr>
        <w:t>درس چهارصد و شصت و ششم</w:t>
      </w:r>
      <w:bookmarkEnd w:id="589"/>
    </w:p>
    <w:p>
      <w:pPr>
        <w:pStyle w:val="Heading3"/>
        <w:numPr>
          <w:ilvl w:val="2"/>
          <w:numId w:val="1"/>
        </w:numPr>
        <w:rPr/>
      </w:pPr>
      <w:bookmarkStart w:id="590" w:name="__RefHeading___Toc1357094_1468164448"/>
      <w:bookmarkStart w:id="591" w:name="_Toc217"/>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92" w:name="__RefHeading___Toc1357096_1468164448"/>
      <w:bookmarkStart w:id="593" w:name="_Toc218"/>
      <w:bookmarkEnd w:id="592"/>
      <w:r>
        <w:rPr>
          <w:rtl w:val="true"/>
        </w:rPr>
        <w:t>کلی بودن عناوین ذاتیۀ منطبق بر مستصحب و عناوین عرضی</w:t>
      </w:r>
      <w:bookmarkEnd w:id="593"/>
    </w:p>
    <w:p>
      <w:pPr>
        <w:pStyle w:val="BookText"/>
        <w:rPr/>
      </w:pPr>
      <w:r>
        <w:rPr>
          <w:rFonts w:ascii="IRNazanin" w:hAnsi="IRNazanin" w:eastAsia="IRNazanin"/>
          <w:color w:val="111111"/>
          <w:sz w:val="28"/>
          <w:sz w:val="28"/>
          <w:szCs w:val="28"/>
          <w:rtl w:val="true"/>
          <w:lang w:bidi="fa-IR"/>
        </w:rPr>
        <w:t>مطلبی دیروز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نقل شد، که جای بحث و جای گفتگو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 ایشان در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آن عناوین ذاتیه‌ای است که منطبق بر مستصحب شما می‌شود و آن عناوینی که به تعبیر ایشان از مرتبۀ ذات مستصحب انتزاع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اگر عبارت ایشان شامل همه نشود، ولی مطلب هم نوع را می‌گیرد و هم جنس را می‌گیرد و هم فصل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با ایشان در رابطۀ با این قسم عناوین است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با ایشان در باب عناوینی است که جنبۀ عرضی دارد و ایشان در آنها بین خارج محمول و بین محمول بالضمیمه تفصیل قائل شده‌اند، در این دو مقام باید با ایشان بحث و صحبت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مقام اول، اشکالی که در اینجا تصور می‌شود ابتدائا و به همین جهت ما دیروز اینجاها را از موارد برزخی قرار دادیم، حالت بین بین دارد،</w:t>
      </w:r>
    </w:p>
    <w:p>
      <w:pPr>
        <w:pStyle w:val="BookText"/>
        <w:rPr/>
      </w:pPr>
      <w:r>
        <w:rPr>
          <w:rFonts w:ascii="IRNazanin" w:hAnsi="IRNazanin" w:eastAsia="IRNazanin"/>
          <w:color w:val="111111"/>
          <w:sz w:val="28"/>
          <w:sz w:val="28"/>
          <w:szCs w:val="28"/>
          <w:rtl w:val="true"/>
          <w:lang w:bidi="fa-IR"/>
        </w:rPr>
        <w:t>اشکال این است که شما استصحاب را در فرد جاری می‌کنید ولی در مقام اثر، می‌خواهید اثر کلی را بار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شما یک موضوع خارجی و فرد است، استصحاب شما در موضوع خارجی جریان دارد، لکن اثری را که شما بار می‌کنید، اثر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استصحاب به نظر شما اصل مثبت نخواهد بود؟ این استصحاب چگونه جریان پیدا می‌کند درصورتی که مستصحب شما شیئی باشد و معروض اثر، شیء دیگر باشد ولو اینکه تغایر بین اینها، تغایر فرد و کلی باشد، این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مجبور بشویم این استصحاب را به عنوان اصل مثبت بپذیریم، دیگر باید دور استصحابات موضوعی را قلم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مستشکل این‌طور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مایع خارجی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زمان سابق داشته‌اید، حالا شک می‌کنید که آیا این مایع خارجی بر خمریّت باقی هست یا نه؟ و به تعبیر دیگر، شک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خمریة هذا المایع باقیة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خمریت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استصحاب را در خمریت جاری کردید اما کدام اثر را بر آن بار می‌کنید؟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را، نجاست 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نجاست، روی کلّی خمر بار شده،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شما که استصحاب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نکردید، شما استصحاب را در خمریت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موضوع برای حکم است، کلّی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موضوع برای نجاست است، کلی خمر است و همین‌طور در استصحاب کریّت،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کان فی السابق 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قضیۀ متیقنۀ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کرّیة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حالا شک می‌کنید که این کریّت، محفوظ است یا محفوظ نیست؟ استصحاب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کریة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شما استصحاب کریت را جاری کردید اما چه اثری را می‌خواهید بر آن بار بکنید؟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اثر اعتصام و مطهریّت را، اعتصام، روی کلی کر بار شده؟ موضوع مطهریّت، عنوان کلی کر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کریّة هذا الماء بعنوان انّه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کدام دلیل شرعی موضوع برای اثر قرار گرفته است؟</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استصحاب را در موضوع خارجی جاری می‌کنید، استصحاب را در فرد جاری می‌کنید اما اثری را که می‌خواهید بر این استصحاب بار بکنید، اثر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که موضوعش عنوان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اصل مثبت بدانید، دیگر</w:t>
      </w:r>
      <w:bookmarkStart w:id="594" w:name="pg13723_121146"/>
    </w:p>
    <w:p>
      <w:pPr>
        <w:pStyle w:val="BookText"/>
        <w:rPr/>
      </w:pPr>
      <w:bookmarkEnd w:id="594"/>
      <w:r>
        <w:rPr>
          <w:rFonts w:ascii="IRNazanin" w:hAnsi="IRNazanin" w:eastAsia="IRNazanin"/>
          <w:color w:val="111111"/>
          <w:sz w:val="28"/>
          <w:sz w:val="28"/>
          <w:szCs w:val="28"/>
          <w:rtl w:val="true"/>
          <w:lang w:bidi="fa-IR"/>
        </w:rPr>
        <w:t>استصحابات موضوعیه تقریبا باید به‌طور کلی، کنار برود برای اینکه استصحابات موضوعیه، همه‌اش جنبه‌های جزئی دارد، جنبه‌های فردی دارد، وقتی که این مناقشه در استصحابات موضوعیۀ جزئیه جریان پیدا بکند، دیگر باب استصحاب تقریبا بسته می‌شود</w:t>
      </w:r>
      <w:r>
        <w:rPr>
          <w:rFonts w:eastAsia="IRNazanin" w:cs="IRNazanin"/>
          <w:color w:val="111111"/>
          <w:sz w:val="28"/>
          <w:szCs w:val="28"/>
          <w:rtl w:val="true"/>
          <w:lang w:bidi="fa-IR"/>
        </w:rPr>
        <w:t>.</w:t>
      </w:r>
    </w:p>
    <w:p>
      <w:pPr>
        <w:pStyle w:val="Heading3"/>
        <w:numPr>
          <w:ilvl w:val="2"/>
          <w:numId w:val="1"/>
        </w:numPr>
        <w:rPr/>
      </w:pPr>
      <w:bookmarkStart w:id="595" w:name="__RefHeading___Toc1357098_1468164448"/>
      <w:bookmarkStart w:id="596" w:name="_Toc219"/>
      <w:bookmarkEnd w:id="595"/>
      <w:r>
        <w:rPr>
          <w:rtl w:val="true"/>
        </w:rPr>
        <w:t>اثر اتحاد وجودی میان کلی و فرد از دید مرحوم آخوند</w:t>
      </w:r>
      <w:r>
        <w:rPr>
          <w:rtl w:val="true"/>
        </w:rPr>
        <w:t>(</w:t>
      </w:r>
      <w:r>
        <w:rPr>
          <w:rtl w:val="true"/>
        </w:rPr>
        <w:t>ره</w:t>
      </w:r>
      <w:r>
        <w:rPr>
          <w:rtl w:val="true"/>
        </w:rPr>
        <w:t>)</w:t>
      </w:r>
      <w:bookmarkEnd w:id="596"/>
    </w:p>
    <w:p>
      <w:pPr>
        <w:pStyle w:val="BookText"/>
        <w:rPr/>
      </w:pPr>
      <w:r>
        <w:rPr>
          <w:rFonts w:ascii="IRNazanin" w:hAnsi="IRNazanin" w:eastAsia="IRNazanin"/>
          <w:color w:val="111111"/>
          <w:sz w:val="28"/>
          <w:sz w:val="28"/>
          <w:szCs w:val="28"/>
          <w:rtl w:val="true"/>
          <w:lang w:bidi="fa-IR"/>
        </w:rPr>
        <w:t>مرحوم آخوند همان‌طوری که ملاحظه فرمودید، می‌خواست رفع اشکال به این کیفیت بفرماید، چون کلی با این فرد، اتحاد وجودی دارد و طبیعی به وجود فرد در خارج، وجود پیدا می‌کند، پس در حقیقت، اثر طبیعی، همان اثر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طبیعی، همان اثر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لسان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یک ماهیت است و یک طبیعت است و این طبیعت موضوع برای حرمت و نجاست قرار داده شده، لکن چون این طبیعت در خارج اگر بخواهد تحقق پیدا بکند، در ضمن فرد، تحقق پیدا می‌کند و به وجود فرد وجود پیدا می‌کند، لذا مانعی ندارد که همان اثر کلی خمر را، اثر وجودات خارجیه هم بدانیم،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مایعی که خمر است، اثرش عبارت از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مایع اثرش، عبارت از نجاست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دیروز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 درست است؟ بنابراینکه در مسألۀ کلی و فرد، اتحاد وجودی در کار است، آیا مجرد اتحاد وجودی سبب می‌شود که اثر کلی، اثر فرد شناخته بشود؟</w:t>
      </w:r>
    </w:p>
    <w:p>
      <w:pPr>
        <w:pStyle w:val="Heading3"/>
        <w:numPr>
          <w:ilvl w:val="2"/>
          <w:numId w:val="1"/>
        </w:numPr>
        <w:rPr/>
      </w:pPr>
      <w:bookmarkStart w:id="597" w:name="__RefHeading___Toc1357100_1468164448"/>
      <w:bookmarkStart w:id="598" w:name="_Toc220"/>
      <w:bookmarkEnd w:id="597"/>
      <w:r>
        <w:rPr>
          <w:rtl w:val="true"/>
        </w:rPr>
        <w:t>ردّ استاد بر مرحوم آخوند</w:t>
      </w:r>
      <w:r>
        <w:rPr>
          <w:rtl w:val="true"/>
        </w:rPr>
        <w:t>(</w:t>
      </w:r>
      <w:r>
        <w:rPr>
          <w:rtl w:val="true"/>
        </w:rPr>
        <w:t>ره</w:t>
      </w:r>
      <w:r>
        <w:rPr>
          <w:rtl w:val="true"/>
        </w:rPr>
        <w:t xml:space="preserve">) </w:t>
      </w:r>
      <w:r>
        <w:rPr>
          <w:rtl w:val="true"/>
        </w:rPr>
        <w:t>برای اثر اتحاد وجودی کلی و فرد</w:t>
      </w:r>
      <w:bookmarkEnd w:id="598"/>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تنبیه اول یا دوم از تنبیهات استصحاب که در استصحاب کلی بحث می‌کردیم، برای استصحاب کلّی، اقسامی را ذکر کردیم که حتی یک قسم رابعی هم نظرم هست در آنجا تصور شد، ما در آنجا این مطلب را ذکر می‌کردیم و مکرر هم عرض کردیم که استصحاب کلی، ما را بی‌نیاز از استصحاب فرد نمی‌کند و استصحاب فرد، ما را بی‌نیاز از کلی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کلی، اگر شما استصحاب بقای انسان را در دار جاری کردید، فقط آثار بقای انسان مترتب می‌شود اما اگر این انسان، بقائش به این باشد که در ضمن زید تحقق داشته باشد و بدون زید، تحقق پیدا نکرده باشد، شما آثار</w:t>
      </w:r>
    </w:p>
    <w:p>
      <w:pPr>
        <w:pStyle w:val="BookText"/>
        <w:rPr/>
      </w:pPr>
      <w:r>
        <w:rPr>
          <w:rFonts w:ascii="IRNazanin" w:hAnsi="IRNazanin" w:eastAsia="IRNazanin"/>
          <w:color w:val="111111"/>
          <w:sz w:val="28"/>
          <w:sz w:val="28"/>
          <w:szCs w:val="28"/>
          <w:rtl w:val="true"/>
          <w:lang w:bidi="fa-IR"/>
        </w:rPr>
        <w:t>مترتبۀ بر زید را نمی‌توانید بر استصحاب بقای انسان بار بکنید و در عکسش هم همین حرف را زدیم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استصحاب بقای زید را در دار جاری کردید، زید سابقا در دار بوده و الان شما شک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فی الدار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بقای زید، استصحاب جاری بکنید، آثاری که بر این استصحاب مترتب می‌شود، چیست؟</w:t>
      </w:r>
    </w:p>
    <w:p>
      <w:pPr>
        <w:pStyle w:val="BookText"/>
        <w:rPr/>
      </w:pPr>
      <w:r>
        <w:rPr>
          <w:rFonts w:ascii="IRNazanin" w:hAnsi="IRNazanin" w:eastAsia="IRNazanin"/>
          <w:color w:val="111111"/>
          <w:sz w:val="28"/>
          <w:sz w:val="28"/>
          <w:szCs w:val="28"/>
          <w:rtl w:val="true"/>
          <w:lang w:bidi="fa-IR"/>
        </w:rPr>
        <w:t>ما به صراحت عرض کردیم که اثری که بار می‌شود، اثر بقای زید است اما اگر یک اثری بر بقای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باشد، در استصحاب بقای زید، این اثر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حیثیّات در مقام موضوع و موضوعیت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مغایرت دارند ولو اینکه در خارج اتحاد داشته باشند، خواه اتحادشان همیشگی باشد یا اتحادشان احیانا باشد،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امر و نهی، آنچه که مقتضای تحقیق بود، این بود که حیثیّت صلاتی، متعلق امر است و حیثیّت غصب، متعلق نهی است و این دو حیثیت باهم متغایر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دوئیت دارد ولو اینکه احیانا هم در وجود خارجی در صلات در دار مغصوبه، اتحاد پیدا بکند اما این اتحاد وجودی، ضربه‌ای به مقام تعلّق حکم و موضوعیت این دو عنوان برای حکم،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تعلق حکم وجوبی، عنوان صلاتی، متعلق امر است و در مقام تعلّق حکم تحریمی، عنوان غصب متعلق تحریم است و اینها دوتا عنوان هستند ولو اینکه احیانا در یک مادۀ اجتماعی در صلات در دار مغصوبه، اجتماع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اتحاد دائمی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اتحاد احیانا، مضر به این مسأله نشد، اتحاد دائمی هم در ما نحن فیه دوئیت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عالم موضوعیت، یک عنوان است و انسان در عالم موضوعیت، یک عنوان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موضوعهایش باهم فرق می‌کند، آن موضوع عبارت از حیثیت انسانیت است، این موضوع، عبارت از حیثیت زیدیّت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انسان می‌خواهد در خارج تحقق پیدا بکند، با زید اتحاد وجودی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الا بوجود مثل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سبب نمی‌شود که در عالم موضوعیت، مسائل اختلاط پیدا بکند، در عالم موضوعیت اینها جدای از هم هستند، عنوان فرد در جای خودش محفوظ است، عنوان کلی هم در جای خودش محفوظ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مرحوم آخوند فعلا این اشکال متوجه است که شما روی پایه و مبنای اتحاد وجودی 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 لا یوجد الا بوجود 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نمی‌توانید تکیه بکنید و جواب این اشکال را بدهید،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خمریت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می‌کنیم اما اثر</w:t>
      </w:r>
      <w:bookmarkStart w:id="599" w:name="pg13723_121148"/>
    </w:p>
    <w:p>
      <w:pPr>
        <w:pStyle w:val="BookText"/>
        <w:rPr/>
      </w:pPr>
      <w:bookmarkEnd w:id="599"/>
      <w:r>
        <w:rPr>
          <w:rFonts w:ascii="IRNazanin" w:hAnsi="IRNazanin" w:eastAsia="IRNazanin"/>
          <w:color w:val="111111"/>
          <w:sz w:val="28"/>
          <w:sz w:val="28"/>
          <w:szCs w:val="28"/>
          <w:rtl w:val="true"/>
          <w:lang w:bidi="fa-IR"/>
        </w:rPr>
        <w:t>کلی خمر را بار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مترتب بر کلی خمر را بار می‌کنیم، می‌گوییم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کلی با فرد، اتحاد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اتحاد وجودی، سبب می‌شود که اثر کلی، اثر فرد بشود، اگر سبب می‌شد که اثر کلی، اثر فرد بشود، این حرف شما تمام بود، اما اتحاد وجودی، نه احیانا و نه دائما این نقش را نمی‌تواند ایفا بکند که اثر را از روی یکی بردارد و روی دیگری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هر دو را موضوع برای اثر بکند،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با زید اتحاد وجودی دارد، حالا ولو لااقل از یک جانب، اثری که روی انسان بار می‌شود، همان اثری است که روی زید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اینطور نیست، مسألۀ موضوعیت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مسألۀ اتحاد وجودی و اتحاد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مولا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رفتید زید را اکرام کردید، از شما پرسیدند چرا؟ 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اکرام زید اکرام انسان است، لذا من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انسان مأمور به است و الاّ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من را به اکرام زید امر کرده است، این حرف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مولا در رابطۀ با اکرام زید، عمرو، بکر، خالد و هیچ فردی از افراد انسان، امری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حکم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در خارج تحقق پیدا بکند، به این است که یا زید اکرام بشود یا عمرو اکرام بشود و یا بکر اکرام بشود، پس این بیان مرحوم آخوند در این رابطه، نمی‌تواند حل اشکال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اینجا چه کار بکنیم؟</w:t>
      </w:r>
    </w:p>
    <w:p>
      <w:pPr>
        <w:pStyle w:val="Heading3"/>
        <w:numPr>
          <w:ilvl w:val="2"/>
          <w:numId w:val="1"/>
        </w:numPr>
        <w:rPr/>
      </w:pPr>
      <w:bookmarkStart w:id="600" w:name="__RefHeading___Toc1357102_1468164448"/>
      <w:bookmarkStart w:id="601" w:name="_Toc221"/>
      <w:bookmarkEnd w:id="600"/>
      <w:r>
        <w:rPr>
          <w:rtl w:val="true"/>
        </w:rPr>
        <w:t>عدم امکان ترتیب اثر بر کلی برای فرد</w:t>
      </w:r>
      <w:bookmarkEnd w:id="601"/>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را که من عرض می‌کنم، شما دقت کنید، مجمع العنوانین هست اما آن عنوان متعلق حکم، کدام است؟ ما می‌خواهیم این حرف را بزنیم که اگر یک حکمی روی طبیعت انسان، بار شد و یک اثری روی کلی انسان، مترتب شد، آیا شما به خودتان اجازه می‌دهید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موضوع این اثر است، عمرو موضوع این اثر است، بکر موضوع این اثر است؟ اگر از شما بپرسیم چرا؟ شما جواب بدهید برای خاطر اینکه انسان، در خارج جز در ضمن زید و عمرو و بکر و خالد، نمی‌تواند وجود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انسان</w:t>
      </w:r>
      <w:bookmarkStart w:id="602" w:name="pg13723_121149"/>
    </w:p>
    <w:p>
      <w:pPr>
        <w:pStyle w:val="BookText"/>
        <w:rPr/>
      </w:pPr>
      <w:bookmarkEnd w:id="602"/>
      <w:r>
        <w:rPr>
          <w:rFonts w:ascii="IRNazanin" w:hAnsi="IRNazanin" w:eastAsia="IRNazanin"/>
          <w:color w:val="111111"/>
          <w:sz w:val="28"/>
          <w:sz w:val="28"/>
          <w:szCs w:val="28"/>
          <w:rtl w:val="true"/>
          <w:lang w:bidi="fa-IR"/>
        </w:rPr>
        <w:t>در خارج در ضمن اینها باید تحقق پیدا بکند؟ این سبب می‌شود که در مقام موضوعیت هم یک خلطی واقع بشود، یا مقام موضوعیت، یک مقام دیگری است؟ آنجا عناوین ممتاز از هم هستند، مفاهیم جدای از هم است، انسان غیر از زید است، زید غیر از انسان است، اثری که بر انسان بار می‌شود، غیر از اثری است که بر زید بار می‌شود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استصحاب بقای زید را جاری بکنید، به چه مناسبت اثری را که بر انسان بار شده، مترتب بکنید؟ کما اینکه در آن طرفش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انسان را اگر جاری کردید، چه حق دارید آثاری که بر بقای زید مترتب شده، شما مترتب بکنید؟ فقط آثار مستصحب شما، باید ترتب پیدا بکند؛ یعنی مستصحب شما باید موضوع اثر باشد، اثر روی خودش بار شده باشد و شما در استصحاب موضوعی، آن اثر را جاری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استصحابات موضوعیه، هیچ استصحابی جاری نمی‌شود برای اینکه استصحابات موضوعیه، همه‌اش استصحابات جزئیه است اما اثری را که شما می‌خواهید بار بکنید، آثاری است که بر کلی بار شده، بر عنوان طبیعی بار شده، در این صورت شما چه حق دارید خمریت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بکنید؟ اما اگر حرمتی را که روی کلی خمر بار شده، مترتب بکنید، مستصحب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 موضوع الاثر،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مستصحب شما خمریت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قابل تصور نیست که انسان، خمریت را به‌طور کلی استصحاب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می‌توانستید یک استصحاب خمریت به طور کلی، تصور بکنید، اثر حرمت و نجاست را بر آن بار بکنید اما کجا شما استصحاب خمریت به‌طور کلی دارید؟ هرجایی هست، جزئی 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کریة هذا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نجاست، البته به‌طور موضوعی، نه به صورت حکمی مثل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راهی را که مرحوم آخوند طی کردند، گرفتار همین اشکالی است که ملاحظه کردید</w:t>
      </w:r>
      <w:r>
        <w:rPr>
          <w:rFonts w:eastAsia="IRNazanin" w:cs="IRNazanin"/>
          <w:color w:val="111111"/>
          <w:sz w:val="28"/>
          <w:szCs w:val="28"/>
          <w:rtl w:val="true"/>
          <w:lang w:bidi="fa-IR"/>
        </w:rPr>
        <w:t>.</w:t>
      </w:r>
    </w:p>
    <w:p>
      <w:pPr>
        <w:pStyle w:val="Heading3"/>
        <w:numPr>
          <w:ilvl w:val="2"/>
          <w:numId w:val="1"/>
        </w:numPr>
        <w:rPr/>
      </w:pPr>
      <w:bookmarkStart w:id="603" w:name="__RefHeading___Toc1357104_1468164448"/>
      <w:bookmarkStart w:id="604" w:name="_Toc222"/>
      <w:bookmarkEnd w:id="603"/>
      <w:r>
        <w:rPr>
          <w:rtl w:val="true"/>
        </w:rPr>
        <w:t>راه حل بعض الاعلام برای ترتیب اثر بر فرد</w:t>
      </w:r>
      <w:bookmarkEnd w:id="604"/>
    </w:p>
    <w:p>
      <w:pPr>
        <w:pStyle w:val="BookText"/>
        <w:rPr/>
      </w:pPr>
      <w:r>
        <w:rPr>
          <w:rFonts w:ascii="IRNazanin" w:hAnsi="IRNazanin" w:eastAsia="IRNazanin"/>
          <w:color w:val="111111"/>
          <w:sz w:val="28"/>
          <w:sz w:val="28"/>
          <w:szCs w:val="28"/>
          <w:rtl w:val="true"/>
          <w:lang w:bidi="fa-IR"/>
        </w:rPr>
        <w:t>بعض الاعلام راه دیگری را ذکر کرده‌اند و آن این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این طرف قصه را قبول نداریم،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نداریم که موضوع برای حرمت، کلی خمر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نجاست، کلی خمر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قضیۀ حقیقیه است، نه این‌که به صورت قضیۀ طبیعیه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می‌گویید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قضیۀ طبیعیه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bookmarkStart w:id="605" w:name="pg13723_121150"/>
    </w:p>
    <w:p>
      <w:pPr>
        <w:pStyle w:val="BookText"/>
        <w:rPr/>
      </w:pPr>
      <w:bookmarkEnd w:id="605"/>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نیست که چنین معنا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الشارع طبیعة الخمر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و لام را هم الف و لام جنس و تعریف جنس بگیریم و ناظر به ماهیت و ناظر به طبیعت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یعنی طبیعة الخمر بما هی طبیعة الخمر، محکومة بالحرمة و محکومة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طوری ما معنا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یک قضیۀ حقیقیه معنا می‌کنیم که قضیۀ حقیقیه،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مایع وجد فی الخارج و کان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معنا شد، اینجا دیگر حکم ابتدائا روی مصادیق رفته، حکم مستقیما روی افراد رفته، دیگر مسألۀ کلی و فرد در اینجا مطرح نیست بلکه همانی را که استصحاب در آن جاری می‌کنید، همان مستصحب شما با اینکه جزئی است و با اینکه فرد است، مع ذلک موضوعیّت برای حرمت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خمریة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للحرمة، خمریة هذا المایع موضوعة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راه‌حلی را که ایشان برای این مسأله در نظر گرفتند، این است که ما ابتدائا آثار و احکام را در رابطۀ با کلی و طبیعی قرار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کیفیتی که ملاحظه فرمودید، معنا نکنیم بلکه به این نحوی که رجوع به قضیۀ حقیقیه می‌کند و البته این نکته را هم ایشان تذکر می‌دهند که حالا که ما می‌خواهیم مستقیما،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در رابطۀ با افراد است، باز کسی این اشتباه را نکند که آن خصوصیات فردیه، مثل اینکه این خمر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به دست کی ساخته شده است؟ این خصوصیات را نمی‌خواهیم بگوییم که دخالت در حرمت و نجاست دارد، فقط می‌خواهیم این معنا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خود همین وجودات خارجیه است و همین مصادیق است، بدون این‌که خصوصیات فردیه، در این معنا نقش داشته باشد و اگر مسأله را به این کیفیت بررسی بکنیم، شما وقتی که استصحاب خمریت این مایع را جاری کردید، اثر خودش بر آن بار می‌شود برای اینکه موضوع اثر خودش است، موضوع برای حرمت خودش است، موضوع برای نجاست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راهی بود که بعض الاعلام برای حل اشکال در نظر گرفتند</w:t>
      </w:r>
      <w:r>
        <w:rPr>
          <w:rFonts w:eastAsia="IRNazanin" w:cs="IRNazanin"/>
          <w:color w:val="111111"/>
          <w:sz w:val="28"/>
          <w:szCs w:val="28"/>
          <w:rtl w:val="true"/>
          <w:lang w:bidi="fa-IR"/>
        </w:rPr>
        <w:t>.</w:t>
      </w:r>
    </w:p>
    <w:p>
      <w:pPr>
        <w:pStyle w:val="Heading3"/>
        <w:numPr>
          <w:ilvl w:val="2"/>
          <w:numId w:val="1"/>
        </w:numPr>
        <w:rPr/>
      </w:pPr>
      <w:bookmarkStart w:id="606" w:name="__RefHeading___Toc1357106_1468164448"/>
      <w:bookmarkStart w:id="607" w:name="_Toc223"/>
      <w:bookmarkEnd w:id="606"/>
      <w:r>
        <w:rPr>
          <w:rtl w:val="true"/>
        </w:rPr>
        <w:t>اشکال استاد به بعض الاعلام برای ترتیب اثر بر فرد</w:t>
      </w:r>
      <w:bookmarkEnd w:id="607"/>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اشکالی که به این حرف هست، این است که ما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اینکه</w:t>
      </w:r>
      <w:bookmarkStart w:id="608" w:name="pg13723_121151"/>
    </w:p>
    <w:p>
      <w:pPr>
        <w:pStyle w:val="BookText"/>
        <w:rPr/>
      </w:pPr>
      <w:bookmarkEnd w:id="608"/>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وضع للطبیعة 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و لامی که سرش درآمده، الف و لام جنس و تعریف جنس است، بخواهیم چنین معنا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مایع وجد فی الخارج و کان خمرا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را از طبیعت به حسب ظاهر دلیل، منصرف کنیم و مستقیما ببریم روی موجودات خارجیۀ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شاید با ظواهر تعبیرات و لسان آیات و روایات،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راه‌حلی انسان می‌تواند درست بکند که هم حکم ابتدائا روی طبیعت بار شده باشد و هم از آن طرف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فرد برای ترتیب آثار کلی، استصحاب مثبت است، لکن درعین حال، ما نحن فیه را از مثبتیّت بیرون بیاوریم و یک راهی درست بکنیم برای اینکه ما نحن فیه مثبت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اینجا تنها راه، همین راهی است 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کلامشان استفاده می‌شود، ایشان این راه را طی کردند و تقریبا بهترین راه برای حل اشکال، با توجه به ظواهر تعبیرات ادلّه و لسان آیات و روایات، همین راهی است که ایشان ذکر فرمودند که من اجمالا اشاره می‌کنم، شاید یک مقدار تفصیلش موکول به بحث بعد بشود</w:t>
      </w:r>
      <w:r>
        <w:rPr>
          <w:rFonts w:eastAsia="IRNazanin" w:cs="IRNazanin"/>
          <w:color w:val="111111"/>
          <w:sz w:val="28"/>
          <w:szCs w:val="28"/>
          <w:rtl w:val="true"/>
          <w:lang w:bidi="fa-IR"/>
        </w:rPr>
        <w:t>.</w:t>
      </w:r>
    </w:p>
    <w:p>
      <w:pPr>
        <w:pStyle w:val="Heading3"/>
        <w:numPr>
          <w:ilvl w:val="2"/>
          <w:numId w:val="1"/>
        </w:numPr>
        <w:rPr/>
      </w:pPr>
      <w:bookmarkStart w:id="609" w:name="__RefHeading___Toc1357108_1468164448"/>
      <w:bookmarkStart w:id="610" w:name="_Toc224"/>
      <w:bookmarkEnd w:id="609"/>
      <w:r>
        <w:rPr>
          <w:rtl w:val="true"/>
        </w:rPr>
        <w:t>راه حل حضرت امام</w:t>
      </w:r>
      <w:r>
        <w:rPr>
          <w:rtl w:val="true"/>
        </w:rPr>
        <w:t>(</w:t>
      </w:r>
      <w:r>
        <w:rPr>
          <w:rtl w:val="true"/>
        </w:rPr>
        <w:t>ره</w:t>
      </w:r>
      <w:r>
        <w:rPr>
          <w:rtl w:val="true"/>
        </w:rPr>
        <w:t>)</w:t>
      </w:r>
      <w:r>
        <w:rPr>
          <w:rtl w:val="true"/>
        </w:rPr>
        <w:t>؛ کلی متشخص در خارج</w:t>
      </w:r>
      <w:bookmarkEnd w:id="610"/>
    </w:p>
    <w:p>
      <w:pPr>
        <w:pStyle w:val="BookText"/>
        <w:rPr/>
      </w:pPr>
      <w:r>
        <w:rPr>
          <w:rFonts w:ascii="IRNazanin" w:hAnsi="IRNazanin" w:eastAsia="IRNazanin"/>
          <w:color w:val="111111"/>
          <w:sz w:val="28"/>
          <w:sz w:val="28"/>
          <w:szCs w:val="28"/>
          <w:rtl w:val="true"/>
          <w:lang w:bidi="fa-IR"/>
        </w:rPr>
        <w:t>اجمال این راه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سه‌تا مطلب در استصحاب خمریت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مسألۀ فرد است که عبارت از همان مستصحب شما است ابتدائا، استصحاب خمریت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جهات جزئی و جهات فردی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دیگری هم داریم که عنوان کلی است که همان کلی و فردی بود که تا به حال این دوتا را در مقابل هم قرار می‌دادیم،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فرد، اثر کلی را نمی‌تواند اثبات بکند و استصحاب کلی، اثر فرد را نمی‌تواند اثبات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عنوان سومی هم اینجا داریم و آن کلی متشخص در خارج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که وارد بحث کلی می‌شویم، یک وقت خود کلی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کلی و بما انّه طبیعی مع قطع النظر عن التشخص فی الخارج و مع قطع النظر عن الوجود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می‌کنیم، که شما از آن تعبیر به کلی طبیعی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کلی را به لحاظ وجودش در خارج و به جهت تشخص آن در خارج در نظر می‌گیرید که این همانی است که شما در مقام بیان عبارت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 بوصف التشخص الخارجی، بوصف</w:t>
      </w:r>
      <w:bookmarkStart w:id="611" w:name="pg13723_121152"/>
    </w:p>
    <w:p>
      <w:pPr>
        <w:pStyle w:val="BookText"/>
        <w:rPr/>
      </w:pPr>
      <w:bookmarkEnd w:id="611"/>
      <w:r>
        <w:rPr>
          <w:rFonts w:ascii="IRNazanin" w:hAnsi="IRNazanin" w:eastAsia="IRNazanin"/>
          <w:color w:val="111111"/>
          <w:sz w:val="28"/>
          <w:sz w:val="28"/>
          <w:szCs w:val="28"/>
          <w:rtl w:val="true"/>
          <w:lang w:bidi="fa-IR"/>
        </w:rPr>
        <w:t>الوجود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 است لکن با توجه به تحقق در خارج، با توجه به تشخص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کلی متشخص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نقشی دارد؟ نقش آن این است که ما از یک طرف، می‌خواهیم استصحاب را از نظر مجرای فردی بیاوریم داخل همین کلی متشخص فی الخارج، از طرف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هم بر همین کلی متشخص فی الخارج 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مثل یک حالت التیام بین فرد و کلی است، کلی یک عنوانی است، فرد یک عنوان دیگر، در مقام موضوعیت هم عرض کردم که بینشان مغایرت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یک چیزی می‌خواهیم درست بکنیم که نقش آن چنین باشد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از روی فرد، برداریم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استصحاب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حکم را هم از روی کلی برداریم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اثر، همین است که نتیجه این بشود که همانی که استصحاب در او جریان پیدا می‌کند، همانی است که موضوع اثر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این اجمال است، لکن یک مقدار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بیان ایشان را ملاحظه کنید، توضیح آن‌را ان شاء الله عرض می‌کنم</w:t>
      </w:r>
      <w:r>
        <w:rPr>
          <w:rFonts w:eastAsia="IRNazanin" w:cs="IRNazanin"/>
          <w:color w:val="111111"/>
          <w:sz w:val="28"/>
          <w:szCs w:val="28"/>
          <w:rtl w:val="true"/>
          <w:lang w:bidi="fa-IR"/>
        </w:rPr>
        <w:t>.</w:t>
      </w:r>
    </w:p>
    <w:p>
      <w:pPr>
        <w:pStyle w:val="Heading3"/>
        <w:numPr>
          <w:ilvl w:val="2"/>
          <w:numId w:val="1"/>
        </w:numPr>
        <w:rPr/>
      </w:pPr>
      <w:bookmarkStart w:id="612" w:name="__RefHeading___Toc1357110_1468164448"/>
      <w:bookmarkStart w:id="613" w:name="_Toc225"/>
      <w:bookmarkEnd w:id="612"/>
      <w:r>
        <w:rPr>
          <w:rtl w:val="true"/>
        </w:rPr>
        <w:t>پرسش</w:t>
      </w:r>
      <w:r>
        <w:rPr>
          <w:rtl w:val="true"/>
        </w:rPr>
        <w:t>:</w:t>
      </w:r>
      <w:bookmarkEnd w:id="6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عناوین ذاتیۀ منطبق بر مستصحب کلی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اتحاد وجودی میان کلی و فرد از دید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استاد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اثر اتحاد وجودی کلی و فرد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ترتیب اثر بر کلی برای فرد امکان ندارد؟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بعض الاعلام برای ترتیب اثر بر فرد و پاسخ استاد چیست؟</w:t>
      </w:r>
      <w:bookmarkStart w:id="614" w:name="pg13723_121153"/>
    </w:p>
    <w:p>
      <w:pPr>
        <w:pStyle w:val="Heading2"/>
        <w:numPr>
          <w:ilvl w:val="1"/>
          <w:numId w:val="1"/>
        </w:numPr>
        <w:rPr/>
      </w:pPr>
      <w:bookmarkStart w:id="615" w:name="__RefHeading___Toc1357112_1468164448"/>
      <w:bookmarkStart w:id="616" w:name="_Toc226"/>
      <w:bookmarkEnd w:id="614"/>
      <w:bookmarkEnd w:id="615"/>
      <w:r>
        <w:rPr>
          <w:rtl w:val="true"/>
        </w:rPr>
        <w:t>درس چهارصد و شصت و هفتم</w:t>
      </w:r>
      <w:bookmarkEnd w:id="616"/>
    </w:p>
    <w:p>
      <w:pPr>
        <w:pStyle w:val="Heading3"/>
        <w:numPr>
          <w:ilvl w:val="2"/>
          <w:numId w:val="1"/>
        </w:numPr>
        <w:rPr/>
      </w:pPr>
      <w:bookmarkStart w:id="617" w:name="__RefHeading___Toc1357114_1468164448"/>
      <w:bookmarkStart w:id="618" w:name="_Toc227"/>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19" w:name="__RefHeading___Toc1357116_1468164448"/>
      <w:bookmarkStart w:id="620" w:name="_Toc228"/>
      <w:bookmarkEnd w:id="619"/>
      <w:r>
        <w:rPr>
          <w:rtl w:val="true"/>
        </w:rPr>
        <w:t>راه حل حضرت امام</w:t>
      </w:r>
      <w:r>
        <w:rPr>
          <w:rtl w:val="true"/>
        </w:rPr>
        <w:t>(</w:t>
      </w:r>
      <w:r>
        <w:rPr>
          <w:rtl w:val="true"/>
        </w:rPr>
        <w:t>ره</w:t>
      </w:r>
      <w:r>
        <w:rPr>
          <w:rtl w:val="true"/>
        </w:rPr>
        <w:t>)</w:t>
      </w:r>
      <w:r>
        <w:rPr>
          <w:rtl w:val="true"/>
        </w:rPr>
        <w:t>؛ کلی متشخص در خارج</w:t>
      </w:r>
      <w:bookmarkEnd w:id="620"/>
    </w:p>
    <w:p>
      <w:pPr>
        <w:pStyle w:val="BookText"/>
        <w:rPr/>
      </w:pPr>
      <w:r>
        <w:rPr>
          <w:rFonts w:ascii="IRNazanin" w:hAnsi="IRNazanin" w:eastAsia="IRNazanin"/>
          <w:color w:val="111111"/>
          <w:sz w:val="28"/>
          <w:sz w:val="28"/>
          <w:szCs w:val="28"/>
          <w:rtl w:val="true"/>
          <w:lang w:bidi="fa-IR"/>
        </w:rPr>
        <w:t>عرض کردیم که از کلام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استفاده می‌شود که در این جهتی که ما بحث می‌کنیم سه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کلی بما هو کلی با قطع نظر از تشخّص در خارج و تحقق در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فرد بما هو فرد با تمام خصوصیات فردیه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سومی که در اینجا وجود دارد، کلی متشخّص در معین است که عنوانش کلی است، اما لا بما هو کلی، همین کلی با وصف تشخّص در خارج، با وصف تشخّص در وجود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استصحاب را روی فرد بما هو فرد جاری بکنید، نمی‌توانید آثار کلی را بر او مترتب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استصحاب روی کلی بما هو کلی جریان پیدا کرد، یا روی کلی با وصف تشخّص در خارج جریان پیدا بکند، آثار کلی بار می‌شود، آثار کلی ترتب پیدا می‌کند، چرا؟ اگر استصحاب در کلی بما هو کلی، جریان</w:t>
      </w:r>
      <w:bookmarkStart w:id="621" w:name="pg13723_121154"/>
    </w:p>
    <w:p>
      <w:pPr>
        <w:pStyle w:val="BookText"/>
        <w:rPr/>
      </w:pPr>
      <w:bookmarkEnd w:id="621"/>
      <w:r>
        <w:rPr>
          <w:rFonts w:ascii="IRNazanin" w:hAnsi="IRNazanin" w:eastAsia="IRNazanin"/>
          <w:color w:val="111111"/>
          <w:sz w:val="28"/>
          <w:sz w:val="28"/>
          <w:szCs w:val="28"/>
          <w:rtl w:val="true"/>
          <w:lang w:bidi="fa-IR"/>
        </w:rPr>
        <w:t>پیدا کرد که این مجرد فرض است و مصداقی و مثالی برای این نمی‌تواند وجود داشته باشد، لکن از باب فرض اگر شما به استصحاب موضوعی، کلی را استصحاب کردید، اینجا مانعی ندارد، کلی چون موضوع برای اثر است و در لسان دلیل، حکم بر او ترتب پیدا کرده است، آن اثر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مستصحب شما کلی متشخص در خارج باشد، کلی موصوف بوصف وجود در خارج باشد اما در کلی، اگر استصحاب جاری شد، اثر کلی ترتب پیدا می‌کند، چرا؟ مگر در لسان دلیل 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حکم روی کلی بار نشده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لکن در عین حال عرف استفاده می‌کند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حرمت روی مصادیق خمر بما هو مصادیق الخمر بار می‌شود و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در اینجا روی سرایت مبتنی است، یعنی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تصرفی نمی‌کنیم، قضیۀ طبیعیه را به قضیۀ خارجیه یا حقیقیة تبدیل نمی‌کنیم، در قضایای حقیقیة و قضایای خارجیه موضوع مستقیما عبارت از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قضایای حقیقیه افراد محققة الوجود و مقدرة الوجود، هر دو در قضایای خارجیه خصوص افراد محققة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اینطور نمی‌گوییم، حکم به نحو همان قضیۀ طبیعیه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اصول شما بحث کردید که آیا اوامر و نواهی، به طبایع یا به افراد متعلق است؟ مسأله همان است که آنجا بحث شده است که اوامر و نواهی به طبایع تعلق می‌گیرد و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قضیه، قضیه طبیعیه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عرف در همین قضیۀ طبیعیه، سرایت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حرمتی که روی طبیعت خمر بار شده است، به مصادیق خمر سرایت می‌کند، به مصادیق این طبیعت،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سرایت درست شد، اگر شما کلی متشخص در خارج را مبنای استصحاب و مجرای استصحاب قرار دادید، دیگر هیچ اشکالی وجود ندارد</w:t>
      </w:r>
      <w:r>
        <w:rPr>
          <w:rFonts w:eastAsia="IRNazanin" w:cs="IRNazanin"/>
          <w:color w:val="111111"/>
          <w:sz w:val="28"/>
          <w:szCs w:val="28"/>
          <w:rtl w:val="true"/>
          <w:lang w:bidi="fa-IR"/>
        </w:rPr>
        <w:t>.</w:t>
      </w:r>
    </w:p>
    <w:p>
      <w:pPr>
        <w:pStyle w:val="Heading3"/>
        <w:numPr>
          <w:ilvl w:val="2"/>
          <w:numId w:val="1"/>
        </w:numPr>
        <w:rPr/>
      </w:pPr>
      <w:bookmarkStart w:id="622" w:name="__RefHeading___Toc1357118_1468164448"/>
      <w:bookmarkStart w:id="623" w:name="_Toc229"/>
      <w:bookmarkEnd w:id="622"/>
      <w:r>
        <w:rPr>
          <w:rtl w:val="true"/>
        </w:rPr>
        <w:t>فرق کلام حضرت امام</w:t>
      </w:r>
      <w:r>
        <w:rPr>
          <w:rtl w:val="true"/>
        </w:rPr>
        <w:t>(</w:t>
      </w:r>
      <w:r>
        <w:rPr>
          <w:rtl w:val="true"/>
        </w:rPr>
        <w:t>ره</w:t>
      </w:r>
      <w:r>
        <w:rPr>
          <w:rtl w:val="true"/>
        </w:rPr>
        <w:t xml:space="preserve">) </w:t>
      </w:r>
      <w:r>
        <w:rPr>
          <w:rtl w:val="true"/>
        </w:rPr>
        <w:t>با دیگران در ترتب آثار</w:t>
      </w:r>
      <w:bookmarkEnd w:id="623"/>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مثالی را عرض بکنیم تا فرق بین کلام امام و دیگران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 دیروز شما گفتید که خمریت این مایع را استصحاب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خمریت این مایع، استصحاب فرد است یا استصحاب کلی متشخّص در خارج است؟ خمریت طبیعی این خمر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خمریت مثل انسانیت در باب زید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اگر انسانیت متحققۀ در ضمن زید را استصحاب کردید، آیا این استصحاب فرد یا استصحاب کلی متشخّص در خارج است؟ شما اگر استصحاب فرد را می‌خواستید جاری کنید، باید استصحاب بقای زید را جاری بکنید نه انسانیت مقیّدۀ به تشخّص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کلی است، منتها این کلی قیدی دارد و قیدش عبارت از تشخّص در خارج است، پس همانطوری که در استصحاب در باب زید یکوقت شما زید را مجرای استصحاب قرار می‌دهید، این اسمش استصحاب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انسانیت متحققۀ در خارج را مجرای استصحاب قرار می‌دهید، این انسانیت متحققه در خارج، اسمش استصحاب فرد نیست، این استصحاب کلی متشخّص در خارج است، آنوقت اگر یک اثری روی کلی انسان بار شده باشد، و روی طبیعی انسان بار شده باشد، چرا این اثر به استصحاب انسانیت متحققۀ در ضمن زید بار نشود؟ اگر شما زید را استصحاب کردید، همانطوری که ما دیروز در جواب مرحوم آخوند عرض کردیم، زید و انسان ولو اینکه در وجود متحد هستند، ولو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لا یوجد الاّ بوجوده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عالم موضوعیت و در حیثیت موضوعیت بین زید و بین انسان مغایرت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غیر از اکرم انسانا است، دو حساب دارد، دو موضوع درکار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استصحاب را روی انسانیت متحققۀ در خارج جاری کردید، هیچ مانعی ندارد که آثار انسانیت ترتب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خمریت هم نسبت به مصداق خمر و نسبت به مایعی که حقیقتا خمر است، طبیعی این مایعی است که از مصادیق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اگر استصحاب خمریت این مایع را جاری کردید، آثار خمریت که عبارت از حرمت و نجاست و امثال ذلک است، این آثار ترتب پیدا می‌کند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شما این سؤال را بفرمایید که در استصحاب خمریت اگر ما بخواهیم به جای این کلی متشخّص، یک استصحاب فرد جاری بکنیم چطور استصحاب فرد جاری می‌شود؟ در مسألۀ انسانیت و زید که جدای از هم شدند، یک وقت شما استصحاب انسانیت متحققه را جاری می‌کنید، یک وقت استصحاب زید را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خمریت چطوری اینها را از هم جدا بکنیم؟ جدا شدنش به این کیفیت است؛ اگر شما استصحاب را روی خمریت این مایع جاری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آثار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به جای استصحاب خمریت، استصحاب وجود این مایع را، استصحاب بقای وجود این مایع را، جاری کردید، بر این استصحاب نمی‌تواند آثار خمر بار بشود، ولو</w:t>
      </w:r>
      <w:bookmarkStart w:id="624" w:name="pg13723_121156"/>
    </w:p>
    <w:p>
      <w:pPr>
        <w:pStyle w:val="BookText"/>
        <w:rPr/>
      </w:pPr>
      <w:bookmarkEnd w:id="624"/>
      <w:r>
        <w:rPr>
          <w:rFonts w:ascii="IRNazanin" w:hAnsi="IRNazanin" w:eastAsia="IRNazanin"/>
          <w:color w:val="111111"/>
          <w:sz w:val="28"/>
          <w:sz w:val="28"/>
          <w:szCs w:val="28"/>
          <w:rtl w:val="true"/>
          <w:lang w:bidi="fa-IR"/>
        </w:rPr>
        <w:t>اینکه اگر این مایع بقائا وجود داشته باشد، این ملازم با خمریت است، ملازم با تحقق عنوان خمریت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می‌خواهیم جایی را فرض بکنیم که خود خمریت مشکوک نباشد، یا اصلا حالت سابقه نداشته باشد که شما صرفا استصحاب را روی وجود هذا المایع جاری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بیان مرحوم آخوند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نباید هیچ مانعی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بیان بعض الاعلام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که افراد محکوم به حکم هستند، یک فرد این مایع است، نباید دیگر عنوان خمریت را به صورت یک کلی مطرح کنیم، بلکه به قول ایشان عنوان خمریت به صورت کلی طبیعی فقط جنبۀ عنوان مشیر دارد، هرچه هست و نیست،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وجود این واقعیت را به استصحاب ثابت کردیم، حتی روی فرمایش بعض الاعلام هم باید اثر حرمت بار بشود، و روی مبنای مرحوم آخوند که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این معنا را قبول نداریم</w:t>
      </w:r>
      <w:r>
        <w:rPr>
          <w:rFonts w:eastAsia="IRNazanin" w:cs="IRNazanin"/>
          <w:color w:val="111111"/>
          <w:sz w:val="28"/>
          <w:szCs w:val="28"/>
          <w:rtl w:val="true"/>
          <w:lang w:bidi="fa-IR"/>
        </w:rPr>
        <w:t>.</w:t>
      </w:r>
    </w:p>
    <w:p>
      <w:pPr>
        <w:pStyle w:val="Heading3"/>
        <w:numPr>
          <w:ilvl w:val="2"/>
          <w:numId w:val="1"/>
        </w:numPr>
        <w:rPr/>
      </w:pPr>
      <w:bookmarkStart w:id="625" w:name="__RefHeading___Toc1357120_1468164448"/>
      <w:bookmarkStart w:id="626" w:name="_Toc230"/>
      <w:bookmarkEnd w:id="625"/>
      <w:r>
        <w:rPr>
          <w:rtl w:val="true"/>
        </w:rPr>
        <w:t>بیان استاد در لزوم جریان استصحاب در کلی</w:t>
      </w:r>
      <w:bookmarkEnd w:id="626"/>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در فرد جاری کردید دستتان به هیچ کجا بند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بقای فرد در مثال خمر، معنایش خمریت هذا المایع نیست، خمریت هذا المایع مثل انسانیت هذا الموجود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هذا الموجود، کلی متشخّص در خارج است، کلی مقیّد به تحقق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فرد در مثال انسان معنایش این است که خود فرد استصحاب بشود، خود زید استصحاب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مثال خمر، وجود هذا المایع استصحاب بشود، بقای هذا المایع مورد استصحاب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وجود هذا المایع را استصحاب کردید، ولو اینکه وجودش ملازم با خمریت است، لکن آثار خمر نمی‌تواند ترتب پیدا کند و نمی‌تواند بار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هذا المایع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عین وجودی او است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خمریت را استصحاب بکنید،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می‌شود استصحاب کرد، و هر استصحابی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مثال هم خیلی نمی‌خواهیم تکیه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انسان و زید وقتی که مسأله روشن شد، همان برای ما کافی است، لکن در اینجا هم می‌خواستیم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انسانیت این موجود را مستصحب</w:t>
      </w:r>
    </w:p>
    <w:p>
      <w:pPr>
        <w:pStyle w:val="BookText"/>
        <w:rPr/>
      </w:pPr>
      <w:r>
        <w:rPr>
          <w:rFonts w:ascii="IRNazanin" w:hAnsi="IRNazanin" w:eastAsia="IRNazanin"/>
          <w:color w:val="111111"/>
          <w:sz w:val="28"/>
          <w:sz w:val="28"/>
          <w:szCs w:val="28"/>
          <w:rtl w:val="true"/>
          <w:lang w:bidi="fa-IR"/>
        </w:rPr>
        <w:t>قرار می‌دهید، آثار انسانیت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بقای زید را استصحاب کردید، به چه مناسبتی آثار انسان بار بشود؟ انسان و زید فی عالم الموضوعیة متغایران، ولو فی عالم الوجود متحدان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اتحاد وجودی ربطی به عالم موضوع و جهان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می‌خواستیم در باب خمر هم این معنا را پیاده بکنیم که استصحاب خمریت مثل استصحاب انسانیت است، نه این‌که مثل استصحاب بقای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همانطوری که انسان برای مصادیق خودش، کلی طبیعی است، خمر هم برای مصادیق خودش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انسان و خمر از نظر کلی طبیعی و مصادیق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خمریت استصحاب فرد نیست، بلکه استصحاب کلی متشخّص است، و در این استصحاب برای ترتب آثار کلی هیچ‌گونه مناقشه‌ای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عنوان است، بحث در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 بخواهید حساب بکنید ما غیر از فرد هیچ چیز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خوانده‌اید که وجود مساوق با تشخّص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یعنی، 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را بخواهید حساب بکنید ما غیر از فرد هیچ چیز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وجود کاری نداریم، ما در عالم عنوان و موضوعیت للاحکام می‌بینیم جهاتی در اینجا در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بما هو کلی ابتدائا موضوع قرار گرفته است و بعد عرف این حکم را سرایت داده است به مصادیق، که معنای مصادیق همان کلی متشخّص در عین است، یک عنوان دیگری هم داریم که عنوان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می‌خواهید اسم این را فرد بگذارید، ما در نام‌گذاری بحثی نداریم، 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خمریت هذا المایع برای ترتب آثار خمر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بقای وجود هذا المایع ولو اینکه وجودش ملازم با خمریتش است، سبب نمی‌شود که شما آثار خمر را بار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اسم این را کلی یا فرد می‌خواهی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المایع یعنی وجودش؟ زید فرد انسان نیست؟ با اینکه زید و انسان مغایر باهم هستند، پس چطور زید فرد انسان است؟ خمر بر این مایع صدق نمی‌کند؟ هذا المایع لیس بخمر؟ اگر آنجوری استصحاب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فرق می‌کند، استصحاب وجود مال آنجایی است که اصل وجود بقائش مشکوک باشد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اینکه فرد را از کلی متشخّص جدا کنیم، داشتیم مثال می‌زدیم، و الا بحث ما روی استصحاب خمریت است، ما استصحاب خمریت را برای ترتب آثار خمر،</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اسمش استصحاب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فرد این است که شما شک دارید که زید هست یا نه؟ شک دارید که آیا این مایع خارجی بقای وجود دارد یا ندارد؟ اما اگر می‌بینید که مایع وجود دارد خمریتش برای شما مشکوک است، این استصحاب فرد نیست، این استصحاب کلی است، مثل استصحاب انسانیت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انسانیت با استصحاب زید فرق می‌کند، او اسمش استصحاب فرد است و این اسمش استصحاب کلی متشخّص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زید را جاری کردید اثر انسان بار نمی‌شود، استصحاب انسانیت را اگر جاری کردید، اثر انسان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مثال به ذهن شما مناقشه می‌آید اصل حکم در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استصحاب الانسانیة المتحققة فی الخارج فی ضمن زید حتی، و بین استصحاب خود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خود زید فقط آثار زید بر او بار می‌شود نه آثار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استصحاب انسانیت آثار انسانیت بر او ترتب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آدم هرکجا یک دقت عقلی در یک مسأله‌ای می‌خواهد بکند، شما برای فرار به پای عرف بچسبید، این مسائل دقیق علمی و قانون است، آن هم قانون الهی است، و قانون الهی دقیقتر از افکار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درست نمی‌فهمیم که خودمان را عالم قلمداد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حتی از مسائل ما صدها مرتبه دقیقتر و بالاتر است، ما عرف را که می‌گوییم برای مسألۀ سرایت، پای عرف را در میان کشیدیم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این بود که لیس بفرد، و آثار بر او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اصلا استصحاب موضوعی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استصحاب موضوعی را تصحیح می‌کنیم، استصحاب خمریت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استصحاب خمریت هذا المایع جاری است یا نه؟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مستشکل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استصحاب الفرد و لا یترتب علیه آثار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هم می‌فرمود چون کلی و فرد متحد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راه دیگری برای جواب پیدا شده است، راه دیگر این است که این فرد نیست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متشخّص در خارج است و آثار کلی بر او بار می‌شود و سد باب استصحاب موضوعی نیست، اکثر استصحابات موضوعیه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بقای کرّیت هذا الماء شک می‌کنید، در بقای خمریت هذا المایع شک می‌کنید، در بقای فلان عنوانی که در لسان دلیل</w:t>
      </w:r>
      <w:bookmarkStart w:id="627" w:name="pg13723_121159"/>
    </w:p>
    <w:p>
      <w:pPr>
        <w:pStyle w:val="BookText"/>
        <w:rPr/>
      </w:pPr>
      <w:bookmarkEnd w:id="627"/>
      <w:r>
        <w:rPr>
          <w:rFonts w:ascii="IRNazanin" w:hAnsi="IRNazanin" w:eastAsia="IRNazanin"/>
          <w:color w:val="111111"/>
          <w:sz w:val="28"/>
          <w:sz w:val="28"/>
          <w:szCs w:val="28"/>
          <w:rtl w:val="true"/>
          <w:lang w:bidi="fa-IR"/>
        </w:rPr>
        <w:t>موضوع برای حکم قرار گرفته است، شک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حل اشکال می‌کنیم، و الا یک وحی منزل نیامده است که استصحاب خمریت هذا المایع را در آن نوشته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حل اشکال کردیم،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من استصحاب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اکثر استصحابات موضوعیه هم از این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عنوان دارای اثر است، عنوان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من دیروز اشاره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 طرف ما از مسأله فردیت بیرون می‌کشیم، از طرف دیگر حکم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عرف سرایت می‌دهیم به مصادیق و خصوصیات، آنوقت نتیجه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خمریت هذا المایع منشأ للاثر، موضوع للاثر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استصحاب کردید، هیچ اشکالی درکار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اسم این را استصحاب فرد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اسمش استصحاب فرد نیست، این مثل استصحاب انسانیت متحققه فی الخارج است، که استصحاب انسانیت متحققه غیر از استصحاب بقای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فرد است نه انسانیت متحققۀ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انسانیت متحققه در خارج، تعبیر به کلی متشخّص می‌شود، اما فرد عبارت از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 اسم این خمریت هذا المایع را فرد بگذار، یا کلی متشخّص در خارج بگذار، به استصحاب خمریت آثار خمر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این مرحله اشکالی دارید، آن‌را وارد کنید، نه اینکه بگویید این اسمش چیست؟ اسمش هرچه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آیا استصحاب خمریت هذا المایع با توجه به اینکه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می‌تواند موجب ترتب اثر حرمت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نه؟ ملاحظه فرمودید که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ما اسمه؟ ما شئت فسم</w:t>
      </w:r>
      <w:r>
        <w:rPr>
          <w:rFonts w:eastAsia="IRNazanin" w:cs="IRNazanin"/>
          <w:color w:val="111111"/>
          <w:sz w:val="28"/>
          <w:szCs w:val="28"/>
          <w:rtl w:val="true"/>
          <w:lang w:bidi="fa-IR"/>
        </w:rPr>
        <w:t>».</w:t>
      </w:r>
    </w:p>
    <w:p>
      <w:pPr>
        <w:pStyle w:val="Heading3"/>
        <w:numPr>
          <w:ilvl w:val="2"/>
          <w:numId w:val="1"/>
        </w:numPr>
        <w:rPr/>
      </w:pPr>
      <w:bookmarkStart w:id="628" w:name="__RefHeading___Toc1357122_1468164448"/>
      <w:bookmarkStart w:id="629" w:name="_Toc231"/>
      <w:bookmarkEnd w:id="628"/>
      <w:r>
        <w:rPr>
          <w:rtl w:val="true"/>
        </w:rPr>
        <w:t>اشکال استاد به تفصیل آخوند</w:t>
      </w:r>
      <w:r>
        <w:rPr>
          <w:rtl w:val="true"/>
        </w:rPr>
        <w:t>(</w:t>
      </w:r>
      <w:r>
        <w:rPr>
          <w:rtl w:val="true"/>
        </w:rPr>
        <w:t>ره</w:t>
      </w:r>
      <w:r>
        <w:rPr>
          <w:rtl w:val="true"/>
        </w:rPr>
        <w:t xml:space="preserve">) </w:t>
      </w:r>
      <w:r>
        <w:rPr>
          <w:rtl w:val="true"/>
        </w:rPr>
        <w:t>بین خارج محمول و محمول بالضمیمه</w:t>
      </w:r>
      <w:bookmarkEnd w:id="629"/>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دومی که با مرحوم آخوند داریم در تفصیل بین خارج محمول و محمول بالضمیمه است، اینجا اشکال مهمی به مرحوم آخوند شده، قطع نظر از اینکه آیا این تفسیری که ایشان برای خارج محمول و محمول بالضمیمه می‌کند، تفسیر صحیح یا تفسیر باطلی است؟ ما باز کاری به کار عنوان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کلام مرحوم آخوند است این است که بین اعراضی که دارای یک واقعیت و دارای یک حقیقت است و بین</w:t>
      </w:r>
      <w:bookmarkStart w:id="630" w:name="pg13723_121160"/>
    </w:p>
    <w:p>
      <w:pPr>
        <w:pStyle w:val="BookText"/>
        <w:rPr/>
      </w:pPr>
      <w:bookmarkEnd w:id="630"/>
      <w:r>
        <w:rPr>
          <w:rFonts w:ascii="IRNazanin" w:hAnsi="IRNazanin" w:eastAsia="IRNazanin"/>
          <w:color w:val="111111"/>
          <w:sz w:val="28"/>
          <w:sz w:val="28"/>
          <w:szCs w:val="28"/>
          <w:rtl w:val="true"/>
          <w:lang w:bidi="fa-IR"/>
        </w:rPr>
        <w:t>اعراضی که جز یک امر اعتباری و یک اعتبار شرعی یا عقلایی بیش نیست،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خارج محمول، مثال به ملکیت و زوجیت می‌زند، برای محمول بالضمیمه به سواد و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ببینیم که بین اینها چه فرقی وجود دارد؟</w:t>
      </w:r>
    </w:p>
    <w:p>
      <w:pPr>
        <w:pStyle w:val="BookText"/>
        <w:rPr/>
      </w:pPr>
      <w:r>
        <w:rPr>
          <w:rFonts w:ascii="IRNazanin" w:hAnsi="IRNazanin" w:eastAsia="IRNazanin"/>
          <w:color w:val="111111"/>
          <w:sz w:val="28"/>
          <w:sz w:val="28"/>
          <w:szCs w:val="28"/>
          <w:rtl w:val="true"/>
          <w:lang w:bidi="fa-IR"/>
        </w:rPr>
        <w:t>اشکال مهمی که به ایشان شده اشکالی از بعض الاعلام است که بسیار اشکال متین و مستحکمی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مرحوم آخوند چیست؟ ایشان که بین مسألۀ ملکیت و غصبیت و سواد و بیاض فرق می‌گذارد، آیا فرق بین اینها در رابطۀ با همین فرد و کلی است که محل بحث ما در خمریت هذا المایع بود؟ یعنی از جهت اینکه استصحاب در فرد جاری می‌شود و موضوع اثر یک عنوان کلی است، آیا فرق بین این دوتا را در این رابطه ایشان مطرح کرده است؟ یعنی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ملکیت و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ایشان به غصبیت مثال زده است فرقی نمی‌کند همه اینها امور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استصحاب را روی فرد جاری کردید، مثل اینکه زید سابقا ملکیت نسبت به این کتاب داشت و حالا شک می‌کنید که ملکیتش نسبت به این کتاب باقی هست یا نه؟ همانطوری که استصحاب خمریت هذا المایع جاری می‌شد، اینجا هم بقای ملکیت زید را نسبت به این کتاب استصحاب می‌کنید، و بر این استصحاب ملکیت آثار کلی ملک را بار می‌کنید، اثر کلی ملک جواز تصرف مالک است، اثر کلی ملک عدم جواز تصرف دیگران است، و سایر آثاری که بر کلی ملک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مرحوم آخوند می‌خواهند چنین بفرمایند که در همین رابطۀ فرد و کلی، همانطوری که استصحاب خمریت اثر خمر را بار می‌کرد، استصحاب ملکیت زید را نسبت به این کتاب، آثار کلی ملک بار می‌شود، معنای استصحاب ملکی زید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التصرف فی هذا المال و لا یجوز لغیره التصرف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ایشان می‌خواهد بین ملکیت و زوجیت، و بین محمول بالضمیمه فرق قائل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و زوجیت که درست است و مسأله روبه‌راه است، چه فرقی است بین استصحاب خمریت و بین استصحاب ملکیت؟ اما سؤالی که از ایشان می‌شود این است که محمول بالضمیمه در اینجا چه گناهی کرده است که استصحاب در آن جاری نمی‌شود؟</w:t>
      </w:r>
    </w:p>
    <w:p>
      <w:pPr>
        <w:pStyle w:val="Heading3"/>
        <w:numPr>
          <w:ilvl w:val="2"/>
          <w:numId w:val="1"/>
        </w:numPr>
        <w:rPr/>
      </w:pPr>
      <w:bookmarkStart w:id="631" w:name="__RefHeading___Toc1357124_1468164448"/>
      <w:bookmarkStart w:id="632" w:name="_Toc232"/>
      <w:bookmarkEnd w:id="631"/>
      <w:r>
        <w:rPr>
          <w:rtl w:val="true"/>
        </w:rPr>
        <w:t>فرق بین استصحاب ملکیت و استصحاب عدالت در ترتب آثار کلی</w:t>
      </w:r>
      <w:bookmarkEnd w:id="632"/>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مثالهای محمول بالضمیمه، مسألۀ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 واقعیت است،</w:t>
      </w:r>
    </w:p>
    <w:p>
      <w:pPr>
        <w:pStyle w:val="BookText"/>
        <w:rPr/>
      </w:pPr>
      <w:r>
        <w:rPr>
          <w:rFonts w:ascii="IRNazanin" w:hAnsi="IRNazanin" w:eastAsia="IRNazanin"/>
          <w:color w:val="111111"/>
          <w:sz w:val="28"/>
          <w:sz w:val="28"/>
          <w:szCs w:val="28"/>
          <w:rtl w:val="true"/>
          <w:lang w:bidi="fa-IR"/>
        </w:rPr>
        <w:t>منتها واقعیت نفسانی، سواد و بیاض واقعیت مرئیه است، عدالت یک واقعیت قلبیه و نفسانیه است و جزء محمول بالضمیمه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آخوند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یک ماه قبل دارای عدالت بود و شما حالا شک کردید در اینکه عدالتش منتفی شده است یا نه؟ اگر استصحاب عدالت زید را جاری کنید، چه مانعی دارد که آثار کلی عدالت بار بشود؟ چه فرقی می‌کند بین استصحاب ملکیت و استصحاب عدالت؟ استصحاب ملکیت برای ترتب آثار کلی ملک جریان پیدا می‌کند، اما استصحاب زید برای ترتب آثار کلی عدالت که عبارت از جواز الاقتداء، جواز الشهادة، جواز الطلاق عنده و امثال ذلک باشد، کفایت نمی‌کند؟ در حقیقت مرحوم آخوند چنین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خمریت جاری کنید درست، اگر استصحاب ملکیت جاری کنید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 استصحاب عدالت را جاری بکنی،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جرمی؟ به جرم اینکه عدالت واقعیت دارد، به جرم اینکه عدالت یک واقعیت نفسانیه دارد، اما ملکیت واقعیت نفسانیه و خارجیه ندارد، فقط مجرد یک اعتبار و مجرد یک بناگذاری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اعتبار چه نقشی در مسألۀ استصحاب می‌تواند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خمریت هذا المایع، ملکیت هذا الکتاب، عدالت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جریان استصحاب در رابطۀ با کلی و فرد چه فرق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خمریت هذا المایع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کلی ملک را پیاده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کلی عدالت را بار می‌کند، چه فرق است بین اینها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ملکیت جاری می‌شود برای ترتب آن اثر، اما استصحاب عدالت برای ترتب آن اثر نمی‌تواند جریان پیدا بکند؟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مسائل را در الفاظ بردید،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ایشان یک تفسیری دارد برای خارج محمول و محمول بالضمیمه، این تفسیر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این تفسیر نداریم، ایشان مثال می‌زند و تصریح می‌کند به مسألۀ سواد و بیاض بما انّ لهما واقعیة، این را جزء محمول بالضمیمه می‌داند، ملکیت و غصبیت را بما انّه امر اعتباری جزء خارج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دو لفظ به گوش ما نخورده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بالضمیمه یک اصطلاحی است که شما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هست، این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ملکیت و غصبیت و بین سواد و بیاض فرق است، این را ایشان می‌گوید یا نمی‌گوید؟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633" w:name="pg13723_121162"/>
    </w:p>
    <w:p>
      <w:pPr>
        <w:pStyle w:val="BookText"/>
        <w:rPr/>
      </w:pPr>
      <w:bookmarkEnd w:id="633"/>
      <w:r>
        <w:rPr>
          <w:rFonts w:ascii="IRNazanin" w:hAnsi="IRNazanin" w:eastAsia="IRNazanin"/>
          <w:color w:val="111111"/>
          <w:sz w:val="28"/>
          <w:sz w:val="28"/>
          <w:szCs w:val="28"/>
          <w:rtl w:val="true"/>
          <w:lang w:bidi="fa-IR"/>
        </w:rPr>
        <w:t>فرق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سواد و بیاض، حالا سواد و بیاضی نداریم به این صورت که منشأ اثر باشد، سود و بیاض را برداشتیم جایش عدالت را گذاشتیم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واقعیت دارد، مثل واقعیت علم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تصریح دارد به این معنا، یعنی مثال را ایشان دروغ زده است؟</w:t>
      </w:r>
    </w:p>
    <w:p>
      <w:pPr>
        <w:pStyle w:val="BookText"/>
        <w:rPr/>
      </w:pPr>
      <w:r>
        <w:rPr>
          <w:rFonts w:ascii="IRNazanin" w:hAnsi="IRNazanin" w:eastAsia="IRNazanin"/>
          <w:color w:val="111111"/>
          <w:sz w:val="28"/>
          <w:sz w:val="28"/>
          <w:szCs w:val="28"/>
          <w:rtl w:val="true"/>
          <w:lang w:bidi="fa-IR"/>
        </w:rPr>
        <w:t>پس یک احتمال این است که ایشان بخواهد فرق بین خارج محمول، و محمول بالضمیمه را در رابطۀ با همین فرد و کلی که مثل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خمریت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ما هست، به این صورت مطرح کرده باشد که بین خمریت، ملکیت، عدالت فرق بگذارد،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آن دوتا جریان پیدا می‌کند و اثر کلی بار می‌شود، اما استصحاب در این یکی به جرم واقعیت داشتن جریان پیدا نمی‌کند و اثر کلی بر آن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احتمال در کلام مرحوم آخوند است، لکن یک احتمال دومی هم ذکر می‌کنند که ان شاء الله بعد</w:t>
      </w:r>
      <w:r>
        <w:rPr>
          <w:rFonts w:eastAsia="IRNazanin" w:cs="IRNazanin"/>
          <w:color w:val="111111"/>
          <w:sz w:val="28"/>
          <w:szCs w:val="28"/>
          <w:rtl w:val="true"/>
          <w:lang w:bidi="fa-IR"/>
        </w:rPr>
        <w:t>.</w:t>
      </w:r>
    </w:p>
    <w:p>
      <w:pPr>
        <w:pStyle w:val="Heading3"/>
        <w:numPr>
          <w:ilvl w:val="2"/>
          <w:numId w:val="1"/>
        </w:numPr>
        <w:rPr/>
      </w:pPr>
      <w:bookmarkStart w:id="634" w:name="__RefHeading___Toc1357126_1468164448"/>
      <w:bookmarkStart w:id="635" w:name="_Toc233"/>
      <w:bookmarkEnd w:id="634"/>
      <w:r>
        <w:rPr>
          <w:rtl w:val="true"/>
        </w:rPr>
        <w:t>پرسش</w:t>
      </w:r>
      <w:r>
        <w:rPr>
          <w:rtl w:val="true"/>
        </w:rPr>
        <w:t>:</w:t>
      </w:r>
      <w:bookmarkEnd w:id="6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تنها راه‌حل کلی متشحص در خارج است، یعنی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در ترتب آثار استصحاب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لزوم جریان استصحاب در کلی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تفصیل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خارج محمول و محمول بالضمیمه چیست؟</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استصحاب ملکیت و استصحاب عدالت در ترتب آثار کلی را ذکر کنید</w:t>
      </w:r>
      <w:r>
        <w:rPr>
          <w:rFonts w:eastAsia="IRNazanin" w:cs="IRNazanin"/>
          <w:color w:val="111111"/>
          <w:sz w:val="28"/>
          <w:szCs w:val="28"/>
          <w:rtl w:val="true"/>
          <w:lang w:bidi="fa-IR"/>
        </w:rPr>
        <w:t>.</w:t>
      </w:r>
      <w:bookmarkStart w:id="636" w:name="pg13723_121163"/>
    </w:p>
    <w:p>
      <w:pPr>
        <w:pStyle w:val="Heading2"/>
        <w:numPr>
          <w:ilvl w:val="1"/>
          <w:numId w:val="1"/>
        </w:numPr>
        <w:rPr/>
      </w:pPr>
      <w:bookmarkStart w:id="637" w:name="__RefHeading___Toc1357128_1468164448"/>
      <w:bookmarkStart w:id="638" w:name="_Toc234"/>
      <w:bookmarkEnd w:id="636"/>
      <w:bookmarkEnd w:id="637"/>
      <w:r>
        <w:rPr>
          <w:rtl w:val="true"/>
        </w:rPr>
        <w:t>درس چهارصد و شصت و هشتم</w:t>
      </w:r>
      <w:bookmarkEnd w:id="638"/>
    </w:p>
    <w:p>
      <w:pPr>
        <w:pStyle w:val="Heading3"/>
        <w:numPr>
          <w:ilvl w:val="2"/>
          <w:numId w:val="1"/>
        </w:numPr>
        <w:rPr/>
      </w:pPr>
      <w:bookmarkStart w:id="639" w:name="__RefHeading___Toc1357130_1468164448"/>
      <w:bookmarkStart w:id="640" w:name="_Toc235"/>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41" w:name="__RefHeading___Toc1357132_1468164448"/>
      <w:bookmarkStart w:id="642" w:name="_Toc236"/>
      <w:bookmarkEnd w:id="641"/>
      <w:r>
        <w:rPr>
          <w:rtl w:val="true"/>
        </w:rPr>
        <w:t>عدم جریان استصحاب فرد برای ترتیب آثار کلی در محمول بالضمیمه</w:t>
      </w:r>
      <w:bookmarkEnd w:id="642"/>
    </w:p>
    <w:p>
      <w:pPr>
        <w:pStyle w:val="BookText"/>
        <w:rPr/>
      </w:pPr>
      <w:r>
        <w:rPr>
          <w:rFonts w:ascii="IRNazanin" w:hAnsi="IRNazanin" w:eastAsia="IRNazanin"/>
          <w:color w:val="111111"/>
          <w:sz w:val="28"/>
          <w:sz w:val="28"/>
          <w:szCs w:val="28"/>
          <w:rtl w:val="true"/>
          <w:lang w:bidi="fa-IR"/>
        </w:rPr>
        <w:t>عرض کردیم که بعض الاعلام اشکال مهمی به مرحوم آخوند صاحب کفایه دربارۀ تفصیل بین خارج محمول و محمول بالضمیمه، ذکر کرده‌اند،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را که شما ذکر می‌کنید، آیا در رابطۀ با همین عنوان محل بحث است؟ عنوان محل بحث این بود که استصحاب در فرد جاری بشود و اثر مترتب بر کلی باشد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رابطۀ با این جهت محل بحث، شما می‌خواهید تفصیل قائل بشوید و بگویید که در محمول بالضمیمه استصحاب فرد برای ترتیب آثار کلی جریان ندارد، ولی در خارج محمول استصحاب فرد برای ترتیب آثار کلی جریان دارد، و در حقیقت بخواهید بین استصحاب ملکیت زید نسبت به این مال، و بین استصحاب عدالت زید فرق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سابقا مالک کتاب بوده، الان شک می‌کنیم که ملکیت او زائل شده یا زائل نشده است؟ این استصحاب ملکیت شخصیه و فردیه جریان پیدا می‌کند و</w:t>
      </w:r>
    </w:p>
    <w:p>
      <w:pPr>
        <w:pStyle w:val="BookText"/>
        <w:rPr/>
      </w:pPr>
      <w:r>
        <w:rPr>
          <w:rFonts w:ascii="IRNazanin" w:hAnsi="IRNazanin" w:eastAsia="IRNazanin"/>
          <w:color w:val="111111"/>
          <w:sz w:val="28"/>
          <w:sz w:val="28"/>
          <w:szCs w:val="28"/>
          <w:rtl w:val="true"/>
          <w:lang w:bidi="fa-IR"/>
        </w:rPr>
        <w:t>آثار کلی ملکیت مثل جواز تصرف مالک و عدم جواز تصرف غیر مالک بر آن مرتب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عدالت زید را استصحاب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عدالت یک واقعیتی دارد و یکی از اوصاف حقیقیۀ نفس انسان و ملکۀ راسخۀ در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نمی‌توانید آثار کلی عدالت را بار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را نمی‌توانید بار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قبول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نمی‌توانید بار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فرمایشی دارید، ما از شما می‌پرسیم چه فرق وجود دارد؟ چه خصوصیتی دارد که استصحاب ملکیت بما انّه استصحاب شخص جاری می‌شود و اثر کلّی ملک ترتب پیدا می‌کند، اما استصحاب عدالت زید به عنوان استصحاب شخص جاری نمی‌شود و اثر کلی عدالت بر آن ترتب پیدا نمی‌کند؟ هر دو فرد مستصحب شما، و اثری هم که بار می‌شود اثر کلی است، ما الفرق بینهما که آن جاری بشود و این جاری نشود؟</w:t>
      </w:r>
    </w:p>
    <w:p>
      <w:pPr>
        <w:pStyle w:val="BookText"/>
        <w:rPr/>
      </w:pPr>
      <w:r>
        <w:rPr>
          <w:rFonts w:ascii="IRNazanin" w:hAnsi="IRNazanin" w:eastAsia="IRNazanin"/>
          <w:color w:val="111111"/>
          <w:sz w:val="28"/>
          <w:sz w:val="28"/>
          <w:szCs w:val="28"/>
          <w:rtl w:val="true"/>
          <w:lang w:bidi="fa-IR"/>
        </w:rPr>
        <w:t>اما اگر تفصیل شما در رابطۀ با این حیث عنوان شدۀ در تنبیه نباشد، مسألۀ کلی و فرد مطرح نیست، مسألۀ شخص و کلی مطرح نیست، مسأله این است که می‌خواهید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انتزاعیه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انتزاعیه اعتباریه باشد، شما اگر در منشأ انتزاعش استصحاب را جاری کردید، این اثر مترتب بر این امر اعتباری بر استصحاب منشأ انتزاع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انتزاعی یک واقعیتی باشد، یک اعتبار محض نباشد، شما اگر استصحاب را در منشأ انتزاعش جاری کردید، اثر شرعی مترتب بر این امر انتزاعی، ترتب پیدا نمی‌کند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این امر انتزاعی را شما به عنوان یک لازم فرض کنید و منشأ انتزاع را به عنوان یک ملزوم فرض کنید، اثر شرعی هم مترتب بر لازم است، مترتب بر این امر انتزاعی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ولو اینکه موضوع اثر است، ولو اینکه اثر بر لازم بار شده، لکن اگر لازم یک حقیقتی نداشته باشد، یک واقعیتی نداشته باشد، فقط اعتبار محض باشد، اینجا شما می‌توانید استصحاب ملزوم را جاری کنید و اثر مترتب بر لازم را بر او 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کردیم که این لازم در عین اینکه یک امر انتزاعی است، یک واقعیتی دارد، یک حقیقتی دارد و اثر هم بر این حقیقت بار شده، بر این لازم ترتب پیدا کرده، شما اگر استصحاب ملزوم بکنید، اثر مترتب بر لازم ترتب بر این استصحاب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بفرمایید،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هیچ‌کدام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معتقد هستیم که در هر دو اصل مثبت است، و هیچ فرقی نمی‌کند که لازم انتزاعی امر</w:t>
      </w:r>
      <w:bookmarkStart w:id="643" w:name="pg13723_121165"/>
    </w:p>
    <w:p>
      <w:pPr>
        <w:pStyle w:val="BookText"/>
        <w:rPr/>
      </w:pPr>
      <w:bookmarkEnd w:id="643"/>
      <w:r>
        <w:rPr>
          <w:rFonts w:ascii="IRNazanin" w:hAnsi="IRNazanin" w:eastAsia="IRNazanin"/>
          <w:color w:val="111111"/>
          <w:sz w:val="28"/>
          <w:sz w:val="28"/>
          <w:szCs w:val="28"/>
          <w:rtl w:val="true"/>
          <w:lang w:bidi="fa-IR"/>
        </w:rPr>
        <w:t>اعتباری باشد، یا امر واقعی و حقیقی باشد</w:t>
      </w:r>
      <w:r>
        <w:rPr>
          <w:rFonts w:eastAsia="IRNazanin" w:cs="IRNazanin"/>
          <w:color w:val="111111"/>
          <w:sz w:val="28"/>
          <w:szCs w:val="28"/>
          <w:rtl w:val="true"/>
          <w:lang w:bidi="fa-IR"/>
        </w:rPr>
        <w:t>.</w:t>
      </w:r>
    </w:p>
    <w:p>
      <w:pPr>
        <w:pStyle w:val="Heading3"/>
        <w:numPr>
          <w:ilvl w:val="2"/>
          <w:numId w:val="1"/>
        </w:numPr>
        <w:rPr/>
      </w:pPr>
      <w:bookmarkStart w:id="644" w:name="__RefHeading___Toc1357134_1468164448"/>
      <w:bookmarkStart w:id="645" w:name="_Toc237"/>
      <w:bookmarkEnd w:id="644"/>
      <w:r>
        <w:rPr>
          <w:rtl w:val="true"/>
        </w:rPr>
        <w:t>فرق بین خارج محمول و محمول بالضمیمه بنابر احتمالات مختلف</w:t>
      </w:r>
      <w:bookmarkEnd w:id="645"/>
    </w:p>
    <w:p>
      <w:pPr>
        <w:pStyle w:val="BookText"/>
        <w:rPr/>
      </w:pPr>
      <w:r>
        <w:rPr>
          <w:rFonts w:ascii="IRNazanin" w:hAnsi="IRNazanin" w:eastAsia="IRNazanin"/>
          <w:color w:val="111111"/>
          <w:sz w:val="28"/>
          <w:sz w:val="28"/>
          <w:szCs w:val="28"/>
          <w:rtl w:val="true"/>
          <w:lang w:bidi="fa-IR"/>
        </w:rPr>
        <w:t>ایشان بعد دوتا مثال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برای امر انتزاعی واقعی که مرحوم آخوند هم اینجا را قبول دارند و آن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جسمی در یک محلی در یک زمانی وجود داشت قطعا، و بعد در یک زمان دیگری ما جسم دوم را در یک مکانی اسفل از جسم اول قرار دادیم، لکن شک داریم که آیا در آن حالی که ما جسم دوم را در مکانی اسفل از مکان جسم اول قرار دادیم، جسم اول در آن زمان در همان مکان اوّلی خودش باقی بود یا از آنجا برداشته شده بود؟ اگر جسم اول درحالی‌که جسم دوم را در مکانی پائین‌تر از مکان جسم اول قرار دادند، در آن زمان هم در مکان خودش باقی باشد، اینجا جسم اول اتصاف به فوقیت نسبت به جسم دوم پیدا می‌کند، فوقیت متوقف بر این است که جسم اول تا زمان آمدن جسم دوم در همان مکان خودش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شک داریم که آیا در زمان آمدن جسم دوم، آیا جسم اول در مکان خودش باقی بود یا نه؟ ما استصحاب بقای جسم اول را در مکان اول بکنیم و با این استصحاب فوقیت را ثابت بکنیم، و اثری را که فرضا مترتب بر فوقیت جسم اول نسبت به جسم دوم شده، آن اثر را بار بکنیم، این بلا اشکال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جسم اول نمی‌تواند فوقیت را ثابت بکند، فوقیت لازمۀ عقلی او است، فوقیت یک امری است غیر از مستصحب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اثر شرعی بر جسم بار نشده، بلکه بر فوقیت جسم اول نسبت به جسم دوم بار شده، شما با استصحاب بقای جسم اول، فوقیت را نمی‌توانید اثبات بکنید، و در نتیجه نمی‌توانید آثار شرعی مترتب بر فوقیت را بر این استصحاب بار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یک اثری شرعی بر نفس بقای جسم اول در مکان اول باشد، آن اثر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ما این است که اثر بر فوقیت مترتب است و استصحاب در وجوب جاری می‌شود، استصحاب بقای جسم اول نمی‌تواند فوقیت را اثبات بکند و در نتیجه آثار فوقیت ترتب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را هم که مرحوم آخوند قبول دارند، عمده مثال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اعتباری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 اینجوری ذکر می‌کنند می‌فرماید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علم به وجود یک زنی داشتید، در سن ده سالگی می‌دانستید که این وجود داشت،</w:t>
      </w:r>
    </w:p>
    <w:p>
      <w:pPr>
        <w:pStyle w:val="BookText"/>
        <w:rPr/>
      </w:pPr>
      <w:r>
        <w:rPr>
          <w:rFonts w:ascii="IRNazanin" w:hAnsi="IRNazanin" w:eastAsia="IRNazanin"/>
          <w:color w:val="111111"/>
          <w:sz w:val="28"/>
          <w:sz w:val="28"/>
          <w:szCs w:val="28"/>
          <w:rtl w:val="true"/>
          <w:lang w:bidi="fa-IR"/>
        </w:rPr>
        <w:t>حالا ده، پانزده سال است که از او اطلاعی ندارید، لکن یقین دارید و این از خارج برای شما معلوم است که اگر به سن ازدواج رسیده باشد، یقینا با پسر عموی خودش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فقط می‌دانم این در ده سالگی حیات داشت، الان که در اصل حیاتش شک داریم، استصحاب بقای حیات این زن را جاری بکنید و به این استصحاب، زوجیت را ثابت بکنید و آثار زوجیت را مترتب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که امر اعتباری است، به خلاف فوقیت در مثال جسم، فوقیت خارج محمول است، فوقیت و تحتیت واقعیت است، نه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هر دوی آنها امر انتزاعی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فوقیت اعتباری نیست، فوقیت انتزاعی دارای واقعیت است، اما زوجیت انتزاعی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شما می‌توانید یک چنین استصحابی جاری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بقای حیات این زن را استصحاب می‌کنیم، و چون یقین داریم که علی تقدیر حیات با پسر عموی خودش ازدواج کرده، پس با این استصحاب آثار زوجیت این زن را نسبت به پسرعمویش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چنین حرفی زد، این با فوقیت چه فرق می‌کند؟ همانطوری که استصحاب بقای جسم نمی‌توانست فوقیت و آثار شرعی مترتب بر فوقیت را ثابت بکند، استصحاب بقای حیات زن هم نمی‌تواند زوجیت و آثار شرعی مترتب بر زوجیت را ثابت کند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مراد مرحوم آخوند آن احتمال باشد هیچ فرقی بین خارج محمول و محمول بالضمیمه نیست، و اگر مراد ایشان این احتمال دوم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احتمال یک قدری با عنوان این تنبیه هم مخالفت دارد، عنوان تنبیه با آن احتمال اول سازگار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لو فرض که مراد شما این احتمال دوم هم باشد، معذلک نمی‌تواند استصحاب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بیانی که ما عرض کردیم که تمامی اینها استصحابشان نه استصحاب فرد است و نه استصحاب کلی است، بلکه کلی منطبق را ما استصحاب می‌کنیم، هرکجا مستصحب ما خمریت باشد که عین ذات است، ملکیت باشد که آن هم امر اعتباری است، فوقیت و عدالت باشد که امور واقعی هستند، در رابطۀ با آن حیث محل بحث ما هیچ فرقی بین اینها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جاری است در همه جریان دارد، هیچ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خمریت هذا المایع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الزید لهذا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اگر مجرای استصحاب نفس این عناوین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مجرا خارج باشد، آن دیگر به بحث ما ارتباطی ندارد، و این مسأله‌ای است که ما قبلا ذکر کردیم و</w:t>
      </w:r>
      <w:bookmarkStart w:id="646" w:name="pg13723_121167"/>
    </w:p>
    <w:p>
      <w:pPr>
        <w:pStyle w:val="BookText"/>
        <w:rPr/>
      </w:pPr>
      <w:bookmarkEnd w:id="646"/>
      <w:r>
        <w:rPr>
          <w:rFonts w:ascii="IRNazanin" w:hAnsi="IRNazanin" w:eastAsia="IRNazanin"/>
          <w:color w:val="111111"/>
          <w:sz w:val="28"/>
          <w:sz w:val="28"/>
          <w:szCs w:val="28"/>
          <w:rtl w:val="true"/>
          <w:lang w:bidi="fa-IR"/>
        </w:rPr>
        <w:t>خصوصیاتش را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یک جهتی که مرحوم آخوند در این تنبیه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در این تنبیه بیان شده که همۀ آنها مشکل و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تنبیه بود یعنی یک جزء از تنبیه بود که تمام شد</w:t>
      </w:r>
      <w:r>
        <w:rPr>
          <w:rFonts w:eastAsia="IRNazanin" w:cs="IRNazanin"/>
          <w:color w:val="111111"/>
          <w:sz w:val="28"/>
          <w:szCs w:val="28"/>
          <w:rtl w:val="true"/>
          <w:lang w:bidi="fa-IR"/>
        </w:rPr>
        <w:t>.</w:t>
      </w:r>
    </w:p>
    <w:p>
      <w:pPr>
        <w:pStyle w:val="Heading3"/>
        <w:numPr>
          <w:ilvl w:val="2"/>
          <w:numId w:val="1"/>
        </w:numPr>
        <w:rPr/>
      </w:pPr>
      <w:bookmarkStart w:id="647" w:name="__RefHeading___Toc1357136_1468164448"/>
      <w:bookmarkStart w:id="648" w:name="_Toc238"/>
      <w:bookmarkEnd w:id="647"/>
      <w:r>
        <w:rPr>
          <w:rtl w:val="true"/>
        </w:rPr>
        <w:t>لزوم مستصحب بودن حکم شرعی یا موضوع شرعی</w:t>
      </w:r>
      <w:bookmarkEnd w:id="648"/>
    </w:p>
    <w:p>
      <w:pPr>
        <w:pStyle w:val="BookText"/>
        <w:rPr/>
      </w:pPr>
      <w:r>
        <w:rPr>
          <w:rFonts w:ascii="IRNazanin" w:hAnsi="IRNazanin" w:eastAsia="IRNazanin"/>
          <w:color w:val="111111"/>
          <w:sz w:val="28"/>
          <w:sz w:val="28"/>
          <w:szCs w:val="28"/>
          <w:rtl w:val="true"/>
          <w:lang w:bidi="fa-IR"/>
        </w:rPr>
        <w:t>مطلب دومی که ایشان عنوان می‌کنند و باید در کلامشان دقت کرد،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قاعدۀ کلی کانّ گفتیم، آن قاعدۀ کلی این است که مستصحب ما یا خودش باید حکم شرعی باشد که استصحاب در نفس حکم شرعی جاری بشود، یا اینکه مستصحب ما موضوع برای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یک معنایی از این قاعده بکنیم، یعنی یک تعمیمی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گفتیم مستصحب ما خودش باید حکم شرعی باشد یا موضوع برای حکم شرعی، ما دو جور حکم شرعی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شرعی مجعول بالاستقلال داریم، مثل احکام تکلیفیه‌ای که شارع مستقلا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عقیدۀ ایشان بعضی از احکام وضعیه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در قسم سوم احکام وضعیه ترجیح دادند که استقلال به جعل داشته باشد، مثل مسألۀ ملکیت، زوجیت، حریّت و رقیت، ایشان ترجیح دادند که زوجیت را هم خود شارع مثل وجوب جعل می‌کند، حریّت را مثل وجوب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سری از احکام استقلال به جعل دارند مثل وجوب و حرمت و امثال اینها و برخی از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قسمت از احکام شرعیه داریم که اینها مجعول بالتبع هستند، استقلال در جعل ندارند، رفع و وضع این احکام به دست شارع است، منتهی بتبع منشأ انتزاع، بتبع ریشۀ آن مسأله که در دست شارع است، مثل جزئیت للمأمور به، این عنوان، شرطیت للمأمور به، مانعیت عن المأمور به دارد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ایشان شارع نمی‌تواند جزئیت للمأمور به را به این عنوان مستقلا جعل کند، شارع امر خودش را متعلق به مرکب می‌کند، از تعلق امر به مرکب نسبت به اجزاء مرکب عنوان جزئیت للمأمور به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امر خودش را متعلق به مقیّد و مشروط می‌کند، از تعلق امر به مشروط انتزاع شرطیت للمأمور به برای شرط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از تقیید به عدم چیزی انتزاع مانعیت برای وجود آن 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الجزئیة للمأمور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اما لا استقلالا، بل بتبع تعلق الامر بالمرکب، الشرطیة للمأمور به</w:t>
      </w:r>
      <w:bookmarkStart w:id="649" w:name="pg13723_121168"/>
    </w:p>
    <w:p>
      <w:pPr>
        <w:pStyle w:val="BookText"/>
        <w:rPr/>
      </w:pPr>
      <w:bookmarkEnd w:id="649"/>
      <w:r>
        <w:rPr>
          <w:rFonts w:ascii="IRNazanin" w:hAnsi="IRNazanin" w:eastAsia="IRNazanin"/>
          <w:color w:val="111111"/>
          <w:sz w:val="28"/>
          <w:sz w:val="28"/>
          <w:szCs w:val="28"/>
          <w:rtl w:val="true"/>
          <w:lang w:bidi="fa-IR"/>
        </w:rPr>
        <w:t>مجعولة لا استقلالا بل بتبع تعلق الامر بالمشروط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اثر شرعی که ما در باب استصحاب دنبالش هستیم حتما باید مجعول بالاستقلال باشد یا اگر مجعول بتبع هم باشد کفایت می‌کند؟ چه فرقی است بین مجعول بالاستقلال و مجعول بالتبع؟ همانطوری که عنان و زمام مجعول بالاستقلال در دست شارع است، رفع و وضعش به ید شارع است، مجعول بالتبع هم همینطور است، آن‌هم رفع و وضعش به ید شارع است، آن‌هم اضافۀ به شارع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جریان استصحاب،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این مسأله نگردید که آن اثر حتما مجعول بالاستقلال باشد، نه، مجعول بالتبع هم باشد کفایت می‌کند</w:t>
      </w:r>
      <w:r>
        <w:rPr>
          <w:rFonts w:eastAsia="IRNazanin" w:cs="IRNazanin"/>
          <w:color w:val="111111"/>
          <w:sz w:val="28"/>
          <w:szCs w:val="28"/>
          <w:rtl w:val="true"/>
          <w:lang w:bidi="fa-IR"/>
        </w:rPr>
        <w:t>.</w:t>
      </w:r>
    </w:p>
    <w:p>
      <w:pPr>
        <w:pStyle w:val="Heading3"/>
        <w:numPr>
          <w:ilvl w:val="2"/>
          <w:numId w:val="1"/>
        </w:numPr>
        <w:rPr/>
      </w:pPr>
      <w:bookmarkStart w:id="650" w:name="__RefHeading___Toc1357138_1468164448"/>
      <w:bookmarkStart w:id="651" w:name="_Toc239"/>
      <w:bookmarkEnd w:id="650"/>
      <w:r>
        <w:rPr>
          <w:rtl w:val="true"/>
        </w:rPr>
        <w:t>اکتفای در اضافه به شارع در جریان استصحاب</w:t>
      </w:r>
      <w:bookmarkEnd w:id="651"/>
    </w:p>
    <w:p>
      <w:pPr>
        <w:pStyle w:val="BookText"/>
        <w:rPr/>
      </w:pPr>
      <w:r>
        <w:rPr>
          <w:rFonts w:ascii="IRNazanin" w:hAnsi="IRNazanin" w:eastAsia="IRNazanin"/>
          <w:color w:val="111111"/>
          <w:sz w:val="28"/>
          <w:sz w:val="28"/>
          <w:szCs w:val="28"/>
          <w:rtl w:val="true"/>
          <w:lang w:bidi="fa-IR"/>
        </w:rPr>
        <w:t>انصاف این است که این هم بیان متینی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مصادیقش اختلافی باشد که مثلا آیا جزئیت للمأمور به جعل استقلالی دارد یا ندارد؟ ولی کلی مسأله در رابطۀ با استصحاب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اثری که ما در باب استصحاب دنبالش هستیم، لازم نیست اثر مجعول بالاستقلال باشد، همین‌که اضافۀ به شارع داشته باشد، می‌خواهد جعلش، جعل استقلالی باشد، و می‌خواهد جعلش جعل تبعی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مطلب بسیار متین و خوب است، لکن بحث این است که ایشان این مطلب را مقدمۀ جواب از یک اشکالی قرار دادند، آن اشکال این است که خود ایشان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استصحاب وجود شرط مناقشه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قبلا وضو داشتید و حالا شک می‌کنید که وضو دارید یا ندارید؟ شما حق ندارید استصحاب وضو را جاری کنید، چرا؟ برای اینکه وضو اثر شرعی ندارد و خودش اثر شرعی نیست، موضوع برای اثر شرعی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جزئیت و مانعیت اشکال شده که شما که استصحاب بقای جزء را جاری می‌کنید، یا استصحاب بقای مانع را جاری می‌کنید، بر استصحاب بقای جزء چه اثر شرعی ترتب پیدا می‌کند؟ بر استصحاب بقای مانع چه اثر شرعی ترتب پیدا می‌کند؟ بقای جزء، نه حکم شرعی است و نه موضوع است برای اثر شرعی، پس استصحابش نباید جاری بشود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چنین خیال کرده‌اند، این توهمی است که در اینجا جریان پیدا کرده، و الا واقع مسأله این است که ما شرط را استصحاب می‌کنیم، و شرطیت</w:t>
      </w:r>
      <w:bookmarkStart w:id="652" w:name="pg13723_121169"/>
    </w:p>
    <w:p>
      <w:pPr>
        <w:pStyle w:val="BookText"/>
        <w:rPr/>
      </w:pPr>
      <w:bookmarkEnd w:id="652"/>
      <w:r>
        <w:rPr>
          <w:rFonts w:ascii="IRNazanin" w:hAnsi="IRNazanin" w:eastAsia="IRNazanin"/>
          <w:color w:val="111111"/>
          <w:sz w:val="28"/>
          <w:sz w:val="28"/>
          <w:szCs w:val="28"/>
          <w:rtl w:val="true"/>
          <w:lang w:bidi="fa-IR"/>
        </w:rPr>
        <w:t>را بر آن مترتب می‌کنیم، شرطیت مجعول شرعی است و مجعول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جزء را جاری می‌کنیم و جزئیت را بر آن بار می‌کنیم، جزئیت مجعول شرعی است، منتهی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باب اثر شرعی مجعول بالاستقلال باشد، همان مجعولیت بالتبع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توهمی است که کانّ در اینجا پیدا شده است؟ استصحاب بقای وضو لا یترتب علیه اثر؟ استصحاب بقای جزء لا یترتب علیه 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 این را من 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روایاتی که به عنوان دلیل در باب استصحاب ذکر شده بود، روایات معتبره‌ای از زراره دیدیم که در یکی از آن روایات استصحاب وضو را جاری کرده، در روایت دیگر استصحاب طهارت ثوب را جاری کرده، در اصاب ثوبی دم رعاف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در این استصحاب‌ها مناقشه کرد، در خود روایت زراره استصحاب بقای شرط جاری شده، منتهی شرط به نحو طهارت حدثیه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استصحاب بقای شرط به عنوان طهارت خبثیه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کانّ به نظر مرحوم آخوند هیچ اشکالی در اینجا نیست، مستصحب ما یک موضوعی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اثر شرعی شرطیت، جزئیت و امثال ذلک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مرحوم آخوند این ضابطۀ کلی را به عنوان مقدمۀ برای جواب از این اشکال قرار داده، که استصحاب شرط و جزء و مانع و امثال ذلک، هیچ اشکالی ندارد و اثر شرعی آن شرطیت و جزئیت و مانعیت و امثال ذلک است</w:t>
      </w:r>
      <w:r>
        <w:rPr>
          <w:rFonts w:eastAsia="IRNazanin" w:cs="IRNazanin"/>
          <w:color w:val="111111"/>
          <w:sz w:val="28"/>
          <w:szCs w:val="28"/>
          <w:rtl w:val="true"/>
          <w:lang w:bidi="fa-IR"/>
        </w:rPr>
        <w:t>.</w:t>
      </w:r>
    </w:p>
    <w:p>
      <w:pPr>
        <w:pStyle w:val="Heading3"/>
        <w:numPr>
          <w:ilvl w:val="2"/>
          <w:numId w:val="1"/>
        </w:numPr>
        <w:rPr/>
      </w:pPr>
      <w:bookmarkStart w:id="653" w:name="__RefHeading___Toc1357140_1468164448"/>
      <w:bookmarkStart w:id="654" w:name="_Toc240"/>
      <w:bookmarkEnd w:id="653"/>
      <w:r>
        <w:rPr>
          <w:rtl w:val="true"/>
        </w:rPr>
        <w:t>نتیجۀ استصحاب موضوعی؛ روشن شدن حکم</w:t>
      </w:r>
      <w:bookmarkEnd w:id="654"/>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خلط بسیار مهمی در کلام مرحوم آخوند هست که من حالا یک جمله‌اش را عرض می‌کنم و تفصیلش را ان شاء الله روز شنبه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استصحابی را که برای یک اثر شرعی اجرا می‌کنیم، برای کدام اثر شرعی اجرا می‌کنیم؟ آن اثر شرعی که الان مشکوک است، اثر شرعی که الان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که شک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استصحاب خمریت را جاری می‌کنیم، الان حکم برای ما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حرمت ارتکابه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استصحاب نبود ما الان شک داشتیم که آیا خوردن این مایع حرام است یا خوردن این مایع حرام نیست؟ در حقیقت استصحاب موضوعی برای روشن شدن حکم است به لحاظ اینکه حکم برای شما مشکوک است، نمی‌دانید خوردن این الان جایز است یا نه؟ شما استصحاب خمریت می‌کنید، حرمت</w:t>
      </w:r>
      <w:bookmarkStart w:id="655" w:name="pg13723_121170"/>
    </w:p>
    <w:p>
      <w:pPr>
        <w:pStyle w:val="BookText"/>
        <w:rPr/>
      </w:pPr>
      <w:bookmarkEnd w:id="655"/>
      <w:r>
        <w:rPr>
          <w:rFonts w:ascii="IRNazanin" w:hAnsi="IRNazanin" w:eastAsia="IRNazanin"/>
          <w:color w:val="111111"/>
          <w:sz w:val="28"/>
          <w:sz w:val="28"/>
          <w:szCs w:val="28"/>
          <w:rtl w:val="true"/>
          <w:lang w:bidi="fa-IR"/>
        </w:rPr>
        <w:t>شرب این مایع را نتیجه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لا الاستصحاب مسأله چه بود؟ مسأله شک در حرمت و عدم حرمت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خمرا حرام، لو لم یکن خمرا لیس بحرام، و انأ مردد بین الحرمة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استصحاب وضو مگر شما شک در شرطیت وضو دارید؟ شما شک در بقای وضو دارید، نه شک در شرطیت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استصحاب می‌کنیم و شرطیت را بر او بار می‌کنیم، مگر شرطیت وضو برای شما مورد شبهه بوده است؟ حرمت این مایع مگر برای شما مورد تردید بوده است؟ آدمی که شک دارد در اینکه وضویش باقی است یا نه؟ شک در وجود شرط دارد، نه شک در شرطیت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شک در شرطیت شرط می‌کند که احتمال می‌دهد مسألۀ شرطیت وضو نسخ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احتمال نسخ شرطیت وضو را ما دادیم، اینجا شک در شرطیت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که شک دارید که وضویتان باطل شده یا باطل نشده؟ کی شک در شرطیت وضو و طهارت از حدث دارید؟ پس یعنی چه که ما استصحاب بقای وضو می‌کنیم و شرطیت را بر آن مرتب می‌کنیم؟</w:t>
      </w:r>
    </w:p>
    <w:p>
      <w:pPr>
        <w:pStyle w:val="BookText"/>
        <w:rPr/>
      </w:pPr>
      <w:r>
        <w:rPr>
          <w:rFonts w:ascii="IRNazanin" w:hAnsi="IRNazanin" w:eastAsia="IRNazanin"/>
          <w:color w:val="111111"/>
          <w:sz w:val="28"/>
          <w:sz w:val="28"/>
          <w:szCs w:val="28"/>
          <w:rtl w:val="true"/>
          <w:lang w:bidi="fa-IR"/>
        </w:rPr>
        <w:t>این یک خلط بسیار مهم در کلام مرحوم آخوند است، و اصلا اشکال در این مسأله هیچ ربطی به آن مسأله مجعول بالتبع و مجعول بالاستقلال ندارد، این خودش یک مسأله‌ای است که اشکال مهمی بر آن وارد است، و باید این اشکال مهم را ما مطرح کنیم و برای حل این فکر کنیم و به این کیفیتی که مرحوم آخوند فرمودند، اصلا ربطی به این مسأله ندارد، ما استصحاب شرط را برای ترتب شرطیت نمی‌کنیم، شرطیت برای ما مشکوک نیست که بخواهیم به استصحاب شرط، شرطیت را بار کنیم، این مسأله یک راه دیگری دارد و یک حل دیگری که مطالعه بفرمایید 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Heading3"/>
        <w:numPr>
          <w:ilvl w:val="2"/>
          <w:numId w:val="1"/>
        </w:numPr>
        <w:rPr/>
      </w:pPr>
      <w:bookmarkStart w:id="656" w:name="__RefHeading___Toc1357142_1468164448"/>
      <w:bookmarkStart w:id="657" w:name="_Toc241"/>
      <w:bookmarkEnd w:id="656"/>
      <w:r>
        <w:rPr>
          <w:rtl w:val="true"/>
        </w:rPr>
        <w:t>پرسش</w:t>
      </w:r>
      <w:r>
        <w:rPr>
          <w:rtl w:val="true"/>
        </w:rPr>
        <w:t>:</w:t>
      </w:r>
      <w:bookmarkEnd w:id="6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جریان استصحاب فرد برای ترتیب آثار کلی در محمول بالضمیمه، یعنی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خرج محمول و محمول بالضمیمه را بنابر احتمالات مختلف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مستصحب بودن حکم شرعی یا موضوع شرعی برای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اکتفای در اضافه به شارع در جریان استصحاب چیست؟</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استصحاب موضوعی؛ روشن شدن حکم است یعنی چه؟</w:t>
      </w:r>
      <w:bookmarkStart w:id="658" w:name="pg13723_121171"/>
    </w:p>
    <w:p>
      <w:pPr>
        <w:pStyle w:val="Heading2"/>
        <w:numPr>
          <w:ilvl w:val="1"/>
          <w:numId w:val="1"/>
        </w:numPr>
        <w:rPr/>
      </w:pPr>
      <w:bookmarkStart w:id="659" w:name="__RefHeading___Toc1357144_1468164448"/>
      <w:bookmarkStart w:id="660" w:name="_Toc242"/>
      <w:bookmarkEnd w:id="658"/>
      <w:bookmarkEnd w:id="659"/>
      <w:r>
        <w:rPr>
          <w:rtl w:val="true"/>
        </w:rPr>
        <w:t>درس چهارصد و شصت و نهم</w:t>
      </w:r>
      <w:bookmarkEnd w:id="660"/>
    </w:p>
    <w:p>
      <w:pPr>
        <w:pStyle w:val="Heading3"/>
        <w:numPr>
          <w:ilvl w:val="2"/>
          <w:numId w:val="1"/>
        </w:numPr>
        <w:rPr/>
      </w:pPr>
      <w:bookmarkStart w:id="661" w:name="__RefHeading___Toc1357146_1468164448"/>
      <w:bookmarkStart w:id="662" w:name="_Toc243"/>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63" w:name="__RefHeading___Toc1357148_1468164448"/>
      <w:bookmarkStart w:id="664" w:name="_Toc244"/>
      <w:bookmarkEnd w:id="663"/>
      <w:r>
        <w:rPr>
          <w:rtl w:val="true"/>
        </w:rPr>
        <w:t>عدم لزوم مستصحب از مجعول بالاستقلال</w:t>
      </w:r>
      <w:bookmarkEnd w:id="664"/>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کبرای کلیه‌ای را مطرح فرمودند، و آن کبرا این بود که لازم نیست مستصحب ما در باب استصحاب، مجعول بالاستقلال باشد، یا اثر مترتب بر مستصحب از احکام مجعولۀ بالاستقلال باشد، بلکه همین مقدار کافی است که مجعول شرعی باشد، می‌خواهد مجعول استقلالی باشد یا مجعول تبعی باشد، مجعول تبعی هم اضافه به شارع دارد و ارتباط با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تفریعی بر آن کرده‌اند، و آن‌را منطبق بر صغرایی کرده‌اند، و آن صغرا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کبرای کلیه درست شد، پس مانعی ندارد که شما بقای وجود شرط را به استصحاب ثابت کنید، و استصحاب را در وجود شرط بکار ببرید، و اثری را که مترتب بر وجود شرط می‌کنید، شرطیت باشد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شرطیت مجعول شرعی است، جعل شارع به شرطیت للمأمور به متعلق است، منتها نه جعل استقلالی، بلکه جعل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استصحاب وجود شرط برای ترتیب شرطیت کجا جریان دارد؟ چه چیزی برای شما مجهول است؟ شما در تمامی استصحابات آن نتیجه‌ای را که از استصحاب می‌خواهید بگیرید، این است که حکمی برای شما مجهول است، منتها کلی یا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به استصحاب آن حکم برای شما روشن شود، اگر استصحاب وجوب نماز جمعه را در عصر غیبت جاری می‌کنید، برای این است که وجوب نماز جمعه در عصر غیبت برای شما مجهول است، با استصحاب این معنا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استصحاب را در موضوع بکار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خمریت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استصحاب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برای راه پیدا کردن به حرمت این مایع است، از راه استصحاب خمریت، حرمت ارتکاب این مایع و شرب این مایع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استصحاب نکنید، این معنا برای شما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شما استصحاب وجود شرط را می‌خواهید جاری کنید، چه چیزی برای شما مجهول است؟ شرطیت برای شما مجهول است یا بقای خارجی شرط برای شما مجعول است؟ شما که شک می‌کنید وضوی شما باقی است یا نه؟ آیا در شرطیت وضو تردیدی دارید؟ مگر احتمال نسخ شرطیت وضو را می‌دهید؟ شما کی در شرطیت وضو تردید دارید؟ شما در وجود شرط تردید دارید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یک وقت شما در رابطه با مقام حکم تردید دارید، یک وقت در رابطه با خارج که مقام امتثال است، تردید دارید، اینجا که شک دارید وضو دارید یا نه؟ کی در رابطه با مقام حکم تردیدی دارید؟ شما 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منتها از نظر پیاده شدن شما نمی‌دانید که خارجا وضو دارید یا نه؟ عملا دارای طهارت هستید یا نه؟ پس یعنی چه که ما استصحاب بقای وضو را جاری کنیم و شرطیت را بر آن مترتب کنیم؟ شرطیت مشکوک نیست تا ترتب بر استصحاب وجود وضو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ارتباطی باهم ندارند، مقام جعل حکم چه ارتباطی به مقام خارج دارد؟ وضودار بودن و وضودار نبودن چه ارتباطی به مرحله شرطیت و عدم شرطیت وضو پیدا می‌کند؟ مرحلۀ شرطیت مربوط به مقام جعل و مقام حکم است، وضودار بودن مربوط به خارج است، و هیچ ارتباطی بین این دوتا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چه، که ما استصحاب بقای وضو را جاری کنیم و اثر شرطیت را برای آن مترتب کنیم؟</w:t>
      </w:r>
      <w:bookmarkStart w:id="665" w:name="pg13723_121173"/>
    </w:p>
    <w:p>
      <w:pPr>
        <w:pStyle w:val="Heading3"/>
        <w:numPr>
          <w:ilvl w:val="2"/>
          <w:numId w:val="1"/>
        </w:numPr>
        <w:rPr/>
      </w:pPr>
      <w:bookmarkStart w:id="666" w:name="__RefHeading___Toc1357150_1468164448"/>
      <w:bookmarkStart w:id="667" w:name="_Toc245"/>
      <w:bookmarkEnd w:id="665"/>
      <w:bookmarkEnd w:id="666"/>
      <w:r>
        <w:rPr>
          <w:rtl w:val="true"/>
        </w:rPr>
        <w:t>اشکال به استفادۀ لازمۀ عقلی از استصحاب</w:t>
      </w:r>
      <w:bookmarkEnd w:id="667"/>
    </w:p>
    <w:p>
      <w:pPr>
        <w:pStyle w:val="BookText"/>
        <w:rPr/>
      </w:pPr>
      <w:r>
        <w:rPr>
          <w:rFonts w:ascii="IRNazanin" w:hAnsi="IRNazanin" w:eastAsia="IRNazanin"/>
          <w:color w:val="111111"/>
          <w:sz w:val="28"/>
          <w:sz w:val="28"/>
          <w:szCs w:val="28"/>
          <w:rtl w:val="true"/>
          <w:lang w:bidi="fa-IR"/>
        </w:rPr>
        <w:t>بعد ایشان این استصحاب را جواب از یک توهمی قرار داده است، توهم اصولا در این رابطه یک توهم دیگری است، و یک اشکال مهمی در اینجا وجود دارد، که باید برای رفع آن فکر کرد، و این راه مرحوم آخوند هیچ ربطی به این اشکال ندارد، و علاوه بر این که فی نفسه هم راه غیر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اینجا مطرح است یک اشکال بسیار مهم است، و آن اشکال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راجع به اصل مثبت صحبت کردید،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لازم عقلی نقش داشته باشد، لازم عقلی دخالت داشته باشد، آنجا استصحاب عنوان اصل مثبت پیدا می‌کند، درحالی‌که شما اگر شک کردید در اینکه وضو دارید یا نه؟ استصحاب بقای وضو را جاری می‌کنید، سؤال این است که این استصحاب برای چه هدفی است؟ با این استصحاب چه چیزی را ثابت می‌کنید؟ با استصحاب بقای وضو می‌خواهید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لا محاله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این لازمه عقلی استصحاب شما است، شما که استصحاب بقای وضو را جاری کردید،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نمازی که در این حال خوانده شد،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این حکم عقل است، هیچ دلیل شرعی این حرف را بیان نکرد، هیچ لسان دلیل شرعی متعرض این معنا نیست، که شما وقتی استصحاب وضو را جاری کردید، پس نماز شما مع الوضوء واقع شده است، قید نماز حاصل است، پس تقیّد صلات به وضو تحقق پیدا کرده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قدری بالاتر برویم، اشکال در این‌جا از سایر موارد اصل مثبت هم بالاتر است، چرا؟ برای اینکه در سایر موارد اصل مثبت شما ملزومی داشتید که مستصحب شما بود، و یک لازم عقلی داشتید و یک اثر شرعی مترتب بر لازم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شرعی در کار بود، اثر شرعی وجود داشت، اما موضوع اثر شرعی لازم عقلی بود، و استصحاب شما در ملزوم جریان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شما سه چیز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لازم عقلی مستصحب، و اثر شرعی مترتب بر لازم عقلی، آنجا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ملزوم نمی‌تواند لازم را ثابت کند، نمی‌تواند اثر شرعی مترتب بر لازم را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استصحاب بقای وضو شما علاوۀ بر اینکه پای عقل در کار است، اصلا اثر شرعی هم ندارید، چه اثر شرعی در اینجا هست؟ شما با استصحاب بقای وضو یک واقعیت عقلیه</w:t>
      </w:r>
    </w:p>
    <w:p>
      <w:pPr>
        <w:pStyle w:val="BookText"/>
        <w:rPr/>
      </w:pPr>
      <w:r>
        <w:rPr>
          <w:rFonts w:ascii="IRNazanin" w:hAnsi="IRNazanin" w:eastAsia="IRNazanin"/>
          <w:color w:val="111111"/>
          <w:sz w:val="28"/>
          <w:sz w:val="28"/>
          <w:szCs w:val="28"/>
          <w:rtl w:val="true"/>
          <w:lang w:bidi="fa-IR"/>
        </w:rPr>
        <w:t>را ثابت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شما مع الوضوء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من مع الوضوء واقع شود، مگر اثر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عقلی دارد که اگر نماز مع الوضوء واقع شد این موافقة الامر حاصل شده است و موافقة الامر مسقط امر است، اینها همه احکام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اثر شرعی که بر استصحاب بقای وضو جریان پیدا کند، ولو به وساطت لازم عقلی و با مدخلیت لازم عقلی، نمی‌توانید تصور کنید، اما در اصلهای مثبت دیگر آثار شرعیه در کار بود، منتها به توسط لازم عقلی آن آثار شرعی می‌خواست ترتب پیدا کند، قائلین به عدم جریان اصل مثبت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آثار شرعیه نمی‌تواند ترتب پیدا کند، اما در استصحاب وجود شرط نه تنها مسألۀ لازم عقلی مطرح است، بلکه اثر شرعی هم به هیچ‌وجه در اینجا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با استصحاب بقای وضو همین مقدار را بگوییم، که پس نماز شما مع الوضوء واقع شد، حالا نماز من مع الوضوء واقع شود چه اثر شرعی برای آن ترتب پیدا می‌کند، اثر شرعی ندارد، فقط همان موافقتی است که از نظر عقل موجب سقوط امر مولاست، و برای تثبیت این اشکال، اگر کسی این حرف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بقای شرط ندارد، کجا خراب 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وضو جاری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نمی‌توانید بزنید، برای اینکه صحیحه اولی زراره استصحاب را در وضو جاری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من شرایط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صحیحه ثانیه زراره استصحاب را در طهارت ثوب جاری کرد، که 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آخر من شرائط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این دو روایت صحیحۀ معتبره، که از عمده‌ترین ادله استصحاب به شمار می‌رفت، یکی‌شان استصحاب را در وضو بکار برده است، در آن جمله‌ای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فانه علی یقین من وضوئه و لا ینبغی له ان ینقض الیقین بالشک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صحیحه دوم زراره تعبیر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فشککت و لیس ینبغی لک ان تنقض الیقین بالشک ابدا</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ما در اینجا حسابی گرفتار شدیم، اگر بخواهیم جلوی استصحاب شرط را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جریان ندارد، این دو روایت با کمال صراحت استصحاب را در شرط جاری کرده‌اند، و علاوه از نظر فتوا هم این معنا مسلّم است، که استصحاب بقاء شرط جریان دارد، و از طرف دیگر با اصل مثبت چه کنیم؟ بر این</w:t>
      </w:r>
      <w:bookmarkStart w:id="668" w:name="pg13723_121175"/>
    </w:p>
    <w:p>
      <w:pPr>
        <w:pStyle w:val="BookText"/>
        <w:rPr/>
      </w:pPr>
      <w:bookmarkEnd w:id="668"/>
      <w:r>
        <w:rPr>
          <w:rFonts w:ascii="IRNazanin" w:hAnsi="IRNazanin" w:eastAsia="IRNazanin"/>
          <w:color w:val="111111"/>
          <w:sz w:val="28"/>
          <w:sz w:val="28"/>
          <w:szCs w:val="28"/>
          <w:rtl w:val="true"/>
          <w:lang w:bidi="fa-IR"/>
        </w:rPr>
        <w:t>استصحاب بقای شرط چه اثری ترتب پیدا می‌کند؟ خود شرط که مجعول شرعی نیست، و اثری هم که شرعا مجعول شده باشد بر آن نمی‌تواند ترتب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اثر شرعی در اینجا مطرح نیست که ما با استصحاب وجود شرط آن اثر شرعی را مترتب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اصلی در مسأله این است</w:t>
      </w:r>
      <w:r>
        <w:rPr>
          <w:rFonts w:eastAsia="IRNazanin" w:cs="IRNazanin"/>
          <w:color w:val="111111"/>
          <w:sz w:val="28"/>
          <w:szCs w:val="28"/>
          <w:rtl w:val="true"/>
          <w:lang w:bidi="fa-IR"/>
        </w:rPr>
        <w:t>.</w:t>
      </w:r>
    </w:p>
    <w:p>
      <w:pPr>
        <w:pStyle w:val="Heading3"/>
        <w:numPr>
          <w:ilvl w:val="2"/>
          <w:numId w:val="1"/>
        </w:numPr>
        <w:rPr/>
      </w:pPr>
      <w:bookmarkStart w:id="669" w:name="__RefHeading___Toc1357152_1468164448"/>
      <w:bookmarkStart w:id="670" w:name="_Toc246"/>
      <w:bookmarkEnd w:id="669"/>
      <w:r>
        <w:rPr>
          <w:rtl w:val="true"/>
        </w:rPr>
        <w:t>جواب مرحوم آخوند</w:t>
      </w:r>
      <w:r>
        <w:rPr>
          <w:rtl w:val="true"/>
        </w:rPr>
        <w:t>(</w:t>
      </w:r>
      <w:r>
        <w:rPr>
          <w:rtl w:val="true"/>
        </w:rPr>
        <w:t>ره</w:t>
      </w:r>
      <w:r>
        <w:rPr>
          <w:rtl w:val="true"/>
        </w:rPr>
        <w:t xml:space="preserve">) </w:t>
      </w:r>
      <w:r>
        <w:rPr>
          <w:rtl w:val="true"/>
        </w:rPr>
        <w:t>بنابر ترتب اثر شرطیت</w:t>
      </w:r>
      <w:bookmarkEnd w:id="670"/>
    </w:p>
    <w:p>
      <w:pPr>
        <w:pStyle w:val="BookText"/>
        <w:rPr/>
      </w:pPr>
      <w:r>
        <w:rPr>
          <w:rFonts w:ascii="IRNazanin" w:hAnsi="IRNazanin" w:eastAsia="IRNazanin"/>
          <w:color w:val="111111"/>
          <w:sz w:val="28"/>
          <w:sz w:val="28"/>
          <w:szCs w:val="28"/>
          <w:rtl w:val="true"/>
          <w:lang w:bidi="fa-IR"/>
        </w:rPr>
        <w:t>مرحوم آخوند این اشکال را خواسته‌اند با همان بیانشان جواب بدهند، که ما استصحاب شرط را جاری می‌کنیم، لکن اثر شرطیت را بر آن مترتب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شرطیت هم اثر شرط نیست، و هم شرطیت مشکوک نیست که ما بخواهیم استصحاب را بخاطر شرطیت جاری کنیم، آن‌چه که مشکوک است بقای خارجی وضو است، 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الوضوء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قضیه مشکوکه‌ای ندارد که ما بخواهیم با استصحاب وضو مسأله شرطیت را در اینجا ثابت کنیم، این مشکل در اینجا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چیزی که مزید بر اشکال شده، و اشکال را مشکل‌تر کرده است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وجود شرط جریان پیدا می‌کند، استصحاب وجود جزء جریان پیدا می‌کند، اما استصحاب عدم المانع جریان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موانع نماز پوشش مصلی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لباسی که از اجزای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 نباید مصلی استفاده کند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مصلی لباسی پوشیده و شک می‌کند که این از اجزای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نه؟ بیاید استصحابی جاری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لبس اجزاء غیر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قبل از آنکه من این لباس را بپوشم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لابس اجزاء غیر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 حالا شک دارم که لابسیت نسبت به اجزاء غیر مأکول اللحم پیدا کردم یا نه؟ استصحاب عدم را جاری کنم، یا مثلا در بدن شما قبل از آن‌که شروع به غسل کنید، مانعی وجود نداشت، شک کردید که در حال غسل مانعی پیش آمد یا نیامد؟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المانع نمی‌تواند جریان پیدا کند، اما استصحاب وجود شرط یا استصحاب وجود جزء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اشکال بسیار مهمی است، و با این بیان مرحوم آخوند حل نمی‌شود</w:t>
      </w:r>
      <w:r>
        <w:rPr>
          <w:rFonts w:eastAsia="IRNazanin" w:cs="IRNazanin"/>
          <w:color w:val="111111"/>
          <w:sz w:val="28"/>
          <w:szCs w:val="28"/>
          <w:rtl w:val="true"/>
          <w:lang w:bidi="fa-IR"/>
        </w:rPr>
        <w:t>.</w:t>
      </w:r>
      <w:bookmarkStart w:id="671" w:name="pg13723_121176"/>
    </w:p>
    <w:p>
      <w:pPr>
        <w:pStyle w:val="Heading3"/>
        <w:numPr>
          <w:ilvl w:val="2"/>
          <w:numId w:val="1"/>
        </w:numPr>
        <w:rPr/>
      </w:pPr>
      <w:bookmarkStart w:id="672" w:name="__RefHeading___Toc1357154_1468164448"/>
      <w:bookmarkStart w:id="673" w:name="_Toc247"/>
      <w:bookmarkEnd w:id="671"/>
      <w:bookmarkEnd w:id="672"/>
      <w:r>
        <w:rPr>
          <w:rtl w:val="true"/>
        </w:rPr>
        <w:t>امکان فرق میان شرط و مانع و پاسخ به آن</w:t>
      </w:r>
      <w:bookmarkEnd w:id="673"/>
    </w:p>
    <w:p>
      <w:pPr>
        <w:pStyle w:val="BookText"/>
        <w:rPr/>
      </w:pPr>
      <w:r>
        <w:rPr>
          <w:rFonts w:ascii="IRNazanin" w:hAnsi="IRNazanin" w:eastAsia="IRNazanin"/>
          <w:color w:val="111111"/>
          <w:sz w:val="28"/>
          <w:sz w:val="28"/>
          <w:szCs w:val="28"/>
          <w:rtl w:val="true"/>
          <w:lang w:bidi="fa-IR"/>
        </w:rPr>
        <w:t>برای رفع این اشکال، اینجور احتمال داده‌اند، که بین شرط و مانع فرق قائل 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مثلا وضو که طهارت باطنی است، یا طهارت ثوب،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مانع، مانع از صلات است، و ربطی به مصلی ندارد، یعنی بیاییم بین شرط و مانع تفکیک و تفرقه ایجاد کنیم، و شرط را از ارتباط با نماز خارج کنیم و مرتبط با مصلی بکنیم، اما مانع ارتباطش با نماز به جای خودش محفوظ باشد، بعد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بقای شرط عنوان اصل مثبت ندارد، اما استصحاب عدم المانع عنوان اصل مثبت پیدا می‌کند، چطور؟ برای اینکه اگر شرط، شرط مصلی شد، شما همین مقدار که استصحاب کردید که من متطهر بودم، و الان هم متطهر هستم، همین‌جا مسأله خاتمه پیدا می‌کند، دیگر ارتباط با نماز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به حکم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اکون متطهرا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همین‌جا مسأله تمام می‌شود، دیگر لازم نیست که ما چیزی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روی این معنا ثابت نمی‌شود این روی مبنای این است که شرط را مرتبط با نماز کنیم، اما اگر اضافه شرط را از صلات بریدیم، و شرط را مربوط به مصلی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مرتبط با نماز است، از نظر مثبتیت و عدم مثبتیت بین اینها جدایی می‌افتد، برای اینکه استصحاب عدم المانع ثابت نمی‌کند که نماز با عدم المانع تحقق پیدا کرد، اما استصحاب طهارت مصلی لازم نیست که ثابت بکند که نماز مع الطهاره است، برای اینکه این مرتبط به مصلی است، نه مرتبط به صلات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حرف را بزند، دو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جوابش این است که ما روایاتی را که در بیان شرطیت طهارت وارد شده است، با روایاتی که در بیان مانعیت غیر مأکول وارد شده است، می‌بینیم که لسانش واحد است، بیانش یک بیان است، بلکه بیان روایات شرط در رابطۀ با نماز اقوای از بیان روایات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باب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در باب مانعیت غیر 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ابن بکیر معروف وارد شده است، این تعبیر به صلات دارد، و آن هم تعبیر به صلات دارد، 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دو مسألۀ نماز مطرح است آن به لسان شرطیت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w:t>
      </w:r>
      <w:bookmarkStart w:id="674" w:name="pg13723_121177"/>
    </w:p>
    <w:p>
      <w:pPr>
        <w:pStyle w:val="BookText"/>
        <w:rPr/>
      </w:pPr>
      <w:bookmarkEnd w:id="674"/>
      <w:r>
        <w:rPr>
          <w:rFonts w:ascii="IRNazanin" w:hAnsi="IRNazanin" w:eastAsia="IRNazanin"/>
          <w:color w:val="111111"/>
          <w:sz w:val="28"/>
          <w:sz w:val="28"/>
          <w:szCs w:val="28"/>
          <w:rtl w:val="true"/>
          <w:lang w:bidi="fa-IR"/>
        </w:rPr>
        <w:t>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لسان مانعیت و نهی ارشادی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دومش این است که اصلا شرطیت برای مصلی را معنا کنید که ما معنایش را بفهمیم، طهارت شرط مصلی است، نه شرط نماز،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 بما هو مصل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طاهر باشد، اینکه برگشت به شرطیت برای نماز می‌کند، اگر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مصلی بما انه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واجد وضو و طهارت باشد، معنایش این است که شخص مدخلیت ندارد، نمازگزار مدخلیت دارد، نه زید بودن مدخلیت داشته باشد، نه اینکه عمرو بودن مدخلیت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 بما انه مصل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واجد طهارت باشد، معنایش این است که نماز مشروط به طهارت است، عمل ارتباط با طهارت دارد، و اگر بخواهید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مصلی لا بما انه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ارتباطش را با نماز قطع کنید، این اصلا قابل قبول نیست به هیچ‌وجه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زید باید طهارت داشته باشد، عمرو باید طهارت داشته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برای نماز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معنایش این است که نماز بی‌طهارت صحیح است، نماز مرتبط با طهارت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عبارتش ابتداءا خوب به ذهن انسان می‌آید ولی وقتی که انسان دقت می‌کند، یک معنای غیرقابل قبولی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راه خواسته‌اند مسأله را تمام کنند</w:t>
      </w:r>
      <w:r>
        <w:rPr>
          <w:rFonts w:eastAsia="IRNazanin" w:cs="IRNazanin"/>
          <w:color w:val="111111"/>
          <w:sz w:val="28"/>
          <w:szCs w:val="28"/>
          <w:rtl w:val="true"/>
          <w:lang w:bidi="fa-IR"/>
        </w:rPr>
        <w:t>.</w:t>
      </w:r>
    </w:p>
    <w:p>
      <w:pPr>
        <w:pStyle w:val="Heading3"/>
        <w:numPr>
          <w:ilvl w:val="2"/>
          <w:numId w:val="1"/>
        </w:numPr>
        <w:rPr/>
      </w:pPr>
      <w:bookmarkStart w:id="675" w:name="__RefHeading___Toc1357156_1468164448"/>
      <w:bookmarkStart w:id="676" w:name="_Toc248"/>
      <w:bookmarkEnd w:id="675"/>
      <w:r>
        <w:rPr>
          <w:rtl w:val="true"/>
        </w:rPr>
        <w:t>بیان روایات در عدم فرق میان مانع و شرط‌</w:t>
      </w:r>
      <w:bookmarkEnd w:id="676"/>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نکته‌ای در این رابطه عرض کنیم، این‌که در روایت زراره اول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اینها این نیست که اینها شرط مصلی است، نه، بلکه آنچه که شرط نماز است عمل مصلی و حالات مصلی است، درست است که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استصحاب را در وضو جاری می‌کند، در دومی هم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استصحاب در طهارت جاری می‌شود، و به عبارت دیگر؛ فرق بین این دوتا این است، که اگر ما مسأله را روی مصلی پیاده کنیم، مجرای استصحاب وضو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المصلی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شرط را مربوط به مصلی بدانیم، در طهارت ثوب استصحاب روی طهارت جاری نمی‌شود، استصحاب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الشخص علی طهارة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این دو روایت صحیحه معتبره می‌بینیم که</w:t>
      </w:r>
      <w:bookmarkStart w:id="677" w:name="pg13723_121178"/>
    </w:p>
    <w:p>
      <w:pPr>
        <w:pStyle w:val="BookText"/>
        <w:rPr/>
      </w:pPr>
      <w:bookmarkEnd w:id="677"/>
      <w:r>
        <w:rPr>
          <w:rFonts w:ascii="IRNazanin" w:hAnsi="IRNazanin" w:eastAsia="IRNazanin"/>
          <w:color w:val="111111"/>
          <w:sz w:val="28"/>
          <w:sz w:val="28"/>
          <w:szCs w:val="28"/>
          <w:rtl w:val="true"/>
          <w:lang w:bidi="fa-IR"/>
        </w:rPr>
        <w:t>استصحاب را روی خود طهارت جاری کرده است، منتها طهارت دیوار نه، بلکه طهارت من مکلف،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 است که طهارت به من اضافه دارد، اما نه به عنوان این است که طهارت شرط من است، نه به عنوان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علی 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جاری می‌شود، استصحاب روی طهارت ثوب من یا بدن من جریان پیدا می‌کند، و در استصحاب وضو هم روی وضوی من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روی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علی وضوء، و کنت علی 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استصحاب روی این معنا جریان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راه نمی‌تواند حل اشکال کند، عمده در این مسأله این بود که شما آن نقطۀ اصلی اشکال را به آن توجه بفرمایید، و آن این است که استصحاب وجود شرط چطوری جریان پیدا می‌کند با این تفصیلی که در باب اصل مثبت برای ما ذکر کردید؟ و اگر هم بخواهید جلوی آن‌را بگیرید، دو روایت زراره در مقابل شما ایستاده است، و استصحاب را روی وجود شرط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بین استصحاب وجود شرط و عدم المانع چه فرقی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ببینیم که راه‌حلی دارد یا ندارد؟</w:t>
      </w:r>
    </w:p>
    <w:p>
      <w:pPr>
        <w:pStyle w:val="Heading3"/>
        <w:numPr>
          <w:ilvl w:val="2"/>
          <w:numId w:val="1"/>
        </w:numPr>
        <w:rPr/>
      </w:pPr>
      <w:bookmarkStart w:id="678" w:name="__RefHeading___Toc1357158_1468164448"/>
      <w:bookmarkStart w:id="679" w:name="_Toc249"/>
      <w:bookmarkEnd w:id="678"/>
      <w:r>
        <w:rPr>
          <w:rtl w:val="true"/>
        </w:rPr>
        <w:t>پرسش</w:t>
      </w:r>
      <w:r>
        <w:rPr>
          <w:rtl w:val="true"/>
        </w:rPr>
        <w:t>:</w:t>
      </w:r>
      <w:bookmarkEnd w:id="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آیا مستصحب لازم است مجعول بالاستقلال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اشکالی به استفادۀ لازمۀ عقلی از استصحاب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ترتب اثر شرطیت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فرقی میان شرط و مانع ممکن است باشد، پاسخ به آن چیست؟</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در عدم فرق میان مانع و شرط چه بیانی دارند؟</w:t>
      </w:r>
      <w:bookmarkStart w:id="680" w:name="pg13723_121179"/>
    </w:p>
    <w:p>
      <w:pPr>
        <w:pStyle w:val="Heading2"/>
        <w:numPr>
          <w:ilvl w:val="1"/>
          <w:numId w:val="1"/>
        </w:numPr>
        <w:rPr/>
      </w:pPr>
      <w:bookmarkStart w:id="681" w:name="__RefHeading___Toc1357160_1468164448"/>
      <w:bookmarkStart w:id="682" w:name="_Toc250"/>
      <w:bookmarkEnd w:id="680"/>
      <w:bookmarkEnd w:id="681"/>
      <w:r>
        <w:rPr>
          <w:rtl w:val="true"/>
        </w:rPr>
        <w:t>درس چهارصد و هفتادم</w:t>
      </w:r>
      <w:bookmarkEnd w:id="682"/>
    </w:p>
    <w:p>
      <w:pPr>
        <w:pStyle w:val="Heading3"/>
        <w:numPr>
          <w:ilvl w:val="2"/>
          <w:numId w:val="1"/>
        </w:numPr>
        <w:rPr/>
      </w:pPr>
      <w:bookmarkStart w:id="683" w:name="__RefHeading___Toc1357162_1468164448"/>
      <w:bookmarkStart w:id="684" w:name="_Toc251"/>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85" w:name="__RefHeading___Toc1357164_1468164448"/>
      <w:bookmarkStart w:id="686" w:name="_Toc252"/>
      <w:bookmarkEnd w:id="685"/>
      <w:r>
        <w:rPr>
          <w:rtl w:val="true"/>
        </w:rPr>
        <w:t>جریان استصحاب با اثر شرعی مترتب بر وجود شرط‌</w:t>
      </w:r>
      <w:bookmarkEnd w:id="686"/>
    </w:p>
    <w:p>
      <w:pPr>
        <w:pStyle w:val="BookText"/>
        <w:rPr/>
      </w:pPr>
      <w:r>
        <w:rPr>
          <w:rFonts w:ascii="IRNazanin" w:hAnsi="IRNazanin" w:eastAsia="IRNazanin"/>
          <w:color w:val="111111"/>
          <w:sz w:val="28"/>
          <w:sz w:val="28"/>
          <w:szCs w:val="28"/>
          <w:rtl w:val="true"/>
          <w:lang w:bidi="fa-IR"/>
        </w:rPr>
        <w:t>بحث در این بود که در مواردی که استصحاب وجود شرط، جریان پیدا می‌کند، اثر شرعی که مرتب بر وجود این شرط است، چیست؟ و آیا این استصحاب به منظور ترتب کدام اثر شرعی جاری می‌شود؟ درحالی‌که مستصحب ما یا باید خود اثر شرعی باشد و یا موضوع برای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وجود شرط جریان ندارد، جوابش آن دو روایت صحیحه زراره است، که در یکی استصحاب را در وضو جاری کرده است، و در دیگری استصحاب را در طهارت ثوب جاری کرده است، و هر دو شرطیت برای صلات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مشهور و بلکه مسلم بین محققین از اصولیین این است که استصحاب شرط جریان پیدا می‌کند، پس این مشکله را به چه نحو باید حل کرد؟</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کاملا مضطرب است، و روی هم رفته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ظاهر کلامشان، ایشان به یک راه حل صحیحی دست</w:t>
      </w:r>
      <w:bookmarkStart w:id="687" w:name="pg13723_121180"/>
    </w:p>
    <w:p>
      <w:pPr>
        <w:pStyle w:val="BookText"/>
        <w:rPr/>
      </w:pPr>
      <w:bookmarkEnd w:id="687"/>
      <w:r>
        <w:rPr>
          <w:rFonts w:ascii="IRNazanin" w:hAnsi="IRNazanin" w:eastAsia="IRNazanin"/>
          <w:color w:val="111111"/>
          <w:sz w:val="28"/>
          <w:sz w:val="28"/>
          <w:szCs w:val="28"/>
          <w:rtl w:val="true"/>
          <w:lang w:bidi="fa-IR"/>
        </w:rPr>
        <w:t>پیدا نکرده‌اند</w:t>
      </w:r>
      <w:r>
        <w:rPr>
          <w:rFonts w:eastAsia="IRNazanin" w:cs="IRNazanin"/>
          <w:color w:val="111111"/>
          <w:sz w:val="28"/>
          <w:szCs w:val="28"/>
          <w:rtl w:val="true"/>
          <w:lang w:bidi="fa-IR"/>
        </w:rPr>
        <w:t>.</w:t>
      </w:r>
    </w:p>
    <w:p>
      <w:pPr>
        <w:pStyle w:val="Heading3"/>
        <w:numPr>
          <w:ilvl w:val="2"/>
          <w:numId w:val="1"/>
        </w:numPr>
        <w:rPr/>
      </w:pPr>
      <w:bookmarkStart w:id="688" w:name="__RefHeading___Toc1357166_1468164448"/>
      <w:bookmarkStart w:id="689" w:name="_Toc253"/>
      <w:bookmarkEnd w:id="688"/>
      <w:r>
        <w:rPr>
          <w:rtl w:val="true"/>
        </w:rPr>
        <w:t>کلام حضرت امام</w:t>
      </w:r>
      <w:r>
        <w:rPr>
          <w:rtl w:val="true"/>
        </w:rPr>
        <w:t>(</w:t>
      </w:r>
      <w:r>
        <w:rPr>
          <w:rtl w:val="true"/>
        </w:rPr>
        <w:t>ره</w:t>
      </w:r>
      <w:r>
        <w:rPr>
          <w:rtl w:val="true"/>
        </w:rPr>
        <w:t xml:space="preserve">) </w:t>
      </w:r>
      <w:r>
        <w:rPr>
          <w:rtl w:val="true"/>
        </w:rPr>
        <w:t>در مورد اثر شرعی مترتب بر وجود شرط‌</w:t>
      </w:r>
      <w:bookmarkEnd w:id="689"/>
    </w:p>
    <w:p>
      <w:pPr>
        <w:pStyle w:val="BookText"/>
        <w:rPr/>
      </w:pPr>
      <w:r>
        <w:rPr>
          <w:rFonts w:ascii="IRNazanin" w:hAnsi="IRNazanin" w:eastAsia="IRNazanin"/>
          <w:color w:val="111111"/>
          <w:sz w:val="28"/>
          <w:sz w:val="28"/>
          <w:szCs w:val="28"/>
          <w:rtl w:val="true"/>
          <w:lang w:bidi="fa-IR"/>
        </w:rPr>
        <w:t>ایشان یک راهی را ذکر می‌فرمایند، بعد در این راه مناقشه می‌کنند، اگرچه بعد تا حدی تأیید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تقریبا باطل است، توضیح آن چنین است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در استصحاب خمریت این مایع یک صغرا و کبرایی درست می‌کردید، استصحاب را در صغری، و کبری را هم دلیل شرعی، به استصحاب خمریت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خمریة هذا المایع محفوظة باقیة متحققة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پیاده می‌شد، و حکم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مستصحب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نظیرش را در اینجا پیاده کند، به این صورت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تتحقق مع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نماز با طهور محقق می‌شود، مثل این‌که عبارت روایت را شما اینجوری از اول گرفته باشید، که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تتحقق مع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منزلۀ کبرای کلیه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که شما استصحاب طهارت را جاری کردید و با آن طهارت را ثابت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تتحقق مع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که به منزلۀ کبرای کلیه است، طهور را که استصحاب درست کرد،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تتحقق مع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چطور استصحاب خمریت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می‌کند؟ استصحاب طهور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تتحقق مع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می‌کند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حرف همانطوری که خودشان هم اشاره فرموده‌اند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شرطیت است، یعنی ناظر به جانب نفی است، نه ناظر به جانب اثبات،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بدون طهارت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تتحقق الصلاة بدون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معنای ارشاد به شرطیت، به معنای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مشروطة بالطهور، و الطهور شرط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دلیل لسان نفی است، نه لسان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تتحقق مع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چیست؟ اگر ما مسألۀ شرطیت را کنار بگذاریم، آیا این عبارت ناظر به مقام امتثال است یا ناظر به مقام جعل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جعل را دارد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تقنین دارد دلالت می‌کند نه به مقام تحقق در خارج</w:t>
      </w:r>
      <w:r>
        <w:rPr>
          <w:rFonts w:eastAsia="IRNazanin" w:cs="IRNazanin"/>
          <w:color w:val="111111"/>
          <w:sz w:val="28"/>
          <w:szCs w:val="28"/>
          <w:rtl w:val="true"/>
          <w:lang w:bidi="fa-IR"/>
        </w:rPr>
        <w:t>.</w:t>
      </w:r>
      <w:bookmarkStart w:id="690" w:name="pg13723_121181"/>
    </w:p>
    <w:p>
      <w:pPr>
        <w:pStyle w:val="BookText"/>
        <w:rPr/>
      </w:pPr>
      <w:bookmarkEnd w:id="690"/>
      <w:r>
        <w:rPr>
          <w:rFonts w:ascii="IRNazanin" w:hAnsi="IRNazanin" w:eastAsia="IRNazanin"/>
          <w:color w:val="111111"/>
          <w:sz w:val="28"/>
          <w:sz w:val="28"/>
          <w:szCs w:val="28"/>
          <w:rtl w:val="true"/>
          <w:lang w:bidi="fa-IR"/>
        </w:rPr>
        <w:t>به عبارت علمی‌تر اگر بخواهیم این مسأله را بررسی کنیم، این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مقام جعل و تقنین باشد، چطور می‌تواند ارتباط پیدا کند با استصحاب وجود شرط؟ شما در یک امر خارجی تردید دارید، در امر تکوینی تردید دارید که آیا وضوی شما باقی است یا باقی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کبرای برای این معنا قرار بگیرد، آن ناظر به مقام خارج نیست، ناظر به مقام امتثال نیست، بلکه ناظر به مقام جعل است، مثل اینکه به این عبارت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الصلاة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اخرای از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الصلاة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جعل را دارد، دلالت می‌کند، چطور می‌تواند استصحاب بقای وضوی خارجی ارتباط با این یشترط پیدا کند؟ لذا خودشان هم اشاره فرموده‌اند که این حرف حرف ناتمامی است، ولو اینکه در دنبال آن یک بیانی فرموده‌اند که آن‌هم شبیه به این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چه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که با استصحاب وجود شرط می‌خواهد شرطیت را بار کند، این حرف باطل است، برای اینکه شرطیت برای ما که با استصحاب وجود شرط، شرطیت را بار کنیم، مشکوک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از مرحوم آخوند مفصل این حرف را ذکر کردیم</w:t>
      </w:r>
      <w:r>
        <w:rPr>
          <w:rFonts w:eastAsia="IRNazanin" w:cs="IRNazanin"/>
          <w:color w:val="111111"/>
          <w:sz w:val="28"/>
          <w:szCs w:val="28"/>
          <w:rtl w:val="true"/>
          <w:lang w:bidi="fa-IR"/>
        </w:rPr>
        <w:t>.</w:t>
      </w:r>
    </w:p>
    <w:p>
      <w:pPr>
        <w:pStyle w:val="Heading3"/>
        <w:numPr>
          <w:ilvl w:val="2"/>
          <w:numId w:val="1"/>
        </w:numPr>
        <w:rPr/>
      </w:pPr>
      <w:bookmarkStart w:id="691" w:name="__RefHeading___Toc1357168_1468164448"/>
      <w:bookmarkStart w:id="692" w:name="_Toc254"/>
      <w:bookmarkEnd w:id="691"/>
      <w:r>
        <w:rPr>
          <w:rtl w:val="true"/>
        </w:rPr>
        <w:t>راه‌حل بعض الاعلام برای اثر شرعی مترتب بر وجود شرط‌</w:t>
      </w:r>
      <w:bookmarkEnd w:id="692"/>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الاعلام راه‌حلی اینجا ذکر کرده‌اند، که راه‌حل ایشان هم اشکال دارد و در آن مناقشه هست، لکن تحقیق راه‌حل دیگری است که البته یک مقداری نزدیک به راه‌حل بعض الاعلام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راه‌حلی که در این مسأله بعد از دقت زیاد به نظر رسید، این جهت است؛ البته این به عنوان اضافه است، اگر ما باشیم و همان دو روایت زراره که استصحاب را در شرط جاری می‌کند، آنجا ممکن است برای آن دوتا بالخصوص راه حل پیدا کنیم، راه‌حل آن دوتا بالخصوص این است که خود طهارت در آنجا حکم شرعی است، دیگر لازم نیست که ما یک اثر شرعی دیگری را دنبال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الثوب حکم شرعی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استصحاب را در خود حکم شرعی جاری کردیم، دیگر لازم نیست منتظر حکم شرعی دیگر باشیم، مستصحب ما نفس حکم شرعی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طهارة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w:t>
      </w:r>
      <w:bookmarkStart w:id="693" w:name="pg13723_121182"/>
    </w:p>
    <w:p>
      <w:pPr>
        <w:pStyle w:val="BookText"/>
        <w:rPr/>
      </w:pPr>
      <w:bookmarkEnd w:id="693"/>
      <w:r>
        <w:rPr>
          <w:rFonts w:ascii="IRNazanin" w:hAnsi="IRNazanin" w:eastAsia="IRNazanin"/>
          <w:color w:val="111111"/>
          <w:sz w:val="28"/>
          <w:sz w:val="28"/>
          <w:szCs w:val="28"/>
          <w:rtl w:val="true"/>
          <w:lang w:bidi="fa-IR"/>
        </w:rPr>
        <w:t>در باب وضو هم همینطور است، منتها در باب وضو باید معنایی را ملتزم شویم، و آن این است که خود استصحاب وضو دلیل بر این است که مأموربه در باب وضو طهارت نفسانیه است، نه اینکه مأموربه صرف غسلتان و مسحتان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غسلتان و مسحتان بقا و عدم بقا تصور نمی‌شود،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باق ام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وضو تأثیر در حالت نفسانیه و طهارت نفسانیه می‌کند، آن طهارت نفسانیه تا مادامی که یکی از نواقض تحقق پیدا نکند، باقی است، بعد از آن‌که یکی از نواقض تحقق پیدا کرد منتفی می‌شود، و الا اگر ما غیر از وضو چیز دیگری به نام طهارت نفسانیه نداشته باشیم، اصلا شک در بقا و عدم بقا در آن تصور نمی‌شود، عمل باقی است یا باقی نیست،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غسلتان و مسحتان مثل ضرب باشد، مثل قتل باشد، مثل سایر اعمال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بقاء هذه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 اگر بخواهد بقا داشته باشد، معنایش این است که ضرب باقی باشد، قتل اگر بخواهد بقا داشته باشد، معنایش این است که نفس العمل باقی باشد، شما که اول ظهر وضو گرفتید، الان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در اینکه وضوی من باقی است یا منتفی شده است، اگر وضو و مأموربه مقدمی نفس همین اعمال باشد، در اعمال بقا تصور نمی‌شود، چون در ظرف خودش تحقق پیدا کرده و تمام شده است</w:t>
      </w:r>
      <w:r>
        <w:rPr>
          <w:rFonts w:eastAsia="IRNazanin" w:cs="IRNazanin"/>
          <w:color w:val="111111"/>
          <w:sz w:val="28"/>
          <w:szCs w:val="28"/>
          <w:rtl w:val="true"/>
          <w:lang w:bidi="fa-IR"/>
        </w:rPr>
        <w:t>.</w:t>
      </w:r>
    </w:p>
    <w:p>
      <w:pPr>
        <w:pStyle w:val="Heading3"/>
        <w:numPr>
          <w:ilvl w:val="2"/>
          <w:numId w:val="1"/>
        </w:numPr>
        <w:rPr/>
      </w:pPr>
      <w:bookmarkStart w:id="694" w:name="__RefHeading___Toc1357170_1468164448"/>
      <w:bookmarkStart w:id="695" w:name="_Toc255"/>
      <w:bookmarkEnd w:id="694"/>
      <w:r>
        <w:rPr>
          <w:rtl w:val="true"/>
        </w:rPr>
        <w:t>جریان استصحاب در مطلق شرط‌</w:t>
      </w:r>
      <w:bookmarkEnd w:id="695"/>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نمی‌خواهم تحقیق این مسأله را اینجا ذکر کنم؛ ولی نفس شک در بقا و استصحاب وضو که در صحیحه اولای زراره مطرح است، یکی از ادله این است که وضو مؤثر در یک طهارت نفسانیه است، و آن طهارت نفسانیه قابل بقا و دوام است، و تا مادامی که یکی از نواقض تحقق پیدا نکند آن معنای قلبی و نفسی به قوت خودش باقی است، آن طهارت نفسانیه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وضعی، شارع حاکم به آن طهارت است، شارع مبین آن طهارت است،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الصلاة 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اگر ما باشیم و این دو روایت زراره در خصوص اینها، مسأله از این راهی که عرض کردیم قابل حل است، لکن اشکال مهم این است که بزرگان و محققین از اصولیین استصحاب را در مطلق شرط جاری می‌کنند، می‌خواهد شرط از احکام وضعیه باشد یا از امور تکوینیه باشد، عبادی باشد یا غیر عبادی باشد، هرچه باشد شرط،</w:t>
      </w:r>
      <w:bookmarkStart w:id="696" w:name="pg13723_121183"/>
    </w:p>
    <w:p>
      <w:pPr>
        <w:pStyle w:val="BookText"/>
        <w:rPr/>
      </w:pPr>
      <w:bookmarkEnd w:id="696"/>
      <w:r>
        <w:rPr>
          <w:rFonts w:ascii="IRNazanin" w:hAnsi="IRNazanin" w:eastAsia="IRNazanin"/>
          <w:color w:val="111111"/>
          <w:sz w:val="28"/>
          <w:sz w:val="28"/>
          <w:szCs w:val="28"/>
          <w:rtl w:val="true"/>
          <w:lang w:bidi="fa-IR"/>
        </w:rPr>
        <w:t>استصحابش جریان پیدا می‌کند شرط که منحصر به مجعول شرعی نیست، منحصر به عبادات نیست، خیلی از شرایط چنین است مثل فرض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تکوینی است موضوع خارجی است بدون اینکه در معنای استقبال و در مفهوم استقبال شارع جعلی داشته باشد، فقط استقبال القبله را شرط برای نماز قرار داده است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شما خودش اثر شرعی شد، دیگر آثار عقلیه مترتب بر آن هم بر آن بار می‌شود</w:t>
      </w:r>
      <w:r>
        <w:rPr>
          <w:rFonts w:eastAsia="IRNazanin" w:cs="IRNazanin"/>
          <w:color w:val="111111"/>
          <w:sz w:val="28"/>
          <w:szCs w:val="28"/>
          <w:rtl w:val="true"/>
          <w:lang w:bidi="fa-IR"/>
        </w:rPr>
        <w:t>.</w:t>
      </w:r>
    </w:p>
    <w:p>
      <w:pPr>
        <w:pStyle w:val="Heading3"/>
        <w:numPr>
          <w:ilvl w:val="2"/>
          <w:numId w:val="1"/>
        </w:numPr>
        <w:rPr/>
      </w:pPr>
      <w:bookmarkStart w:id="697" w:name="__RefHeading___Toc1357172_1468164448"/>
      <w:bookmarkStart w:id="698" w:name="_Toc256"/>
      <w:bookmarkEnd w:id="697"/>
      <w:r>
        <w:rPr>
          <w:rtl w:val="true"/>
        </w:rPr>
        <w:t>جریان قاعدۀ لا تنقض در موارد اثر شرعی</w:t>
      </w:r>
      <w:bookmarkEnd w:id="698"/>
    </w:p>
    <w:p>
      <w:pPr>
        <w:pStyle w:val="BookText"/>
        <w:rPr/>
      </w:pPr>
      <w:r>
        <w:rPr>
          <w:rFonts w:ascii="IRNazanin" w:hAnsi="IRNazanin" w:eastAsia="IRNazanin"/>
          <w:color w:val="111111"/>
          <w:sz w:val="28"/>
          <w:sz w:val="28"/>
          <w:szCs w:val="28"/>
          <w:rtl w:val="true"/>
          <w:lang w:bidi="fa-IR"/>
        </w:rPr>
        <w:t>پس ما چطور راه‌حل پیدا کنیم؟ راه‌حل به نظر این‌طور می‌رسد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مطلبی را مثل قاعده کلیه مطرح کردید، ما می‌خواهیم از شما توضیح بخواهیم، شما گفتید که مستصحب یا خودش باید اثر شرعی باشد، یا موضوع برای اثر شرعی قرار بگیرد، این حرف از کجا آمده است، منشأ این حرف چیست؟ چرا باید مستصحب ما یا خودش اثر شرعی باشد، و یا موضوع برای اثر شرعی؟ آیا آیه و روایتی بر این مسأله دلالت کرده است، یا اینکه نه، نکتۀ این مسأله این است که شارع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استصحاب را در موارد مربوط به شرع پیاده بکند، و الا اگر شما یقین داشتید که دیواری در جایی وجود داشته است، حالا شک دارید که آن دیوار باقی است یا نه؟ لکن بقا و عدم بقائش هیچ ارتباط به شارع ندارد،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شارع به عنوان ضابطه برای استصحاب مطرح کرده است، به شما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بقای جدار را هم جاری 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شارع چه مربوط است؟ بقای دیوار که اثر شرعی ندارد، پس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استصحاب بقای جدار دلالت داشته باشد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می‌فهمیم که نکته اصلی مسأله دیگری است، آن مسأله این است که استصحاب باید به شارع مربوط باشد، همین مقدار، اما اینکه حتما باید مستصحب یا خودش اثر شرعی باشد یا موضوع برای اثر شرعی، نه، ممکن است ما یک استصحابی پیدا کنیم که مستصحب ما نه موضوع برای اثر شرعی است، نه خودش اثر شرعی است، مع ذلک به شارع هم مربوط است، اگر ما یک چنین جایی را پیدا کردیم، شما می‌گویید</w:t>
      </w:r>
      <w:r>
        <w:rPr>
          <w:rFonts w:eastAsia="IRNazanin" w:cs="IRNazanin"/>
          <w:color w:val="111111"/>
          <w:sz w:val="28"/>
          <w:szCs w:val="28"/>
          <w:rtl w:val="true"/>
          <w:lang w:bidi="fa-IR"/>
        </w:rPr>
        <w:t>:</w:t>
      </w:r>
      <w:bookmarkStart w:id="699" w:name="pg13723_121184"/>
    </w:p>
    <w:p>
      <w:pPr>
        <w:pStyle w:val="BookText"/>
        <w:rPr/>
      </w:pPr>
      <w:bookmarkEnd w:id="699"/>
      <w:r>
        <w:rPr>
          <w:rFonts w:ascii="IRNazanin" w:hAnsi="IRNazanin" w:eastAsia="IRNazanin"/>
          <w:color w:val="111111"/>
          <w:sz w:val="28"/>
          <w:sz w:val="28"/>
          <w:szCs w:val="28"/>
          <w:rtl w:val="true"/>
          <w:lang w:bidi="fa-IR"/>
        </w:rPr>
        <w:t>در اینجا استصحاب جاری نیست، اگر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نیست ما از شما می‌پرسیم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شارع گفته است، استصحاب باید در جایی جاری شود که به شارع مرتبط است، به شارع ارتباط داشته باشد، اما نحوۀ ارتباطش به یکی از آن دو کیفیت باشد، دلیلی هم بر آن قائم نشده است</w:t>
      </w:r>
      <w:r>
        <w:rPr>
          <w:rFonts w:eastAsia="IRNazanin" w:cs="IRNazanin"/>
          <w:color w:val="111111"/>
          <w:sz w:val="28"/>
          <w:szCs w:val="28"/>
          <w:rtl w:val="true"/>
          <w:lang w:bidi="fa-IR"/>
        </w:rPr>
        <w:t>.</w:t>
      </w:r>
    </w:p>
    <w:p>
      <w:pPr>
        <w:pStyle w:val="Heading3"/>
        <w:numPr>
          <w:ilvl w:val="2"/>
          <w:numId w:val="1"/>
        </w:numPr>
        <w:rPr/>
      </w:pPr>
      <w:bookmarkStart w:id="700" w:name="__RefHeading___Toc1357174_1468164448"/>
      <w:bookmarkStart w:id="701" w:name="_Toc257"/>
      <w:bookmarkEnd w:id="700"/>
      <w:r>
        <w:rPr>
          <w:rtl w:val="true"/>
        </w:rPr>
        <w:t>استصحاب شرط‌</w:t>
      </w:r>
      <w:bookmarkEnd w:id="701"/>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ما نحوۀ ارتباط سومی پیدا کنیم، یک کیفیت ارتباط سومی پیدا کنیم، و آن استصحاب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شارع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طهارت واقعیه، طهارت حقیقیۀ قطعیه، اما می‌بینیم که دلیل شارع منحصرا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عنوان قانون شرعی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ملاحظه می‌کنیم، و آن‌را در مورد طهور می‌آوریم و در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را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جریان پیدا می‌کند، شما اینجا سؤال می‌کنید که این استصحاب طهارت چطور می‌تواند به شارع ارتباط پیدا کند؟ چطور می‌تواند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خیلی روشنی برای شما درست می‌کنیم، و آن ارتباط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استصحاب طهارت را برای ما جاری می‌کند، وقتی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 این مثل یک دلیل حاکم و مثل دلیل مبیّن برای ما مسأله را اینجوری تبیین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طهوری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برای نماز پیدا کرده است، بدان که آن طهور توسعه دارد و طهارت استصحابیه را هم شامل می‌شود،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نمی‌توانستید استفاده کنید که طهارت استصحابی هم مثل طهارت متیقن و معلوم است، اما 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داده می‌شود، یعنی وقتی که این دوتا دلیل را کنار هم می‌گذاریم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دایره طهارت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که طهارت شرط به صورت طهارت واقعیه باشد، بلکه اگر طهارت استصحابیه هم بود و طهارت مستصحبه هم بود،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معلوم می‌شود که ارتباط استصحاب طهارت، به شارع به همین کیفیت است، لازم نیست که شما خود طهارت را اثر شرعی بدانید، لازم نیست که طهارت را موضوع برای اثر شرعی بدانید، بلکه ارتباطش را با شارع به عنوان امر شرعی محفوظ نگه دارید، ارتباطش با شارع به همین کیفیت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طهارت جریان پیدا می‌کند، به عنوان توسعۀ در دلیل شرطیت طهور برای صلات نقش دارد، و مبیّن سعه دایره شرطیت طهور است برای 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مسأله را به این صورت بررسی کردیم، هم مسأله‌ای است که با دلیل سازگار است، و هم در استصحاب طهارت هیچ اشکالی وجود ندارد، ولو اینکه آن حرف ما را هم کنار بگذارید، و طهارت را به عنوان یک حکم شرعی شما مطرح نکنید، یا مثال را در غیر طهارت از شرط دیگری که خودش مجعول شرعی نباشد، خودش امر نفسانی نباشد، بلکه امر خارجی باشد که آن امر خارجی را شارع، شرط برای مأمور به قرار داده است، مثل استقبال قبله، که اگر شما استصحاب را در استقبال القبله فرضا در موردی جاری کردید، آن‌هم همین نقش را ایفا می‌کند،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استصحابی هم کافی است، استقبال استصحابی هم کفایت می‌کند، در مقام تحقق شرط و بیان 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بیانی که خود امام در آن مناقشه فرمودند،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معنای ظاهری‌اش کنار می‌برد،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اثباتی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تتحقق مع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ما داعی نداریم که از این حرفها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واقعی خودش، همان معنایی که شما می‌فهمید،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شما استفاده نمی‌کردید که طهارت استصحابی هم به عنوان شرط می‌تواند مطرح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برای شما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استصحابی هم مثل طهارت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متحقق می‌کند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بالشک دارد جعل را توسعه می‌دهد، آن مقام امتثال که بعض الاعلام گفته‌اند که بعدا اشکالش را می‌گوییم، اشکالش همین است،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مقام امتثال نیست، استصحاب هم ناظر به مقام امتثال نیست، هر دو در رابطه با مقام جعل هستند،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لسان است، عرض کردم به لسان دلیل حاکم دارد این معنا را دلالت می‌کند، مثل اینکه شما اصلا کلمۀ</w:t>
      </w:r>
      <w:bookmarkStart w:id="702" w:name="pg13723_121186"/>
    </w:p>
    <w:p>
      <w:pPr>
        <w:pStyle w:val="BookText"/>
        <w:rPr/>
      </w:pPr>
      <w:bookmarkEnd w:id="7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بگذارید، یک روایت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روایت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الطهور الطهارة الاستصحابیة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دوتا روایت اینجوری می‌داشتید، آیا این دو روایت را چطوری معنا می‌کردید؟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دومش مربوط به مقام امتثال است؟ فردا می‌گویم این حرفی که ناظر به مقام امتثال است اصلا به یک معنا محال است این حرف، شارع نمی‌تواند در رابطه با مقام امتثال حرف بزند، شارع فقط ریشۀ قضایا دستش است، یعنی مقام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قاعده تجاوز و فراغ، بعد از سجود شک کردید در اینکه رکوع را انجام دادید یا نه؟ بنا بگذارید بر اینکه رکوع را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ریشه‌اش این است که رکوع در این حال جزئیت ندارد، و الا اگر معنایش این باشد که جزئیت رکوع به قوت خودش باقی است، چطور می‌شود با بقای جزئیت رکوع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صحیح است، این حرف امکان ندارد</w:t>
      </w:r>
      <w:r>
        <w:rPr>
          <w:rFonts w:eastAsia="IRNazanin" w:cs="IRNazanin"/>
          <w:color w:val="111111"/>
          <w:sz w:val="28"/>
          <w:szCs w:val="28"/>
          <w:rtl w:val="true"/>
          <w:lang w:bidi="fa-IR"/>
        </w:rPr>
        <w:t>.</w:t>
      </w:r>
    </w:p>
    <w:p>
      <w:pPr>
        <w:pStyle w:val="Heading3"/>
        <w:numPr>
          <w:ilvl w:val="2"/>
          <w:numId w:val="1"/>
        </w:numPr>
        <w:rPr/>
      </w:pPr>
      <w:bookmarkStart w:id="703" w:name="__RefHeading___Toc1357176_1468164448"/>
      <w:bookmarkStart w:id="704" w:name="_Toc258"/>
      <w:bookmarkEnd w:id="703"/>
      <w:r>
        <w:rPr>
          <w:rtl w:val="true"/>
        </w:rPr>
        <w:t>جریان استصحاب طهارت در موارد دارای اثر شرعی</w:t>
      </w:r>
      <w:bookmarkEnd w:id="704"/>
    </w:p>
    <w:p>
      <w:pPr>
        <w:pStyle w:val="BookText"/>
        <w:rPr/>
      </w:pPr>
      <w:r>
        <w:rPr>
          <w:rFonts w:ascii="IRNazanin" w:hAnsi="IRNazanin" w:eastAsia="IRNazanin"/>
          <w:color w:val="111111"/>
          <w:sz w:val="28"/>
          <w:sz w:val="28"/>
          <w:szCs w:val="28"/>
          <w:rtl w:val="true"/>
          <w:lang w:bidi="fa-IR"/>
        </w:rPr>
        <w:t>اما حرفی که من عرض می‌کنم اصلا مربوط به مقام امتثال نیست، هر دو مربوط به مقام جعل است،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دلیل می‌گوید طهارت استصحابی هم در نماز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بعمومه دلالت بر جریان استصحاب در طهارت را هم دارد، به عبارت روشنتر تمام اشکال از این‌جا ناشی می‌شد که بر استصحاب طهارت چه اثر شرعی ترتب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نداریم که اثر شرعی بر آن مرتب شود، آن‌که لازم داریم این است که به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داشته باشد، آیا استصحاب طهارت برای توسعۀ دایره شرطیت طهارت، ارتباط به شارع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شارع می‌گوید و استصحاب طهارت را جاری می‌کند و نتیجه‌اش توسعۀ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استصحاب بقای جداری است که هیچ‌گونه ارتباطی به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این ترتیب اگر ما مسأله را حل کنیم، به نظر من هیچ اشکالی در این‌جا نیست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می‌توانیم استصحاب بقای شرط را در تمام موارد برای خاطر اینکه هر شرطی بالاخره دلیل بر شرطیت دارد، هر شرطی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اوست این را وقتی که با مقایسه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می‌آوریم، می‌بینیم این دو دلیل در کنار هم به عنوان ناظر به استصحاب نسبت به آن دلیل معنای وسیعی را در دایره شرط ایجاد</w:t>
      </w:r>
      <w:bookmarkStart w:id="705" w:name="pg13723_121187"/>
    </w:p>
    <w:p>
      <w:pPr>
        <w:pStyle w:val="BookText"/>
        <w:rPr/>
      </w:pPr>
      <w:bookmarkEnd w:id="705"/>
      <w:r>
        <w:rPr>
          <w:rFonts w:ascii="IRNazanin" w:hAnsi="IRNazanin" w:eastAsia="IRNazanin"/>
          <w:color w:val="111111"/>
          <w:sz w:val="28"/>
          <w:sz w:val="28"/>
          <w:szCs w:val="28"/>
          <w:rtl w:val="true"/>
          <w:lang w:bidi="fa-IR"/>
        </w:rPr>
        <w:t>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معنای شرعی مربوط به شارع پشتوانۀ استصحاب بقای طهارت و یا سایر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راهی است که به نظر من می‌رسد و به عقیده من خوب مسأله را حل می‌کند لکن بعض الاعلام مسأله را در رابطه با مقام امتثال برده‌اند که اشکالش را عرض کردم و فردا هم اشاره می‌کنم، و ضمنا یک نکته دیگری را که آیا در این بیانی که ما عرض کردیم چون در استصحاب وجود شرط دوتا اشکال بود یک اشکال این است که چرا استصحاب وجود شرط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اشکال این‌که چرا استصحاب عدم المانع جریان پیدا نمی‌کند، فرق بین شک و عدم المانع، از نظر جریان استصحاب چیست؟ این را هم ان شاء الله عرض می‌کنیم</w:t>
      </w:r>
      <w:r>
        <w:rPr>
          <w:rFonts w:eastAsia="IRNazanin" w:cs="IRNazanin"/>
          <w:color w:val="111111"/>
          <w:sz w:val="28"/>
          <w:szCs w:val="28"/>
          <w:rtl w:val="true"/>
          <w:lang w:bidi="fa-IR"/>
        </w:rPr>
        <w:t>.</w:t>
      </w:r>
    </w:p>
    <w:p>
      <w:pPr>
        <w:pStyle w:val="Heading3"/>
        <w:numPr>
          <w:ilvl w:val="2"/>
          <w:numId w:val="1"/>
        </w:numPr>
        <w:rPr/>
      </w:pPr>
      <w:bookmarkStart w:id="706" w:name="__RefHeading___Toc1357178_1468164448"/>
      <w:bookmarkStart w:id="707" w:name="_Toc259"/>
      <w:bookmarkEnd w:id="706"/>
      <w:r>
        <w:rPr>
          <w:rtl w:val="true"/>
        </w:rPr>
        <w:t>پرسش</w:t>
      </w:r>
      <w:r>
        <w:rPr>
          <w:rtl w:val="true"/>
        </w:rPr>
        <w:t>:</w:t>
      </w:r>
      <w:bookmarkEnd w:id="7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استصحاب با اثر شرعی مترتب بر وجود شرط به چه صورت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اثر شرعی مترتب بر وجود شرط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بعض الاعلام برای اثر شرعی مترتب بر وجود شرط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استصحاب در مطلق شرط به چه صورت ممکن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قاعدۀ لا تنقض در موارد اثر شرعی را بیان کنید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استصحاب طهارت در موارد دارای اثر شرعی چگونه است؟</w:t>
      </w:r>
      <w:bookmarkStart w:id="708" w:name="pg13723_121188"/>
    </w:p>
    <w:p>
      <w:pPr>
        <w:pStyle w:val="Heading2"/>
        <w:numPr>
          <w:ilvl w:val="1"/>
          <w:numId w:val="1"/>
        </w:numPr>
        <w:rPr/>
      </w:pPr>
      <w:bookmarkStart w:id="709" w:name="__RefHeading___Toc1357180_1468164448"/>
      <w:bookmarkStart w:id="710" w:name="_Toc260"/>
      <w:bookmarkEnd w:id="708"/>
      <w:bookmarkEnd w:id="709"/>
      <w:r>
        <w:rPr>
          <w:rtl w:val="true"/>
        </w:rPr>
        <w:t>درس چهارصد و هفتاد و یکم</w:t>
      </w:r>
      <w:bookmarkEnd w:id="710"/>
    </w:p>
    <w:p>
      <w:pPr>
        <w:pStyle w:val="Heading3"/>
        <w:numPr>
          <w:ilvl w:val="2"/>
          <w:numId w:val="1"/>
        </w:numPr>
        <w:rPr/>
      </w:pPr>
      <w:bookmarkStart w:id="711" w:name="__RefHeading___Toc1357182_1468164448"/>
      <w:bookmarkStart w:id="712" w:name="_Toc261"/>
      <w:bookmarkEnd w:id="711"/>
      <w:r>
        <w:rPr>
          <w:rtl w:val="true"/>
        </w:rPr>
        <w:t>اشاره</w:t>
      </w:r>
      <w:bookmarkEnd w:id="7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13" w:name="__RefHeading___Toc1357184_1468164448"/>
      <w:bookmarkStart w:id="714" w:name="_Toc262"/>
      <w:bookmarkEnd w:id="713"/>
      <w:r>
        <w:rPr>
          <w:rtl w:val="true"/>
        </w:rPr>
        <w:t>عدم لزوم بودن مستصحب حکم شرعی یا موضوع آن در استصحابات عدمیه</w:t>
      </w:r>
      <w:bookmarkEnd w:id="714"/>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در استصحاب شرط، اگر ما به این کیفیتی که ذکر شد، استصحاب را پیاده کنیم و مبنا را این قرار بدهیم که در استصحاب این معنایی که معروف شده، که مستصحب ما یا باید خودش حکم شرعی باشد و یا موضوع برای حکم شرعی، این یک وحی منزل نیست، و شاهدش این است که خود آنهایی که همین حرف را زدند و همین ضابطۀ کلیه را مطرح کردند، در یک جایی از این قاعده صرف‌نظر کردند، و آن استصحابات عدمیه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استصحاب عدم وجوب را جاری می‌کنید، استصحاب عدم حرمت را جاری می‌کنید،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الوجوب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الحرمة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این احکام تکلیفیۀ ما منحصر به احکام خمسه نیست، آیا اینطور است؟ یعنی شما استصحاب وجوب نماز جمعه را جاری کردید،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در این استصحاب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موردی استصحاب عدم وجوب جاری</w:t>
      </w:r>
    </w:p>
    <w:p>
      <w:pPr>
        <w:pStyle w:val="BookText"/>
        <w:rPr/>
      </w:pPr>
      <w:r>
        <w:rPr>
          <w:rFonts w:ascii="IRNazanin" w:hAnsi="IRNazanin" w:eastAsia="IRNazanin"/>
          <w:color w:val="111111"/>
          <w:sz w:val="28"/>
          <w:sz w:val="28"/>
          <w:szCs w:val="28"/>
          <w:rtl w:val="true"/>
          <w:lang w:bidi="fa-IR"/>
        </w:rPr>
        <w:t>کردید، باز این عدم هم حکم شرعی است؟ شارع حکم به عدم کرده است و یکی از احکام شما عدم الوجوب است که توضیحش را بعد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این یک معنای مسلمی نیست که مستصحب ما، یا باید خودش حکم شرعی باشد، یا موضوع برای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آن‌که لازم است این است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شارع مقدس بما انّه شارع صادر شده و در جوّ شرع این مسأله مطرح است، باید این استصحاب شما، این مستصحب شما ارتباط به شارع پیدا کند، ارتباط به جوّ شرع داشته باشد، یعنی شارع بما انّه شارع بتواند در آن دخل و تصرف کند، بتواند در آن نفی و اثبات داشته باشد، همین مقدار در جریان استصحاب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شرط، یعنی لا تنقضی که پشتوانۀ استصحاب بقای وضو است، پشتوانۀ استصحاب بقای طهارت ثوب است، این لا تنقض می‌خواهد این حرف را بزند، می‌خواهد این بیان را داشته باشد، یعنی بگوید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یک توسعه‌ای در دایره شرط بدهم، می‌خواهم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طهورش، طهور واقعی به تنهایی نیست، بلکه طهور استصحابی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در این مستثنی هست و شامل طهور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معنای این نیست که در ذهن بعضی از برادران بود که ما می‌خواهیم استصحاب را حاکم بر دلیل لفظی بدانیم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که معنا ندارد حکومت بر یک دلیل لفظی داشته باشد، حکومت بر اماره داشته باشد، ما نمی‌خواهیم استصحاب را حاکم قرار بدهیم، ما لا تنقض را حاکم قرار می‌دهیم، دلیل استصحاب را حاکم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لا تنقض 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می‌دهیم، این لا تنقض حکومت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و الا استصحاب بما انّه اصل این معنا ندارد که حکومت بر یک اماره‌ای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این کیفیت مربوط به مقام قانون و جعل است، اصلا ربطی به مقام امتثال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کردم، بعض الاعلام مطلبی را اینجا ذکر کردند و مسأله را صرفا در رابطۀ با مقام امتثال قرار دادند،</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شرط یعنی چه؟ شارع دایره شرطیت را توسعه می‌دهد، یعنی اگر از شما سؤال کردند که آن طهوری که شرط برای نماز است، آیا طهور واقعی است یا اعم است از طهور واقعی و استصحابی؟ شما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می‌گذارید، جواب می‌دهید که بله اگر ما بودیم و تنها</w:t>
      </w:r>
      <w:bookmarkStart w:id="715" w:name="pg13723_121190"/>
    </w:p>
    <w:p>
      <w:pPr>
        <w:pStyle w:val="BookText"/>
        <w:rPr/>
      </w:pPr>
      <w:bookmarkEnd w:id="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واقعی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لا تنقض و با توجه به حکومت لا تنقض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دلیل حاکم و محکوم 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 الصلاة مطلق الطهور، اعم من الطهارة الظاهریة و الطهارة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حکومت و معنای توسعۀ دایره شرطیت است</w:t>
      </w:r>
      <w:r>
        <w:rPr>
          <w:rFonts w:eastAsia="IRNazanin" w:cs="IRNazanin"/>
          <w:color w:val="111111"/>
          <w:sz w:val="28"/>
          <w:szCs w:val="28"/>
          <w:rtl w:val="true"/>
          <w:lang w:bidi="fa-IR"/>
        </w:rPr>
        <w:t>.</w:t>
      </w:r>
    </w:p>
    <w:p>
      <w:pPr>
        <w:pStyle w:val="Heading3"/>
        <w:numPr>
          <w:ilvl w:val="2"/>
          <w:numId w:val="1"/>
        </w:numPr>
        <w:rPr/>
      </w:pPr>
      <w:bookmarkStart w:id="716" w:name="__RefHeading___Toc1357186_1468164448"/>
      <w:bookmarkStart w:id="717" w:name="_Toc263"/>
      <w:bookmarkEnd w:id="716"/>
      <w:r>
        <w:rPr>
          <w:rtl w:val="true"/>
        </w:rPr>
        <w:t>عدم کفایت مأموربه با استصحاب و قاعدۀ فراغ و تجاوز، از نظر عقل</w:t>
      </w:r>
      <w:bookmarkEnd w:id="717"/>
    </w:p>
    <w:p>
      <w:pPr>
        <w:pStyle w:val="BookText"/>
        <w:rPr/>
      </w:pPr>
      <w:r>
        <w:rPr>
          <w:rFonts w:ascii="IRNazanin" w:hAnsi="IRNazanin" w:eastAsia="IRNazanin"/>
          <w:color w:val="111111"/>
          <w:sz w:val="28"/>
          <w:sz w:val="28"/>
          <w:szCs w:val="28"/>
          <w:rtl w:val="true"/>
          <w:lang w:bidi="fa-IR"/>
        </w:rPr>
        <w:t>اما بعض الاعلام مسأله را در رابطۀ با مقام امتثال مطرح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 طهارت استصحابی نماز خواندید، بعد حساب می‌کنید که آیا نماز شما با طهارت واقع شد یا نه؟ می‌بینید که نماز شما با یک طهارت احتمالی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 طهارت احتمالی را اگر به محضر عقل ببرید،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اشتغال یقینی، فراغ یقینی لازم دارد، امر به تو متوجه شده، نماز مقیّد به طهارت، مکلف به تو قرار گرفته، باید جوری امتثال کنی که امن از عقاب داشته باشی و دیگر عقاب محتمل درکار نباشد و اگر بخواهی نماز را با طهارت احتمالی تحویل مولا بدهی، اینجا مأمون از عقاب نیستی، و قاعدۀ دفع ضرر محتمل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این‌که نحوه‌ای باید امتثال بکنی که دیگر احتمال عقوبت درکار نباشد، اگر ما این مسأله را به عقل گزارش بدهیم؛ شارع در همینجا دخالت می‌کند، مسأله را مطرح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نماز با طهارت احتمالی را هم قبول می‌کنیم، یعنی دیگر مأمون از عقاب هستی، تو دیگر احتمال عقاب نداری،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شارع نماز با طهارت احتمالی را می‌پذیرد و در مقام امتثال قبول می‌کند، دیگر من چه‌کاره هستم که حکم بکنم به عدم کفایت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قاعدۀ فراغ و تجاوز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فراغ از نماز شک کرد که آیا رکوع رکعت سوم را اتیان کرده یا نه؟ اگر قاعدۀ فراغ نبود و مسأله در پیش عقل مطرح می‌شد، عقل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بدرد نمی‌خورد، برای اینکه نمی‌دانی رکوع رکعت سوم را اتیان کرده‌ای یا نه؟ نمی‌دانی که مأموربه را به تمام ارکانه و اجزائه در خارج ایجاد کردی یا نه؟ و تا زمانی که یقین به تحقق مأموربه در خارج نداشته باشی، باب احتمال عقاب مفتوح است، و هرگاه احتمال عقاب درکار باشد، قاعدۀ دفع ضرر محتمل حکم می‌کند که باید جلوی این احتمال گرفته بشود و عقاب محتمل دفع بشود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معنا وقتی که با توجه به قاعدۀ فراغ مطرح می‌شود، یعنی وقتی که شارع</w:t>
      </w:r>
      <w:bookmarkStart w:id="718" w:name="pg13723_121191"/>
    </w:p>
    <w:p>
      <w:pPr>
        <w:pStyle w:val="BookText"/>
        <w:rPr/>
      </w:pPr>
      <w:bookmarkEnd w:id="718"/>
      <w:r>
        <w:rPr>
          <w:rFonts w:ascii="IRNazanin" w:hAnsi="IRNazanin" w:eastAsia="IRNazanin"/>
          <w:color w:val="111111"/>
          <w:sz w:val="28"/>
          <w:sz w:val="28"/>
          <w:szCs w:val="28"/>
          <w:rtl w:val="true"/>
          <w:lang w:bidi="fa-IR"/>
        </w:rPr>
        <w:t>قاعده‌ای را به نام قاعدۀ فراغ مطرح می‌کند، معنایش این است که ما این نمازی را که شک داری که در آن رکوع را خوانده‌ای یا نه؟ در مقام امتثال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که احتمال نقیصه در آن جریان دارد را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شارع در مقام امتثال عملی را می‌پذیرد که شما شک دارید که رکوع رکعت ثالثه‌اش اتیان شده است یا نه؟ من دیگر چه‌کاره هستم که بگویم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می‌پذیرد، دیگر قطعا عقابی نیست؛ وقتی که عقابی نبود، دیگر جریان قاعدۀ دفع ضرر محتمل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مربوط به مقام امتثال و دخالت شارع در مقام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دیروز عرض کردیم اگر ریشۀ دخالت در مقام امتثال، دخالت در مقام جعل و در مقام تقنین نباشد، اصلا معنا ندارد، یک امر غیر معقولی است به چه کیفیت؟ در همین قاعدۀ فراغ،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مشکوک الرکوع را از تو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یک طلبه‌ای باشد، بیاید از شارع سؤال کند که آیا رکوع در رکعت ثالثه برای من که الان نمی‌دانم که اتیان کردم یا نه، به رکنیت خودش باقی است یا دیگر رکنیت و جزئیت ندارد، شارع چه جواب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به رکنیت خودش باقی است، معذلک من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چنین حرفی را شما تصور کنید 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سوم برای هرکس در هر شرط با هر خصوصیتی، جزئیت دارد، اما در مقام امتثال برای جنابعالی من قبول می‌کنم، چطوری قبول می‌کنی؟ برای من جزئیت دارد یا ندارد؟ اگر جزئیت دارد، پس معلوم نیست که عمل من صحیحا واقع شده است؟ اگر شما می‌پذیرید، لازمه‌اش این است که برای من جزئیت نداشته باشد، برای مثل من جزئیت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آدمی که رکوع را انجام نداده، در حال عدم انجام هم هیچ توجه نداشته، و عدم توجه‌اش هم تا بعد از فراغ ادامه پیدا کرده، بعد از فراغ هم توجه همراه با تردید پیدا کرده، یعنی شک کرده است که آیا رکوع را انجام داده است یا نه؟</w:t>
      </w:r>
    </w:p>
    <w:p>
      <w:pPr>
        <w:pStyle w:val="Heading3"/>
        <w:numPr>
          <w:ilvl w:val="2"/>
          <w:numId w:val="1"/>
        </w:numPr>
        <w:rPr/>
      </w:pPr>
      <w:bookmarkStart w:id="719" w:name="__RefHeading___Toc1357188_1468164448"/>
      <w:bookmarkStart w:id="720" w:name="_Toc264"/>
      <w:bookmarkEnd w:id="719"/>
      <w:r>
        <w:rPr>
          <w:rtl w:val="true"/>
        </w:rPr>
        <w:t>برگشت قاعدۀ فراغ و تجاوز و استصحاب به مقام جعل</w:t>
      </w:r>
      <w:bookmarkEnd w:id="720"/>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نمازی را می‌پذیرم، معنایش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برای این جزئیت ندارد، و الا نمی‌شود از یک طرف جزئیت رکوع به قوت خودش باقی باشد، و از طرف دیگر شارع این عمل ناقص باطل را به عنوان یک عمل صحیح در مقام امتثال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در قاعدۀ فراغ و تجاوز، و هم در باب استصحاب در محل بحث ما،</w:t>
      </w:r>
      <w:bookmarkStart w:id="721" w:name="pg13723_121192"/>
    </w:p>
    <w:p>
      <w:pPr>
        <w:pStyle w:val="BookText"/>
        <w:rPr/>
      </w:pPr>
      <w:bookmarkEnd w:id="721"/>
      <w:r>
        <w:rPr>
          <w:rFonts w:ascii="IRNazanin" w:hAnsi="IRNazanin" w:eastAsia="IRNazanin"/>
          <w:color w:val="111111"/>
          <w:sz w:val="28"/>
          <w:sz w:val="28"/>
          <w:szCs w:val="28"/>
          <w:rtl w:val="true"/>
          <w:lang w:bidi="fa-IR"/>
        </w:rPr>
        <w:t>همۀ اینها برگشت به مقام جعل می‌کند، برگشت به مقام تقنین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طهور واقعی باشد، لکن در مورد استصحاب طهارت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احتمال طهارت مورد قبول من است؛ چنین چیزی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مورد قبول واقع شد، این کاشف از توسعه‌ای است در مقام جعل، کاشف از گستردگی دایرۀ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دایرۀ شرط منحصرا طهور واقعی نیست، بلکه طهور استصحابی هم در ردیف طهور واقعی آن از نظر مقام جعل و مقام جعل شرطیت،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فرمودید که این راهی را که من عرض کردم به نظر می‌آید که بهترین راه است و در اینجا مسأله حل می‌شود، بدون اینکه ملتزم به حرف بعض الاعلام بشویم، و بدون اینکه آن حرفهای مضطربانه‌ای که در کلام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بالخصوص دیده می‌شد، ملتزم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دیگر باقی ماند و آن این است که روی این بیانی که ما در استصحاب شرط کردیم، در استصحاب مانع هم این بیان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مانع هم معنایش توسعۀ دایرۀ مانعیت است، توسعۀ دایرۀ قاطعیت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بیانی که در استصحاب شرط جریان دارد، در استصحاب وجود مانع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استصحاب عدم المانع چطور؟ اساس اشکال یکی هم روی این جهت بود، که بین استصحاب وجود شرط و استصحاب عدم المانع چه فرقی وجود دارد؟ ما می‌خواهیم بیان فرق بکنیم، همین راهی را که طی کردیم، علاوۀ بر اینکه مصحح جریان استصحاب در باب شرط است و هیچ قاعده‌ای را هم به هم نمی‌زند، لازمۀ این بیان این است که استصحاب عدم المانع جریان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استصحاب عدم المانع می‌خواهد چه نقشی داشته باشد؟ استصحاب طهور به لحاظ اینکه دایره طهور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مانع چون دایره مانعیت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عدم المانع چطور؟ این اشتباه نشود با آن حرفی که در اول بحث امروز اشاره کردم</w:t>
      </w:r>
      <w:r>
        <w:rPr>
          <w:rFonts w:eastAsia="IRNazanin" w:cs="IRNazanin"/>
          <w:color w:val="111111"/>
          <w:sz w:val="28"/>
          <w:szCs w:val="28"/>
          <w:rtl w:val="true"/>
          <w:lang w:bidi="fa-IR"/>
        </w:rPr>
        <w:t>.</w:t>
      </w:r>
    </w:p>
    <w:p>
      <w:pPr>
        <w:pStyle w:val="Heading3"/>
        <w:numPr>
          <w:ilvl w:val="2"/>
          <w:numId w:val="1"/>
        </w:numPr>
        <w:rPr/>
      </w:pPr>
      <w:bookmarkStart w:id="722" w:name="__RefHeading___Toc1357190_1468164448"/>
      <w:bookmarkStart w:id="723" w:name="_Toc265"/>
      <w:bookmarkEnd w:id="722"/>
      <w:r>
        <w:rPr>
          <w:rtl w:val="true"/>
        </w:rPr>
        <w:t>اشکال جریان استصحاب عدم مانع</w:t>
      </w:r>
      <w:bookmarkEnd w:id="723"/>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استصحاب عدم مانعیت جریان پیدا می‌کند، ما در مسألۀ بعدی می‌گوییم اشکالی ندارد، فرقی بین استصحابات وجودیه و عدمیه در باب احکام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نمی‌خواهیم استصحاب عدم المانعیة جاری کنیم، ما می‌خواهیم استصحاب عدم المانع</w:t>
      </w:r>
      <w:bookmarkStart w:id="724" w:name="pg13723_121193"/>
    </w:p>
    <w:p>
      <w:pPr>
        <w:pStyle w:val="BookText"/>
        <w:rPr/>
      </w:pPr>
      <w:bookmarkEnd w:id="724"/>
      <w:r>
        <w:rPr>
          <w:rFonts w:ascii="IRNazanin" w:hAnsi="IRNazanin" w:eastAsia="IRNazanin"/>
          <w:color w:val="111111"/>
          <w:sz w:val="28"/>
          <w:sz w:val="28"/>
          <w:szCs w:val="28"/>
          <w:rtl w:val="true"/>
          <w:lang w:bidi="fa-IR"/>
        </w:rPr>
        <w:t>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می‌خواهد وضو بگیرد یا غسل کند، احتمال می‌دهد که روی دستش مانعی وجود داشته باشد، آیا می‌تواند به جای تفحص و تفتیش کردن، استصحاب عدم وجود مانع جاری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قبل مانعی وجود نداشت، حالا در حال غسل یا وضو شک دارم که مانع تحقق پیدا کرد یا نکرد؟ عدم المانع را استصحاب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استصحاب جریان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شما با این استصحاب عدم المانع چه چیز را می‌خواهید ثابت کنید؟ شما که نمی‌خواهید دایرۀ مانعیت را توسعه بدهید؟ نمی‌خواهید دایره مانعیت را محدود کنید؟</w:t>
      </w:r>
    </w:p>
    <w:p>
      <w:pPr>
        <w:pStyle w:val="BookText"/>
        <w:rPr/>
      </w:pPr>
      <w:r>
        <w:rPr>
          <w:rFonts w:ascii="IRNazanin" w:hAnsi="IRNazanin" w:eastAsia="IRNazanin"/>
          <w:color w:val="111111"/>
          <w:sz w:val="28"/>
          <w:sz w:val="28"/>
          <w:szCs w:val="28"/>
          <w:rtl w:val="true"/>
          <w:lang w:bidi="fa-IR"/>
        </w:rPr>
        <w:t>شما عدم المانع را دارید استصحاب می‌کنید، به این استصحاب عدم المانع چه چیز را می‌خواهید ثابت کنید؟ با این می‌خواهید به یک مطلب برسید، و آن این‌که هرگاه آب به بشره رسید، وضو صحیح و غسل تاما واقع شده، این لازمۀ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عقلی عدم المانع،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الماء الی جمیع البشرة، تحقق الوضوء او الغسل بتمام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که پشتوانه این استصحاب شما می‌خواهد قرار بگیرد، هیچ هدفی غیر از این معنا نمی‌تواند داشته باشد، و این هم لازم عقلی است، و لازم عقلی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چاره‌ای ندارید جز اینکه استصحاب عدم المانع را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خود مانع،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استصحاب خود مانع پشتوانه‌اش لا تنقض است، و لا تنقض با این استصحاب می‌خواهد دایرۀ مانعیت را توسعه بدهد، دایره مانعیت را تعمیم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جانب عدم می‌خواهد چکار کند؟ استصحاب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دلیل نظارت دارد، به کدام دلیل حاکمیت دارد؟ فقط استصحاب عدم المانع نقشش این است که ثابت کند که ماء به بشره رسید، وضو کاملا واقع شد و غسل کاملا تحقق پیدا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استصحاب شرط و عدم المانع به این کیفیتی که شما ملاحظه فرمودید، کاملا فرق وجود دارد، و روی قواعد استصحاب شرط جریان پیدا می‌کند، اما استصحاب عدم المانع نمی‌تواند جریان پیدا بکند</w:t>
      </w:r>
      <w:r>
        <w:rPr>
          <w:rFonts w:eastAsia="IRNazanin" w:cs="IRNazanin"/>
          <w:color w:val="111111"/>
          <w:sz w:val="28"/>
          <w:szCs w:val="28"/>
          <w:rtl w:val="true"/>
          <w:lang w:bidi="fa-IR"/>
        </w:rPr>
        <w:t>.</w:t>
      </w:r>
    </w:p>
    <w:p>
      <w:pPr>
        <w:pStyle w:val="Heading3"/>
        <w:numPr>
          <w:ilvl w:val="2"/>
          <w:numId w:val="1"/>
        </w:numPr>
        <w:rPr/>
      </w:pPr>
      <w:bookmarkStart w:id="725" w:name="__RefHeading___Toc1357192_1468164448"/>
      <w:bookmarkStart w:id="726" w:name="_Toc266"/>
      <w:bookmarkEnd w:id="725"/>
      <w:r>
        <w:rPr>
          <w:rtl w:val="true"/>
        </w:rPr>
        <w:t>جواز استصحاب عدمی از نظر مرحوم آخوند</w:t>
      </w:r>
      <w:r>
        <w:rPr>
          <w:rtl w:val="true"/>
        </w:rPr>
        <w:t>(</w:t>
      </w:r>
      <w:r>
        <w:rPr>
          <w:rtl w:val="true"/>
        </w:rPr>
        <w:t>ره</w:t>
      </w:r>
      <w:r>
        <w:rPr>
          <w:rtl w:val="true"/>
        </w:rPr>
        <w:t>)</w:t>
      </w:r>
      <w:bookmarkEnd w:id="726"/>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بحثهایی این چند روز، بحثهایی بود که مرحوم آخوند در این تنبیه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تنبیه بحث سومی را که اشاره کردم، عنوان می‌کنند و آن این‌که در باب استصحاب لازم نیست که مستصحب ما همه‌اش وجود حکم، یا موضوع برای حکم وجودی</w:t>
      </w:r>
    </w:p>
    <w:p>
      <w:pPr>
        <w:pStyle w:val="BookText"/>
        <w:rPr/>
      </w:pPr>
      <w:r>
        <w:rPr>
          <w:rFonts w:ascii="IRNazanin" w:hAnsi="IRNazanin" w:eastAsia="IRNazanin"/>
          <w:color w:val="111111"/>
          <w:sz w:val="28"/>
          <w:sz w:val="28"/>
          <w:szCs w:val="28"/>
          <w:rtl w:val="true"/>
          <w:lang w:bidi="fa-IR"/>
        </w:rPr>
        <w:t>مستصحب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مستصحب ما عدم الحکم شد، یا بفرمایید عدم الخمریة در استصحابات موضوعیه، که عدم الحرمة بر عدم الخمریة ترتب پیدا می‌کند،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استصحاب وجود در یک موضوعی جاری می‌شود، استصحاب عدم وجود هم در جایی که حالت سابقه عدم وجود باشد، در موضوع دیگر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استصحاب خمریت برای ترتب حرمت جریان پیدا می‌کند، در یک مایع دیگری که سابقۀ عدم خمریت دارد، می‌توانید استصحاب عدم خمریت را جاری کنید، و در نتیجه عدم الحرمه را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در اینجا یک جمله‌ای می‌فرمایند که من عرض کردم خود آنهایی که مثل مرحوم آخوند خیلی اصرار دارند که مستصحب یا باید حکم شرعی باشد، یا موضوع برای حکم شرعی باشد، اینجا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ما این حرف را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حکم شرعی است، اما عدم الوجوب که دیگر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خمریت، حرمت حکم شرعی است اما عدم الخمریه‌ای را که شما می‌خواهید عدم الحرمة را بر آن مرتب کنید، عدم الحرمة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جواب از این توهم نمی‌فرماید که مسأله اینطور 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قبول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الوجوب لیس بحکم، عدم الحرمة لیس 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جاری می‌شود که عنان اختیارش دست شارع باشد، وضع و رفع دست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می‌خواهی حکم شرعی بر او اطلاق بکنی یا نه؟</w:t>
      </w:r>
    </w:p>
    <w:p>
      <w:pPr>
        <w:pStyle w:val="BookText"/>
        <w:rPr/>
      </w:pPr>
      <w:r>
        <w:rPr>
          <w:rFonts w:ascii="IRNazanin" w:hAnsi="IRNazanin" w:eastAsia="IRNazanin"/>
          <w:color w:val="111111"/>
          <w:sz w:val="28"/>
          <w:sz w:val="28"/>
          <w:szCs w:val="28"/>
          <w:rtl w:val="true"/>
          <w:lang w:bidi="fa-IR"/>
        </w:rPr>
        <w:t>پس در اینجا تصریح می‌فرماید که لازم نیست که مسألۀ حکم در کار باشد، یا مسألۀ اثر شرعی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لازم است این است که به شارع ارتباط داشته باشد، قابلیت تعبد داشته باشد، وضع و رفعش به شارع بما هو شارع مربوط باشد، همین مقدار</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اینکه خود مرحوم آخوند مرتب روی آن مسأله تأکید و تکرار داشتند، معذلک اینجا که می‌رسند،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اطلاق الحکم علی العدم غیر ضائر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قبول داریم که لیس بحکم، قبول داریم عدم الوجوب را ما دیگر به آن حکم شرعی نمی‌گوییم، اما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ضربه‌ای به استصحاب نمی‌زند، به استصحاب هیچ لطمه‌ای نمی‌خورد، برای اینکه وجوب، وجودا و عدما دست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شارع است نه به معنای اینکه عدمش را جعل می‌کند، به این معنا که شارع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bookmarkStart w:id="727" w:name="pg13723_121195"/>
    </w:p>
    <w:p>
      <w:pPr>
        <w:pStyle w:val="BookText"/>
        <w:rPr/>
      </w:pPr>
      <w:bookmarkEnd w:id="727"/>
      <w:r>
        <w:rPr>
          <w:rFonts w:ascii="IRNazanin" w:hAnsi="IRNazanin" w:eastAsia="IRNazanin"/>
          <w:color w:val="111111"/>
          <w:sz w:val="28"/>
          <w:sz w:val="28"/>
          <w:szCs w:val="28"/>
          <w:rtl w:val="true"/>
          <w:lang w:bidi="fa-IR"/>
        </w:rPr>
        <w:t>حکم تحقق پیدا می‌کند، و می‌تواند نگوید که واجب است، آن وقت دیگر حکمی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در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آخوند در اینجا مجبور می‌شود که این معنا را بپذیرد، ایشان استصحابهای عدمیه را هم مبتنی بر همین معنا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استصحاب وجوب، و استصحاب عدم وجوب؟ چه فرقی است بین استصحاب خمریت برای اثبات ترتب حرمت و بین استصحاب عدم خمریت برای ترتب عدم حرمت؟ هر دو از نظر لا تنقض و از نظر اینکه وضع و رفعش به ید شارع است، فرقی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اشکالی در کتاب رسائل به مرحوم شیخ دارند و آن این است که مرحوم شیخ در باب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ادلۀ برائت استصحاب برائت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استصحاب، اشکالی کرده‌اند که از آن اشکال کأنّ استفاده می‌شود که مرحوم شیخ استصحاب عدمی را به لحاظ خود عدم نمی‌خواسته، جاری بداند، بلکه یک اثر شرعی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این بحث را چندان مفید نمی‌بینم، خودتان با مطالعه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که ایشان با مرحوم شیخ دارند عمده اساس بحث است که در استصحاب بین وجود و عدم فرق نمی‌کند، و استصحابات عدمیه هم مثل استصحابات وجودیه کاملا جاری است و نتیجه‌اش این معنا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عدم الوجوب را استصحاب کردیم، آیا باید منتظر یک اثر شرعی دیگری باشیم یا خود همین عدم الوجوب مثل وجوب می‌ماند؟ دیگر نباید منتظر اثر شرعی دیگری باشیم، نفس استصحاب عدم الوجوب، کافی است، بدون اینکه یک اثر شرعی دیگری در اینجا مورد انتظار و 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بیان صحیح و کاملا درستی است، و در استصحاب عدمیه دیگر ما نباید به انتظار یک اثر شرعی دیگری باشیم</w:t>
      </w:r>
      <w:r>
        <w:rPr>
          <w:rFonts w:eastAsia="IRNazanin" w:cs="IRNazanin"/>
          <w:color w:val="111111"/>
          <w:sz w:val="28"/>
          <w:szCs w:val="28"/>
          <w:rtl w:val="true"/>
          <w:lang w:bidi="fa-IR"/>
        </w:rPr>
        <w:t>.</w:t>
      </w:r>
    </w:p>
    <w:p>
      <w:pPr>
        <w:pStyle w:val="Heading3"/>
        <w:numPr>
          <w:ilvl w:val="2"/>
          <w:numId w:val="1"/>
        </w:numPr>
        <w:rPr/>
      </w:pPr>
      <w:bookmarkStart w:id="728" w:name="__RefHeading___Toc1357194_1468164448"/>
      <w:bookmarkStart w:id="729" w:name="_Toc267"/>
      <w:bookmarkEnd w:id="728"/>
      <w:r>
        <w:rPr>
          <w:rtl w:val="true"/>
        </w:rPr>
        <w:t>پرسش</w:t>
      </w:r>
      <w:r>
        <w:rPr>
          <w:rtl w:val="true"/>
        </w:rPr>
        <w:t>:</w:t>
      </w:r>
      <w:bookmarkEnd w:id="7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لازم است در استصحابات عدمیه، مستصحب، حکم یا موضوع حکم شرعی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بعض الاعلام در عدم کفایت مأموربه با استصحاب و قاعدۀ فراغ و تجاوز، از نظر عقل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برگشت قاعدۀ فراغ و تجاوز و استصحاب به مقام جعل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جریان استصحاب عدم مانع را بیان کنید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آیا استصحاب عدمی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bookmarkStart w:id="730" w:name="pg13723_121196"/>
    </w:p>
    <w:p>
      <w:pPr>
        <w:pStyle w:val="Heading2"/>
        <w:numPr>
          <w:ilvl w:val="1"/>
          <w:numId w:val="1"/>
        </w:numPr>
        <w:rPr/>
      </w:pPr>
      <w:bookmarkStart w:id="731" w:name="__RefHeading___Toc1357196_1468164448"/>
      <w:bookmarkStart w:id="732" w:name="_Toc268"/>
      <w:bookmarkEnd w:id="730"/>
      <w:bookmarkEnd w:id="731"/>
      <w:r>
        <w:rPr>
          <w:rtl w:val="true"/>
        </w:rPr>
        <w:t>درس چهارصد و هفتاد و دوم</w:t>
      </w:r>
      <w:bookmarkEnd w:id="732"/>
    </w:p>
    <w:p>
      <w:pPr>
        <w:pStyle w:val="Heading3"/>
        <w:numPr>
          <w:ilvl w:val="2"/>
          <w:numId w:val="1"/>
        </w:numPr>
        <w:rPr/>
      </w:pPr>
      <w:bookmarkStart w:id="733" w:name="__RefHeading___Toc1357198_1468164448"/>
      <w:bookmarkStart w:id="734" w:name="_Toc269"/>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35" w:name="__RefHeading___Toc1357200_1468164448"/>
      <w:bookmarkStart w:id="736" w:name="_Toc270"/>
      <w:bookmarkEnd w:id="735"/>
      <w:r>
        <w:rPr>
          <w:rtl w:val="true"/>
        </w:rPr>
        <w:t>کلام مرحوم آخوند</w:t>
      </w:r>
      <w:r>
        <w:rPr>
          <w:rtl w:val="true"/>
        </w:rPr>
        <w:t>(</w:t>
      </w:r>
      <w:r>
        <w:rPr>
          <w:rtl w:val="true"/>
        </w:rPr>
        <w:t>ره</w:t>
      </w:r>
      <w:r>
        <w:rPr>
          <w:rtl w:val="true"/>
        </w:rPr>
        <w:t xml:space="preserve">) </w:t>
      </w:r>
      <w:r>
        <w:rPr>
          <w:rtl w:val="true"/>
        </w:rPr>
        <w:t>در عدم ترتب آثار غیر شرعی</w:t>
      </w:r>
      <w:bookmarkEnd w:id="736"/>
    </w:p>
    <w:p>
      <w:pPr>
        <w:pStyle w:val="BookText"/>
        <w:rPr/>
      </w:pPr>
      <w:r>
        <w:rPr>
          <w:rFonts w:ascii="IRNazanin" w:hAnsi="IRNazanin" w:eastAsia="IRNazanin"/>
          <w:color w:val="111111"/>
          <w:sz w:val="28"/>
          <w:sz w:val="28"/>
          <w:szCs w:val="28"/>
          <w:rtl w:val="true"/>
          <w:lang w:bidi="fa-IR"/>
        </w:rPr>
        <w:t xml:space="preserve">آخرین بحث که در باب اصل مثبت مطرح است، این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خلال صحبتها مکرر به آن اشاره می‌شد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مطرح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اصل مثبت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غیر شرعیه ترتب پیدا نمی‌کند و آثار شرعیۀ بر لوازم غیر شرعی هم ترتب پیدا نمی‌کند، بلکه تنها آثار شرعی خود مستصحب، یا اگر واسطه‌ای در کار است، آن واسطه هم خودش اثر شرعی باشد، ترتب پیدا می‌کند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عدم ترتب آثار غیر شرعی،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قید و حدّی دارد و آن قید و حدش این است که آن آثار غیر شرعیه مربوط به واقع مستصحب باشد، مربوط باشد به مستصحب به حسب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لازمۀ عقلی واقع مستصحب بود، شما به استصحابی که دربارۀ این مستصحب جاری می‌کنید، نمی‌توانید این لازم عقلی را بار کنید، نمی‌توانید این اثر غیر شرعی را 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استصحاب، واقع را در اختیار</w:t>
      </w:r>
      <w:bookmarkStart w:id="737" w:name="pg13723_121197"/>
    </w:p>
    <w:p>
      <w:pPr>
        <w:pStyle w:val="BookText"/>
        <w:rPr/>
      </w:pPr>
      <w:bookmarkEnd w:id="737"/>
      <w:r>
        <w:rPr>
          <w:rFonts w:ascii="IRNazanin" w:hAnsi="IRNazanin" w:eastAsia="IRNazanin"/>
          <w:color w:val="111111"/>
          <w:sz w:val="28"/>
          <w:sz w:val="28"/>
          <w:szCs w:val="28"/>
          <w:rtl w:val="true"/>
          <w:lang w:bidi="fa-IR"/>
        </w:rPr>
        <w:t>شما نمی‌گذارد، استصحاب یک حکم ظاهری است، حکم تعبّدی به بقای مستصحب است، و محدود است به آن چیزهایی که تعبّد در او راه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خمر بقائا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تعبّد به بقای خمر می‌کند در رابطه‌ای با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استصحاب خمریت دیگر ما اسکار را نمی‌توانیم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حالا که شما استصحاب خمریت را جاری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المایع الان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این معنا را دلالت ندارد، مسکریت لازمۀ خمر واقعی است، آن هم نه لازم شرعی خمر واقعی باشد، لازم غیر شرعی است، و ملزومش هم خمر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چطور می‌توانید با استصحاب خمریت، مسکریت را و یا اثر شرعی به وساطت مسکریت را ثابت کنید؟ اثری که شرعا روی مسکریت بار شده باشد، شما به استصحاب خمر نمی‌توانید این اثر شرعی را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هم روشن است، لوازم غیر شرعیه‌ای که موضوعش واقع مستصحب است به استصحاب ثابت نمی‌شود، آثار شرعیه‌ای که به توسط چنین لوازمی هم بر مستصحب بار می‌شود، چون موضوعش ثابت نشده، معروض این آثار ثابت نشده، آن آثار شرعی هم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جایی فرض کردیم که یک چیزی در عین اینکه لازم عقلی هست و در عین اینکه لازم غیر شرعی است، ولی ملزومش مستصحب واقعی تنها نیست، بلکه ملزومش ثبوت المستصحب است، سواء کان واقعا ثابت شده باشد، یا ظاهرا ثابت شده باشد، که ترتب این لازم محدود به واقع مستصحب نیست، مستصحب باشد حالا یا واقعا باشد، یا تعبدا باشد، این لازم برایش ترتب پیدا می‌کند</w:t>
      </w:r>
      <w:r>
        <w:rPr>
          <w:rFonts w:eastAsia="IRNazanin" w:cs="IRNazanin"/>
          <w:color w:val="111111"/>
          <w:sz w:val="28"/>
          <w:szCs w:val="28"/>
          <w:rtl w:val="true"/>
          <w:lang w:bidi="fa-IR"/>
        </w:rPr>
        <w:t>.</w:t>
      </w:r>
    </w:p>
    <w:p>
      <w:pPr>
        <w:pStyle w:val="Heading3"/>
        <w:numPr>
          <w:ilvl w:val="2"/>
          <w:numId w:val="1"/>
        </w:numPr>
        <w:rPr/>
      </w:pPr>
      <w:bookmarkStart w:id="738" w:name="__RefHeading___Toc1357202_1468164448"/>
      <w:bookmarkStart w:id="739" w:name="_Toc271"/>
      <w:bookmarkEnd w:id="738"/>
      <w:r>
        <w:rPr>
          <w:rtl w:val="true"/>
        </w:rPr>
        <w:t>تحقق ملزوم در صورت ثبوت بقای مستصحب با استصحاب</w:t>
      </w:r>
      <w:bookmarkEnd w:id="739"/>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اینجا هم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به استصحاب بار نمی‌شود؟ یا اگر خود این لازم، معروض یک اثر شرعی بود،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شرعی بتوسط چنین لازم بار نمی‌شود؟ اینجا چرا بار نشود؟ برای اینکه استصحاب، تحقق مستصحب را ولو ظاهرا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فرض کردیم که این لازم بتعبیر من لازم اعم است، این لازم واقع مستصحب که نیست، لازم واقع یا ظاهر،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استصحاب بقای مستصحب را ظاهرا ثابت کرد، حقیقتا ملزوم این لازم تحقق پیدا می‌کند، واقعا ملزوم این لازم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ملزومش اعم از واقع و ظاهر بوده، ملزومش</w:t>
      </w:r>
      <w:bookmarkStart w:id="740" w:name="pg13723_121198"/>
    </w:p>
    <w:p>
      <w:pPr>
        <w:pStyle w:val="BookText"/>
        <w:rPr/>
      </w:pPr>
      <w:bookmarkEnd w:id="740"/>
      <w:r>
        <w:rPr>
          <w:rFonts w:ascii="IRNazanin" w:hAnsi="IRNazanin" w:eastAsia="IRNazanin"/>
          <w:color w:val="111111"/>
          <w:sz w:val="28"/>
          <w:sz w:val="28"/>
          <w:szCs w:val="28"/>
          <w:rtl w:val="true"/>
          <w:lang w:bidi="fa-IR"/>
        </w:rPr>
        <w:t>اختصاص به واقع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ملزوم اعم از ظاهر و واقع شد، اینجا ظاهر که تحقق پیدا کرده، پس صدق می‌کند که حقیقتا ملزوم این لازم عقلی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که ایشان می‌زنند همان مثالی است که ما مکرر اشاره می‌کردیم،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استصحاب وجوب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جمعه‌اش را ایشان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کردید، به استصحاب، این وجوب ظاهرا ثابت می‌شود، لازم عقلی آن عبارت از وجوب موافقت است، حرمت مخالفت است، استحقاق عقوبت بر مخالفت است، اینها همه احکام عقلیه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موافقت حکم شرعی، این 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مخالفت با حکم شرعی، 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علی مخالفت حکم شرعی، این هم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موضوع این حکم عقلی آیا تنها وجوب واقعی است؟ یا اگر برطبق یک دلیلی شارع ظاهرا حکم به وجوب صلات جمعه کرد،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احکام عقلیه بر این وجوب ترتب پیدا نمی‌کند؟ حالا که شما استصحابا وجوب نماز جمعه را ثابت کردید، دیگر بر شما موافقت لازم نیست؟ یا اینکه واضح است که موافقت کردن بر شما لازم است؟ و سرّش این است که این احکام عقلیه موضوع و ملزومش تنها احکام واقعیه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وجوب واقعی ملزوم این احکام نیست، بلکه هم وجوب واقعی وجوب موافقت دارد در آنجایی که معلوم باشد، و هم وجوب ثابت به استصحاب وجوب موافقت دارد</w:t>
      </w:r>
      <w:r>
        <w:rPr>
          <w:rFonts w:eastAsia="IRNazanin" w:cs="IRNazanin"/>
          <w:color w:val="111111"/>
          <w:sz w:val="28"/>
          <w:szCs w:val="28"/>
          <w:rtl w:val="true"/>
          <w:lang w:bidi="fa-IR"/>
        </w:rPr>
        <w:t>.</w:t>
      </w:r>
    </w:p>
    <w:p>
      <w:pPr>
        <w:pStyle w:val="Heading3"/>
        <w:numPr>
          <w:ilvl w:val="2"/>
          <w:numId w:val="1"/>
        </w:numPr>
        <w:rPr/>
      </w:pPr>
      <w:bookmarkStart w:id="741" w:name="__RefHeading___Toc1357204_1468164448"/>
      <w:bookmarkStart w:id="742" w:name="_Toc272"/>
      <w:bookmarkEnd w:id="741"/>
      <w:r>
        <w:rPr>
          <w:rtl w:val="true"/>
        </w:rPr>
        <w:t>ثبوت برخی آثار غیر شرعی با استصحاب</w:t>
      </w:r>
      <w:bookmarkEnd w:id="742"/>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هیچ تردیدی نیست که شمایی که وجوب نماز جمعه را استصحاب می‌کنید، این احکام عقلیه بر او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این احکام عقلیه‌ای که گفتیم مترتب می‌شود، اگر موضوع برای یک حکم شرعی قرار گرفته باشد که حکم شرعی لازم باشد، طبعا آن احکام شرعیه هم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 برای هر دو وجود پیدا کرده، هم موضوع برای لوازم عقلیه درست شده، و هم خود لوازم عقلیه که موضوع برای آثار شرعیه هستند، تحقق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مسأله کلیت ندارد که ما بگوییم در استصحاب اصلا صحبت از لوازم غیر شرعی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لوازم غیر شرعی که ملزوماتش خصوص احکام واقعیه باشد، یا موضوعات واقعیه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موضوعش اعم است، روی قاعده آنها ثابت می‌شوند و آثار شرعیۀ مترتبۀ بر آنها هم</w:t>
      </w:r>
      <w:bookmarkStart w:id="743" w:name="pg13723_121199"/>
    </w:p>
    <w:p>
      <w:pPr>
        <w:pStyle w:val="BookText"/>
        <w:rPr/>
      </w:pPr>
      <w:bookmarkEnd w:id="743"/>
      <w:r>
        <w:rPr>
          <w:rFonts w:ascii="IRNazanin" w:hAnsi="IRNazanin" w:eastAsia="IRNazanin"/>
          <w:color w:val="111111"/>
          <w:sz w:val="28"/>
          <w:sz w:val="28"/>
          <w:szCs w:val="28"/>
          <w:rtl w:val="true"/>
          <w:lang w:bidi="fa-IR"/>
        </w:rPr>
        <w:t>ترتب پیدا می‌کند</w:t>
      </w:r>
      <w:r>
        <w:rPr>
          <w:rFonts w:eastAsia="IRNazanin" w:cs="IRNazanin"/>
          <w:color w:val="111111"/>
          <w:sz w:val="28"/>
          <w:szCs w:val="28"/>
          <w:rtl w:val="true"/>
          <w:lang w:bidi="fa-IR"/>
        </w:rPr>
        <w:t>.</w:t>
      </w:r>
    </w:p>
    <w:p>
      <w:pPr>
        <w:pStyle w:val="Heading3"/>
        <w:numPr>
          <w:ilvl w:val="2"/>
          <w:numId w:val="1"/>
        </w:numPr>
        <w:rPr/>
      </w:pPr>
      <w:bookmarkStart w:id="744" w:name="__RefHeading___Toc1357206_1468164448"/>
      <w:bookmarkStart w:id="745" w:name="_Toc273"/>
      <w:bookmarkEnd w:id="744"/>
      <w:r>
        <w:rPr>
          <w:rtl w:val="true"/>
        </w:rPr>
        <w:t>تسامح در اثبات لوازم غیر شرعی با استصحاب از نظر حضرت امام</w:t>
      </w:r>
      <w:r>
        <w:rPr>
          <w:rtl w:val="true"/>
        </w:rPr>
        <w:t>(</w:t>
      </w:r>
      <w:r>
        <w:rPr>
          <w:rtl w:val="true"/>
        </w:rPr>
        <w:t>ره</w:t>
      </w:r>
      <w:r>
        <w:rPr>
          <w:rtl w:val="true"/>
        </w:rPr>
        <w:t>)</w:t>
      </w:r>
      <w:bookmarkEnd w:id="745"/>
    </w:p>
    <w:p>
      <w:pPr>
        <w:pStyle w:val="BookText"/>
        <w:rPr/>
      </w:pPr>
      <w:r>
        <w:rPr>
          <w:rFonts w:ascii="IRNazanin" w:hAnsi="IRNazanin" w:eastAsia="IRNazanin"/>
          <w:color w:val="111111"/>
          <w:sz w:val="28"/>
          <w:sz w:val="28"/>
          <w:szCs w:val="28"/>
          <w:rtl w:val="true"/>
          <w:lang w:bidi="fa-IR"/>
        </w:rPr>
        <w:t>این مطلب به این صورتی که ملاحظه می‌فرماید و مرحوم آخوند هم در کفایة ذکر فرموده‌اند بنظر یک مطلب روشن و قابل قبولی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سیدنا الاستاذ الاعظم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 مسامحه است، این حرف مبنی بر تسامح است، چرا؟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 معنا که اصلا غیر از احکام واقعیه هیچ حکمی وجوب موافقت ندارد، حرمت مخالفت ندارد، استحقاق عقوبت بر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ظاهریه اینها احکام طریقیه هستند، و این احکام طریقیه اصالت ندارند، بلکه اینها برای تحفّظ بر واقع و برای رسیدن به واقع جعل شده‌اند، و الا خودشان من حیث هو هو هیچ گونه موضوع برای وجوب موافقت و حرمت مخالفت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کلام ایشان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پشتوانۀ صدق العادل دارد، صدق العادل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معتبر است و باید عملا قول عادل را تصدیق کنید، عادل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سؤالی مطرح می‌شود، اگر کسی مخالفت کرد با اینکه خبر زرارۀ عادل بر وجوب نماز جمعه قائم شده بود و صدق العادل هم حجیّت این خبر زراره را دلالت می‌کرد و تأمین می‌کرد، معذلک این آدم نماز جمعه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فی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جمعه بحسب واقع وجوب نداشته، آیا در اینجا استحقاق عقوبتی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مسألۀ تجرّی را کنار بگذارید، مسأله تجرّی آن یک حساب دیگری دارد، روی نفس این عنوان که نماز جمعه به حسب حکم ظاهری کان واجبا، و شما مثلا مرحوم آخوند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بر مخالفت، موضوعش اعم از حکم ظاهری و واقعی است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که بحسب ظاهر نماز جمعه واجب بوده، و روایت زراره که مقامش از استصحاب هم بالاتر است، به عنوان یک اماره حجیّت پیدا کرده و صدق العادل هم تأیید کرده است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شما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بر مخالفت هست، معنایش این است که اینجا شما عصیانی را تصویر کنید غیر از تجرّی، یک معصیت حقیقیه مطرح کنید بنام مخالفت حکم ظاهری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حکم واقعی معصیة یوجب استحقاق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حکم ظاهری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یوجب استحقاق العقوبة</w:t>
      </w:r>
      <w:r>
        <w:rPr>
          <w:rFonts w:eastAsia="IRNazanin" w:cs="IRNazanin"/>
          <w:color w:val="111111"/>
          <w:sz w:val="28"/>
          <w:szCs w:val="28"/>
          <w:rtl w:val="true"/>
          <w:lang w:bidi="fa-IR"/>
        </w:rPr>
        <w:t>».</w:t>
      </w:r>
      <w:bookmarkStart w:id="746" w:name="pg13723_121200"/>
    </w:p>
    <w:p>
      <w:pPr>
        <w:pStyle w:val="BookText"/>
        <w:rPr/>
      </w:pPr>
      <w:bookmarkEnd w:id="746"/>
      <w:r>
        <w:rPr>
          <w:rFonts w:ascii="IRNazanin" w:hAnsi="IRNazanin" w:eastAsia="IRNazanin"/>
          <w:color w:val="111111"/>
          <w:sz w:val="28"/>
          <w:sz w:val="28"/>
          <w:szCs w:val="28"/>
          <w:rtl w:val="true"/>
          <w:lang w:bidi="fa-IR"/>
        </w:rPr>
        <w:t>آیا در اینجا شما ملتزم به این معنا می‌شوید؟ و تازه یک سؤالی دیگری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اینجا شما استحقاق عقوبت را قائل بشوید، آیا با صدق العادل مخالفت شده است یا با وجوب نماز جمعۀ مفاد خبر زراره مخالفت شده است؟ ظاهر این است که هیچ‌کدام را نمی‌شود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و شما هم نخواندید و روز قیامت هم معلوم شد که نماز جمعه واجب نبوده، غیر از مسألۀ تجرّی مسألۀ عصیان در اینجا مطرح نیست، به شما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عصیان کردی و به علت عصیان استحقاق عقوبت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ما می‌فهمیم که مسألۀ عصیان و استحقاق عقوبت در رابطۀ با واقع است، در رابطۀ با حکم واقعی است، و در آن طرف قصه اگر در همین مثال معلوم بشود که نماز جمعه واجب بوده، به علت این‌که این وجوب تنجّز پیدا کرده و با خبر زراره گریبان شما را گرفته و وجوب واقعی منجّز بر شما شده، اینجا اگر مخالفت تحقق پیدا کرد، عصیان واقعی تحقق پیدا کرده، و این عصیان واقعی موجب استحقاق عقوبت است</w:t>
      </w:r>
      <w:r>
        <w:rPr>
          <w:rFonts w:eastAsia="IRNazanin" w:cs="IRNazanin"/>
          <w:color w:val="111111"/>
          <w:sz w:val="28"/>
          <w:szCs w:val="28"/>
          <w:rtl w:val="true"/>
          <w:lang w:bidi="fa-IR"/>
        </w:rPr>
        <w:t>.</w:t>
      </w:r>
    </w:p>
    <w:p>
      <w:pPr>
        <w:pStyle w:val="Heading3"/>
        <w:numPr>
          <w:ilvl w:val="2"/>
          <w:numId w:val="1"/>
        </w:numPr>
        <w:rPr/>
      </w:pPr>
      <w:bookmarkStart w:id="747" w:name="__RefHeading___Toc1357208_1468164448"/>
      <w:bookmarkStart w:id="748" w:name="_Toc274"/>
      <w:bookmarkEnd w:id="747"/>
      <w:r>
        <w:rPr>
          <w:rtl w:val="true"/>
        </w:rPr>
        <w:t>حکم طریقی راهی برای تحفّظ بر واقع</w:t>
      </w:r>
      <w:bookmarkEnd w:id="748"/>
    </w:p>
    <w:p>
      <w:pPr>
        <w:pStyle w:val="BookText"/>
        <w:rPr/>
      </w:pPr>
      <w:r>
        <w:rPr>
          <w:rFonts w:ascii="IRNazanin" w:hAnsi="IRNazanin" w:eastAsia="IRNazanin"/>
          <w:color w:val="111111"/>
          <w:sz w:val="28"/>
          <w:sz w:val="28"/>
          <w:szCs w:val="28"/>
          <w:rtl w:val="true"/>
          <w:lang w:bidi="fa-IR"/>
        </w:rPr>
        <w:t>در باب استصحاب هم تقریبا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ندارید،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واقعی و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خدای ناکرده مخالفت کردید، به عنوان مخالفت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عقوبت دارید،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طریقی است، و حکم طریقی معنایش این است که خودش مخالفت و موافقت ندارد، این برای تحفّظ بر واقع جعل شده، و بمنظور رسیدن به واقع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شما را به واقع رساند، همان واقع گریبان شما را می‌گیرد، و اگر شما را به واقع نرساند، هیچ مسأله‌ای وجود ندارد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وجوب نماز جمعه را استصحاب کردید، این استصحاب پشتوانه‌اش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کردید و نماز جمعه را نخواندید و روز قیامت هم معلوم شد که نماز جمعه وجوب ندارد، آیا آنجا گریبان شما را می‌گیرند؟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مخالفت کردی؟ تو با وجوب استصحابی چرا مخالفت کردی؟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بر مخالفت موضوعش اعم از حکم</w:t>
      </w:r>
    </w:p>
    <w:p>
      <w:pPr>
        <w:pStyle w:val="BookText"/>
        <w:rPr/>
      </w:pPr>
      <w:r>
        <w:rPr>
          <w:rFonts w:ascii="IRNazanin" w:hAnsi="IRNazanin" w:eastAsia="IRNazanin"/>
          <w:color w:val="111111"/>
          <w:sz w:val="28"/>
          <w:sz w:val="28"/>
          <w:szCs w:val="28"/>
          <w:rtl w:val="true"/>
          <w:lang w:bidi="fa-IR"/>
        </w:rPr>
        <w:t>ظاهری و واقعی هست، معنایش این است که در روز قیامت هر دو مطرح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مقابل مخالفت یک وجوب واقعی سؤال می‌شود و استحقاق عقوبت مطرح می‌شود، آیا در وجوب استصحابی هم مسأله اینطور است؟ در وجوب ظاهری هم مسأله اینطور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اینطور است؟ 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مرحوم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ایشان هم ندارد، بلکه مشهور بین اعلام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ذهن کسی این معنا بیاید، پس حالا که استصحاب وجوب نماز جمعه را جاری کردیم،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ما چه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استصحاب این است، کما اینکه معنای خبر واحد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روایت زراره وجوب را دلالت می‌کند، آن‌هم معنایش همین است، معنایش این است که اگر نماز جمعه بحسب واقع واجب باشد تو دیگر عذری در مخالفت نداری، آن واقع بر تو تنجّز پیدا کرد، آن واقع گریبان تو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حجّت نباشد، واقع به علت مجهولیت نمی‌تواند تنجّز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حجیّت شرعیه نداشته باشد، وجوب واقعی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کونه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گریبان شما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خبر واحدی که شرعا حجّت است، قائم بر وجوب نماز جمعه شد، اگر نماز جمعه به حسب واقع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یتنجّز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دیگر شما مأمّن عقلی ندارید، اینجا قاعدۀ دفع ضرر محتمل پیش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نخواندی و نخواندن آن عقاب داشته باشد، این عقاب گریبان تو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اتّباع خبر واحد را تحمیل می‌کند، این است که متابعت استصحاب را بر شما تحمیل می‌کند، نه اینکه در خبر واحد یک حکمی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خبر واحدی که مطابق با واقع است، دوتا حکم وجود دارد؟</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استصحاب وجوب کردید، نماز جمعه هم بحسب واقع واجب بود، اینجا دوتا حکم روی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وجوب واقعی، و یک حکم وجوب ظاهری، دوتا حکم روی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نمی‌شود این حرفها را ملتزم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اگر به حسب واقع وجوبی باشد گریبان‌گیر است، و اگر وجوبی نباشد هیچ مسأله‌ای تحقق ندارد، نه عقوبتی نه استحقاق عقوبتی، فقط همان مسألۀ تجرّی که نظیرش را در باب قطع ملاحظه فرمودید، آن معنا مطرح است، و الا بعنوان عصیان و معصیت</w:t>
      </w:r>
    </w:p>
    <w:p>
      <w:pPr>
        <w:pStyle w:val="BookText"/>
        <w:rPr/>
      </w:pPr>
      <w:r>
        <w:rPr>
          <w:rFonts w:ascii="IRNazanin" w:hAnsi="IRNazanin" w:eastAsia="IRNazanin"/>
          <w:color w:val="111111"/>
          <w:sz w:val="28"/>
          <w:sz w:val="28"/>
          <w:szCs w:val="28"/>
          <w:rtl w:val="true"/>
          <w:lang w:bidi="fa-IR"/>
        </w:rPr>
        <w:t>چیزی مطرح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این هم یک مشکله‌ای است که در مواردی که حکمی بواسطۀ استصحاب یا به واسطۀ خبر واحد معتبر ثابت می‌شود، اگر انسان دقیقا بخواهد مسأله را ملاحظه کند، باید قصد قربت تقدیری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اصل عبادیتش روشن است جای بحث نیست، اما جایی که عبادیتش هم مشکوک است، باید قصد بکند تقرب به این را لو کان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موارد احتمالی که در رسائل هم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احتمال انسان شک دارد در اینکه الان نماز ظهر و عصرش را خوانده یا نخوانده؟ البته باید بلند بشود و بخواند، و در عین حال نمی‌تواند قصد قربت جدی بکند، برای اینکه احتمال می‌دهد نماز ظهرش را خوانده باشد، اینجا قصد قربت علی تقدیر است، در موارد امارات و اصول هم واقعیت مسأله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آنجاهایی که اصل مقربیتش معلوم باشد و امر دایر بین استحباب و وجوب باشد، که آنجا بلا اشکال قصد قربت به تمام معنا متمشی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مغذبین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دارد خبر واحد و استصحاب را حجّت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رسول است، و از مصادیق رسول است، دیگر ما کنا معذبین شاملش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دقیق‌تر مسأله را بررسی کنید،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ثابت نمی‌کند، فقط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آن کاری را که در صورت یقین می‌کردی، حالا آن یقین را نقض نکن، و الاّ بر حکمی هم به هیچ‌وجه، دلالت ندارد، اگر هم داشته باشد حکم ظاهری است، و الا اینطور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اینجوری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شک در وجوب دارد، من یک وجوبی علی کلا التقدیرین بر این جعل می‌کنم، می‌خواهد وجوب داشته باشد یا نداشته باشد،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بعنوان همان حکم طریقی است به کیفیتی که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هم همینطور است، آنجا هم خبر واحدی است که حکایت از وجوب نماز جمعه می‌کند، پشتوانه‌اش هم یک صدق العادل طریقی است، بیشتر از این نداریم</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بر شما لازم است متابعت، اما به چه عنوان؟ نه بما اینکه الان حکم ظاهری درکار است، بما اینکه اگر حکم واقعی گریبان‌گیر شما باشد،</w:t>
      </w:r>
      <w:bookmarkStart w:id="749" w:name="pg13723_121203"/>
    </w:p>
    <w:p>
      <w:pPr>
        <w:pStyle w:val="BookText"/>
        <w:rPr/>
      </w:pPr>
      <w:bookmarkEnd w:id="749"/>
      <w:r>
        <w:rPr>
          <w:rFonts w:ascii="IRNazanin" w:hAnsi="IRNazanin" w:eastAsia="IRNazanin"/>
          <w:color w:val="111111"/>
          <w:sz w:val="28"/>
          <w:sz w:val="28"/>
          <w:szCs w:val="28"/>
          <w:rtl w:val="true"/>
          <w:lang w:bidi="fa-IR"/>
        </w:rPr>
        <w:t>به این عنوان لزوم متابعت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واحد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قضیه را می‌گرفت، اما با وجود خبر واحد و صدق العادل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واقعی اینطور نیست که اگر ثابت باشد گریبان شما را نگیرد، گریبان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رعایت کنید مبادا گرفتار مخالفت واقع و معصیت موجبۀ لاستحقاق العقوبة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تنبیۀ کوچکی هم است در ظرف چند دقیقه عرض بکنیم بعد می‌رویم سراغ آن مسألۀ مجهوله التاریخ که بحث بسیار مفصلی است</w:t>
      </w:r>
      <w:r>
        <w:rPr>
          <w:rFonts w:eastAsia="IRNazanin" w:cs="IRNazanin"/>
          <w:color w:val="111111"/>
          <w:sz w:val="28"/>
          <w:szCs w:val="28"/>
          <w:rtl w:val="true"/>
          <w:lang w:bidi="fa-IR"/>
        </w:rPr>
        <w:t>.</w:t>
      </w:r>
    </w:p>
    <w:p>
      <w:pPr>
        <w:pStyle w:val="Heading3"/>
        <w:numPr>
          <w:ilvl w:val="2"/>
          <w:numId w:val="1"/>
        </w:numPr>
        <w:rPr/>
      </w:pPr>
      <w:bookmarkStart w:id="750" w:name="__RefHeading___Toc1357210_1468164448"/>
      <w:bookmarkStart w:id="751" w:name="_Toc275"/>
      <w:bookmarkEnd w:id="750"/>
      <w:r>
        <w:rPr>
          <w:rtl w:val="true"/>
        </w:rPr>
        <w:t>توجه به بقای مستصحب در زمان لاحق در استصحاب</w:t>
      </w:r>
      <w:bookmarkEnd w:id="751"/>
    </w:p>
    <w:p>
      <w:pPr>
        <w:pStyle w:val="BookText"/>
        <w:rPr/>
      </w:pPr>
      <w:r>
        <w:rPr>
          <w:rFonts w:ascii="IRNazanin" w:hAnsi="IRNazanin" w:eastAsia="IRNazanin"/>
          <w:color w:val="111111"/>
          <w:sz w:val="28"/>
          <w:sz w:val="28"/>
          <w:szCs w:val="28"/>
          <w:rtl w:val="true"/>
          <w:lang w:bidi="fa-IR"/>
        </w:rPr>
        <w:t>این تنبیه دیگر به اصل مثبت مربوط نیست، خودش یکی از تنبیهات مستقلۀ در باب استصحاب است، در حقیقت بحث اصل مثبت دیگر بطور کلی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یک بحث مستقلی است و آن این است که آیا این مستصحب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روی همان تعبیر ما ذکر می‌کنیم ولو اینکه با آن کیفیت ما نپذیرفتیم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خودش اثر شرعی باشد، یا موضوع برای اثر شرعی، آیا حدوثا و بقائا باید این دو جهت درش وجود داشته باشد؟ یعنی اگر موضوع برای اثر شرعی است، هم در زمان سابق هم در زمان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خودش اثر شرعی است، هم در زمان لاحق هم در زمان سابق؟ یا اینکه نه ما به سابقش دیگر چه کار داریم؟ در استصحاب، مسألۀ بقا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شارع می‌خواهد حکم به بقا بکند، این حال مطرح است، در این حال باید یا خودش اثر شرعی باشد یا موضوع برای اثر شرعی، ولو اینکه در زمان گذشته این خصوصیت در آن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مسأله که مسأله همین است، استصحاب چه کار دارد به اینکه در زمان سابق هم این موضوع برای اثر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هم خودش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ناظر به 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شارع می‌خواهد دخالت کند 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یا باید حکم شرعی باشد یا موضوع برای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زمان سابق این خصوصیت را داشته باشد یا نداشته باشد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در زمان سابق هم باشد، که مثالهایش خیلی روشن است همین مثالهای معمولی است که مرتب ذکر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در زمان سابق خودش اثر شرعی نبوده و الان خودش اثر شرعی است، مثل استصحاب عدم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استصحاب عدم تکلیف را جاری می‌کنید، این مستصحب شما عدم تکلیف در ازل</w:t>
      </w:r>
      <w:bookmarkStart w:id="752" w:name="pg13723_121204"/>
    </w:p>
    <w:p>
      <w:pPr>
        <w:pStyle w:val="BookText"/>
        <w:rPr/>
      </w:pPr>
      <w:bookmarkEnd w:id="752"/>
      <w:r>
        <w:rPr>
          <w:rFonts w:ascii="IRNazanin" w:hAnsi="IRNazanin" w:eastAsia="IRNazanin"/>
          <w:color w:val="111111"/>
          <w:sz w:val="28"/>
          <w:sz w:val="28"/>
          <w:szCs w:val="28"/>
          <w:rtl w:val="true"/>
          <w:lang w:bidi="fa-IR"/>
        </w:rPr>
        <w:t>است، عدم تکلیف در ازل که به شارع مربوط نیست، عدم تکلیف در ازل که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عدم تکلیف در ازل را وقتی که به استصحاب ادامه می‌دهید و در زمان شرع مطرح می‌کنید، عدم تکلیف در زمان شارع مرتبط به شارع می‌شود و در حقیقت می‌شود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مستصحب شما در زمان سابق اثر شرعی نبود، اما در زمان لاحق که شما الان شک می‌کنید و به استصحاب این عدم تکلیف را ثابت می‌کنید، الان خودش اثر شرعی است، با توجه به آن حرفی که دیروز زدیم که همانطوری که استصحاب در وجود احکام جریان پیدا می‌کند، در عدم تکلیف هم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مثال موضوعی که مثالش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زید مرده زید خودش یک سال قبل از فوت پدرش حیات داشت، ما الان شک می‌کنیم که زید در حال فوت پدرش مرده بوده قبلا یا در حال موت پدرش حیات داشت؟ شما استصحاب حیات را در او جاری می‌کنید، این استصحاب حیات اثرش این است که زید در حال فوت پدر حیات داشته، و اگر در حال فوت پدر حیات داشت، وارث پدر است، اموال پدر به او انتقال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مسألۀ وارث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اموال پدر، مربوط به حیات زید در زمان لاحق است، و الا در زمان سابق که پدرش زنده بود این هم زنده بود، این حیات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انتقال مال پدر به او هیچ‌گونه اثری برایش ترتب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زمان فوت پدر حیات داشته باشد، این حیات در زمان فوت، اثرش این است که مال پدر به او انتقال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حیات زید را تا زمان فوت پدر جاری می‌کنید و اثر انتقال اموال پدر را به او بر این استصحاب مترتب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باب استصحاب لازم نیست که اثر هم در حدوث باشد و هم در بقا، بلکه همان بقائا کفایت می‌کند، تا تنبیه بعد ان شاء اللّه</w:t>
      </w:r>
      <w:r>
        <w:rPr>
          <w:rFonts w:eastAsia="IRNazanin" w:cs="IRNazanin"/>
          <w:color w:val="111111"/>
          <w:sz w:val="28"/>
          <w:szCs w:val="28"/>
          <w:rtl w:val="true"/>
          <w:lang w:bidi="fa-IR"/>
        </w:rPr>
        <w:t>.</w:t>
      </w:r>
    </w:p>
    <w:p>
      <w:pPr>
        <w:pStyle w:val="Heading3"/>
        <w:numPr>
          <w:ilvl w:val="2"/>
          <w:numId w:val="1"/>
        </w:numPr>
        <w:rPr/>
      </w:pPr>
      <w:bookmarkStart w:id="753" w:name="__RefHeading___Toc1357212_1468164448"/>
      <w:bookmarkStart w:id="754" w:name="_Toc276"/>
      <w:bookmarkEnd w:id="753"/>
      <w:r>
        <w:rPr>
          <w:rtl w:val="true"/>
        </w:rPr>
        <w:t>پرسش</w:t>
      </w:r>
      <w:r>
        <w:rPr>
          <w:rtl w:val="true"/>
        </w:rPr>
        <w:t>:</w:t>
      </w:r>
      <w:bookmarkEnd w:id="7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ترتب آثار غیر شرعی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با استصحاب؛ تحقق ملزوم در صورت ثبوت بقای مستصحب لازم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برخی آثار غیر شرعی با استصاب ثابت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تسامح در اثبات لوازم غیر شرعی با استصحاب را از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کنید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استصحاب توجه به بقای مستصحب در زمان لاحق لازم است؟</w:t>
      </w:r>
      <w:bookmarkStart w:id="755" w:name="pg13723_121205"/>
    </w:p>
    <w:p>
      <w:pPr>
        <w:pStyle w:val="Heading2"/>
        <w:numPr>
          <w:ilvl w:val="1"/>
          <w:numId w:val="1"/>
        </w:numPr>
        <w:rPr/>
      </w:pPr>
      <w:bookmarkStart w:id="756" w:name="__RefHeading___Toc1357214_1468164448"/>
      <w:bookmarkStart w:id="757" w:name="_Toc277"/>
      <w:bookmarkEnd w:id="755"/>
      <w:bookmarkEnd w:id="756"/>
      <w:r>
        <w:rPr>
          <w:rtl w:val="true"/>
        </w:rPr>
        <w:t>درس چهارصد و هفتاد و سوم</w:t>
      </w:r>
      <w:bookmarkEnd w:id="757"/>
    </w:p>
    <w:p>
      <w:pPr>
        <w:pStyle w:val="Heading3"/>
        <w:numPr>
          <w:ilvl w:val="2"/>
          <w:numId w:val="1"/>
        </w:numPr>
        <w:rPr/>
      </w:pPr>
      <w:bookmarkStart w:id="758" w:name="__RefHeading___Toc1357216_1468164448"/>
      <w:bookmarkStart w:id="759" w:name="_Toc278"/>
      <w:bookmarkEnd w:id="758"/>
      <w:r>
        <w:rPr>
          <w:rtl w:val="true"/>
        </w:rPr>
        <w:t>اشاره</w:t>
      </w:r>
      <w:bookmarkEnd w:id="7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بکنیم که یک حکمی یا موضوع ذی حکمی، اصلا تحقق پیدا کرد یا تحقق پیدا نکرد؟ اینجا بلا اشکال استصحاب عدم،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شک در اصل تحقق و در اصل وجود است و شک در وجود مسبوق به عدم است و استصحاب عدم، اصل وجود را منتفی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این معنا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اگر ما یک حادث مقطوع الحدوث داشته باشیم که اصل حدوث و وجودش برای ما معلوم است، و لذا در رابطۀ با اصل وجودش نمی‌توانیم استصحابی جاری کنیم، لکن شک ما در تقدّم و تأخّر این حادث است، عنوان تقدّم و تأخّرش مشکوک است</w:t>
      </w:r>
      <w:r>
        <w:rPr>
          <w:rFonts w:eastAsia="IRNazanin" w:cs="IRNazanin"/>
          <w:color w:val="111111"/>
          <w:sz w:val="28"/>
          <w:szCs w:val="28"/>
          <w:rtl w:val="true"/>
          <w:lang w:bidi="fa-IR"/>
        </w:rPr>
        <w:t>.</w:t>
      </w:r>
    </w:p>
    <w:p>
      <w:pPr>
        <w:pStyle w:val="Heading3"/>
        <w:numPr>
          <w:ilvl w:val="2"/>
          <w:numId w:val="1"/>
        </w:numPr>
        <w:rPr/>
      </w:pPr>
      <w:bookmarkStart w:id="760" w:name="__RefHeading___Toc1357218_1468164448"/>
      <w:bookmarkStart w:id="761" w:name="_Toc279"/>
      <w:bookmarkEnd w:id="760"/>
      <w:r>
        <w:rPr>
          <w:rtl w:val="true"/>
        </w:rPr>
        <w:t>تقدّم و تأخّر در رابطۀ با اجزای زمان در حادث واحد یا حادثین</w:t>
      </w:r>
      <w:bookmarkEnd w:id="761"/>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مسأله دو فرض پیدا می‌کند و دو شق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شق این است که ما تقدّم</w:t>
      </w:r>
      <w:bookmarkStart w:id="762" w:name="pg13723_121206"/>
    </w:p>
    <w:p>
      <w:pPr>
        <w:pStyle w:val="BookText"/>
        <w:rPr/>
      </w:pPr>
      <w:bookmarkEnd w:id="762"/>
      <w:r>
        <w:rPr>
          <w:rFonts w:ascii="IRNazanin" w:hAnsi="IRNazanin" w:eastAsia="IRNazanin"/>
          <w:color w:val="111111"/>
          <w:sz w:val="28"/>
          <w:sz w:val="28"/>
          <w:szCs w:val="28"/>
          <w:rtl w:val="true"/>
          <w:lang w:bidi="fa-IR"/>
        </w:rPr>
        <w:t>و تأخّر را تنها در رابطۀ با اجزای زمان ملاحظه می‌کنیم، و به عبارت دیگر ما یک حادث بیشتر نداریم، یک حادث معلوم التحقق بیشتر نداریم، لکن شک ما در تقدّم و تأخّرش، در رابطۀ با اجزای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این حادثی که تحقق پیدا کرد، آیا روز پنجشنبه تحقق پیدا کرده یا روز جمعه تحقق پیدا کرد؟ پس ما یک حادث بیشتر نداریم و تقدّم و تأخّرش تنها در رابطۀ با زمان است، در رابطۀ با یوم الخمیس و یوم الجمعه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این است که نه ما این تقدّم و تأخّر مشکوک را در رابطۀ با اجزای زمان ملاحظه نمی‌کنیم، بلکه در رابطۀ با یک حادث دیگری که آن هم معلوم التحقق است و ما زمان تحققش را فرضا نمی‌دانیم، این دو حادث را باهم ملاحظه می‌کنیم، یعنی دوتا حادث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مقطوعی التحقق و مقطوعی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رابطۀ با تقدّم و تأخّرشان مشکوک است، نمی‌دانیم حادث اول قبل از حادث دوم تحقق پیدا کرد یا حادث اول بعد از حادث دوم تحقق پیدا کرد؟ حادث دوم قبل از حادث اول تحقق پیدا کرد یا بعد از حادث اول تحقق پیدا کرد؟ که مسألۀ تقدّم و تأخّر را در رابطۀ با خود حادثین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چه بسا از نظر زمان یکی از این دو حادث وضعش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از نظر زمان معلوم التاریخ باشد، وضع آن حادث معلوم التاریخ مشخص است، ولی همان حادث معلوم التاریخ هم از نظر تقدّم و تأخّر نسبت به حادث دیگر با اینکه زمان خودش معلوم است، لکن تقدّم و تأخّرش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ما دوتا مسأله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آنجایی که یک حادث است و تقدّم و تأخّرش تنها در رابطۀ با زمان ملاحظه می‌شود، اینجا دیگر مسألۀ علم به تاریخ نمی‌تواند تصویر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مسألۀ دوم ما احد الحادثین را نسبت به دیگری ملاحظه می‌کنیم، و تقدّم و تأخّر را با او می‌سنجیم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اگر احد الحادثین، معلوم التاریخ هم باشند،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معلومیت تاریخ، زمان را مشخص می‌کند، اما تقدّم و تأخّر را به هیچ وجه نمی‌تواند مشخص کند</w:t>
      </w:r>
      <w:r>
        <w:rPr>
          <w:rFonts w:eastAsia="IRNazanin" w:cs="IRNazanin"/>
          <w:color w:val="111111"/>
          <w:sz w:val="28"/>
          <w:szCs w:val="28"/>
          <w:rtl w:val="true"/>
          <w:lang w:bidi="fa-IR"/>
        </w:rPr>
        <w:t>.</w:t>
      </w:r>
    </w:p>
    <w:p>
      <w:pPr>
        <w:pStyle w:val="Heading3"/>
        <w:numPr>
          <w:ilvl w:val="2"/>
          <w:numId w:val="1"/>
        </w:numPr>
        <w:rPr/>
      </w:pPr>
      <w:bookmarkStart w:id="763" w:name="__RefHeading___Toc1357220_1468164448"/>
      <w:bookmarkStart w:id="764" w:name="_Toc280"/>
      <w:bookmarkEnd w:id="763"/>
      <w:r>
        <w:rPr>
          <w:rtl w:val="true"/>
        </w:rPr>
        <w:t>جریان استصحاب با فرض حادث واحد مسلم</w:t>
      </w:r>
      <w:bookmarkEnd w:id="764"/>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 ما ان شاء اللّه در همین فرض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 است که یک حادثی داریم اصل حدوثش مسلم است، اصل تحققش یقینی است، لکن از نظر زمان تقدّم و تأخّر زمانیش برای 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اولا استصحاب جریان پیدا می‌کند</w:t>
      </w:r>
      <w:bookmarkStart w:id="765" w:name="pg13723_121207"/>
    </w:p>
    <w:p>
      <w:pPr>
        <w:pStyle w:val="BookText"/>
        <w:rPr/>
      </w:pPr>
      <w:bookmarkEnd w:id="765"/>
      <w:r>
        <w:rPr>
          <w:rFonts w:ascii="IRNazanin" w:hAnsi="IRNazanin" w:eastAsia="IRNazanin"/>
          <w:color w:val="111111"/>
          <w:sz w:val="28"/>
          <w:sz w:val="28"/>
          <w:szCs w:val="28"/>
          <w:rtl w:val="true"/>
          <w:lang w:bidi="fa-IR"/>
        </w:rPr>
        <w:t>یا نه؟ و ثانیا چه استصحابی جریان پیدا می‌کند؟ و ثالثا اثری که بر این استصحاب ترتب پیدا می‌کند عبارت از چیست؟ فرض کنید موتی تحقق پیدا کرده نمی‌دانیم این موت روز پنجشنبه تحقق پیدا کرد یا روز جمعه تحقق پیدا کرد؟ لکن قطعا در روز جمعه موتی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از باب اینکه در همان روز حادث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اینکه نه روز پنجشنبه حادث شده و ادامه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موتی واقع شده مردد بین این است که آیا روز پنجشنبه تحقق پیدا کرد یا روز جمعه تحقق پیدا کرد؟</w:t>
      </w:r>
    </w:p>
    <w:p>
      <w:pPr>
        <w:pStyle w:val="BookText"/>
        <w:rPr/>
      </w:pPr>
      <w:r>
        <w:rPr>
          <w:rFonts w:ascii="IRNazanin" w:hAnsi="IRNazanin" w:eastAsia="IRNazanin"/>
          <w:color w:val="111111"/>
          <w:sz w:val="28"/>
          <w:sz w:val="28"/>
          <w:szCs w:val="28"/>
          <w:rtl w:val="true"/>
          <w:lang w:bidi="fa-IR"/>
        </w:rPr>
        <w:t>اینجا اولین ادعا این است که شما با اینکه عالم به تحقق موت هستید، ولی چون زمان موت مشخص نیست، می‌توانید استصحاب جاری کنید، چه استصحابی؟ استصحاب عدم تحقق موت در روز پنجشنبه، نه اینکه به این عنوان سابقه داشته باشد، کسی توی ذهنش نیاید که این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عدم الموت را استصحاب می‌کنیم، عدم الموت مستصحب ما است، به استصحاب، این عدم الموت را استمرار می‌دهیم و ادامه می‌دهیم تا روز پنجشنبه،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هم عدم الموت بوده، عدم الموت تا پنجشنبه که پنجشنبه هم داخل است این ادامه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می‌تواند این اشکال را مطرح کند که چون شما اجمالا عالم به تحقق موت هستید و یقین به تحقق موت دارید، این یقین بطور کلی مانع از جریان استصحاب عدم الموت است؟ تا پای یقین به موت آمد دیگر جلو استصحاب عدم الموت گرفته می‌شود؟ جواب این است که نه، ما نسبت به روز پنجشنبه قضیۀ متیقنه و قضیۀ مشکوکه داریم، این عدم الموت قبلا تحقق داشته، شک داریم که این عدم الموت آیا روز پنجشنبه هم ادامه پیدا کرد، آیا استمرار پیدا کرد؟ اینجا از نظر استصحاب چه اشکالی در کار است؟ آیا مانعی از جریان استصحاب در کار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کمبودی دارد تا جریان پیدا کند؟ آیا قضیۀ متیقنه و قضیۀ مشکوکه ما در این رابطه نداریم؟ ظاهر این است که چرا، نسبت به روز پنجشنبه حالت تردید است، نسبت به روز جمعه اصل الموت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جمعه از حریم استصحاب خارج است، اما روز پنجشنبه استصحاب عدم موت به قوت خودش باقی است</w:t>
      </w:r>
      <w:r>
        <w:rPr>
          <w:rFonts w:eastAsia="IRNazanin" w:cs="IRNazanin"/>
          <w:color w:val="111111"/>
          <w:sz w:val="28"/>
          <w:szCs w:val="28"/>
          <w:rtl w:val="true"/>
          <w:lang w:bidi="fa-IR"/>
        </w:rPr>
        <w:t>.</w:t>
      </w:r>
    </w:p>
    <w:p>
      <w:pPr>
        <w:pStyle w:val="Heading3"/>
        <w:numPr>
          <w:ilvl w:val="2"/>
          <w:numId w:val="1"/>
        </w:numPr>
        <w:rPr/>
      </w:pPr>
      <w:bookmarkStart w:id="766" w:name="__RefHeading___Toc1357222_1468164448"/>
      <w:bookmarkStart w:id="767" w:name="_Toc281"/>
      <w:bookmarkEnd w:id="766"/>
      <w:r>
        <w:rPr>
          <w:rtl w:val="true"/>
        </w:rPr>
        <w:t>عناوین مختلف و جریان استصحاب در آنها</w:t>
      </w:r>
      <w:bookmarkEnd w:id="767"/>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ما سه تا عنوان داریم و در یکی از این سه عنوان هم دوتا احتمال جریان دارد،</w:t>
      </w:r>
      <w:bookmarkStart w:id="768" w:name="pg13723_121208"/>
    </w:p>
    <w:p>
      <w:pPr>
        <w:pStyle w:val="BookText"/>
        <w:rPr/>
      </w:pPr>
      <w:bookmarkEnd w:id="768"/>
      <w:r>
        <w:rPr>
          <w:rFonts w:ascii="IRNazanin" w:hAnsi="IRNazanin" w:eastAsia="IRNazanin"/>
          <w:color w:val="111111"/>
          <w:sz w:val="28"/>
          <w:sz w:val="28"/>
          <w:szCs w:val="28"/>
          <w:rtl w:val="true"/>
          <w:lang w:bidi="fa-IR"/>
        </w:rPr>
        <w:t>در نتیجه کأنّ چهار چیز ما در اینجا داریم که باید اینها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عنوان مستصحب شما، عدم الموتی را که به استصحاب تا روز پنجشنبه ثابت شده، نتیجۀ استصحاب عدم الموت در روز پنجشنبه، این عنوانی است که مستصحب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اثر شرعی بر این ترتب پیدا کرده باشد، اثر شرعیش عدم انتقال اموال مورث در روز پنجشنبه، عدم وجوب اعتداد علی زوجته در روز پنجشنبه، و سایر احکامی که مترتب بر عدم الموت است، این احکام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الموت در پنجشنبه که به استصحاب ثابت شد، آثاری که روی نفس همین عنوان و روی خود این عنوان بار شده، آن آثار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عنوان دیگری داریم اینجا که اگر فرض کنیم آن عنوان منشأ اثر باشد، و آن عنوان در دلیل شرعی موضوع اثر قرار گرفته باشد، ببینیم آیا آن عنوان با این استصحاب عدمی ما ثابت می‌شود تا آثار شرعی مترتب بر این عنوان بار بشود، یا نه؟ آن عنوان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موت زید عن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تأخّر، متأخّر بودن موت زید از روز پنجشنبه، اگر ما فرض کردیم در لسان دلیل شرعی این تأخّر موضوع اثر باشد، این تأخّر حکم شرعی فرضا بر آن بار شده باشد، آیا با این استصحاب عدم تحقق موت در روز پنجشنبه ما می‌توانیم عنوان تأخّر از روز پنجشنبه را ثابت کنیم؟ یا اینکه اینجا اصلش اصل مثبت است؟ اینجا لازم عقلی مطرح است و اینجا اثر شرعی در لازم عقلی مترتب شده است؟ برای اینکه لازمۀ عدم تحقق موت در روز پنجشنبه، تأخّر موت از روز پنجشنبه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تأخّر لازمۀ عقلی است و مستصحب شما نیست، مستصحب شما عبارت از عدم تحقق موت است</w:t>
      </w:r>
      <w:r>
        <w:rPr>
          <w:rFonts w:eastAsia="IRNazanin" w:cs="IRNazanin"/>
          <w:color w:val="111111"/>
          <w:sz w:val="28"/>
          <w:szCs w:val="28"/>
          <w:rtl w:val="true"/>
          <w:lang w:bidi="fa-IR"/>
        </w:rPr>
        <w:t>.</w:t>
      </w:r>
    </w:p>
    <w:p>
      <w:pPr>
        <w:pStyle w:val="Heading3"/>
        <w:numPr>
          <w:ilvl w:val="2"/>
          <w:numId w:val="1"/>
        </w:numPr>
        <w:rPr/>
      </w:pPr>
      <w:bookmarkStart w:id="769" w:name="__RefHeading___Toc1357224_1468164448"/>
      <w:bookmarkStart w:id="770" w:name="_Toc282"/>
      <w:bookmarkEnd w:id="769"/>
      <w:r>
        <w:rPr>
          <w:rtl w:val="true"/>
        </w:rPr>
        <w:t>اصالت تأخّر حادث و بنای آن بر تسامح</w:t>
      </w:r>
      <w:bookmarkEnd w:id="770"/>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شما در اصطلاح بعضی از اصولیین ملاحظه می‌فرمایید که ما یک اصلی بنام اصالت تأخّر حادث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تأخّر حادث اشارۀ به همین مسأله‌ای دارد که ما در آن وارد هستیم، این یک اصطلاح مبنی بر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اصالت تأخّر حادث که مقصود از کلمۀ اصلش استصحاب است، تأخّر حادث به عنوان تأخّر این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موت متأخّر از روز پنجشنبه بوده که شما استصحاب تأخّر را بخواهید جاری کنید؟ تأخّر نمی‌تواند مجرای استصحاب قرار بگیرد، تأخّر حالت سابقۀ متیقنه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چه که حالت سابقۀ متیقنه دارد، عدم الموت است، و استصحاب عدم الموت همین مقدار دلالت دارد که در روز پنجشنبه موت نبوده است، اما این‌که موت تأخّر از پنجشنبه داشته و اتصاف به تأخّر از پنجشنبه داشته، این یک لازم عقلی است و اگر اثر شرعی روی نفس عنوان تأخّر موت بار شده باشد، شما به استصحاب عدم تحقق موت در روز پنجشنبه نمی‌توانید آن اثر شرعی مترتب بر تأخّر موت را از روز پنجشنبه ثابت کنید؟ مگر اینکه به قول مرحوم آخوند کسی مسألۀ خفای واسطه را در اینجا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خفای واسطه به آن نحوی که ما عرض کردیم، ظاهرا اینجا نمی‌تواند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کاری به این جهت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اساس مسأله است که استصحاب عدم تحقق موت که نتیجه‌اش عدم تحقق موت در روز پنجشنبه است، نمی‌تواند تأخّر موت را از روز پنجشنبه ثابت کند، و در نتیجه آثار تأخّر بار بشود، این دوتا عنوان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عدم تحقق در روز پنجشنبه، یکی تأخّر از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سومی که در اینجا مطرح است، عنوان حدوث در روز جمعه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الموت فی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حدوث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حدوث الموت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آخوند در معنای حدوث، دوتا احتمال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این‌که حدوث یک معنای بسیط مقیّدی را دارا باشد، یک معنا، معنای بسیط منتها مقیّدا و او عبارت از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المقیّد بکونه مسبوقا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حدوث را ما اینطوریی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حادث 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بعد ما لم یکن، وجد بالوجود المقیّد بکونه مسبوقا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حدوث را اینجوری معنا می‌کنیم که معنای بسیط مقیّدی خواهد بود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وقت این است که حدوث را معنای مرکب می‌کنیم، یعنی دارای دو جزء است بدون اینکه مسألۀ تقیّد مطرح باشد، و یا مسألۀ وساطت مطرح باشد، نه، حدوث یک امر مرکبی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جزئان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موت در روز جمعه، جزء دوم نبودن موت در روز پنجشنبه، که این دوتا را وقتی که ما ترکیب می‌کنیم، نبودن در روز پنجشنبه به ضمیمۀ بودن در روز جمعه، این معنای حدوث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احتمالی است، ظاهر این است که معنای حدوث همان معنای بسیط تقیّدی است، نه معنای ترکیبی بدون اینکه تقیّدی مطرح باشد، بلکه صرف انضمام اجزاء و ترکب دوتا جزء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باب اینکه احتمالین هر دو ذکر بشود، روی هر دو احتمال این مسأله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w:t>
      </w:r>
    </w:p>
    <w:p>
      <w:pPr>
        <w:pStyle w:val="BookText"/>
        <w:rPr/>
      </w:pPr>
      <w:r>
        <w:rPr>
          <w:rFonts w:ascii="IRNazanin" w:hAnsi="IRNazanin" w:eastAsia="IRNazanin"/>
          <w:color w:val="111111"/>
          <w:sz w:val="28"/>
          <w:sz w:val="28"/>
          <w:szCs w:val="28"/>
          <w:rtl w:val="true"/>
          <w:lang w:bidi="fa-IR"/>
        </w:rPr>
        <w:t>معنای حدوث روشن شد، اگر معنای اول گرفتیم که معنای بسیط مقیّد است، و ما فرض کردیم که اثر شرعی در لسان دلیل شرعی، ترتب بر حدوث پیدا کرده، یعنی آن‌چه که حکم بر او بار شده،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الموت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است، این حکم شرعی برایش مترتب است، و شما حدوث را هم عبارت از یک معنای بسیط مقیّدی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اینجا این سؤال مطرح می‌شود که استصحاب شما که نتیجه‌اش عدم تحقق موت در روز پنجشنبه بوده، می‌تواند حدوث در روز جمعه را اثبات کند، تا آثار شرعی مترتب بر حدوث بر استصحاب شما ترتب پیدا کند، یعنی شما استصحاب کنید عدم تحقق موت را در روز پنجشنبه و از این استصحاب حدوث موت را در روز جمعه استفاده کنید، و با اثبات حدوث آثار شرعی مترتب بر حدوث را بار کنید؟ یا اینکه این هم مثل عنوان تأخّر عنوان اصل مثبت پیدا خواهد کرد؟ برای خاطر اینکه لازمۀ عقلی عدم تحقق موت در روز پنجشنبه که به استصحاب شما ثابت شده، عبارت از حدوث است، لازمۀ عقلیش عبارت از این عنوان بسیط مقیّد است، یعنی لازمۀ عقلی نبودن موت در پنجشنبه، این است که موت در جمعه وجود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بالوجود المقید بکونه مسبوقا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نمی‌تواند این معنا را ثابت کند، استصحاب عدم تقدم نمی‌تواند حدوث را ثابت کند، و اگر اثر شرعی مترتب بر حدوث شد، بر این استصحاب شما اثر شرعی حدوث ترتب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حدوث را به معنای دوم بگیرید، که این برخلاف ظاهر معنای حدوث است، و آن این است که حدوث را یک امر مرکبی بدانید بدون اینکه تقیّدی و ارتباطی در کار باشد،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عبارت از این است، نبودن روز پنجشنبه و بودن روز جمعه،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مرکب را ما از راه وجدان و استصحاب ثابت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بودن موت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نه حادث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مقطوع و معلوم بالوجدان است، پس این یک جزء مرکب</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دیگر عدم تحقق در روز پنجشنبه است که این عدم تحقق در روز پنجشنبه را هم به استصحاب ثابت می‌کنید، از راه استصحاب جزء الموضوع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الموضوع من طریق الاستصحاب و جزء الموضوع من طریق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تحقق پیدا می‌کند، و اگر اثر شرعی مترتب بر حدوث باشد، روی این احتمال و این فرض آن</w:t>
      </w:r>
      <w:bookmarkStart w:id="771" w:name="pg13723_121211"/>
    </w:p>
    <w:p>
      <w:pPr>
        <w:pStyle w:val="BookText"/>
        <w:rPr/>
      </w:pPr>
      <w:bookmarkEnd w:id="771"/>
      <w:r>
        <w:rPr>
          <w:rFonts w:ascii="IRNazanin" w:hAnsi="IRNazanin" w:eastAsia="IRNazanin"/>
          <w:color w:val="111111"/>
          <w:sz w:val="28"/>
          <w:sz w:val="28"/>
          <w:szCs w:val="28"/>
          <w:rtl w:val="true"/>
          <w:lang w:bidi="fa-IR"/>
        </w:rPr>
        <w:t>اثر شرعی بار می‌شود، چه مانعی دارد که ما جزئش را بواسطۀ استصحاب ثابت کنیم؟ و جزء دیگر را به وسیلۀ وجدان ثابت کنیم؟ در نتیجه بر این استصحاب شما اثر حدوث ترتب پیدا می‌کند، بشرطی که ما معنای حدوث را یک معنای مرکبی بدانیم بدون اینکه تقیّدی و ارتباطی بین اجزاء در مفهوم مرکب نقش داشته باشد و ارتباط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می‌خواستید اشکال بکنید اینجور اشکال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که شما در باب استصحاب می‌گفتید که باید اثر شرعی بر استصحابات موضوعیه ترتب پیدا کند، اگر جزء الموضوع را ما به استصحاب بخواهیم ثابت کنیم، این استصحابش جریان پیدا می‌کند یا نه؟ برای اینکه جزء الموضوع بما هو جزء الموضوع که موضوع برای اثر نیست، این جزء موضوع الاثر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جواب شما عرض کنیم که همین مقدار در باب استصحاب کافی است، لازم نیست که مستصحب شما تمام الموضوع للاثر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الموضوع للاثر هم باشد، با آن قاعدۀ کلیه‌ای که در استصحابات موضوعیه باید آثار شرعیه ملاحظه بشود،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با استصحاب جزء موضوع، جزء دیگر را ثابت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موضوع ما دوتا جزء دارد اینجا، این دوتا جزء هم ربطی به هم ندارد، یکی را ما بالوجدان می‌دانیم، یکی را هم به استصحاب ثابت می‌کنیم</w:t>
      </w:r>
      <w:r>
        <w:rPr>
          <w:rFonts w:eastAsia="IRNazanin" w:cs="IRNazanin"/>
          <w:color w:val="111111"/>
          <w:sz w:val="28"/>
          <w:szCs w:val="28"/>
          <w:rtl w:val="true"/>
          <w:lang w:bidi="fa-IR"/>
        </w:rPr>
        <w:t>.</w:t>
      </w:r>
    </w:p>
    <w:p>
      <w:pPr>
        <w:pStyle w:val="Heading3"/>
        <w:numPr>
          <w:ilvl w:val="2"/>
          <w:numId w:val="1"/>
        </w:numPr>
        <w:rPr/>
      </w:pPr>
      <w:bookmarkStart w:id="772" w:name="__RefHeading___Toc1357226_1468164448"/>
      <w:bookmarkStart w:id="773" w:name="_Toc283"/>
      <w:bookmarkEnd w:id="772"/>
      <w:r>
        <w:rPr>
          <w:rtl w:val="true"/>
        </w:rPr>
        <w:t>کلام بعض الاعلام در جواز مرکب بودن موضوع</w:t>
      </w:r>
      <w:bookmarkEnd w:id="773"/>
    </w:p>
    <w:p>
      <w:pPr>
        <w:pStyle w:val="BookText"/>
        <w:rPr/>
      </w:pPr>
      <w:r>
        <w:rPr>
          <w:rFonts w:ascii="IRNazanin" w:hAnsi="IRNazanin" w:eastAsia="IRNazanin"/>
          <w:color w:val="111111"/>
          <w:sz w:val="28"/>
          <w:sz w:val="28"/>
          <w:szCs w:val="28"/>
          <w:rtl w:val="true"/>
          <w:lang w:bidi="fa-IR"/>
        </w:rPr>
        <w:t>مثال خوبی در کلام بعض الاعلام است و آن این است که مثلا یک برادر طلبه و اهل علم، عدالتش یک روزی در عالم طلبگی برای ما محرز بود، قطعا عادل بود پشت سرش نماز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و این درس خواند و به مقامی رسید، تا به جایی که ما احراز کردیم که صار مجتهدا، اما الان که صار مجتهدا چون مدتی است با او معاشرت نداشتیم، نمی‌دانیم عدالت زمان طلبگی در او باقی هست یا نه؟ اگر آن عدالت هم باقی باشد، اجتهاد هم که حالا بدست آورده، پس نتیجتا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تقلیدش را کرد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خدای نکرده عدالت را از دست داده باشد، این فقط فتاوایش برای خودش بدرد می‌خورد 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استصحاب عدالت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الان بحکم استصحاب عدالتش را احراز کردید، اجتهادش را هم که مسلم می‌دانستید،</w:t>
      </w:r>
    </w:p>
    <w:p>
      <w:pPr>
        <w:pStyle w:val="BookText"/>
        <w:rPr/>
      </w:pPr>
      <w:r>
        <w:rPr>
          <w:rFonts w:ascii="IRNazanin" w:hAnsi="IRNazanin" w:eastAsia="IRNazanin"/>
          <w:color w:val="111111"/>
          <w:sz w:val="28"/>
          <w:sz w:val="28"/>
          <w:szCs w:val="28"/>
          <w:rtl w:val="true"/>
          <w:lang w:bidi="fa-IR"/>
        </w:rPr>
        <w:t>این دوتا روی هم رفته نقش در جواز تقلید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تقلید مجتهد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تقلید مجتهد عادل جایز است، موضوع ما مرکب از اجتهاد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اجتهادش را به وجدان ثابت کردیم، عدالتش را هم به کمک استصحاب ثابت کردیم، نتیجه اینکه این موضوع مرکب تحقق پیدا کرد و جواز التقلید الان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حسنش این است که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این موضوع مرکب است، اجزایش به هم ارتباطی ندارد، عدالت خودش یک داستان مستقلی دارد، اجتهاد یک داستان مستقلی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جواز تقلید هردوی اینها بصورت مرکب دخالت دارند، هم باید عادل باشد و هم باید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مانعی دارد که شما اجتهاد را با وجدان ثابت کنید و عدالت را به کمک استصحاب؟ اگر ما از حدوث یک معنای مرکبی کردیم در ما نحن فیه، یک چنین معنای مرکبی می‌شود، یعنی دوتا چیز را پهلوی هم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موت در روز پنجشنبه، و بودن موت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موت در روز جمعه مقطوع بالوجدان است، نبودن موت در روز پنجشنبه محرز بالاستصحاب است، این دوتا را که کنار هم می‌گذاریم، حدوث تحقق پیدا می‌کند، نه به معنای اینکه حدوث یک معنای دیگری داشته باشد، یعنی موضوع آن اثری که ترتب بر حدوث پیدا کرده، موضوعش محقق می‌شود و در نتیجه آن اثر بار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عدم حدوثی را خواستیم بگوییم؟ اصلا حدوث مجرای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در روز پنجشنبه، محرز بالاستصحاب است یا نه؟ وجود در روز جمعه هم که محرز بالیقین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اثری بر حدوث موت در روز جمعه بار شده باشد، و ما برای حدوث یک معنای ترکیبی درست کنیم، بر آن استصحاب عدم ما، این اثر ترتب پیدا می‌کند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بحث خارج شدید، حدوث یعنی چه؟ ما داریم حدوث را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یعنی پنجشنبه نبوده امروز بوده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فرض داریم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استظهار کنید که معنای حدوث این نیست، این را ما هم عرض کردیم که عرف این‌جوری معنا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فرض که معنی الحدوث این باشد، نبودن روز پنجشنبه بانضمام بودن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روز جمعه مقطوع و محرز بالوجدان است، نبودن روز پنجشنبه هم محرز بالاستصحاب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معنی</w:t>
      </w:r>
      <w:bookmarkStart w:id="774" w:name="pg13723_121213"/>
    </w:p>
    <w:p>
      <w:pPr>
        <w:pStyle w:val="BookText"/>
        <w:rPr/>
      </w:pPr>
      <w:bookmarkEnd w:id="774"/>
      <w:r>
        <w:rPr>
          <w:rFonts w:ascii="IRNazanin" w:hAnsi="IRNazanin" w:eastAsia="IRNazanin"/>
          <w:color w:val="111111"/>
          <w:sz w:val="28"/>
          <w:sz w:val="28"/>
          <w:szCs w:val="28"/>
          <w:rtl w:val="true"/>
          <w:lang w:bidi="fa-IR"/>
        </w:rPr>
        <w:t>الحدوث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دیگری در معنای حدوث نقش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اثری بر حدوث بار شد، چرا ما این اثر را روی این مبنا و روی این احتمال مترتب نکنیم؟ لکن عرض کردیم این احتمال در معنای حدوث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بر استصحاب عدم تحقق موت تا روز پنجشنبه، اگر نفس این عدم در روز پنجشنبه منشأ اثر باشد، اثر برایش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تأخّر الموت او عنوان حدوث الموت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معنایی که از حدوث عرف می‌فهمد، اگر این دوتا عنوان موضوع اثر شرعی باشند، هیچ‌یک از این دو عنوان به این استصحاب عدمی ما ثابت نمی‌شود، و آثار مترتب بر این دو عنوان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آنجایی است که ما یک حادث داشته باشیم و آن‌را در رابطۀ با اجزای زمان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آنجایی که دوتا حادث داشته باشیم و تقدّم و تأخّر را در رابطۀ باهم حساب بکنیم نه در رابطۀ با اجزای زمان، آن بحث بعدی است</w:t>
      </w:r>
      <w:r>
        <w:rPr>
          <w:rFonts w:eastAsia="IRNazanin" w:cs="IRNazanin"/>
          <w:color w:val="111111"/>
          <w:sz w:val="28"/>
          <w:szCs w:val="28"/>
          <w:rtl w:val="true"/>
          <w:lang w:bidi="fa-IR"/>
        </w:rPr>
        <w:t>.</w:t>
      </w:r>
    </w:p>
    <w:p>
      <w:pPr>
        <w:pStyle w:val="Heading3"/>
        <w:numPr>
          <w:ilvl w:val="2"/>
          <w:numId w:val="1"/>
        </w:numPr>
        <w:rPr/>
      </w:pPr>
      <w:bookmarkStart w:id="775" w:name="__RefHeading___Toc1357228_1468164448"/>
      <w:bookmarkStart w:id="776" w:name="_Toc284"/>
      <w:bookmarkEnd w:id="775"/>
      <w:r>
        <w:rPr>
          <w:rtl w:val="true"/>
        </w:rPr>
        <w:t>پرسش</w:t>
      </w:r>
      <w:r>
        <w:rPr>
          <w:rtl w:val="true"/>
        </w:rPr>
        <w:t>:</w:t>
      </w:r>
      <w:bookmarkEnd w:id="7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و تأخّر در رابطۀ با اجزای زمان در حادث واحد یا حادثین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استصحاب با فرض حادث واحد مسلم جریان پیدا 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عناوین مختلف و جریان استصحاب در آنها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اصالت تأخّر حادث چیست و چرا بنای آن بر تسامح است؟</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بعض الاعلام در جواز مرکب بودن موضوع را بیان کنید</w:t>
      </w:r>
      <w:r>
        <w:rPr>
          <w:rFonts w:eastAsia="IRNazanin" w:cs="IRNazanin"/>
          <w:color w:val="111111"/>
          <w:sz w:val="28"/>
          <w:szCs w:val="28"/>
          <w:rtl w:val="true"/>
          <w:lang w:bidi="fa-IR"/>
        </w:rPr>
        <w:t>.</w:t>
      </w:r>
      <w:bookmarkStart w:id="777" w:name="pg13723_121214"/>
    </w:p>
    <w:p>
      <w:pPr>
        <w:pStyle w:val="Heading2"/>
        <w:numPr>
          <w:ilvl w:val="1"/>
          <w:numId w:val="1"/>
        </w:numPr>
        <w:rPr/>
      </w:pPr>
      <w:bookmarkStart w:id="778" w:name="__RefHeading___Toc1357230_1468164448"/>
      <w:bookmarkStart w:id="779" w:name="_Toc285"/>
      <w:bookmarkEnd w:id="777"/>
      <w:bookmarkEnd w:id="778"/>
      <w:r>
        <w:rPr>
          <w:rtl w:val="true"/>
        </w:rPr>
        <w:t>درس چهارصد و هفتاد و چهارم</w:t>
      </w:r>
      <w:bookmarkEnd w:id="779"/>
    </w:p>
    <w:p>
      <w:pPr>
        <w:pStyle w:val="Heading3"/>
        <w:numPr>
          <w:ilvl w:val="2"/>
          <w:numId w:val="1"/>
        </w:numPr>
        <w:rPr/>
      </w:pPr>
      <w:bookmarkStart w:id="780" w:name="__RefHeading___Toc1357232_1468164448"/>
      <w:bookmarkStart w:id="781" w:name="_Toc286"/>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82" w:name="__RefHeading___Toc1357234_1468164448"/>
      <w:bookmarkStart w:id="783" w:name="_Toc287"/>
      <w:bookmarkEnd w:id="782"/>
      <w:r>
        <w:rPr>
          <w:rtl w:val="true"/>
        </w:rPr>
        <w:t>صور مختلف دو حادث معلوم الحدوث</w:t>
      </w:r>
      <w:bookmarkEnd w:id="783"/>
    </w:p>
    <w:p>
      <w:pPr>
        <w:pStyle w:val="BookText"/>
        <w:rPr/>
      </w:pPr>
      <w:r>
        <w:rPr>
          <w:rFonts w:ascii="IRNazanin" w:hAnsi="IRNazanin" w:eastAsia="IRNazanin"/>
          <w:color w:val="111111"/>
          <w:sz w:val="28"/>
          <w:sz w:val="28"/>
          <w:szCs w:val="28"/>
          <w:rtl w:val="true"/>
          <w:lang w:bidi="fa-IR"/>
        </w:rPr>
        <w:t>عرض کردیم اگر یک حادث معلوم الحدوث داشته باشیم و این حادث را در رابطۀ با اجزای زمان از نظر تقدّم و تأخّر ملاحظه کنیم، این استصحاب عدم تحقق حادث در زمان مجهول الحدوث جریان پیدا می‌کند، آثاری که بر این استصحاب بار می‌شد، همان اثر عدم تحقق در زمان مجهول التحقق است؛ اما اثر تأخّر از آن زمان، یا اثر حدوث در زمان دوم، بار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عنوان تأخّر از روز پنجشنبه در آن مثالی که ذکر شد، یا حدوث در روز جمعه، لازم عقلی مستصحب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اثر بر لازم عقلی مترتب باشد، استصحاب به عنوان اصل مثبت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احتمالی که در باب حدوث جریان پیدا کرد به تقریبی که ذکر شد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آنجایی که ما یک حادث داشته باشیم، و در مقایسۀ با اجزای زمان آن‌را ملاحظه کنیم، حادث طرف حسابش تنها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دو حادث معلوم الحدوث</w:t>
      </w:r>
      <w:bookmarkStart w:id="784" w:name="pg13723_121215"/>
    </w:p>
    <w:p>
      <w:pPr>
        <w:pStyle w:val="BookText"/>
        <w:rPr/>
      </w:pPr>
      <w:bookmarkEnd w:id="784"/>
      <w:r>
        <w:rPr>
          <w:rFonts w:ascii="IRNazanin" w:hAnsi="IRNazanin" w:eastAsia="IRNazanin"/>
          <w:color w:val="111111"/>
          <w:sz w:val="28"/>
          <w:sz w:val="28"/>
          <w:szCs w:val="28"/>
          <w:rtl w:val="true"/>
          <w:lang w:bidi="fa-IR"/>
        </w:rPr>
        <w:t>و مسلّم التحقق داشته باشیم، هریک از اینها را در رابطۀ با دیگری می‌خواهیم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ملاحظه آن اثر شرعی است که به این کیفیت بار شده همانطوری که بعد عرض می‌کنیم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حادث معلوم التحقق و مسلّم الحدوث داریم و هرکدام را با دیگری ملاحظه می‌کنیم؛ دیگر کاری به اجزای زمان و قطعات زمان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اولین تقسیم این است که این دوتا حادث، یا هر دو مجهول التاریخ هستند، تاریخ حدوث هر دو مجهول است، فقط اصل تحقق و حدوث آنها معلوم است و از نظر تاریخ، یعنی نسبت به زمان هر دو مجهول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این است که یک حادث معلوم است و دیگری مجهول است که این هم دو تا فرض می‌شود، چون دوتا حادث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حادث، معلوم است و دیگری مجهول، یک وقت این حادث مجهول است و دیگری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تقسیم اولی اینها سه صورت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هر دو مجهولی التاریخ باشند، گرچه قبل از آنکه شروع در فروض این تقسیم کنیم، تقسیم دیگری هم مطرح می‌شود،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اثر بر وجود خاصّ هر دو مترتب است، یک وقت اثر بر وجود خاص یکی مترتب است و یک وقت اثر بر عدم هریک مترتب است و در هریک از این فروض ما یکبار اثر را مترتب بر وجود می‌دانیم، و در یک فرض اثر را مترتب بر عدم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نحو کان تامّه مطرح است، یک وقت به نحو کان ناقصه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هم که اثر بر عدم مترتب است، عدم یک وقت به نحو لیس تامه مطرح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لیس در اینجا نیاز به خبر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یکون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اینجا لیس، لیس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فروض مختلفه در اینجا تصور می‌شود و اگر حکم چند فرض بیان شود، حکم فروض دیگر هم بالمقایسه معلوم می‌شود، فقط اجمالا راه باید نشان داده بشود و اشکالات مهمی که در بعضی از این فروض مطرح شده، باید مورد تعرض قرار بگیرد</w:t>
      </w:r>
      <w:r>
        <w:rPr>
          <w:rFonts w:eastAsia="IRNazanin" w:cs="IRNazanin"/>
          <w:color w:val="111111"/>
          <w:sz w:val="28"/>
          <w:szCs w:val="28"/>
          <w:rtl w:val="true"/>
          <w:lang w:bidi="fa-IR"/>
        </w:rPr>
        <w:t>.</w:t>
      </w:r>
    </w:p>
    <w:p>
      <w:pPr>
        <w:pStyle w:val="Heading3"/>
        <w:numPr>
          <w:ilvl w:val="2"/>
          <w:numId w:val="1"/>
        </w:numPr>
        <w:rPr/>
      </w:pPr>
      <w:bookmarkStart w:id="785" w:name="__RefHeading___Toc1357236_1468164448"/>
      <w:bookmarkStart w:id="786" w:name="_Toc288"/>
      <w:bookmarkEnd w:id="785"/>
      <w:r>
        <w:rPr>
          <w:rtl w:val="true"/>
        </w:rPr>
        <w:t>فرض دو حادث معلوم الحدوث و مجهول التاریخ</w:t>
      </w:r>
      <w:bookmarkEnd w:id="786"/>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فرض را ما در مجهولی التاریخ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ما فعلا در مجهولی التاریخ متمرکز است تا بعد ان شاء الله سراغ این بیاییم که یکی معلوم باشد و دیگری مجهول باشد</w:t>
      </w:r>
      <w:r>
        <w:rPr>
          <w:rFonts w:eastAsia="IRNazanin" w:cs="IRNazanin"/>
          <w:color w:val="111111"/>
          <w:sz w:val="28"/>
          <w:szCs w:val="28"/>
          <w:rtl w:val="true"/>
          <w:lang w:bidi="fa-IR"/>
        </w:rPr>
        <w:t>.</w:t>
      </w:r>
      <w:bookmarkStart w:id="787" w:name="pg13723_121216"/>
    </w:p>
    <w:p>
      <w:pPr>
        <w:pStyle w:val="BookText"/>
        <w:rPr/>
      </w:pPr>
      <w:bookmarkEnd w:id="787"/>
      <w:r>
        <w:rPr>
          <w:rFonts w:ascii="IRNazanin" w:hAnsi="IRNazanin" w:eastAsia="IRNazanin"/>
          <w:color w:val="111111"/>
          <w:sz w:val="28"/>
          <w:sz w:val="28"/>
          <w:szCs w:val="28"/>
          <w:rtl w:val="true"/>
          <w:lang w:bidi="fa-IR"/>
        </w:rPr>
        <w:t>دوتا حادث داریم معلوم الحدوث، لکن از نظر تاریخ هر دو مجهول است، هر دو غیر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موت پدری واقع شده، و موت پسری واقع شده، هر دو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در زمان ما این مسأله در تصادفات و امثال اینها تحقق پیدا می‌کند، انسان می‌بیند که پدر و پسر در این حادثۀ رانندگی هر دو مرده‌اند، لکن نمی‌داند موت پدر تقدّم بر موت فرزند دارد یا موت فرزند تقدّم بر موت پدر دارد؟</w:t>
      </w:r>
    </w:p>
    <w:p>
      <w:pPr>
        <w:pStyle w:val="BookText"/>
        <w:rPr/>
      </w:pPr>
      <w:r>
        <w:rPr>
          <w:rFonts w:ascii="IRNazanin" w:hAnsi="IRNazanin" w:eastAsia="IRNazanin"/>
          <w:color w:val="111111"/>
          <w:sz w:val="28"/>
          <w:sz w:val="28"/>
          <w:szCs w:val="28"/>
          <w:rtl w:val="true"/>
          <w:lang w:bidi="fa-IR"/>
        </w:rPr>
        <w:t>در اینجا مرحوم آخوند که بحثشان هم در این رابطه خیلی دقیق و مشکل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کنیم که اثر بر وجود مترتب است، موضوع اثر شرعی در لسان دلیل، وجود است نه عدم، پس بحث ترتب اثر بر عدم فعلا خارج از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موضوع اثر است آن هم وجود خاص موضوع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اصل الوجود را که در اینجا می‌دانیم، اصل التحقق را در حادثین ملاحظه می‌کنیم، آن‌چه که برای ما مشکوک است، آن است که موضوع اثر است و آن است که حکم شرعی روی او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آنجا است که موضوع اثر شرعی وجود خاص است، اینجایی که موضوع اثر شرعی وجود خاص است، معنای وجود خاص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تحقق هذا الحادث، لا یکون موضوعا للاثر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وجودیش منشأ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هذا الحادث علی الحادث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اثر است، تقدّمش موضوع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همین مثال موت یک مثالی فرض کنیم که اگر زید ابتدائا مرده باشد، این تقدّم موت زید موضوع برای ترتب اثر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عمرو قبلا مرده باشد، زید وارث عمرو نیست، اما عمرو وارث زید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زید وارث عمرو نیست و عمرو وارث زید است، مسألۀ ارث در لسان دلیل شرعی مترتب شده بر موت مورث قبل از موت وارث، مورث بمیرد درحالی‌که وارث حیات داشته باشد، درحالی‌که وارث نمرده باشد، این موضوعیت برای ارث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وجود خاص این است، 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الموت موضوع للارث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موت المورث علی الوارث موضوع للارث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وجودی موت موضوعیت برای ارث دارد بنام تقدّم</w:t>
      </w:r>
      <w:r>
        <w:rPr>
          <w:rFonts w:eastAsia="IRNazanin" w:cs="IRNazanin"/>
          <w:color w:val="111111"/>
          <w:sz w:val="28"/>
          <w:szCs w:val="28"/>
          <w:rtl w:val="true"/>
          <w:lang w:bidi="fa-IR"/>
        </w:rPr>
        <w:t>.</w:t>
      </w:r>
    </w:p>
    <w:p>
      <w:pPr>
        <w:pStyle w:val="Heading3"/>
        <w:numPr>
          <w:ilvl w:val="2"/>
          <w:numId w:val="1"/>
        </w:numPr>
        <w:rPr/>
      </w:pPr>
      <w:bookmarkStart w:id="788" w:name="__RefHeading___Toc1357238_1468164448"/>
      <w:bookmarkStart w:id="789" w:name="_Toc289"/>
      <w:bookmarkEnd w:id="788"/>
      <w:r>
        <w:rPr>
          <w:rtl w:val="true"/>
        </w:rPr>
        <w:t>فرق وجود خاص به نحو کان تامه و ناقصه</w:t>
      </w:r>
      <w:bookmarkEnd w:id="789"/>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که وجود خاص موضوعیت برای اثر دارد، باز یک وقت این است که این</w:t>
      </w:r>
      <w:bookmarkStart w:id="790" w:name="pg13723_121217"/>
    </w:p>
    <w:p>
      <w:pPr>
        <w:pStyle w:val="BookText"/>
        <w:rPr/>
      </w:pPr>
      <w:bookmarkEnd w:id="790"/>
      <w:r>
        <w:rPr>
          <w:rFonts w:ascii="IRNazanin" w:hAnsi="IRNazanin" w:eastAsia="IRNazanin"/>
          <w:color w:val="111111"/>
          <w:sz w:val="28"/>
          <w:sz w:val="28"/>
          <w:szCs w:val="28"/>
          <w:rtl w:val="true"/>
          <w:lang w:bidi="fa-IR"/>
        </w:rPr>
        <w:t>وجود خاص به نحو کان تامّه موضوعیت برای اثر دارد، کان تامه همانی است که شما هم می‌توانید به یک کلمه او را تبدیلش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کان تامه و کان ناقصه همین است، که کان تامه را شما می‌توانید به یک کلمۀ غیر جمله خلاصه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کان ناقصه جز در ضمن جمله خلاصه نمی‌شود، نیاز به موضوع و محمول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کان تامه معنا می‌کنیم، برای اینکه در کون زید خلاصه می‌شود، کان زید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شما نمی‌توانید تغییر به یک کلمه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خیال نکند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زید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زید متلبس به لباس وجود شده، اتصاف به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نمی‌شود به قیام زید شما تبدیلش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کان تامه است، بکون زید خلاصه می‌شود، به تحقق زید خلاصه می‌شود</w:t>
      </w:r>
      <w:r>
        <w:rPr>
          <w:rFonts w:eastAsia="IRNazanin" w:cs="IRNazanin"/>
          <w:color w:val="111111"/>
          <w:sz w:val="28"/>
          <w:szCs w:val="28"/>
          <w:rtl w:val="true"/>
          <w:lang w:bidi="fa-IR"/>
        </w:rPr>
        <w:t>.</w:t>
      </w:r>
    </w:p>
    <w:p>
      <w:pPr>
        <w:pStyle w:val="Heading3"/>
        <w:numPr>
          <w:ilvl w:val="2"/>
          <w:numId w:val="1"/>
        </w:numPr>
        <w:rPr/>
      </w:pPr>
      <w:bookmarkStart w:id="791" w:name="__RefHeading___Toc1357240_1468164448"/>
      <w:bookmarkStart w:id="792" w:name="_Toc290"/>
      <w:bookmarkEnd w:id="791"/>
      <w:r>
        <w:rPr>
          <w:rtl w:val="true"/>
        </w:rPr>
        <w:t>موضوعیت ترتب اثر بر وجود خاص</w:t>
      </w:r>
      <w:bookmarkEnd w:id="792"/>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جایی که اثر بر وجود خاص مترتب است، یک وقت این است که این وجود خاص به نحو کان تامّه مطرح است، و یک وقت این است که این وجود خاص به نحو کان ناقصه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موتی که ذکر کردیم، یک وقت موضوع دلیل شرعی را ما اینجوری فرض می‌کنیم، موضوع اثر را یک مضاف و مضاف الیه می‌گیریم، یعنی یک کلمه، غیر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تقدّم موت زید علی موت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نظر ادبی یک کلمه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موت زید علی موت عمرو، 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موضوع برای اثر شرعی است، و در نتیجه موضوع کان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نه، به نحو کان ناقصه است، و آن این است که موتی باشد درحالی‌که اتصاف به تقدّم بر موت عمرو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حقیقت موضوع ما یک جمله واقع خواهد 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الموت المتحقق متقدّما علی موت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اثر شرعی قرار می‌گیرد، و این در ذهن شما نرود که مثال یکی است و ما داریم فرض می‌کنیم فقط، نه این به اختلاف موارد و به اختلاف احکام در موارد مختلف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می‌بینید موضوع اثر وجود خاص به نحو کان تامه است، در یک جای دیگری در حکم دیگری، در دلیل شرعی دیگری می‌بینید که موضوع اثر وجود خاص به نحو کان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ما روی یک دلیل به‌طور فرض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w:t>
      </w:r>
      <w:bookmarkStart w:id="793" w:name="pg13723_121218"/>
    </w:p>
    <w:p>
      <w:pPr>
        <w:pStyle w:val="BookText"/>
        <w:rPr/>
      </w:pPr>
      <w:bookmarkEnd w:id="793"/>
      <w:r>
        <w:rPr>
          <w:rFonts w:ascii="IRNazanin" w:hAnsi="IRNazanin" w:eastAsia="IRNazanin"/>
          <w:color w:val="111111"/>
          <w:sz w:val="28"/>
          <w:sz w:val="28"/>
          <w:szCs w:val="28"/>
          <w:rtl w:val="true"/>
          <w:lang w:bidi="fa-IR"/>
        </w:rPr>
        <w:t>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مواردش مختلف است، و مسأله به اختلاف موارد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بحث ما مجهولی التاریخ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بحث ما آنجایی بود که اثر بر وجود خاص مترتب بشود نه بر عدم، آن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خاص گاهی به نحو کان تامه است و گاهی به نحو کان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همین فرض، جایی که اثر بر وجود خاص بار می‌شود، تارتا بر احد حادثین اثر بار است دون دیگری، فقط تقدّم موت زید بر عمرو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هیچ‌گونه اثری بر تقدّم موت عمرو بر زید به لحاظ اینکه زید وارث عمرو نیست،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موت زید بر موت عمرو منشأ اثر است، اما تقدّم موت عمرو بر موت زید به لحاظ اینکه زید وارثش نیست، حالا چرا وارثش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کفر مانعیت از ارث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پدر، کافر است، عمرو پسر،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موت پدر تقدّم داشته باشد، عمرو از او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موت عمرو تقدّم داشته باشد، پدر به لحاظ اینکه کافر است و کفر مانعیت از ارث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وارثا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وقت این است که آن وجود خاص، موضوع اثر تنها یکی از این دو حادث است، نه حادث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نه هر دو وجود خاصشان موضوعیت برای اثر دارد، مثل اینکه این دوتا هر دو متوارث هستند، هم این از او ارث می‌برد، هم او از این ارث می‌برد، تقدّم موت این بر او موضوع للاثر، و تقدّم موت او هم بر این موضوع للاثر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اینجایی که اثر بر وجود خاص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وجود خاص احد الحادثین اثر دارد، یک وقت وجود خاص کلا الحادثین اثر دارد</w:t>
      </w:r>
      <w:r>
        <w:rPr>
          <w:rFonts w:eastAsia="IRNazanin" w:cs="IRNazanin"/>
          <w:color w:val="111111"/>
          <w:sz w:val="28"/>
          <w:szCs w:val="28"/>
          <w:rtl w:val="true"/>
          <w:lang w:bidi="fa-IR"/>
        </w:rPr>
        <w:t>.</w:t>
      </w:r>
    </w:p>
    <w:p>
      <w:pPr>
        <w:pStyle w:val="Heading3"/>
        <w:numPr>
          <w:ilvl w:val="2"/>
          <w:numId w:val="1"/>
        </w:numPr>
        <w:rPr/>
      </w:pPr>
      <w:bookmarkStart w:id="794" w:name="__RefHeading___Toc1357242_1468164448"/>
      <w:bookmarkStart w:id="795" w:name="_Toc291"/>
      <w:bookmarkEnd w:id="794"/>
      <w:r>
        <w:rPr>
          <w:rtl w:val="true"/>
        </w:rPr>
        <w:t>صورت اثر وجود خاص در احد الحادثین</w:t>
      </w:r>
      <w:bookmarkEnd w:id="795"/>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وجود خاص احد الحادثین اثر دارد، یک وقت اینطوری است که عناوینش از عناوین ثلاثه است که یکی تقدّم است و دیگری تأخّر است، و سومی تقارن است، یک وقت این است که همۀ این حالاتش موضوعیت للاثر دارد، یعنی تقدّم این حادث یک اثر دارد، تأخّر این حادث یک اثر دارد، تقارن این حادث با حادث دیگر هم یک اثر دارد، تمام فروض ثلاثۀ خصوصیت وجودی این حادث که عبارت از تقدّم و تأخّر و تقارن است، یک وقت تمام این خصوصیات وجودیه موضوع للاثر است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تقدّم داشته باشد فلان اثر بر آن بار می‌شود، اگر تقارن داشته باشد یک اثر</w:t>
      </w:r>
    </w:p>
    <w:p>
      <w:pPr>
        <w:pStyle w:val="BookText"/>
        <w:rPr/>
      </w:pPr>
      <w:r>
        <w:rPr>
          <w:rFonts w:ascii="IRNazanin" w:hAnsi="IRNazanin" w:eastAsia="IRNazanin"/>
          <w:color w:val="111111"/>
          <w:sz w:val="28"/>
          <w:sz w:val="28"/>
          <w:szCs w:val="28"/>
          <w:rtl w:val="true"/>
          <w:lang w:bidi="fa-IR"/>
        </w:rPr>
        <w:t>دیگر بر او بار می‌شود، اگر تأخّر داشته باشد یک اثر سوم بر او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هم این است که فقط فرض کنید که خصوصیت تقدّمش موضوع للاثر است همین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این حادث بر حادث دیگر، همین موضوع للاثر است و دیگر ما هیچ چیزی در این رابطه از نظر موضوعیت للاثر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ما باید از نظر جریان استصحاب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فرض آخرین فرضی بود که ما ذکر کردیم و آن این است که، اگر یکی از این دو حادث فقط اثر دارد، آن هم وجودش، آن هم یک خصوصیت وجودیه‌اش، دیگر در اینجا موضوع للاثر ما هیچ چیزی نداریم، تقدّم موت زید علی موت عمرو همین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تقارن اثر ندارد، تأخّر اثر ندارد، تقدّم آن دیگری اثر ندارد، تقارن آن دیگری اثر ندارد، عدم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روی یک عنوان وجودی بار شده که آن تقدّم موت زید است علی موت عمرو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چه کار کنیم؟ موتها واقع شده، آنکه موضوع للاثر است تنها یک عنوان است، تقدّم موت زید علی موت عمرو، به نحو کان تامه، یعنی به نحو کلمه، نه به نحو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یک مضاف و مضاف الیه، نه به نحو مبتداء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موت زید علی موت عمرو آنکه اینجا اثر دارد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اینجا استصحاب جریان پیدا می‌کند یا نه؟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دیگران هم همینطور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تقدّم به نحو کان تامه، به نحو یک کلمه، حالت سابقۀ متیقنۀ عدمیه ندارد؛ مثل اینکه شما قیام زید را موضوع برای یک حکمی قرار بدهید، همانطوری که اگر قیام زید به نحو کان تامه و به نحو کلمة واحده اگر موضوع برای یک اثر شرعی شد، شما استصحاب عدم قیام زید را جاری می‌کنید، و با استصحاب عدم قیام زید، نفی آن اثر را می‌کنید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ما عرض کردیم که استصحابهای عدمیه، هم در عدم الاحکام جاری است، هم در عدم موضوعات للاحکام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استصحاب عدم وجود انسان می‌تواند در مواردی که حالت سابقه عدم و وجود باشد، جاری کند، هم استصحاب عدم خمریت هذا المایع را می‌تواند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عدم وجوب نفی وجوب می‌کند، به استصحاب عدم خمریت هذا المایع نفی حرمت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ما به استصحاب عدم قیام زید از باب مثال، آن اثری را که شرعا بر قیام زید به نحو کان تامه بار شده، آن اثر را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کلمۀ قیام زید رفته، جایش تقدّم موت زید علی موت عمرو آمده،</w:t>
      </w:r>
      <w:bookmarkStart w:id="796" w:name="pg13723_121220"/>
    </w:p>
    <w:p>
      <w:pPr>
        <w:pStyle w:val="BookText"/>
        <w:rPr/>
      </w:pPr>
      <w:bookmarkEnd w:id="796"/>
      <w:r>
        <w:rPr>
          <w:rFonts w:ascii="IRNazanin" w:hAnsi="IRNazanin" w:eastAsia="IRNazanin"/>
          <w:color w:val="111111"/>
          <w:sz w:val="28"/>
          <w:sz w:val="28"/>
          <w:szCs w:val="28"/>
          <w:rtl w:val="true"/>
          <w:lang w:bidi="fa-IR"/>
        </w:rPr>
        <w:t>یعنی این هم کلمه است این هم یک مطلب است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موت زید علی موت عمرو، آیا این تقدّم بما انه شیء واحد، حالت سابقۀ عدمیه ندارد؟</w:t>
      </w:r>
    </w:p>
    <w:p>
      <w:pPr>
        <w:pStyle w:val="BookText"/>
        <w:rPr/>
      </w:pPr>
      <w:r>
        <w:rPr>
          <w:rFonts w:ascii="IRNazanin" w:hAnsi="IRNazanin" w:eastAsia="IRNazanin"/>
          <w:color w:val="111111"/>
          <w:sz w:val="28"/>
          <w:sz w:val="28"/>
          <w:szCs w:val="28"/>
          <w:rtl w:val="true"/>
          <w:lang w:bidi="fa-IR"/>
        </w:rPr>
        <w:t>قبل از آنکه تصادفی برای این ماشین پیش بیاید، تقدّم موت زید بر موت عمرو نبوده است؟ حالا که این دوتا موت تحقق پیدا کرد، ما شک می‌کنیم که عنوان واحد تقدّم موت زید بر موت عمرو آیا تحقق پیدا کرد یا نکرد؟ ما استصحاب عدم تحقق تقدّم و عدم واقعیت تقدّم را جاری می‌کنیم، و در نتیجه آن اثر شرعی مترتب بر تقدّم را با این استصحاب عدم برمی‌داریم، با این استصحاب عدم منتفی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حساب این استصحاب مانعی ندارد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ذهن شما ممکن است این حرف بیاید که قبل از آنکه تصادفی برای این ماشین پیش بیاید، موتی نبود تا تقدّم و تأخّری مطرح باشد، یعنی در حقیقت قضیۀ متیقنۀ شما مثل یک سالبۀ به انتفای موضوع است، این را هم ضمیمه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قضایایی که حالت سابقۀ متیقنه‌اش بانتفاء موضوع است، در اینها نمی‌شود استصحاب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شما اولا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آن معنا قضیه نیست، قضیۀ سالبه ما نداریم، ما به نحو کان تامه عدم را بر سر آن می‌آوریم، مثل اینکه در مقابل کان زید که کان تامه است، یک لیس تامه می‌آوریم،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 تحقق التقدّم، موضوع للاثر، تحقق التقدّم موضوع للاثر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تحقق و تقدّم حالت سابقۀ وجودیه دارد یا حالت سابقۀ عدمیه دارد؟ تقدّم که واقعیت نداشت، حالا شک می‌کنیم که تقدّم واقعیت پیدا کرده یا نکرده است؟ ما استصحاب عدم را در اینجا جاری می‌کنیم، و آن اثری را که مترتب بر وجود است که عبارت از تقدّم است با این استصحاب منتفی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استصحاب در اینجا جریان پیدا می‌کند</w:t>
      </w:r>
      <w:r>
        <w:rPr>
          <w:rFonts w:eastAsia="IRNazanin" w:cs="IRNazanin"/>
          <w:color w:val="111111"/>
          <w:sz w:val="28"/>
          <w:szCs w:val="28"/>
          <w:rtl w:val="true"/>
          <w:lang w:bidi="fa-IR"/>
        </w:rPr>
        <w:t>.</w:t>
      </w:r>
    </w:p>
    <w:p>
      <w:pPr>
        <w:pStyle w:val="Heading3"/>
        <w:numPr>
          <w:ilvl w:val="2"/>
          <w:numId w:val="1"/>
        </w:numPr>
        <w:rPr/>
      </w:pPr>
      <w:bookmarkStart w:id="797" w:name="__RefHeading___Toc1357244_1468164448"/>
      <w:bookmarkStart w:id="798" w:name="_Toc292"/>
      <w:bookmarkEnd w:id="797"/>
      <w:r>
        <w:rPr>
          <w:rtl w:val="true"/>
        </w:rPr>
        <w:t>تعارض استصحابها در صورت تقدم و تأخر و تقارن اثر</w:t>
      </w:r>
      <w:bookmarkEnd w:id="798"/>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فرض اگر تقدّم اثر داشته باشد و تأخّر خود این حادث هم باز اثر داشته باشد، وجود خاص لکن تمام خصوصیات وجود، یعنی هم تقدّم اثر دارد، هم تأخّر اثر دارد، هم تقارن اثر دارد، که البته یک فرضی هم اینجا هست که در کلام مرحوم آخوند نیست و آن این است که فرض کنیم تقدّم اثر دارد، تأخّر اثر دارد، اما تقارن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دوتا فرض شد، یک فرض تقدّم اثر، تأخّر اثر، تقارن هم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اینکه</w:t>
      </w:r>
      <w:bookmarkStart w:id="799" w:name="pg13723_121221"/>
    </w:p>
    <w:p>
      <w:pPr>
        <w:pStyle w:val="BookText"/>
        <w:rPr/>
      </w:pPr>
      <w:bookmarkEnd w:id="799"/>
      <w:r>
        <w:rPr>
          <w:rFonts w:ascii="IRNazanin" w:hAnsi="IRNazanin" w:eastAsia="IRNazanin"/>
          <w:color w:val="111111"/>
          <w:sz w:val="28"/>
          <w:sz w:val="28"/>
          <w:szCs w:val="28"/>
          <w:rtl w:val="true"/>
          <w:lang w:bidi="fa-IR"/>
        </w:rPr>
        <w:t>نه تقدّم اثر دارد، فرضا تأخّر هم اثر دارد، اما تقارنش بلا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آنجایی که تمامی خصوصیات وجودیه منشأ اثر باشد، هم تقدّم، هم تأخّر، هم 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شما سه تا استصحاب می‌توانید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تقدّم، استصحاب عدم تأخّر، استصحاب عدم 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اجمالی دارید به اینکه یکی از این استصحابها باطل است، چرا؟ برای اینکه این حادث در رابطۀ با حادث دیگر نمی‌تواند نه تقدّم داشته باشد، نه تأخّر داشته باشد، و نه تقارن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یکی از این عناوین ثلاثه و خصوصیات وجودیه تحقق دارد، پس یکی از این استصحابهای شما یقینا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مشخص و معین ندارد، یکی از مواردی که تعارض بین اصل بین دو اصل یا سه اصل یا بیشتر واقع می‌شود، موارد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علم اجمالی پیدا کردید به بطلان یکی از این استصحابها، هرسه استصحاب نمی‌شود جریان پیدا کند، و چون احدها ترجیحی بر دیگری ندارد، معمولا در اینجا معارضه می‌شود، و به تعارض هر سه استصحاب ساقط می‌شود و هیچکدام نمی‌تواند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اثر بر تقدّم، تأخّر، تقارن بار شد، معارضۀ بین استصحابها واقع می‌شود</w:t>
      </w:r>
      <w:r>
        <w:rPr>
          <w:rFonts w:eastAsia="IRNazanin" w:cs="IRNazanin"/>
          <w:color w:val="111111"/>
          <w:sz w:val="28"/>
          <w:szCs w:val="28"/>
          <w:rtl w:val="true"/>
          <w:lang w:bidi="fa-IR"/>
        </w:rPr>
        <w:t>.</w:t>
      </w:r>
    </w:p>
    <w:p>
      <w:pPr>
        <w:pStyle w:val="Heading3"/>
        <w:numPr>
          <w:ilvl w:val="2"/>
          <w:numId w:val="1"/>
        </w:numPr>
        <w:rPr/>
      </w:pPr>
      <w:bookmarkStart w:id="800" w:name="__RefHeading___Toc1357246_1468164448"/>
      <w:bookmarkStart w:id="801" w:name="_Toc293"/>
      <w:bookmarkEnd w:id="800"/>
      <w:r>
        <w:rPr>
          <w:rtl w:val="true"/>
        </w:rPr>
        <w:t>عدم منع از جریان دو استصحاب با فرض حمل اثر بر تقدم و تأخر</w:t>
      </w:r>
      <w:bookmarkEnd w:id="801"/>
    </w:p>
    <w:p>
      <w:pPr>
        <w:pStyle w:val="BookText"/>
        <w:rPr/>
      </w:pPr>
      <w:r>
        <w:rPr>
          <w:rFonts w:ascii="IRNazanin" w:hAnsi="IRNazanin" w:eastAsia="IRNazanin"/>
          <w:color w:val="111111"/>
          <w:sz w:val="28"/>
          <w:sz w:val="28"/>
          <w:szCs w:val="28"/>
          <w:rtl w:val="true"/>
          <w:lang w:bidi="fa-IR"/>
        </w:rPr>
        <w:t>اما اگر اثر روی تقدّم و تأخّر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دوتا استصحاب عدم بکنید چه مانعی دارد؟ با دوتا استصحاب عدم، علم اجمالی به کذب ندارید؟ با استصحاب عدم تقدّم، تقدّم را از بین می‌برید، با استصحاب عدم تأخّر، تأخّر را از بین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تقارن هم که موضوع برای اثر نیست، علم اجمالی به کذب یکی از این دو استصحاب شما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علم اجمالی ندارید، اینجا هر دو استصحاب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یک جایی فرضا شما علم اجمالی به این داشتید که مسأله روی تقدّم و تأخّر دور می‌زند، و جایی برای احتمال مقارنه وجود ندارد، باز اینجا هم تعارض استصحابین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علم اجمالی ندارید، احتمال تقدّم می‌دهید، احتمال تأخّر می‌دهید، احتمال تقارن می‌دهید، اینجا اگر اثر بر دوتا بار شده باشد، دوتا استصحاب عدم جریان پیدا می‌کند، و هر دو اثر را منتفی می‌کند و شما علم اجمالی به کذب اینها ندارید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همینجا یک نتیجه‌ای در آن فرض گرفته می‌شود و آن این است که اگر تقدّم این حادث اثر دارد و تقدّم آن حادث هم یک اثر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موت زید علی موت</w:t>
      </w:r>
      <w:bookmarkStart w:id="802" w:name="pg13723_121222"/>
    </w:p>
    <w:p>
      <w:pPr>
        <w:pStyle w:val="BookText"/>
        <w:rPr/>
      </w:pPr>
      <w:bookmarkEnd w:id="802"/>
      <w:r>
        <w:rPr>
          <w:rFonts w:ascii="IRNazanin" w:hAnsi="IRNazanin" w:eastAsia="IRNazanin"/>
          <w:color w:val="111111"/>
          <w:sz w:val="28"/>
          <w:sz w:val="28"/>
          <w:szCs w:val="28"/>
          <w:rtl w:val="true"/>
          <w:lang w:bidi="fa-IR"/>
        </w:rPr>
        <w:t>عمرو منشأ للاثر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موت عمرو هم بر موت زید منشأ للاثر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شما دوتا استصحاب عدم تقدّم را بخواهید جاری کنید، بالمعارضه از بین می‌رود، چرا؟ برای اینکه شما یقین دارید که یکی از این دو استصحابها باطل است، یقین دارید که احد المتقدّمین در کار بوده، اینطور نبوده که نه این تقدّم داشته باشد و نه آن تقدّم داشته باشد، و اثر هم روی تقدّمها 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می‌توانید یک فرض عدم معارضه پیدا کنید و آن این است که حادث اول تقدّمش موضوع اثر باشد، حادث دوم فرضا تقارنش موضوع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خصوصیت وجودیۀ حادث اول، و تقارن خصوصیت وجودیۀ حادث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دوتا استصحاب بخواهید جاری کنید،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استصحاب عدم تقدّم حادث اول،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اول تقدّم نداشته، به استصحاب عدم تقارن حادث دوم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دوم تقارن نداشته، باهم منافات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 حادث اول تقدّم نداشته باشد، و هم می‌شود که حادث دوم تقارن نداشته باشد، چطور می‌شود؟ به اینکه حادث دوم تقدّم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 دوم تقدّم داشته باشد، هم با عدم تقدّم حادث اول سازگار است، و هم با عدم تقارن حادث دوم سازگار است</w:t>
      </w:r>
      <w:r>
        <w:rPr>
          <w:rFonts w:eastAsia="IRNazanin" w:cs="IRNazanin"/>
          <w:color w:val="111111"/>
          <w:sz w:val="28"/>
          <w:szCs w:val="28"/>
          <w:rtl w:val="true"/>
          <w:lang w:bidi="fa-IR"/>
        </w:rPr>
        <w:t>.</w:t>
      </w:r>
    </w:p>
    <w:p>
      <w:pPr>
        <w:pStyle w:val="Heading3"/>
        <w:numPr>
          <w:ilvl w:val="2"/>
          <w:numId w:val="1"/>
        </w:numPr>
        <w:rPr/>
      </w:pPr>
      <w:bookmarkStart w:id="803" w:name="__RefHeading___Toc1357248_1468164448"/>
      <w:bookmarkStart w:id="804" w:name="_Toc294"/>
      <w:bookmarkEnd w:id="803"/>
      <w:r>
        <w:rPr>
          <w:rtl w:val="true"/>
        </w:rPr>
        <w:t>ملاک در جریان استصحابهای مختلفه</w:t>
      </w:r>
      <w:bookmarkEnd w:id="804"/>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ملاک در این مواردی که استصحابهای مختلف دارید، چیست؟ باید ببینید که آیا علم اجمالی به کذب یکی از این استصحابها وجود دارد یا ندارد؟ اگر علم اجمالی به کذب یکی از این استصحابها وجود داشته باشد به عنوان اینکه قابلیت جمع ندارد، یا به عنوان اینکه از خارج یک مسأله‌ای برای شما روشن است، که منشأ علم اجمالی به کذب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عدم امکان جمع در واقعیت است، مثل جایی که شما بخواهید استصحاب عدم تقدّم، عدم تأخّر، عدم تقارن را جاری کنید، این به حسب واقع معنا ندارد که نه تقدّم داشته باشد نه تأخّر و نه 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منشأ علم اجمالی به کذب، این نیست که این دوتا قابل جمع نیستند، شما از خارج می‌دانید که یکی از این دوتا باطل است، مثل جایی که عدم تقدّم و عدم تأخّر را استصحاب می‌کنید، و از خارج می‌دانید که یا تقدّم دو کار بوده و یا تأخّر، که این استصحاب عدم تقدّم و عدم تأخّر باهم معارضه‌ای فی نفسه ندارد، برای اینکه ممکن است تقارن به حسب واقع مطرح باشد، اما</w:t>
      </w:r>
      <w:bookmarkStart w:id="805" w:name="pg13723_121223"/>
    </w:p>
    <w:p>
      <w:pPr>
        <w:pStyle w:val="BookText"/>
        <w:rPr/>
      </w:pPr>
      <w:bookmarkEnd w:id="805"/>
      <w:r>
        <w:rPr>
          <w:rFonts w:ascii="IRNazanin" w:hAnsi="IRNazanin" w:eastAsia="IRNazanin"/>
          <w:color w:val="111111"/>
          <w:sz w:val="28"/>
          <w:sz w:val="28"/>
          <w:szCs w:val="28"/>
          <w:rtl w:val="true"/>
          <w:lang w:bidi="fa-IR"/>
        </w:rPr>
        <w:t>چون شما یقینا می‌دانید که مسألۀ تقارن مطرح نیست، اینجا بین این دوتا استصحاب معارضه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بحث امروز ما برای اینکه مسأله مخلوط نشود این بود که فرض ما در حادثین مجهولی التاریخ بود، اثر مترتب بر وجود خاص بود آن هم به نحو کان تامه نه کان ناقصه، اینجا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یک موضوع اثر داشته باشد، استصحاب عدم جریان پیدا می‌کند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دو موضوع یا سه موضوع للاثر داشته باشیم، اگر بین استصحابهای عدمیه‌شان معارضه نباشد و ما علم اجمالی به کذب نداشته باشیم، تمام استصحابها جریان پیدا می‌کند، و اگر علم اجمالی به کذب باشد، یا به لحاظ عدم امکان اجتماع در واقع و یا به لحاظ اینکه خارجا این جهت برای ما معلوم است به علت معارضه این استصحابها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دنبالۀ بحث ان شاء الله</w:t>
      </w:r>
      <w:r>
        <w:rPr>
          <w:rFonts w:eastAsia="IRNazanin" w:cs="IRNazanin"/>
          <w:color w:val="111111"/>
          <w:sz w:val="28"/>
          <w:szCs w:val="28"/>
          <w:rtl w:val="true"/>
          <w:lang w:bidi="fa-IR"/>
        </w:rPr>
        <w:t>.</w:t>
      </w:r>
    </w:p>
    <w:p>
      <w:pPr>
        <w:pStyle w:val="Heading3"/>
        <w:numPr>
          <w:ilvl w:val="2"/>
          <w:numId w:val="1"/>
        </w:numPr>
        <w:rPr/>
      </w:pPr>
      <w:bookmarkStart w:id="806" w:name="__RefHeading___Toc1357250_1468164448"/>
      <w:bookmarkStart w:id="807" w:name="_Toc295"/>
      <w:bookmarkEnd w:id="806"/>
      <w:r>
        <w:rPr>
          <w:rtl w:val="true"/>
        </w:rPr>
        <w:t>پرسش</w:t>
      </w:r>
      <w:r>
        <w:rPr>
          <w:rtl w:val="true"/>
        </w:rPr>
        <w:t>:</w:t>
      </w:r>
      <w:bookmarkEnd w:id="8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 مختلف دو حادث معلوم الحدوث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دو حادث معلوم الحدوث و مجهول التاریخ فرض می‌شوند؟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وجود خاص به نحو کان تامه و ناقصه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استصحابها در صورت تقدم و تأخر و تقارن اثر به چه صورت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عدم منع از جریان دو استصحاب با فرض حمل اثر بر تقدم و تأخر چیست؟</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در جریان استصحابهای مختلفه را ذکر کنید</w:t>
      </w:r>
      <w:r>
        <w:rPr>
          <w:rFonts w:eastAsia="IRNazanin" w:cs="IRNazanin"/>
          <w:color w:val="111111"/>
          <w:sz w:val="28"/>
          <w:szCs w:val="28"/>
          <w:rtl w:val="true"/>
          <w:lang w:bidi="fa-IR"/>
        </w:rPr>
        <w:t>.</w:t>
      </w:r>
      <w:bookmarkStart w:id="808" w:name="pg13723_121224"/>
    </w:p>
    <w:p>
      <w:pPr>
        <w:pStyle w:val="Heading2"/>
        <w:numPr>
          <w:ilvl w:val="1"/>
          <w:numId w:val="1"/>
        </w:numPr>
        <w:rPr/>
      </w:pPr>
      <w:bookmarkStart w:id="809" w:name="__RefHeading___Toc1357252_1468164448"/>
      <w:bookmarkStart w:id="810" w:name="_Toc296"/>
      <w:bookmarkEnd w:id="808"/>
      <w:bookmarkEnd w:id="809"/>
      <w:r>
        <w:rPr>
          <w:rtl w:val="true"/>
        </w:rPr>
        <w:t>درس چهارصد و هفتاد و پنجم</w:t>
      </w:r>
      <w:bookmarkEnd w:id="810"/>
    </w:p>
    <w:p>
      <w:pPr>
        <w:pStyle w:val="Heading3"/>
        <w:numPr>
          <w:ilvl w:val="2"/>
          <w:numId w:val="1"/>
        </w:numPr>
        <w:rPr/>
      </w:pPr>
      <w:bookmarkStart w:id="811" w:name="__RefHeading___Toc1357254_1468164448"/>
      <w:bookmarkStart w:id="812" w:name="_Toc297"/>
      <w:bookmarkEnd w:id="811"/>
      <w:r>
        <w:rPr>
          <w:rtl w:val="true"/>
        </w:rPr>
        <w:t>اشاره</w:t>
      </w:r>
      <w:bookmarkEnd w:id="8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813" w:name="__RefHeading___Toc1357256_1468164448"/>
      <w:bookmarkStart w:id="814" w:name="_Toc298"/>
      <w:bookmarkEnd w:id="813"/>
      <w:r>
        <w:rPr>
          <w:rtl w:val="true"/>
        </w:rPr>
        <w:t>بیان تحقق فاعل در کان تامه و اتصاف موضوع به محمول در ناقصه</w:t>
      </w:r>
      <w:bookmarkEnd w:id="814"/>
    </w:p>
    <w:p>
      <w:pPr>
        <w:pStyle w:val="BookText"/>
        <w:rPr/>
      </w:pPr>
      <w:r>
        <w:rPr>
          <w:rFonts w:ascii="IRNazanin" w:hAnsi="IRNazanin" w:eastAsia="IRNazanin"/>
          <w:color w:val="111111"/>
          <w:sz w:val="28"/>
          <w:sz w:val="28"/>
          <w:szCs w:val="28"/>
          <w:rtl w:val="true"/>
          <w:lang w:bidi="fa-IR"/>
        </w:rPr>
        <w:t>در دو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شک در تقدم و تأخر و تقارن آنها داریم، یک وقت این است که در لسان دلیل شرعی، موضوع اثر، وجود خاص یکی از این دوتا است و مقصود از وجود خاص؛ یعنی نه صرف الوجود و تحقق آن، بلکه خصوصیّت وجودی آن‌که این خصوصیّت، عبارت از تقدّم این حادث بر حادث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الحدوث و اصل التحقق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موضوعیّت برای اثر شرعی ندارد بلکه خصوصیّت وجود،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هذا الحادث علی الحادث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موضوعیّت برای وجود؛ یعنی برای اثر دارد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وجود خاص که موضوع برای اثر است، یک وقت به نحو کان تامه موضوعیّت برای اثر دارد، یک وقت به نحو کان ناقصه موضوعیت برای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کان تامّه و کان ناقصه، عبارت از این معنا است که در کان تامه، اصل تحقق آن فاعل را بیان می‌کند،</w:t>
      </w:r>
      <w:bookmarkStart w:id="815" w:name="pg13723_121225"/>
    </w:p>
    <w:p>
      <w:pPr>
        <w:pStyle w:val="BookText"/>
        <w:rPr/>
      </w:pPr>
      <w:bookmarkEnd w:id="815"/>
      <w:r>
        <w:rPr>
          <w:rFonts w:ascii="IRNazanin" w:hAnsi="IRNazanin" w:eastAsia="IRNazanin"/>
          <w:color w:val="111111"/>
          <w:sz w:val="28"/>
          <w:sz w:val="28"/>
          <w:szCs w:val="28"/>
          <w:rtl w:val="true"/>
          <w:lang w:bidi="fa-IR"/>
        </w:rPr>
        <w:t>اصل وجود آن فاعل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کان ناقصه، اتّصاف موضوع را به محمول بیان می‌کند؛ یعنی در حقیقت، در کان ناقصه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الوجود و مفروض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اتصاف این موضوع به این محمول، برای مستمع و مخاطب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إخبار و در مقام افاده، این اتصاف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شما اخبار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اخبار، مسوق برای این مسأله است که اتصاف زید را به صیام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تحقق زید و اصل وجود زید، یک امر مفروغ عنه است، یک امر مسلمی است و اخبار در این رابطه، هیچ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دربارۀ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آن‌را بیان می‌کند، ارتباط خودش را با محمول بیان می‌کند، 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صائما او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الذی هو مسلّم الوجود بینی و بینک متصفا بالقیام، متصفا بالصیام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کان تامّه، دیگر نیاز به محمول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خبر ندارد، کان تامه، اصل وجود را مطرح می‌کند، اصل تحقّق این معنا را بیان می‌کند، ناظر به اخبار از اصل تحقق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کان تامه، برگشت آن به این است که زید تحقق داشت و یا دارد،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کان تامه، اخبار از وجود، اصل موضوع است و در کان ناقصه، بعد از مفروغیّت وجود، اخبار از اتصاف این موضوع به محمول و ارتباط بین موضوع و محمول است</w:t>
      </w:r>
      <w:r>
        <w:rPr>
          <w:rFonts w:eastAsia="IRNazanin" w:cs="IRNazanin"/>
          <w:color w:val="111111"/>
          <w:sz w:val="28"/>
          <w:szCs w:val="28"/>
          <w:rtl w:val="true"/>
          <w:lang w:bidi="fa-IR"/>
        </w:rPr>
        <w:t>.</w:t>
      </w:r>
    </w:p>
    <w:p>
      <w:pPr>
        <w:pStyle w:val="Heading3"/>
        <w:numPr>
          <w:ilvl w:val="2"/>
          <w:numId w:val="1"/>
        </w:numPr>
        <w:rPr/>
      </w:pPr>
      <w:bookmarkStart w:id="816" w:name="__RefHeading___Toc1357258_1468164448"/>
      <w:bookmarkStart w:id="817" w:name="_Toc299"/>
      <w:bookmarkEnd w:id="816"/>
      <w:r>
        <w:rPr>
          <w:rtl w:val="true"/>
        </w:rPr>
        <w:t>نفی ترتب اثر؛ نتیجۀ استصحاب عدمی</w:t>
      </w:r>
      <w:bookmarkEnd w:id="817"/>
    </w:p>
    <w:p>
      <w:pPr>
        <w:pStyle w:val="BookText"/>
        <w:rPr/>
      </w:pPr>
      <w:r>
        <w:rPr>
          <w:rFonts w:ascii="IRNazanin" w:hAnsi="IRNazanin" w:eastAsia="IRNazanin"/>
          <w:color w:val="111111"/>
          <w:sz w:val="28"/>
          <w:sz w:val="28"/>
          <w:szCs w:val="28"/>
          <w:rtl w:val="true"/>
          <w:lang w:bidi="fa-IR"/>
        </w:rPr>
        <w:t>در ما نحن فیه، یک وقت این است که این وجود خاص در یکی از این دو حادث، فرض ما در یکی از دو حادث است، وجود خاص در یکی از دو حادث، یک وقت به نحو کان تامّه، موضوعیّت دارد، یک وقت به نحو کان ناقصه،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کان تامه‌اش، به آن کیفیتی که دیروز بیان کردیم، موضوع برای اثر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موت زید علی موت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دیروز عرض کردم در کان تامّه، مسأله به یک کلمه بر می‌گردد امّا در کان ناقصه، جمله باید تحقق پیدا بکند، کلام باید تحقق پیدا بکند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موضوع به نحو کان تامه شد،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موت زید علی موت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خود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شما بخواهید جمله ترتیب بدهید، کلام درست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ما افاد المستمع فائدة تامة یصح السکوت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w:t>
      </w:r>
    </w:p>
    <w:p>
      <w:pPr>
        <w:pStyle w:val="BookText"/>
        <w:rPr/>
      </w:pPr>
      <w:r>
        <w:rPr>
          <w:rFonts w:ascii="IRNazanin" w:hAnsi="IRNazanin" w:eastAsia="IRNazanin"/>
          <w:color w:val="111111"/>
          <w:sz w:val="28"/>
          <w:sz w:val="28"/>
          <w:szCs w:val="28"/>
          <w:rtl w:val="true"/>
          <w:lang w:bidi="fa-IR"/>
        </w:rPr>
        <w:t>موت زید علی موت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ناقص است، آیا این کلمه است؟ این کلمه، مفاد کان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این در لسان دلیل شرعی، موضوع برای اثر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موت زید علی موت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برای یک اثر شرعی واقع شد، این همان بحثی بود که مرحوم آخوند دیروز فرمودند و همه هم در این معنا موافق هستند که اینجا استصحاب عدمی جریان پیدا می‌کند و نتیجۀ استصحاب عدم، نفی ترتّب اثر و نهی ثبوت آن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تحقق موضوعیت دارد، تحقق یک کلمه است، تامه معنایش همین است، اگر ما بخواهیم یک جملۀ ادبی تشکیل بدهیم،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مفاد کان تامه که برگشت به یک کلمه می‌کند و برگشت به اصل تحقق می‌کند، ولو اینکه ما در رابطۀ با حادثین، علم به تحقق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که برای حادثین نیست، اثر برای 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الحادثین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اثر برای تقدم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موت زید علی موت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للاثر است، این تقدم مثل وجود و عدم وجود زید عادل ابن عمر اخ بکر خال خالد می‌ماند، شما اینها را که اضافۀ به زید کردید، زید که دوتا نشد، زید همان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کان تامه، شما می‌توانید چنین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العادل القائم الصائم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کان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زید را شما متصف به این اوصاف می‌کنید، ریشۀ مطلب این است که در کان تامه، نمی‌خواهد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کان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ناقصه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الموجود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تامّه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عادل،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زید عادل،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اصل وجود و عدم وجود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موضوع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موت زید علی موت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یک عنوان،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زید،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عمر،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موت زید بر موت عمر، موضوع برای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کان بر سر آن در آمد، معنایش این است که این تقدم هست، امّا شما نمی‌دانید که این تقدم است یا نه؟ آن چه را که می‌دانید این است که موت زید است، موت عمر است امّا تقدم موت زید بر موت عمرو هم برای شما مسلّم است؟ نه</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اگر در اصل وجود زید، شما شک در وجود می‌کردید، استصحاب</w:t>
      </w:r>
      <w:bookmarkStart w:id="818" w:name="pg13723_121227"/>
    </w:p>
    <w:p>
      <w:pPr>
        <w:pStyle w:val="BookText"/>
        <w:rPr/>
      </w:pPr>
      <w:bookmarkEnd w:id="818"/>
      <w:r>
        <w:rPr>
          <w:rFonts w:ascii="IRNazanin" w:hAnsi="IRNazanin" w:eastAsia="IRNazanin"/>
          <w:color w:val="111111"/>
          <w:sz w:val="28"/>
          <w:sz w:val="28"/>
          <w:szCs w:val="28"/>
          <w:rtl w:val="true"/>
          <w:lang w:bidi="fa-IR"/>
        </w:rPr>
        <w:t>عدم جاری می‌کردید و اگر یک اثری بر وجود زید، ترتب پیدا می‌کرد، شما با استصحاب عدم، جلوی آن اثر را می‌گرفتید، اینجا هم عین همان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تقدم، لباس وجود پوشید یا نه؟ تقدم به نحو کان تامه که معنای آن اخبار از تحقق است، آیا تحقق پیدا کرد یا نه؟ استصحاب عدم تحقق این عنوان تقدم را می‌کنید و در نتیجه، اثری را که بر عنوان تقدّم در لسان دلیل شرعی بار شده است، شما آن اثر را از بین می برید، روی مبنای اینکه استصحابات عدمیه مانعی ندارد، همان‌طوری که بحث آن‌را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فرض را شما بیاورید در جایی که موضوع، به نحو کان ناقصه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 ناقصه،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المبتداء و اصل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مفروض گرفته و إخبار از اتصاف می‌کند، اخبار از این معنا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الموجود قائم، زید الموجود متصف بالقیام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کردیم که در لسان دلیل شرعی، به این صورت تقدّم و تأخر موضوعیّت پیدا کرد که اگر به این صورت باشد، ما باید جمله ترتیب بدهیم،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موت زید متقدما علی موت عمرو، کان موت زید المفروض وجوده و تحققه متقدما علی موت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روی موضوع دلیل شرعی نقش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اتصاف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الوجود بکونه متقدما علی موت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قضیۀ آن‌را هم ما تشکیل می‌دهیم،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موت زید متقدما علی موت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ناقصه مبتدا و خبر دارد، موضوع و محمول در آن تحقق پیدا می‌کند، به خلاف کان تامه</w:t>
      </w:r>
      <w:r>
        <w:rPr>
          <w:rFonts w:eastAsia="IRNazanin" w:cs="IRNazanin"/>
          <w:color w:val="111111"/>
          <w:sz w:val="28"/>
          <w:szCs w:val="28"/>
          <w:rtl w:val="true"/>
          <w:lang w:bidi="fa-IR"/>
        </w:rPr>
        <w:t>.</w:t>
      </w:r>
    </w:p>
    <w:p>
      <w:pPr>
        <w:pStyle w:val="Heading3"/>
        <w:numPr>
          <w:ilvl w:val="2"/>
          <w:numId w:val="1"/>
        </w:numPr>
        <w:rPr/>
      </w:pPr>
      <w:bookmarkStart w:id="819" w:name="__RefHeading___Toc1357260_1468164448"/>
      <w:bookmarkStart w:id="820" w:name="_Toc300"/>
      <w:bookmarkEnd w:id="819"/>
      <w:r>
        <w:rPr>
          <w:rtl w:val="true"/>
        </w:rPr>
        <w:t>جریان استصحاب با کان تامه و عدم جریان آن با ناقصه</w:t>
      </w:r>
      <w:bookmarkEnd w:id="820"/>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اصلا جای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کان تامه و کان ناقصه در همین جهت است، اگر به صورت کان تامه شد، استصحاب جریان پیدا می‌کند؛ امّا اگر به صورت کان ناقصه شد، استصحاب در آن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در استصحاب، حالت سابقه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حالت سابقه‌ای که شما در اینجا می‌خواهید تصور بکنید، حالت سابقه، چه وجودیه باشد و چه عدمیه باشد، باید به نحو کان تامه باشد؛ یعنی باید در سابق، یا یقین داشته باشید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موت زید متصفا بالتقدم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استصحاب این، اثر وجود را بار بکنید، و یا باید یقین داشته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موت زید غیر متصف بالتقدم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استصحاب عدم را جاری بکنید و با استصحاب</w:t>
      </w:r>
    </w:p>
    <w:p>
      <w:pPr>
        <w:pStyle w:val="BookText"/>
        <w:rPr/>
      </w:pPr>
      <w:r>
        <w:rPr>
          <w:rFonts w:ascii="IRNazanin" w:hAnsi="IRNazanin" w:eastAsia="IRNazanin"/>
          <w:color w:val="111111"/>
          <w:sz w:val="28"/>
          <w:sz w:val="28"/>
          <w:szCs w:val="28"/>
          <w:rtl w:val="true"/>
          <w:lang w:bidi="fa-IR"/>
        </w:rPr>
        <w:t>عدم، نفی بکنید آن اثر وجودی را و هیچ‌کدام از اینها حالت سابقۀ متیقنه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موت زید متصف به تقدم بوده، تا شما استصحاب بقای اتصاف به تقدم آن‌را جاری بکنید؟ و کدام زمان برای شما یقینی بوده است که موت زید غیر متصف به تقدم بوده است، یا متصف به عدم تقدم بوده است، تا شما استصحاب عدمی را جاری بکنید و در نتیجه، آن اثر مترتب بر وجود را منتفی بکنید؟ پس در کان ناقصه،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استصحاب در ناحیۀ وجودش، بخواهد جاری بشود و یا در ناحیۀ عدمش، بخواهد جاری بشود، حالت سابقۀ متیقنه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روی مبنای آنهایی که می‌گفتند در مواردی که متیقن ما، قضیۀ سالبۀ به انتفای موضوع باشد و قضیۀ لاحقۀ ما، سالبۀ به انتفای محمول باشد، می‌شود استصحاب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قضیۀ سالبه‌ای داشته باشید ولو اینکه در زمان سابق، سالبۀ به انتفای موضوع است و در زمان لاحق، سالبۀ به انتفای محمول است، همین مقدار در جریان استصحاب کفایت می‌کند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مبنا، استصحاب عدمی جاری است به خاطر اینکه ما می‌توانیم چنین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سالبۀ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موت زید متقدما علی موت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قضیۀ سالبه، یک زمانی برای ما یقینی بود و آن در زمانی بود که اصلا موتی تحقق پیدا نکرده بود و حادثۀ تصادف ماشین، اصلا پیش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تحقّق حادثه، 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موت زید متقدما علی موت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سالبه، سالبه‌اش به انتفای موضوع است؛ یعنی اصلا موتی نیست تا اتصاف به موضوع داشته باشد، موضوعی نیست تا اینکه اتصاف به عدم محمول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نحو سالبۀ به انتفای موضوع، ما می‌توانیم این قضیۀ را تصویر بکنیم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موت زید متقدما علی موت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الان که حادثه پیش آمده است و موت، تحقق پیدا کرده است و ما شک در تقدم و تأخر داریم، اینجا قضیۀ مشکوکۀ ما، سالبۀ به انتفای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قضیۀ مشکوکۀ ما، سالبۀ به انتفای محمول است؛ یعنی موت زید مسلم است، موت زید قطعا تحقق دارد لکن تقدم و عدم تقدم آن برای 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صورت قضیه را ما مطرح می‌کنیم، هر 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موت زید متقدما علی موت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یکی سالبۀ به انتفای موضوع است و یکی سالبۀ به انتفای محمول است</w:t>
      </w:r>
      <w:r>
        <w:rPr>
          <w:rFonts w:eastAsia="IRNazanin" w:cs="IRNazanin"/>
          <w:color w:val="111111"/>
          <w:sz w:val="28"/>
          <w:szCs w:val="28"/>
          <w:rtl w:val="true"/>
          <w:lang w:bidi="fa-IR"/>
        </w:rPr>
        <w:t>.</w:t>
      </w:r>
      <w:bookmarkStart w:id="821" w:name="pg13723_121229"/>
    </w:p>
    <w:p>
      <w:pPr>
        <w:pStyle w:val="BookText"/>
        <w:rPr/>
      </w:pPr>
      <w:bookmarkEnd w:id="821"/>
      <w:r>
        <w:rPr>
          <w:rFonts w:ascii="IRNazanin" w:hAnsi="IRNazanin" w:eastAsia="IRNazanin"/>
          <w:color w:val="111111"/>
          <w:sz w:val="28"/>
          <w:sz w:val="28"/>
          <w:szCs w:val="28"/>
          <w:rtl w:val="true"/>
          <w:lang w:bidi="fa-IR"/>
        </w:rPr>
        <w:t>اگر کسی در باب استصحاب این معنا را کافی بداند کما اینکه تعجب این است که خود مرحوم آخوند در بحث عام و خاص کفایه، در مسألۀ مرئۀ مشکوکة القرشیه، استصحاب عدم قرشیّت را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استصحاب عدم قرشیّت، می‌توانیم بگوییم که عنوان مخصّص دلیلی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تحیض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می‌توانیم با استصحاب عدم قرشیت، عنوان مخصّص را منتفی بکنیم درحالی‌که استصحاب عدم قرشیت، همان‌طوری که مکررا عرض می‌کردیم، روی همین مبنا است برای اینکه آن زمانی که مرأه قرشیه نبود، زمانی بود که مرأه نبود تا اینکه قرشی باشد و یا نباشد و الاّ آیا از حین ولادت، این مشکوک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تکون قرشیة ام لا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آنجا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در باب استصحاب کافی است که قضیۀ مشکوکه و متیقنۀ ما، این عنوان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هذا المرأة بقرشیة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متیقنۀ آن به نحو سالبۀ به انتفای موضوع است و مشکوکۀ آن سالبۀ به انتفای محمول است، همین در جریان استصحاب کفایت می‌کند</w:t>
      </w:r>
      <w:r>
        <w:rPr>
          <w:rFonts w:eastAsia="IRNazanin" w:cs="IRNazanin"/>
          <w:color w:val="111111"/>
          <w:sz w:val="28"/>
          <w:szCs w:val="28"/>
          <w:rtl w:val="true"/>
          <w:lang w:bidi="fa-IR"/>
        </w:rPr>
        <w:t>.</w:t>
      </w:r>
    </w:p>
    <w:p>
      <w:pPr>
        <w:pStyle w:val="Heading3"/>
        <w:numPr>
          <w:ilvl w:val="2"/>
          <w:numId w:val="1"/>
        </w:numPr>
        <w:rPr/>
      </w:pPr>
      <w:bookmarkStart w:id="822" w:name="__RefHeading___Toc1357262_1468164448"/>
      <w:bookmarkStart w:id="823" w:name="_Toc301"/>
      <w:bookmarkEnd w:id="822"/>
      <w:r>
        <w:rPr>
          <w:rtl w:val="true"/>
        </w:rPr>
        <w:t>اشکال به مرحوم آخوند</w:t>
      </w:r>
      <w:r>
        <w:rPr>
          <w:rtl w:val="true"/>
        </w:rPr>
        <w:t>(</w:t>
      </w:r>
      <w:r>
        <w:rPr>
          <w:rtl w:val="true"/>
        </w:rPr>
        <w:t>ره</w:t>
      </w:r>
      <w:r>
        <w:rPr>
          <w:rtl w:val="true"/>
        </w:rPr>
        <w:t xml:space="preserve">) </w:t>
      </w:r>
      <w:r>
        <w:rPr>
          <w:rtl w:val="true"/>
        </w:rPr>
        <w:t>در عدم جریان استصحاب با کان ناقصه</w:t>
      </w:r>
      <w:bookmarkEnd w:id="823"/>
    </w:p>
    <w:p>
      <w:pPr>
        <w:pStyle w:val="BookText"/>
        <w:rPr/>
      </w:pPr>
      <w:r>
        <w:rPr>
          <w:rFonts w:ascii="IRNazanin" w:hAnsi="IRNazanin" w:eastAsia="IRNazanin"/>
          <w:color w:val="111111"/>
          <w:sz w:val="28"/>
          <w:sz w:val="28"/>
          <w:szCs w:val="28"/>
          <w:rtl w:val="true"/>
          <w:lang w:bidi="fa-IR"/>
        </w:rPr>
        <w:t>لذا روی آن مبنای مرحوم آخوند، اینجا به ایشان اشکال شده است که شما مگر تغییر مبنا دادید، شما که استصحاب عدم قریشیّت را در باب عام و خاص اجرا می‌کردید، اینجا چرا استصحاب عدم تقدّم موت زید را بر موت عمرو، به نحو کانۀ ناقصه جاری نمی‌کنید؟ اینجا هم عین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متیقن، سالبۀ به انتفای موضوع است و مشکوک، سالبۀ به انتفای محمول است، اینجا هم مسأله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همان‌طوری که ما مکررا عرض کردیم، حق با فرمایش مرحوم آخوند است و اگر مستصحب، قضیۀ سالبۀ به انتفای موضوع باشد، استصحاب جریان پیدا نمی‌کند و ما نمی‌توانیم اسم این را شک در بقا،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قضیۀ متیقنه و مشکوکه، در اینجا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 می‌کند که سالبۀ به انتفای موضوع با سالبۀ به انتفای محمول، اینها قضیۀ واحده هستند و تا زمانی که صدق اتحاد نکند،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آن، نمی‌تواند جریان پیدا بکند؟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فرمایش مرحوم آخوند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استصحاب عدم قرشیت، یک مسألۀ تمامی است و اگر موضوع اثر، به نحو کان ناقصه شد نه حالت</w:t>
      </w:r>
    </w:p>
    <w:p>
      <w:pPr>
        <w:pStyle w:val="BookText"/>
        <w:rPr/>
      </w:pPr>
      <w:r>
        <w:rPr>
          <w:rFonts w:ascii="IRNazanin" w:hAnsi="IRNazanin" w:eastAsia="IRNazanin"/>
          <w:color w:val="111111"/>
          <w:sz w:val="28"/>
          <w:sz w:val="28"/>
          <w:szCs w:val="28"/>
          <w:rtl w:val="true"/>
          <w:lang w:bidi="fa-IR"/>
        </w:rPr>
        <w:t>وجودش قابل استصحاب است که آن خیلی روشن است و نه حالت عدمیۀ آن برای خاطر اینکه حالت عدمیۀ متیقنۀ به این صورت، ما نمی‌توانیم تصور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مثل عدم تکلیف که اشکالی ندارد، عدم قرشیت و اشباه ذلک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به سالبۀ به انتفای موضوع برگشت، ما استصحاب آن را جاری نمی‌دانیم، از باب اینکه اتحاد قضیتین تحقق پیدا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سالبۀ به انتفای موضوع را، موضوع اثر قرار بدهیم، سالبۀ به انتفای موضوع، قضیۀ متیقنه است و الاّ آنی که موضوع اثر است که نفی اثر را می‌کند، سالبۀ به انتفای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عنوان حالت سابقۀ متیقنه است، مرحوم آخوند در آنجا روی آن تکیه می‌کنند، نه به عنوان اینکه موضوعیت برای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برای اثر به این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بود که اثر روی وجود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الحادثین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الحادثین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نحو کان تامه و چه به نحو کان ناقصه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آنجایی که اثر شرعی روی عدم بار شده باشد، عدم این حادث، در زمان حادث دیگر، نبود این حادث، در زمان حادث دیگر، فقط موضوعیّت برای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فرض آن این است که عدم هرکدام، در زمان دیگری، هرکدام مستقلا موضوع برای اثر باشند که این دو فرض در بعضی از موارد، نتیجۀ فرقشان خیلی زیاد است که عرض می‌کنیم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مقدمتا این عدم مثل خود وجود، همان‌طوری که در وجود، شما یک کان تامه داشتید و یک کان ناقصه داشتید، در عدم هم که ما از آن تعبیر به لیس می‌کنیم در مقابل کان، یک لیس تامه داریم و یک لیس ناقصه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طوری که در ذهن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تامه، مطرح نشده است لکن روی قاعده، وقتی که لیس در مقابل کان واقع شده بود، اگر شما در کان، دو جور کان تصویر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این قصه اقتضا می‌کند که در لیس هم شما دو جور لیس تصور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ما در باب کان، یک کان تامه داشته باشیم اما وقتی که به لیس می‌رسیم، لیس تامه دیگر نداشته باشیم، لیس در مقابل 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که دوتا شد، لیس هم دوتا خواهد شد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جای تردید است این است که لیس تام داریم یا نداریم؟ پس اینکه شما در ادبیات خواندید که بعضی از افعال و حروف است که مبتدا را مرفوع می‌کند و خبر را منصوب، یکی کان و یکی لیس، آن لیس چیست؟ برای نفی</w:t>
      </w:r>
      <w:bookmarkStart w:id="824" w:name="pg13723_121231"/>
    </w:p>
    <w:p>
      <w:pPr>
        <w:pStyle w:val="BookText"/>
        <w:rPr/>
      </w:pPr>
      <w:bookmarkEnd w:id="824"/>
      <w:r>
        <w:rPr>
          <w:rFonts w:ascii="IRNazanin" w:hAnsi="IRNazanin" w:eastAsia="IRNazanin"/>
          <w:color w:val="111111"/>
          <w:sz w:val="28"/>
          <w:sz w:val="28"/>
          <w:szCs w:val="28"/>
          <w:rtl w:val="true"/>
          <w:lang w:bidi="fa-IR"/>
        </w:rPr>
        <w:t>باشد، نفی که منافات با نقص ندارد، حالا من توضیح می‌دهم</w:t>
      </w:r>
      <w:r>
        <w:rPr>
          <w:rFonts w:eastAsia="IRNazanin" w:cs="IRNazanin"/>
          <w:color w:val="111111"/>
          <w:sz w:val="28"/>
          <w:szCs w:val="28"/>
          <w:rtl w:val="true"/>
          <w:lang w:bidi="fa-IR"/>
        </w:rPr>
        <w:t>.</w:t>
      </w:r>
    </w:p>
    <w:p>
      <w:pPr>
        <w:pStyle w:val="Heading3"/>
        <w:numPr>
          <w:ilvl w:val="2"/>
          <w:numId w:val="1"/>
        </w:numPr>
        <w:rPr/>
      </w:pPr>
      <w:bookmarkStart w:id="825" w:name="__RefHeading___Toc1357264_1468164448"/>
      <w:bookmarkStart w:id="826" w:name="_Toc302"/>
      <w:bookmarkEnd w:id="825"/>
      <w:r>
        <w:rPr>
          <w:rtl w:val="true"/>
        </w:rPr>
        <w:t>فرق لیس تامه یا عدم محمولی با لیس ناقصه یا عدم نعتی</w:t>
      </w:r>
      <w:bookmarkEnd w:id="826"/>
    </w:p>
    <w:p>
      <w:pPr>
        <w:pStyle w:val="BookText"/>
        <w:rPr/>
      </w:pPr>
      <w:r>
        <w:rPr>
          <w:rFonts w:ascii="IRNazanin" w:hAnsi="IRNazanin" w:eastAsia="IRNazanin"/>
          <w:color w:val="111111"/>
          <w:sz w:val="28"/>
          <w:sz w:val="28"/>
          <w:szCs w:val="28"/>
          <w:rtl w:val="true"/>
          <w:lang w:bidi="fa-IR"/>
        </w:rPr>
        <w:t>ما دو جور لیس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لیس تامّه داریم و یک لیس ناقصه داریم، لیس تامه مثل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از اصل تحقق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عدم تحقق زید است، او اخبار به وجود زید است، این اخبار از عدم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لیس ناقصه مثل کان ناقصه است، یک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منتها وقتی که انسان موضوع را مفروض الوجود می‌گیرد؛ یک وقت در مقام اخبار به اتصاف آن موضوع به یک شیئی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اسمش کان ناقصه می‌شود، یک وقت همین موضوع مفروض الوجود، در مقام این هست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محمول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آدم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را مفروض الوجود گرفته است و می‌خواهد اتصافش را از آدم بد بودن، ببرد و اتصافش را نفی بکند، این را لیس ناقصه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معروف در ادبیات، همین لیس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لیس تامه هم، روی مقایسۀ با کان تامه، باید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تعبیر دیگری هم هست و آن این است که از لیس ناقصه، تعبیر به عدم نعتی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به معنای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لیس ناقصه؛ یعنی آنی که آمده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اتصاف به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نعتی؛ یعنی این نعت را از موضوع ببرد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قائما، لا یکون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نعت غیر محصّل بودن را از موضوع سلب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لیس تامه تعبیر به عدم محمولی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اصطلاحی است که از لیس تامه، به عدم محمولی تعبیر می‌شود؛ یعنی اصلا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غیر متحقق است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دوتا تصویر شد، این دوتا را در ما نحن فیه، می‌خواهیم ملاک قرار بدهیم و محل بحث، در آن عدم نعتی که لیس ناقصۀ در مقابل کان ناقصه است، مثل خود کان ناقصه،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مترتب شد بر لیس ناقصه، به این صورت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موت زید، غیر متقدم علی موت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غیر، مفاد لیس است و اگر به تعبیر لیس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موت زید المفروض وجوده متصفا بانّه متقدم علی موت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موضوع برای اثر شرعی قرار گرفت، باز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سابقۀ متیقنه، مگر باز</w:t>
      </w:r>
      <w:bookmarkStart w:id="827" w:name="pg13723_121232"/>
    </w:p>
    <w:p>
      <w:pPr>
        <w:pStyle w:val="BookText"/>
        <w:rPr/>
      </w:pPr>
      <w:bookmarkEnd w:id="827"/>
      <w:r>
        <w:rPr>
          <w:rFonts w:ascii="IRNazanin" w:hAnsi="IRNazanin" w:eastAsia="IRNazanin"/>
          <w:color w:val="111111"/>
          <w:sz w:val="28"/>
          <w:sz w:val="28"/>
          <w:szCs w:val="28"/>
          <w:rtl w:val="true"/>
          <w:lang w:bidi="fa-IR"/>
        </w:rPr>
        <w:t>برگردد به همان قضیۀ سالبه به انتفای موضوع و الاّ اگر استصحاب در قضیۀ سالبۀ به انتفای موضوع جریان پیدا نکند که تحقیقا هم پیدا نمی‌کند، اینجا مسأله این است که چه وقت موت زید، غیر متقدم بر موت عمر بوده است؟ یا به تعبیر دیگر،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موت زید متقدما علی موت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لیس ناقصه، حالت سابقه داشته است که شما این حالت سابقه را به استصحاب ادامه بدهید؟ نتیجۀ ادامۀ در اینجا، هم این است که اثر را بار بکنید برای اینکه موضوع اثر،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اثر، لیس به نحو لیس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صورتش بلا اشکال و بلا تردید مثل همان کان ناقصه، محل استصحاب و مجرای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جایی که عدم، به نحو لیس تامه و به نحو عدم محمولی، موضوع برای یک اثر شرعی قرار بگیرد، آیا در اینجا استصحاب می‌تواند جریان پیدا بکند، یا نه؟ در این رابطه، کلام مرحوم آخوند را که اساس همۀ بحثها را در این رابطه تشکیل می‌دهد، به دقّت ان شاء الله مطالعه بفرمایید برای بعد</w:t>
      </w:r>
      <w:r>
        <w:rPr>
          <w:rFonts w:eastAsia="IRNazanin" w:cs="IRNazanin"/>
          <w:color w:val="111111"/>
          <w:sz w:val="28"/>
          <w:szCs w:val="28"/>
          <w:rtl w:val="true"/>
          <w:lang w:bidi="fa-IR"/>
        </w:rPr>
        <w:t>.</w:t>
      </w:r>
    </w:p>
    <w:p>
      <w:pPr>
        <w:pStyle w:val="Heading3"/>
        <w:numPr>
          <w:ilvl w:val="2"/>
          <w:numId w:val="1"/>
        </w:numPr>
        <w:rPr/>
      </w:pPr>
      <w:bookmarkStart w:id="828" w:name="__RefHeading___Toc1357266_1468164448"/>
      <w:bookmarkStart w:id="829" w:name="_Toc303"/>
      <w:bookmarkEnd w:id="828"/>
      <w:r>
        <w:rPr>
          <w:rtl w:val="true"/>
        </w:rPr>
        <w:t>پرسش</w:t>
      </w:r>
      <w:r>
        <w:rPr>
          <w:rtl w:val="true"/>
        </w:rPr>
        <w:t>:</w:t>
      </w:r>
      <w:bookmarkEnd w:id="8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تحقق فاعل در کان تامه و اتصاف موضوع به محمول در ناقصه به چه معنا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 ترتب اثر؛ نتیجۀ استصحاب عدمی است، یعنی 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استصحاب با کان تامه و عدم جریان آن با کان ناقصه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اشکالی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جریان استصحاب با کان ناقصه وجود دارد؟</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لیس تامه یا عدم محمولی با لیس ناقصه یا عدم نعتی در چیست؟</w:t>
      </w:r>
      <w:bookmarkStart w:id="830" w:name="pg13723_121233"/>
    </w:p>
    <w:p>
      <w:pPr>
        <w:pStyle w:val="Heading2"/>
        <w:numPr>
          <w:ilvl w:val="1"/>
          <w:numId w:val="1"/>
        </w:numPr>
        <w:rPr/>
      </w:pPr>
      <w:bookmarkStart w:id="831" w:name="__RefHeading___Toc1357268_1468164448"/>
      <w:bookmarkStart w:id="832" w:name="_Toc304"/>
      <w:bookmarkEnd w:id="830"/>
      <w:bookmarkEnd w:id="831"/>
      <w:r>
        <w:rPr>
          <w:rtl w:val="true"/>
        </w:rPr>
        <w:t>درس چهارصد و هفتاد و ششم</w:t>
      </w:r>
      <w:bookmarkEnd w:id="832"/>
    </w:p>
    <w:p>
      <w:pPr>
        <w:pStyle w:val="Heading3"/>
        <w:numPr>
          <w:ilvl w:val="2"/>
          <w:numId w:val="1"/>
        </w:numPr>
        <w:rPr/>
      </w:pPr>
      <w:bookmarkStart w:id="833" w:name="__RefHeading___Toc1357270_1468164448"/>
      <w:bookmarkStart w:id="834" w:name="_Toc305"/>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835" w:name="__RefHeading___Toc1357272_1468164448"/>
      <w:bookmarkStart w:id="836" w:name="_Toc306"/>
      <w:bookmarkEnd w:id="835"/>
      <w:r>
        <w:rPr>
          <w:rtl w:val="true"/>
        </w:rPr>
        <w:t>عدم جریان دو استصحاب عدمی به نظر مرحوم آخوند</w:t>
      </w:r>
      <w:r>
        <w:rPr>
          <w:rtl w:val="true"/>
        </w:rPr>
        <w:t>(</w:t>
      </w:r>
      <w:r>
        <w:rPr>
          <w:rtl w:val="true"/>
        </w:rPr>
        <w:t>ره</w:t>
      </w:r>
      <w:r>
        <w:rPr>
          <w:rtl w:val="true"/>
        </w:rPr>
        <w:t>)</w:t>
      </w:r>
      <w:bookmarkEnd w:id="836"/>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در جایی که اثر مترتب بر عدم باشد، یعنی عدم، موضوع برای حکم شرعی قرار بگیرد، تارتا عدم به نحو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یک موضوع مفروض الوجود و مفروض التحققی در آن اخذ شده است، و ناظر به اتصاف است، ناظر به وصف عدمی است، همانطوری که دیروز عرض کردیم، مرحوم آخوند هم اینجا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ناقصه مثل کان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در ما نحن فیه حالت سابقۀ متیقنه ندارد، و استصحابش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عدم، عدم محمولی باشد، یعنی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اینجا تارتا موضوع اثر یکی از دو عدمها است، عدم این حادث در زمان حادث دیگر، یک عدم موضوع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نه، عدم هریک از دو حادث در زمان حدوث دیگری، موضوع برای اثر خاصی است، نبودن این حادث در زمان حدوث دیگر موضوع برای یک اثر، و نبودن آن حادث هم در زمان این حادث</w:t>
      </w:r>
      <w:bookmarkStart w:id="837" w:name="pg13723_121234"/>
    </w:p>
    <w:p>
      <w:pPr>
        <w:pStyle w:val="BookText"/>
        <w:rPr/>
      </w:pPr>
      <w:bookmarkEnd w:id="837"/>
      <w:r>
        <w:rPr>
          <w:rFonts w:ascii="IRNazanin" w:hAnsi="IRNazanin" w:eastAsia="IRNazanin"/>
          <w:color w:val="111111"/>
          <w:sz w:val="28"/>
          <w:sz w:val="28"/>
          <w:szCs w:val="28"/>
          <w:rtl w:val="true"/>
          <w:lang w:bidi="fa-IR"/>
        </w:rPr>
        <w:t>موضوع برای اثر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این است که تنها یکی از این دو عدمها اثر دارد، و عدم دیگر هیچ موضوع برای اثر نیست</w:t>
      </w:r>
      <w:r>
        <w:rPr>
          <w:rFonts w:eastAsia="IRNazanin" w:cs="IRNazanin"/>
          <w:color w:val="111111"/>
          <w:sz w:val="28"/>
          <w:szCs w:val="28"/>
          <w:rtl w:val="true"/>
          <w:lang w:bidi="fa-IR"/>
        </w:rPr>
        <w:t>.</w:t>
      </w:r>
    </w:p>
    <w:p>
      <w:pPr>
        <w:pStyle w:val="Heading3"/>
        <w:numPr>
          <w:ilvl w:val="2"/>
          <w:numId w:val="1"/>
        </w:numPr>
        <w:rPr/>
      </w:pPr>
      <w:bookmarkStart w:id="838" w:name="__RefHeading___Toc1357274_1468164448"/>
      <w:bookmarkStart w:id="839" w:name="_Toc307"/>
      <w:bookmarkEnd w:id="838"/>
      <w:r>
        <w:rPr>
          <w:rtl w:val="true"/>
        </w:rPr>
        <w:t>تعارض دو استصحاب عدمی به نظر شیخ طوسی</w:t>
      </w:r>
      <w:r>
        <w:rPr>
          <w:rtl w:val="true"/>
        </w:rPr>
        <w:t>(</w:t>
      </w:r>
      <w:r>
        <w:rPr>
          <w:rtl w:val="true"/>
        </w:rPr>
        <w:t>ره</w:t>
      </w:r>
      <w:r>
        <w:rPr>
          <w:rtl w:val="true"/>
        </w:rPr>
        <w:t>)</w:t>
      </w:r>
      <w:bookmarkEnd w:id="839"/>
    </w:p>
    <w:p>
      <w:pPr>
        <w:pStyle w:val="BookText"/>
        <w:rPr/>
      </w:pPr>
      <w:r>
        <w:rPr>
          <w:rFonts w:ascii="IRNazanin" w:hAnsi="IRNazanin" w:eastAsia="IRNazanin"/>
          <w:color w:val="111111"/>
          <w:sz w:val="28"/>
          <w:sz w:val="28"/>
          <w:szCs w:val="28"/>
          <w:rtl w:val="true"/>
          <w:lang w:bidi="fa-IR"/>
        </w:rPr>
        <w:t>در جایی که هر دو عدم موضوع برای اثر باشد بین مرحوم آخوند و استاد بزرگوارشان مرحوم شیخ طوسی در این جهت اختلاف نیست که ما از استصحاب نمی‌توانیم بهره بگیریم، منتها راه آن به نظر استاذ و تلمیذ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معتقدند که دوتا استصحاب عدم جریان پیدا می‌کند، لکن به معارضه ساقط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معتقدند که اصلا استصحاب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مبنای مرحوم شیخ تمامیت ارکان استصحاب و صحت جریان استصحاب است، لکن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بلانتیجه است، بخاطر معارضه تساقط می‌کند، و ما از استصحاب نمی‌توانیم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معتقدند که نه؛ اصلا ارکان استصحاب تمام نیست، و روی عدم تمامیت ارکان استصحاب، اصلا استصحاب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بین این استاد و شاگرد در این فرض از نظر نتیجه هیچ فرقی نمی‌کند، حالا یا استصحاب جاری نشود یا جاری بشود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فرض مهمی که محل بحث قرار گرفته است، و آن این است که یکی از دو عدمها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یکی از دو حادث در زمان حدوث دیگری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آن در زمان حدوث این،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مرحوم شیخ و مرحوم آخوند، بین این استاد و تلمیذ اختلاف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مبنای مرحوم شیخ اینجا استصحاب جریان پیدا می‌کند، چون معارض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مبنای مرحوم آخوند چون ارکان استصحاب تمام نیست، استصحاب جریان پیدا نمی‌کند، ثمرۀ علمی و نتیجۀ فقهیه در اینجا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آنجایی که هر دو عدمها موضوع اثر باشند، بالاخره چه فرق می‌کند که ما دو استصحاب را به تعارض ساقط کنیم، یا از اول قائل به عدم جریان استصحاب بشویم، اما در اینجا ثمره مهم است، مسأله معارضه مطرح نیست، اما مسأله عدم تمامیت ارکان استصحاب اگر تمام باشد، مطرح 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ابتدا برای اینجا مثال بزنیم، یک مثال این است که می‌دانیم یک آبی در سابق قلیل بوده است، حالت سابقه متیقنه‌اش عدم کریت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از مدتی دو</w:t>
      </w:r>
    </w:p>
    <w:p>
      <w:pPr>
        <w:pStyle w:val="BookText"/>
        <w:rPr/>
      </w:pPr>
      <w:r>
        <w:rPr>
          <w:rFonts w:ascii="IRNazanin" w:hAnsi="IRNazanin" w:eastAsia="IRNazanin"/>
          <w:color w:val="111111"/>
          <w:sz w:val="28"/>
          <w:sz w:val="28"/>
          <w:szCs w:val="28"/>
          <w:rtl w:val="true"/>
          <w:lang w:bidi="fa-IR"/>
        </w:rPr>
        <w:t>حادث و دو جریان جدید برای این آب پیش آمد، یکی اینکه بر این آب کریت عارض شد، دیگر اینکه با نجس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نمی‌دانیم که آیا تاریخ کریت قبل از ملاقات بوده است، یا تاریخ ملاقات قبل از کریت بوده است؟ دو مسأله جدید به نام کریت و ملاقات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چنین فرض می‌کنیم که آن‌چه موضوع اثر است، عدم کریت در زمان ملاقات است، آب اگر در زمان ملاقات کریت نداشته باشد، برحسب ادلۀ انفعال ماء قلیل و ادله تنجس ماء قلیل به ملاقات، نجاست پیدا می‌کند، انفعال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انفعال و نجاست نتیجه و اثر عدم کریت در زمان ملاقات است، این روشن است که نتیجۀ عدم کریت در زمان ملاقات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طرفش دیگر نتیجه‌ای ندارد، اثری بر عدم ملاقات در زمان کریت ترتب پیدا نمی‌کند، در زمان کریت ملاقات نبوده است، مگر چه اثری بر عدم ملاقات در زمان کریت ترتب پیدا می‌کند؟ اثری ندارد، اما عدم کریت در زمان ملاقات، موضوع برای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برای پدری موت پیش آمده است، ولد این پدر سابقه کفر داشته است، و تازه مسلمان شده است، منتها ما نمی‌دانیم که آیا موت پدر قبل از اسلام فرزندش است یا نه؟ اگر موت پدر قبل از اسلام فرزند باشد، این فرزند وارث این پدر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وارث، اسلام در حال موت، شرط است، و الا اگر وارث، بعد مسلمان بشود، وارث از مسلمان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حال موت مورّث، وارث مسلمان باشد تا بتواند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نمی‌دانیم که آیا موت پدر قبل از اسلام پسر بود تا در نتیجه این پسر محروم از ارث باشد، و ممنوع از ارث باشد یا اینکه نه؛ اسلام فرزند قبل از موت پدر بود، تا در نتیجه این پسر بتواند از این پدر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دو استصحاب عدمی، یعنی هر دو عدم موضوع برای حکم نیست، چطور؟ برای این‌که عدم موت پدر تا زمان اسلام فرزند اثری ندارد، تا زمان اسلام پدر نمرده است، اما آن طرفش اثر دارد، شارع روی عدم اسلام زمان موت یعنی کفر در حال موت، انگشت گذاشته است، مانعیت شرعیه به او داده است، ممنوعیت از ارث را بر او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عدم اسلام در حال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للاثر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 عدم موت در حال اسلام اثری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نمردن پدر که اثری بر او بار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مثالهای دیگری که در این رابطه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بحث ما متمرکز در این معنا است که اگر در جایی عدم حالت سابقه دارد، و نفس</w:t>
      </w:r>
      <w:bookmarkStart w:id="840" w:name="pg13723_121236"/>
    </w:p>
    <w:p>
      <w:pPr>
        <w:pStyle w:val="BookText"/>
        <w:rPr/>
      </w:pPr>
      <w:bookmarkEnd w:id="840"/>
      <w:r>
        <w:rPr>
          <w:rFonts w:ascii="IRNazanin" w:hAnsi="IRNazanin" w:eastAsia="IRNazanin"/>
          <w:color w:val="111111"/>
          <w:sz w:val="28"/>
          <w:sz w:val="28"/>
          <w:szCs w:val="28"/>
          <w:rtl w:val="true"/>
          <w:lang w:bidi="fa-IR"/>
        </w:rPr>
        <w:t>این عدم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اینجا استصحاب را جاری کنیم یا نمی‌توانیم جاری کنیم؟ و اگر نتوانیم جاری کنیم چرا نمی‌توانیم جاری کنیم؟</w:t>
      </w:r>
    </w:p>
    <w:p>
      <w:pPr>
        <w:pStyle w:val="Heading3"/>
        <w:numPr>
          <w:ilvl w:val="2"/>
          <w:numId w:val="1"/>
        </w:numPr>
        <w:rPr/>
      </w:pPr>
      <w:bookmarkStart w:id="841" w:name="__RefHeading___Toc1357276_1468164448"/>
      <w:bookmarkStart w:id="842" w:name="_Toc308"/>
      <w:bookmarkEnd w:id="841"/>
      <w:r>
        <w:rPr>
          <w:rtl w:val="true"/>
        </w:rPr>
        <w:t>عدم جریان استصحاب عدمی در مورد موضوع اثر شرعی</w:t>
      </w:r>
      <w:bookmarkEnd w:id="842"/>
    </w:p>
    <w:p>
      <w:pPr>
        <w:pStyle w:val="BookText"/>
        <w:rPr/>
      </w:pPr>
      <w:r>
        <w:rPr>
          <w:rFonts w:ascii="IRNazanin" w:hAnsi="IRNazanin" w:eastAsia="IRNazanin"/>
          <w:color w:val="111111"/>
          <w:sz w:val="28"/>
          <w:sz w:val="28"/>
          <w:szCs w:val="28"/>
          <w:rtl w:val="true"/>
          <w:lang w:bidi="fa-IR"/>
        </w:rPr>
        <w:t>آیا این استصحاب عدم در مورد همان عدمی که موضوع برای اثر شرعی است، جریان پیدا می‌کند یا جریان پیدا نمی‌کند؟ اینجا مرحوم آخوند از جمله محققینی است که اصرار عجیبی روی این موضوع دارند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جریان پیدا نمی‌کند، چرا؟ برای توضیح کلام ایشان دو مقدمه ما باید ذکر کنیم، آن وقت بیان ایشان را با توجه به این دو مقدمه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مقدمه این است که در استصحاب یک مسأله‌ای معتبر است و یک امری به نام اتصال شک به یقین اعتبار دارد، یعنی چه شک به یقین اتصال داشته باشد؟ معنایش این است که شما چون در استصحاب، شک را شک در بقا می‌دانید، لازمه‌اش این است که مشکوک شما از نظر زمانی به متیقن شما از نظر زمانی متصل باشد، مثلا اگر شما اول ظهر یقین به طهارت دارید، یک ساعت بعد از ظهر یقین به حدث دارید، ساعت دو بعد از ظهر شک در حدث و طهارت می‌کنید، آیا این شک در حدث و طهارت را می‌توانید با آن یقین اولی به طهارت بسنجید؟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ظهر یقین به طهارت داشتم، الان شک دارم در این‌که طهارت دارم یا نه؟ آیا این معنا در ذهن کسی می‌آید؟ یا می‌گوییم</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چون یک ساعت بعد از ظهر یقین به حدث پیدا شده است، شما اگر استصحابی بخواهید جاری کنید در رابطۀ با حدث باید استصحاب جاری شود، همین را وقتی که ما کنار هم می‌گذاریم، مگر من ظهر یقین به طهارت نداشتم؟ مگر یک بعد از ظهر یقین به حدث نداشتم، مگر ساعت دو بعد از ظهر شک در طهارت و حدث نداشتم؟ پس چرا استصحاب در رابطه با یقین به طهارت جریان پیدا نمی‌کند، و در رابطۀ با یقین به حدث جریان پیدا می‌کند؟ لا اقل مثلا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درکار است، دو یقین بوده است، حالا هم شک وجود دارد، دو استصحاب باید جریان پیدا کند، چرا این حرفها زده نمی‌شود؟ بخاطر اینکه نسبت به یقین به حدث، زمان مشکوک شما، با زمان یقین به حدث، متصل به هم است، یقین به حدث یک بعد از ظهر است، شک در بقای حدث دو</w:t>
      </w:r>
      <w:bookmarkStart w:id="843" w:name="pg13723_121237"/>
    </w:p>
    <w:p>
      <w:pPr>
        <w:pStyle w:val="BookText"/>
        <w:rPr/>
      </w:pPr>
      <w:bookmarkEnd w:id="843"/>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بین اینها نیست</w:t>
      </w:r>
      <w:r>
        <w:rPr>
          <w:rFonts w:eastAsia="IRNazanin" w:cs="IRNazanin"/>
          <w:color w:val="111111"/>
          <w:sz w:val="28"/>
          <w:szCs w:val="28"/>
          <w:rtl w:val="true"/>
          <w:lang w:bidi="fa-IR"/>
        </w:rPr>
        <w:t>.</w:t>
      </w:r>
    </w:p>
    <w:p>
      <w:pPr>
        <w:pStyle w:val="Heading3"/>
        <w:numPr>
          <w:ilvl w:val="2"/>
          <w:numId w:val="1"/>
        </w:numPr>
        <w:rPr/>
      </w:pPr>
      <w:bookmarkStart w:id="844" w:name="__RefHeading___Toc1357278_1468164448"/>
      <w:bookmarkStart w:id="845" w:name="_Toc309"/>
      <w:bookmarkEnd w:id="844"/>
      <w:r>
        <w:rPr>
          <w:rtl w:val="true"/>
        </w:rPr>
        <w:t>مراد از اتصال زمان شک به زمان یقین</w:t>
      </w:r>
      <w:bookmarkEnd w:id="845"/>
    </w:p>
    <w:p>
      <w:pPr>
        <w:pStyle w:val="BookText"/>
        <w:rPr/>
      </w:pPr>
      <w:r>
        <w:rPr>
          <w:rFonts w:ascii="IRNazanin" w:hAnsi="IRNazanin" w:eastAsia="IRNazanin"/>
          <w:color w:val="111111"/>
          <w:sz w:val="28"/>
          <w:sz w:val="28"/>
          <w:szCs w:val="28"/>
          <w:rtl w:val="true"/>
          <w:lang w:bidi="fa-IR"/>
        </w:rPr>
        <w:t>اما نسبت به یقین به طهارت اگر بخواهید مسأله را فرض کنید، اینجا بین زمان متیقن شما که اول ظهر است با زمان مشکوک شما انفصال تحقق پیدا کرده است، بین آنها فاصله افتاده است، و آن فاصله یک بعد از ظهر است که در یک بعد از ظهر شما یقین به حدث دارید، و یقین به نقض طهارت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همین مثال به عنوان یک ضابطه کلی می‌فهمیم که در استصحاب معتبر است که زمان شک به زمان یقین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عبارت کسی سوء برداشت نکند، برای اینکه ما سابقا در باب استصحاب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باب استصحاب لازم است که انسان نیم یا یک ساعت یقین‌دار باشد و بعد برای او شک پیدا شود، یا اینکه نه اگر در آن واحد شک و یقین تحقق پیدا کرد، در آن واحد یقین به نجاست ثوب اول صبح، و شک در نجاست اول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 و شک از نظر صفت نفسانی در یک آن تحقق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جریان استصحاب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نمی‌خواهیم در مسأله اتصال زمان شک به یقین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باید یک زمان مخصوصی داشته باشد، شک هم باید یک زمان مخصوصی داشته باشد، و این دو زمان وصل به هم باشد، و بینشان فاصله نیفتاده باشد، این حرف را ما نمی‌خواهیم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می‌خواهیم بگوییم در رابطۀ با زمان متیقن و زمان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یقین و شک هم در یک آن تحقق پیدا کرده باشد، ولی چون زمانهای اینها جدای ازهم است، این دو زمان جدا نباید بینشان فاصله باشد، باید زمان متیقن و زمان مشکوک وصل به هم باشد، از نظر شک و یقین، مسأله دیگری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الیقین و اما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به معنای اعم</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اتصال زمان شک به یقین معتبر است، و دلیل بر اعتبار آن‌هم همین معنا است، که استصحاب در رابطه با شک در بقا است، عنوان بقا باید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اولی که ما زدیم که اول ظهر طهارت، یک بعد از ظهر حدث و دوی بعد از ظهر مشکوک است، اینجا از نظر طهارت، صدق بقا نمی‌کند، از نظر حدث، صدق بقا می‌کند، و روی همین جهت است که در آن مثال ما تنها استصحاب حدث را</w:t>
      </w:r>
      <w:bookmarkStart w:id="846" w:name="pg13723_121238"/>
    </w:p>
    <w:p>
      <w:pPr>
        <w:pStyle w:val="BookText"/>
        <w:rPr/>
      </w:pPr>
      <w:bookmarkEnd w:id="846"/>
      <w:r>
        <w:rPr>
          <w:rFonts w:ascii="IRNazanin" w:hAnsi="IRNazanin" w:eastAsia="IRNazanin"/>
          <w:color w:val="111111"/>
          <w:sz w:val="28"/>
          <w:sz w:val="28"/>
          <w:szCs w:val="28"/>
          <w:rtl w:val="true"/>
          <w:lang w:bidi="fa-IR"/>
        </w:rPr>
        <w:t>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کسی بگوید هم استصحاب حدث جاری می‌شود، و هم استصحاب طهارت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معنا که در استصحاب شک در بقا اعتبار دارد، ما این عنوان را بدست می‌آوریم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اتصال زمان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ما از زمان شک و یقین، زمان مشکوک و متیقن است نه زمان خود صفت شک و یقین</w:t>
      </w:r>
      <w:r>
        <w:rPr>
          <w:rFonts w:eastAsia="IRNazanin" w:cs="IRNazanin"/>
          <w:color w:val="111111"/>
          <w:sz w:val="28"/>
          <w:szCs w:val="28"/>
          <w:rtl w:val="true"/>
          <w:lang w:bidi="fa-IR"/>
        </w:rPr>
        <w:t>.</w:t>
      </w:r>
    </w:p>
    <w:p>
      <w:pPr>
        <w:pStyle w:val="Heading3"/>
        <w:numPr>
          <w:ilvl w:val="2"/>
          <w:numId w:val="1"/>
        </w:numPr>
        <w:rPr/>
      </w:pPr>
      <w:bookmarkStart w:id="847" w:name="__RefHeading___Toc1357280_1468164448"/>
      <w:bookmarkStart w:id="848" w:name="_Toc310"/>
      <w:bookmarkEnd w:id="847"/>
      <w:r>
        <w:rPr>
          <w:rtl w:val="true"/>
        </w:rPr>
        <w:t>تمسک به عام در شبهۀ مصداقیه</w:t>
      </w:r>
      <w:bookmarkEnd w:id="848"/>
    </w:p>
    <w:p>
      <w:pPr>
        <w:pStyle w:val="BookText"/>
        <w:rPr/>
      </w:pPr>
      <w:r>
        <w:rPr>
          <w:rFonts w:ascii="IRNazanin" w:hAnsi="IRNazanin" w:eastAsia="IRNazanin"/>
          <w:color w:val="111111"/>
          <w:sz w:val="28"/>
          <w:sz w:val="28"/>
          <w:szCs w:val="28"/>
          <w:rtl w:val="true"/>
          <w:lang w:bidi="fa-IR"/>
        </w:rPr>
        <w:t>مقدمۀ دیگر این است که بحثی در باب عام و خاص شما ملاحظه فرمودید، و آن این است که تمسک به عام در شبهۀ مصداقیه مخصص آیا جایز است یا نه؟ اگر مولا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زید عالم است لکن از نظر شبهه مصداقیه نمی‌دانید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فاسق او لیس بفاسق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محل بحث است که آیا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 بعضی مثل مرحوم صاحب عروه در بعضی از موارد قائل به جواز شده‌اند، و اکثر محققین هم قائل به عدم جواز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در کنار این یک بحث دیگری است و آن این است که اگر ما در فردی نه از نظر فسق و عدالت تردید داشته باشیم، نه از نظر علم و جهل تردید داریم، در حقیقت شبهۀ مصداقیه خود دلیل عام است، نه شبهه مصداقیه دلیل مخصص، یک فردی را اصلا نمی‌دانیم که عالم است یا جاهل؟ فرض کنید که عدالتش را هم احراز کردیم،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w:t>
      </w:r>
    </w:p>
    <w:p>
      <w:pPr>
        <w:pStyle w:val="BookText"/>
        <w:rPr/>
      </w:pPr>
      <w:r>
        <w:rPr>
          <w:rFonts w:ascii="IRNazanin" w:hAnsi="IRNazanin" w:eastAsia="IRNazanin"/>
          <w:color w:val="111111"/>
          <w:sz w:val="28"/>
          <w:sz w:val="28"/>
          <w:szCs w:val="28"/>
          <w:rtl w:val="true"/>
          <w:lang w:bidi="fa-IR"/>
        </w:rPr>
        <w:t>اینجا مسلم است که تمسک به هیچ دلیلی در شبهه مصداقیه خود آن دلیل جایز نیست، و لذا 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عالم بین فسق و عدم فسق مردد باشد، هیچ کسی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می‌کنیم، برای اینکه شبهه مصداقی خود آن دلیل است، همانطوری که در زید مشکوک الفسق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تمسک کرد،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عالم ام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و اگر مسأله را از عام و خاص قدری بیرون بکشیم، هم توسعه‌اش روشن می‌شود و هم خود مسأله</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نزاعی شما در باب برائت دارید که در شبهه موضوعیه،</w:t>
      </w:r>
    </w:p>
    <w:p>
      <w:pPr>
        <w:pStyle w:val="BookText"/>
        <w:rPr/>
      </w:pPr>
      <w:r>
        <w:rPr>
          <w:rFonts w:ascii="IRNazanin" w:hAnsi="IRNazanin" w:eastAsia="IRNazanin"/>
          <w:color w:val="111111"/>
          <w:sz w:val="28"/>
          <w:sz w:val="28"/>
          <w:szCs w:val="28"/>
          <w:rtl w:val="true"/>
          <w:lang w:bidi="fa-IR"/>
        </w:rPr>
        <w:t>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در باب برائت شما بحث می‌کنید که آیا برائت عقلی در اینجا جریان پیدا می‌کند یا نه؟ آیا حدیث رفع جریان پیدا می‌کند یا نه؟ چرا بحث نمی‌کنید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شامل می‌شود یا نه؟ برای اینکه مسلّم است که در شبهۀ مصداقیۀ هیچ دلیلی به خود آن دلیل نمی‌شود تمسک کرد، شما که نمی‌دانید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او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 حتی اگر عقل هم در شبهه موضوعیه حکم به وجوب احتیاط بکند، شما بخاطر حکم عقل باید اجتناب کنید، نه 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شامل می‌شود، در شبهه مصداقیۀ هیچ دلیلی به خود آن دلیل نمی‌شود تمسک کرد، این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مصداقی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مشکوک العلم باشد، تمسک به اکرم العلماء جایز نیست، در شبهه مصداقیه مخصص به خود دلیل مخصص نمی‌شود مراجعه کرد،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شبهه مصداقیه مخصص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محل بحث است، این است که شبهه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ارجاع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عالمیت این محرز است، منتها فسقش مشکوک است و عدالتش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به هیچ دلیلی در رابطه با شبهه مصداقیه خود آن دلیل جایز نیست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اینها توضیحات مقدمه‌ای مرحوم آخوند است،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برنامه کلی مستثنا نیست، یعنی شما در جایی می‌توانی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 که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اگر جایی تردید کردی که این کاری که ما می‌کنیم،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که شک می‌کنی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هذا المایع هل یکون شربا للخمر او لا یکون شربا للخمر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همانطوری که آنجا نمی‌توانی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 اینجا هم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شبهه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شبهه مصداقی درست می‌شود؟ توضیحش بعد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کبرایش درست شود که اگر فرض کردیم در موردی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دارد و در شبهه مصداقیه‌اش نمی‌شود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شبهه مصداقیه پیدا کرد، در آن شبهه مصداقیه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مراجعه کرد</w:t>
      </w:r>
      <w:r>
        <w:rPr>
          <w:rFonts w:eastAsia="IRNazanin" w:cs="IRNazanin"/>
          <w:color w:val="111111"/>
          <w:sz w:val="28"/>
          <w:szCs w:val="28"/>
          <w:rtl w:val="true"/>
          <w:lang w:bidi="fa-IR"/>
        </w:rPr>
        <w:t>.</w:t>
      </w:r>
      <w:bookmarkStart w:id="849" w:name="pg13723_121240"/>
    </w:p>
    <w:p>
      <w:pPr>
        <w:pStyle w:val="BookText"/>
        <w:rPr/>
      </w:pPr>
      <w:bookmarkEnd w:id="849"/>
      <w:r>
        <w:rPr>
          <w:rFonts w:ascii="IRNazanin" w:hAnsi="IRNazanin" w:eastAsia="IRNazanin"/>
          <w:color w:val="111111"/>
          <w:sz w:val="28"/>
          <w:sz w:val="28"/>
          <w:szCs w:val="28"/>
          <w:rtl w:val="true"/>
          <w:lang w:bidi="fa-IR"/>
        </w:rPr>
        <w:t>بعد از آنکه این دو مقدمه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اعتبار اتصال زمان شک به یقین است، و دیگر اینکه در شبهۀ مصداقیه نمی‌شود به دلیل مراجعه کرد، و به تعبیر دیگر این اتصال زمان شک به یقین را شما باید احراز کنید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در موردی شک داشته باشید که آیا اتصال زمان شک به یقین هست یا اتصال زمان شک به یقین نیست،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للرجوع الی 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مرحوم آخوند با توجه به این دو مقدمه این است که ما در این مثالهایی که ذکر کردیم که اثر شرعی تنها بر یک عدم ترتب پیدا می‌کرد،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از نظر حالت سابقه مسأله‌ای ندارد، و اشکالی متوجه او نیست، لکن به لحاظ اینکه اتصال زمان شک به یقین در این استصحاب احراز نشده است، روی عدم احراز اتصال شما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تمسک کنید، در صورتی می‌توانید تمسک کنید که احراز اتصال زمان شک به یقین شده باشد،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تحقق پیدا کند، در این صورت جای رجوع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مقدمه و این مدعای ایشان است تا بعد این دو مقدمه را بر مدعا تطبیق کنیم و بعد ببینیم که آیا این بیان قابل قبول هست یا نه؟ لذا عبارت ایشان را با دقت مطالعه کنید</w:t>
      </w:r>
      <w:r>
        <w:rPr>
          <w:rFonts w:eastAsia="IRNazanin" w:cs="IRNazanin"/>
          <w:color w:val="111111"/>
          <w:sz w:val="28"/>
          <w:szCs w:val="28"/>
          <w:rtl w:val="true"/>
          <w:lang w:bidi="fa-IR"/>
        </w:rPr>
        <w:t>.</w:t>
      </w:r>
    </w:p>
    <w:p>
      <w:pPr>
        <w:pStyle w:val="Heading3"/>
        <w:numPr>
          <w:ilvl w:val="2"/>
          <w:numId w:val="1"/>
        </w:numPr>
        <w:rPr/>
      </w:pPr>
      <w:bookmarkStart w:id="850" w:name="__RefHeading___Toc1357282_1468164448"/>
      <w:bookmarkStart w:id="851" w:name="_Toc311"/>
      <w:bookmarkEnd w:id="850"/>
      <w:r>
        <w:rPr>
          <w:rtl w:val="true"/>
        </w:rPr>
        <w:t>پرسش</w:t>
      </w:r>
      <w:r>
        <w:rPr>
          <w:rtl w:val="true"/>
        </w:rPr>
        <w:t>:</w:t>
      </w:r>
      <w:bookmarkEnd w:id="8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دو استصحاب عدمی به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جاری می‌شوند؟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دو استصحاب عدمی به نظر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جریان استصحاب عدمی در مورد موضوع اثر شرعی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اتصال زمان شک به زمان یقین را بیان کنید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عام در شبهۀ مصداقیه را با ذکر مثال توضیح دهید</w:t>
      </w:r>
      <w:r>
        <w:rPr>
          <w:rFonts w:eastAsia="IRNazanin" w:cs="IRNazanin"/>
          <w:color w:val="111111"/>
          <w:sz w:val="28"/>
          <w:szCs w:val="28"/>
          <w:rtl w:val="true"/>
          <w:lang w:bidi="fa-IR"/>
        </w:rPr>
        <w:t>.</w:t>
      </w:r>
      <w:bookmarkStart w:id="852" w:name="pg13723_121241"/>
    </w:p>
    <w:p>
      <w:pPr>
        <w:pStyle w:val="Heading2"/>
        <w:numPr>
          <w:ilvl w:val="1"/>
          <w:numId w:val="1"/>
        </w:numPr>
        <w:rPr/>
      </w:pPr>
      <w:bookmarkStart w:id="853" w:name="__RefHeading___Toc1357284_1468164448"/>
      <w:bookmarkStart w:id="854" w:name="_Toc312"/>
      <w:bookmarkEnd w:id="852"/>
      <w:bookmarkEnd w:id="853"/>
      <w:r>
        <w:rPr>
          <w:rtl w:val="true"/>
        </w:rPr>
        <w:t>درس چهارصد و هفتاد و هفتم</w:t>
      </w:r>
      <w:bookmarkEnd w:id="854"/>
    </w:p>
    <w:p>
      <w:pPr>
        <w:pStyle w:val="Heading3"/>
        <w:numPr>
          <w:ilvl w:val="2"/>
          <w:numId w:val="1"/>
        </w:numPr>
        <w:rPr/>
      </w:pPr>
      <w:bookmarkStart w:id="855" w:name="__RefHeading___Toc1357286_1468164448"/>
      <w:bookmarkStart w:id="856" w:name="_Toc313"/>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857" w:name="__RefHeading___Toc1357288_1468164448"/>
      <w:bookmarkStart w:id="858" w:name="_Toc314"/>
      <w:bookmarkEnd w:id="857"/>
      <w:r>
        <w:rPr>
          <w:rtl w:val="true"/>
        </w:rPr>
        <w:t>نظر مرحوم آخوند</w:t>
      </w:r>
      <w:r>
        <w:rPr>
          <w:rtl w:val="true"/>
        </w:rPr>
        <w:t>(</w:t>
      </w:r>
      <w:r>
        <w:rPr>
          <w:rtl w:val="true"/>
        </w:rPr>
        <w:t>ره</w:t>
      </w:r>
      <w:r>
        <w:rPr>
          <w:rtl w:val="true"/>
        </w:rPr>
        <w:t xml:space="preserve">) </w:t>
      </w:r>
      <w:r>
        <w:rPr>
          <w:rtl w:val="true"/>
        </w:rPr>
        <w:t>در مورد تردید در زمان شک به زمان یقین</w:t>
      </w:r>
      <w:bookmarkEnd w:id="858"/>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آن دو مقدمه برای کلام مرحوم آخوند روشن شد، که یکی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باید زمان شک به زمان یقین اتصال داشته باشد، و الا شک در بقا صدق نمی‌کند،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دوم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مصداقیۀ هر دلیلی به خود آن دلیل نمی‌شود تمسک کرد، مثلا در شبهه مصداقیه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در شبهۀ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تمسک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قاعده و قانون مستثنا نیست، اگر یک‌جا شبهۀ مصداقیه پیدا کرد، جایی ما نفهمیدیم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نقض الیقین بالشک نیست، و به تعبیر مرحوم آخوند نفهمیدیم که زمان شک به زمان یقین اتصال دارد، یا زمان شک به زمان یقین اتصال ندارد، اگر جایی این معنا مشتبه شد دیگر ما نمی‌توانیم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مرحوم آخوند در ما نحن فیه، بعد از آنکه این دو مقدمه درست شد، این است که در اینجایی که اثر بر عدم یکی از حادثین در زمان حدوث دیگری بار شده است، و عدم آن طرف دیگر اثر ندارد، موضوع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خصوص احد الحادثین فی زمان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عدمش هم به نحو عدم محمولی و لیس تامه است، نه به نحو عدم نعتی و لیس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جاری نیست، نه از نظر اینکه حالت سابقه ندارد، در عدم نعتی و لیس ناقصه به لحاظ عدم حالت سابقه، استصحاب جریان پیدا نمی‌کرد، بلکه به لحاظ عدم حالت متیقنۀ قبلیه جریان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این اشکال را ندارد حالت سابقه عدم به نحو مفاد لیس تامه کاملا تحقق دارد، اما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روی همان حساب است، که ما اگر بخواهیم اینجا استصحاب را جاری کنیم، نمی‌دانیم این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نمی‌دانیم که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برای اینکه نمی‌دانیم که زمان شک به زمان یقین اتصال دارد یا اتصال ندارد؟ و به تعبیر ایشان ما احراز اتصال نکردیم، چرا؟</w:t>
      </w:r>
    </w:p>
    <w:p>
      <w:pPr>
        <w:pStyle w:val="BookText"/>
        <w:rPr/>
      </w:pPr>
      <w:r>
        <w:rPr>
          <w:rFonts w:ascii="IRNazanin" w:hAnsi="IRNazanin" w:eastAsia="IRNazanin"/>
          <w:color w:val="111111"/>
          <w:sz w:val="28"/>
          <w:sz w:val="28"/>
          <w:szCs w:val="28"/>
          <w:rtl w:val="true"/>
          <w:lang w:bidi="fa-IR"/>
        </w:rPr>
        <w:t>خلاصۀ بیان ایشان با توضیحی که من عرض می‌کنم این است که ما اول یکی از مثالهایی را که دیروز برای این مسأله ذکر کردیم، در اینجا پیاده کنیم، ببینیم که بیان مرحوم آخوند چطور در اینجا انطباق می‌کند؟ در همان مثال کریت و ملاقات، فرض کنیم که روز شنبه که اولین روز هفته است، نه کریت بود و نه ملاقات، آب قلیل در این حوض وجود داشت، و نجسی هم با آن ملاقات نکرده بود، روز شنبه این مائی را که ما داشتیم، وضعش از نظر ما به این صورت مشخص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ملاقاتی هم با نجاست نکرده بود، یک آب قلیل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ملاقی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وضع آب در روز شنبه برای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کریت، عدم کریت است، از نظر ملاقات هم عدم الملاقات است، روز شنبه در حالت این ماء به لحاظ عدم هر دو حادث، یک حالت سابقۀ متیقنۀ به لا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 نبود، ملاقات هم نبود بلا اشکال</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یکشنبه شد، روز یکشنبه ما یقین پیدا کردیم به اینکه یکی از این دو عنوان به نام کریت یا ملاقات تحقق پیدا کرد، یک حادث جدیدی به نام کریت یا ملاقات، منتها برای ما مبهم بود، روز دوشنبه آمد، روز دوشنبه یقین کردیم که آن حادث مردد، آن‌که دیروز</w:t>
      </w:r>
    </w:p>
    <w:p>
      <w:pPr>
        <w:pStyle w:val="BookText"/>
        <w:rPr/>
      </w:pPr>
      <w:r>
        <w:rPr>
          <w:rFonts w:ascii="IRNazanin" w:hAnsi="IRNazanin" w:eastAsia="IRNazanin"/>
          <w:color w:val="111111"/>
          <w:sz w:val="28"/>
          <w:sz w:val="28"/>
          <w:szCs w:val="28"/>
          <w:rtl w:val="true"/>
          <w:lang w:bidi="fa-IR"/>
        </w:rPr>
        <w:t>تحقق پیدا نکرد، امروز تحقق پیدا کرد، اگر حادث دیروز کریت بود، امروز ملاقات تحقق پیدا کرد، اگر حادث دیروز ملاقات بود امروز کریت تحقق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روز شنبه به‌طور قطع و یقین نه کریت بود و نه ملاقات، روز یکشنبه احد الحادثین به‌طور اجمال قطعا تحقق پیدا کرد، و روز دوشنبه حادث دوم تحقق پیدا کرد، ما شک می‌کنیم که آیا ملاقات روز یکشنبه بود تا ملاقات مؤثر در نجاست این آب بشود، و کریت روز دوشنبه یا کریت روز یکشنبه بود و ملاقات روز دوشنبه، و در نتیجه این ملاقات نتوانست هیچ نقشی داشته باشد، برای اینکه این ملاقات در زمانی واقع شد که این آب، آب کر بود، و آب کر معتصم است، و به ملاقات منفعل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نکتۀ دیروز هم موردنظر است که این‌جا یکی از دو عدمها اثر دارد، عدم کریت در زمان ملاقات، اگر در زمان ملاقات آب کریت نداشته باشد، این اثرش انفعال است، اثرش نجاست است، اما اثر عدم ملاقات در حال کریت بار نمی‌شود، در حال کریت ملاقات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شنبه‌ای که برای شما عدم کریت متیقن بود، و حالت سابقه متیقنه داشت، یک وقت شما این عدم کریت را به لحاظ نفس روز یکشنبه ملاحظه می‌کنید، و به لحاظ نفس روز دوشنبه تا آن زمانی که یقین برای شما پیدا نشده است، اگر به لحاظ زمان بسنجید، و با عمود زمان مقایسه کنید، و پای حادث دیگر را در مسأله در وسط نیاورید، شما باشید و نفس این مسأله،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شنبه یقین داشتم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لم یکن 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یکشنبه شک دارم که این ماء کریت داشت یا نه؟ اگر این‌جوری مسأله را بررسی کنید،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استصحاب را جاری کنیم؟ لکن شما به لحاظ اجزای زمان مسأله را بررسی کردید، یعنی به لحاظ شنبه و یکشنبه مسأله را بررسی کردید، اگر از شما بپرسند که شنبه این ماء چه حالتی داشت؟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 این ماء چه حالتی داشت،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است، که آیا کریت حادث شد یا حادث نشد، اگر کریت حادث شده باشد این حالت سابقه از بین رفته است، اگر کریت حادث نشده باشد این حالت سرجای خودش محفوظ است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مسأله را در مقایسۀ با زمان بررسی کنید، در مقایسه به یکشنبه بررسی کنید، استصحاب عدم کریت هیچ مانعی ندارد، اما فرض این است که ما به عدم کریت کاری نداریم، آنچه که ما در اینجا دچار آن هستیم عدم کریت در زمان ملاقات است، آنچه که</w:t>
      </w:r>
    </w:p>
    <w:p>
      <w:pPr>
        <w:pStyle w:val="BookText"/>
        <w:rPr/>
      </w:pPr>
      <w:r>
        <w:rPr>
          <w:rFonts w:ascii="IRNazanin" w:hAnsi="IRNazanin" w:eastAsia="IRNazanin"/>
          <w:color w:val="111111"/>
          <w:sz w:val="28"/>
          <w:sz w:val="28"/>
          <w:szCs w:val="28"/>
          <w:rtl w:val="true"/>
          <w:lang w:bidi="fa-IR"/>
        </w:rPr>
        <w:t>موضوع برای اثر است، و اثر آن هم انفعال است، عدم کریت در زمان ملاقات است، و الا اگر آب کر هم نباشد، صد سال هم به حال خودش باقی باشد بدون این‌که مسأله‌ای در کار باشد، ربطی به این معنایی که ما در آن هستیم، ندارد، پس موضوع اثر، عدم کریت در زمان ملاقات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ما مسأله را در رابطۀ با زمان نباید بسنجیم، ما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رابطۀ با ملاقات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می‌خواهید در رابطۀ با ملاقات بسنجید، اگر ملاقات روز دوشنبه واقع شده باشد، زمان شک و یقین این عدم کریت متصل به هم است، یعنی آب در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یکشنبه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 به زمانی که ملاقات تحقق پیدا کرد، اگر ملاقات در روز دوشنبه واقع شده 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ماشین سریع السیری که هیچ حاجب و رادعی ندارد، خودش را به زمان ملاقات می‌رساند، اما این یک فرض قصه است، این یک بعد 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طرفش را اگر ما فرض کردیم، اگر ملاقات در روز یکشنبه واقع شده باشد، شما الان که می‌خواهید عدم کریت روز شنبه را تا بعد از روز یکشنبه بکشانید، روز یکشنبه ملاقات تحقق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بین شک و یقین انفصال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دو بعد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بعدش بین زمان شک و یقین حالت انفصال تحقق دارد، و یک بعدش بین زمان شک و یقین حالت انفصال تحقق ندارد، وقتی که دو بعد پیدا کرد، مانع از جریان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استصحاب باید شما احراز کنید که به هیچ نحوی بین زمان شک و یقین انفصال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ظهر یقین داشتم که عبای من نجس است، الان هم شک دارم که نجس است یا نه؟ بین آن متیقن و این مشکوک قطعا هیچ انفصالی درکار نبوده است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مسأله این است که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استصحاب عدم کریت درصورتی که با اجزای زمان ملاحظه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یکشنبه را شما بما انّه روز یکشنبه در نظر بگیرید، این روز یکشنبه متصل به روز شنبه است، روز شنبه حالت سابقه متیقنه، روز یکشنبه حالت مشکوکه، اتصال زمان شک و یقین، استصحاب عدم کریت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ما این نیست، بحث ما موضوع اثر نبودن یک حادث در زمان حادث دیگر است، این دخالت در موضوعیت اثر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الکریة فی زمن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اثر است، اقتضا می‌کند که مسأله عدم کریت را در رابطۀ با ملاقات</w:t>
      </w:r>
      <w:bookmarkStart w:id="859" w:name="pg13723_121245"/>
    </w:p>
    <w:p>
      <w:pPr>
        <w:pStyle w:val="BookText"/>
        <w:rPr/>
      </w:pPr>
      <w:bookmarkEnd w:id="859"/>
      <w:r>
        <w:rPr>
          <w:rFonts w:ascii="IRNazanin" w:hAnsi="IRNazanin" w:eastAsia="IRNazanin"/>
          <w:color w:val="111111"/>
          <w:sz w:val="28"/>
          <w:sz w:val="28"/>
          <w:szCs w:val="28"/>
          <w:rtl w:val="true"/>
          <w:lang w:bidi="fa-IR"/>
        </w:rPr>
        <w:t>بسنجیم، وقتی که در رابطه با ملاقات می‌سنجیم، می‌بینیم متأسفانه ملاقات یک احتمالش این است که روز دوشنبه واقع شده باشد، و در نتیجه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می‌کند، یعنی روز شنبه، عدم کریت ادامه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مثال اینجوری تعبیر کردم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ملاقات در روز شنبه یا یکشنبه واقع شده باشد، این عدم الکریة می‌آید ملاقات را می‌گیرد و از ملاقات عبور می‌کند، به روز دوشنبه‌ای می‌رسد که خواه‌ناخواه کریت تحقق پیدا کرده است، اما اگر ملاقات در روز دوشنبه واقع شد، معنایش این است که کریت در روز یکشنبه بوده است، و اگر کریت در یکشنبه بود آن حالت سابقۀ عدم کریت منتقض شد، و اگر منتقض شد دیگر معنا ندارد استصحاب عدم کریت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عدم الکریة در رابطه با ملاقات حساب می‌شود، و ملاقات دو بعد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بعدش روز یک‌شنبه است که معنایش این است که کریت روز دوشنبه واقع شده است و این اتصال عدم کریت در روز یکشنبه محفوظ است، اما یک بعدش هم این است که ملاقات در روز دوشنبه، و کریت در روز یکشنبه واقع شده باشند، اگر کریت در روز یکشنبه واقع شد، دیگر اتصال زمان شک به یقین نمی‌توان مطرح باشد</w:t>
      </w:r>
      <w:r>
        <w:rPr>
          <w:rFonts w:eastAsia="IRNazanin" w:cs="IRNazanin"/>
          <w:color w:val="111111"/>
          <w:sz w:val="28"/>
          <w:szCs w:val="28"/>
          <w:rtl w:val="true"/>
          <w:lang w:bidi="fa-IR"/>
        </w:rPr>
        <w:t>.</w:t>
      </w:r>
    </w:p>
    <w:p>
      <w:pPr>
        <w:pStyle w:val="Heading3"/>
        <w:numPr>
          <w:ilvl w:val="2"/>
          <w:numId w:val="1"/>
        </w:numPr>
        <w:rPr/>
      </w:pPr>
      <w:bookmarkStart w:id="860" w:name="__RefHeading___Toc1357290_1468164448"/>
      <w:bookmarkStart w:id="861" w:name="_Toc315"/>
      <w:bookmarkEnd w:id="860"/>
      <w:r>
        <w:rPr>
          <w:rtl w:val="true"/>
        </w:rPr>
        <w:t>مورد جریان استصحاب عدم با فرض عدم مانع</w:t>
      </w:r>
      <w:bookmarkEnd w:id="861"/>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بیان مرحوم آخوند به این صورت روشن می‌شود، که ایشان می‌فرماید استصحاب عدم به لحاظ نفس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المقایسة مع الحادث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حادث آخر دو بعد دارد، و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احتمال زمان شک به یقین متصل است، در یک احتمال زمان شک به یقین متصل نیست، در نتیجه شما شک دارید، مجموعا الان لا تنقض می‌تواند اینجا پیاده شود یا نه؟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می‌گوییم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احراز کرده باشید که این مایع خارجی خمر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شود، اینجا هم باید احراز کرده باشید که این نقض الیقین بالشک است، یعنی زمان شک به یقین متصل است تا لا تنقض پیاده شود، شما روی یک طرف می‌بینید متصل است، و روی یک طرف متصل نیست، در مجموع احراز اتصال نکردید، نمی‌توانید قسم بخورید که اینجا زمان شک به یقین متصل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که استصحاب جریان پیدا کند</w:t>
      </w:r>
      <w:r>
        <w:rPr>
          <w:rFonts w:eastAsia="IRNazanin" w:cs="IRNazanin"/>
          <w:color w:val="111111"/>
          <w:sz w:val="28"/>
          <w:szCs w:val="28"/>
          <w:rtl w:val="true"/>
          <w:lang w:bidi="fa-IR"/>
        </w:rPr>
        <w:t>.</w:t>
      </w:r>
      <w:bookmarkStart w:id="862" w:name="pg13723_121246"/>
    </w:p>
    <w:p>
      <w:pPr>
        <w:pStyle w:val="Heading3"/>
        <w:numPr>
          <w:ilvl w:val="2"/>
          <w:numId w:val="1"/>
        </w:numPr>
        <w:rPr/>
      </w:pPr>
      <w:bookmarkStart w:id="863" w:name="__RefHeading___Toc1357292_1468164448"/>
      <w:bookmarkStart w:id="864" w:name="_Toc316"/>
      <w:bookmarkEnd w:id="862"/>
      <w:bookmarkEnd w:id="863"/>
      <w:r>
        <w:rPr>
          <w:rtl w:val="true"/>
        </w:rPr>
        <w:t>اشکال استاد به مرحوم آخوند</w:t>
      </w:r>
      <w:r>
        <w:rPr>
          <w:rtl w:val="true"/>
        </w:rPr>
        <w:t>(</w:t>
      </w:r>
      <w:r>
        <w:rPr>
          <w:rtl w:val="true"/>
        </w:rPr>
        <w:t>ره</w:t>
      </w:r>
      <w:r>
        <w:rPr>
          <w:rtl w:val="true"/>
        </w:rPr>
        <w:t xml:space="preserve">) </w:t>
      </w:r>
      <w:r>
        <w:rPr>
          <w:rtl w:val="true"/>
        </w:rPr>
        <w:t>در جریان استصحاب عدم</w:t>
      </w:r>
      <w:bookmarkEnd w:id="864"/>
    </w:p>
    <w:p>
      <w:pPr>
        <w:pStyle w:val="BookText"/>
        <w:rPr/>
      </w:pPr>
      <w:r>
        <w:rPr>
          <w:rFonts w:ascii="IRNazanin" w:hAnsi="IRNazanin" w:eastAsia="IRNazanin"/>
          <w:color w:val="111111"/>
          <w:sz w:val="28"/>
          <w:sz w:val="28"/>
          <w:szCs w:val="28"/>
          <w:rtl w:val="true"/>
          <w:lang w:bidi="fa-IR"/>
        </w:rPr>
        <w:t>ما دو اشکال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اشکالی که ندیده‌ام کسی به این صورت اشکال کند، به خلاف اشکال دومی که کثیری از محققین اشکال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اوّلی که به نظرم آمده، این است که در شبهات مصداقیه مسأله به این صورت است، که انسان وقتی که دو احتمال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مطابق با عنوان دلیل، یک احتمال هم مخالف با عنوان دلیل، یعنی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شک دارید که زید عالم هست یا نه؟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عالم شد همین عنوان دلیل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لا یکون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معنای شبهۀ مصداقیه چیست؟ این است که یک طرفش به دلیل می‌خورد و یک طرفش خارج از دلیل است، این مایع اگر خمر 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و اگر خمر نباشد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ندارد، معنای شبهه مصداقیه چنین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شبهه مصداقیه درست کنیم معنایش این است که جایی پیدا کنیم که یک طرفش نقض الیقین بالشک باشد و یک طرفش نقض الیقین بالشک نباشد، آیا معنای شبهه مصداقیه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این‌جا نقض الیقین بالشک هست یا نیست؟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 نقضا للیقین بالشک و یحتمل ان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طرف قصه باید همان عنوان دلیل باشد، نفس آن جهتی که در دلیل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مرحوم آخوند عرض می‌کنیم که اینجا به این صورت که تقریب می‌فرمایید،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خودمان اگر ملاقات روز دوشنبه واقع شده باشد، معنایش چیست؟ معنایش این است که کریت در روز یکشنبه واقع شده است، و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 بالکریة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یک طرفش این‌جوری است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طرف دیگر؛ اگر ملاقات روز یکشنبه واقع شده باشد، کریت روز دوشنبه واقع شده باشد، اسمش نقض الیقین بالشک است؟ یا نقض الیقین اصلا نقض نیست، این یقین ادامه پیدا کرده است، برای اینکه اگر ملاقات روز یکشنبه است، شما یقین دارید که روز یکشنبه کریت نبوده است، نه اینکه شک دارید در اینکه کریت بود یا نبود؟ به عبارت روشنتر هر دو طرف قصه یقین است، یکی یقین به خلاف است، یکی یقین به وفاق است، اگر ملاقات روز یک‌شنبه واقع شده باشد شما یقینا می‌دانید که در حال ملاقات</w:t>
      </w:r>
      <w:bookmarkStart w:id="865" w:name="pg13723_121247"/>
    </w:p>
    <w:p>
      <w:pPr>
        <w:pStyle w:val="BookText"/>
        <w:rPr/>
      </w:pPr>
      <w:bookmarkEnd w:id="865"/>
      <w:r>
        <w:rPr>
          <w:rFonts w:ascii="IRNazanin" w:hAnsi="IRNazanin" w:eastAsia="IRNazanin"/>
          <w:color w:val="111111"/>
          <w:sz w:val="28"/>
          <w:sz w:val="28"/>
          <w:szCs w:val="28"/>
          <w:rtl w:val="true"/>
          <w:lang w:bidi="fa-IR"/>
        </w:rPr>
        <w:t>کریت نبوده است، و اگر روز دوشنبه واقع شده باشد، یقینا خلافش را می‌دانید</w:t>
      </w:r>
      <w:r>
        <w:rPr>
          <w:rFonts w:eastAsia="IRNazanin" w:cs="IRNazanin"/>
          <w:color w:val="111111"/>
          <w:sz w:val="28"/>
          <w:szCs w:val="28"/>
          <w:rtl w:val="true"/>
          <w:lang w:bidi="fa-IR"/>
        </w:rPr>
        <w:t>.</w:t>
      </w:r>
    </w:p>
    <w:p>
      <w:pPr>
        <w:pStyle w:val="Heading3"/>
        <w:numPr>
          <w:ilvl w:val="2"/>
          <w:numId w:val="1"/>
        </w:numPr>
        <w:rPr/>
      </w:pPr>
      <w:bookmarkStart w:id="866" w:name="__RefHeading___Toc1357294_1468164448"/>
      <w:bookmarkStart w:id="867" w:name="_Toc317"/>
      <w:bookmarkEnd w:id="866"/>
      <w:r>
        <w:rPr>
          <w:rtl w:val="true"/>
        </w:rPr>
        <w:t>دوران امر میان دو یقین</w:t>
      </w:r>
      <w:bookmarkEnd w:id="867"/>
    </w:p>
    <w:p>
      <w:pPr>
        <w:pStyle w:val="BookText"/>
        <w:rPr/>
      </w:pPr>
      <w:r>
        <w:rPr>
          <w:rFonts w:ascii="IRNazanin" w:hAnsi="IRNazanin" w:eastAsia="IRNazanin"/>
          <w:color w:val="111111"/>
          <w:sz w:val="28"/>
          <w:sz w:val="28"/>
          <w:szCs w:val="28"/>
          <w:rtl w:val="true"/>
          <w:lang w:bidi="fa-IR"/>
        </w:rPr>
        <w:t>پس امر شما دایر بین دو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یقین به وفاق، یکی یقین به خلاف، اگر امر ما دایر بین دو یقین است، پس چطور شبهۀ مصداقیه نقض الیقین بالشک است؟ برای اینکه شبهه مصداقیه معنایش این است که یک طرفش نقض الیقین بالشک باشد، نه اینکه یک طرفش موافق باشد، عنوان موافق یک حرف است، عنوان نقض الیقین بالشک یک عنوان دیگر است، و من معتقد هستم مهمترین خلط مرحوم آخوند همین‌جا است، که شما بعد می‌خواهید شبهۀ مصداقیه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شبهه مصداقیه یک طرف خمر است، این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یک طرف هم خمر نیست و خارج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اینجا اگر بخواهد یک طرفش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حتی اگر علم برطبق حالت سابقه هم داشته باشید، فایده ندارد، برای اینکه اگر انسان علم به عدم حالت سابقه و بقای حالت سابقه داشته باشد، معنا ندارد که اینجا استصحاب پیاده شود و عنوان استصحاب تحقق پیدا کند، این‌طوری که شما مرحوم آخوند می‌فرمایید، امر ما دایر بین دو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یقین به خلاف، یکی یقین به وفاق، آیا این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شبهه مصداقیه معنایش این است که یک طرفش نقض الیقین بالشک باشد که مجرای استصحاب است، و یک طرفش نقض الیقین بالشک نباشد که مجرای استصحاب نیست، و اینجا هیچ طرفش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اینکه یک طرف علم به وفاق است، و یک طرف علم به خلاف است، چطور شبهه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این است که اگر حساب نبود که مسأله احراز اتصال زمان شک به یقین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کریت روز یکشنبه واقع شده باشد قطعا حالت سابقه منتقض است، و اگر روز دوشنبه واقع شد و ملاقات روز یکشنبه، قطعا منتقض نشده است، پس در حقیقت طبق بیان شما مرحوم آخوند، ما یقین داریم به اینکه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نه شبهه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شبهه مصداقیه معنایش این است که یک طرفش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مجرای</w:t>
      </w:r>
      <w:bookmarkStart w:id="868" w:name="pg13723_121248"/>
    </w:p>
    <w:p>
      <w:pPr>
        <w:pStyle w:val="BookText"/>
        <w:rPr/>
      </w:pPr>
      <w:bookmarkEnd w:id="868"/>
      <w:r>
        <w:rPr>
          <w:rFonts w:ascii="IRNazanin" w:hAnsi="IRNazanin" w:eastAsia="IRNazanin"/>
          <w:color w:val="111111"/>
          <w:sz w:val="28"/>
          <w:sz w:val="28"/>
          <w:szCs w:val="28"/>
          <w:rtl w:val="true"/>
          <w:lang w:bidi="fa-IR"/>
        </w:rPr>
        <w:t>استصحاب، یک طرفش نقض الیقین بالشک نباشد، پس آن طرفی که مجرای استصحاب است کدام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عمده اشکال مسأله این است که اگر ملاقات روز یکشنبه باشد و کریت روز دوشنبه، این عدم کریت روز شنبه فاصله زمانی پیدا نکرده است، خوب فاصله زمانی احتمالی یا فاصله زمانی قطعی؟ روی این فرض مسأله قطعیت پیدا می‌کند، یقین به بقا است، یک فرض یقین به بقا و یک فرض یقین به ارتفاع، غیر از این ما راهی نداریم</w:t>
      </w:r>
      <w:r>
        <w:rPr>
          <w:rFonts w:eastAsia="IRNazanin" w:cs="IRNazanin"/>
          <w:color w:val="111111"/>
          <w:sz w:val="28"/>
          <w:szCs w:val="28"/>
          <w:rtl w:val="true"/>
          <w:lang w:bidi="fa-IR"/>
        </w:rPr>
        <w:t>.</w:t>
      </w:r>
    </w:p>
    <w:p>
      <w:pPr>
        <w:pStyle w:val="Heading3"/>
        <w:numPr>
          <w:ilvl w:val="2"/>
          <w:numId w:val="1"/>
        </w:numPr>
        <w:rPr/>
      </w:pPr>
      <w:bookmarkStart w:id="869" w:name="__RefHeading___Toc1357296_1468164448"/>
      <w:bookmarkStart w:id="870" w:name="_Toc318"/>
      <w:bookmarkEnd w:id="869"/>
      <w:r>
        <w:rPr>
          <w:rtl w:val="true"/>
        </w:rPr>
        <w:t>شک در مورد یقین در دو قضیۀ تعلیقیه</w:t>
      </w:r>
      <w:bookmarkEnd w:id="870"/>
    </w:p>
    <w:p>
      <w:pPr>
        <w:pStyle w:val="BookText"/>
        <w:rPr/>
      </w:pPr>
      <w:r>
        <w:rPr>
          <w:rFonts w:ascii="IRNazanin" w:hAnsi="IRNazanin" w:eastAsia="IRNazanin"/>
          <w:color w:val="111111"/>
          <w:sz w:val="28"/>
          <w:sz w:val="28"/>
          <w:szCs w:val="28"/>
          <w:rtl w:val="true"/>
          <w:lang w:bidi="fa-IR"/>
        </w:rPr>
        <w:t>از این‌جا به جواب اصلی مرحوم آخوند پی می‌بریم، و آن این است که نفس وجوب این دو یقین در دو قضیۀ تعلیقیه برای ما شک آورده است، وجود دو یقین تعلیقی برای ما شک می‌آورد، شک محض، و وقتی این شک محض که متولد از دو یقین با حالت سابقه است را ملاحظه می‌کنیم، می‌بینیم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دوست شما از تهران می‌خواست به قم بیاید، پنج شش ساعت گذشت، به شما خبر دادند که خدای نکرده در جاده ماشینی که از تهران حرکت کرد و آمد تصادف کرد و تمام مسافرینش کشته شدند، شما حساب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من سوار این ماشین بوده و آمده است، قطعا کشته شده است، و اگر سوار این ماشین نشد و از آمدن منصرف شد و یا با ماشین بعدی بود قطعا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شما روی دو قضیه تعلیقیه یقین دارید، آیا اینجا می‌توانید استصحاب جاری کنید یا نه؟ شما هشت ساعت پیش یقین داشتید به اینکه دوست شما سالم است، حالا شک دارید که سلامت دارد یا ندارد، چه چیزی مانع می‌شود از اینکه شما استصحاب بقای دوست شما را جاری کنید، این‌جا بین زمان یقین و شک شما چه فاصله‌ای افتاده که مانع از جریان استصحاب بشود؟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یقین داریم که اگر برادر من در ماشین بود، قطعا تلف شده بود، این یقین یک طرفه است، یک یقینی هم دارید که اگر سوار نشده است، قطعا باقی است، این دوتا یقین که کنار هم قرار می‌گیرد برای شما حالت شک ایجاد می‌کند، که آیا سوار شد یا نه؟ آیا کشته شد یا نه؟ در نتیجه آیا باقی است یا نه؟</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هشت ساعت پیش یقین به وجود این داشتید، الان هم شک در بقای این دارید،</w:t>
      </w:r>
      <w:bookmarkStart w:id="871" w:name="pg13723_121249"/>
    </w:p>
    <w:p>
      <w:pPr>
        <w:pStyle w:val="BookText"/>
        <w:rPr/>
      </w:pPr>
      <w:bookmarkEnd w:id="871"/>
      <w:r>
        <w:rPr>
          <w:rFonts w:ascii="IRNazanin" w:hAnsi="IRNazanin" w:eastAsia="IRNazanin"/>
          <w:color w:val="111111"/>
          <w:sz w:val="28"/>
          <w:sz w:val="28"/>
          <w:szCs w:val="28"/>
          <w:rtl w:val="true"/>
          <w:lang w:bidi="fa-IR"/>
        </w:rPr>
        <w:t>درحالی‌که یقین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الماشین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کشته شده بود، اما این سبب نمی‌شود که به استصحاب لطمه‌ای وارد بیاید، تمام شکهایی که برای انسان پیدا می‌شود معمولا از همین راهها پیدا می‌شود، انسان دو قضیۀ تعلیقیه متیقنه را کنار هم می‌گذارد، ولی چون موضوع این قضیه تعلیقیه برای او روشن نیست حالت شک برای او پیش می‌آید که بالاخره آیا نتیجه آن است که در آن قضیه است یا نتیجه آن است که در این قضیه است؟ عدم کریت در روز شنبه بوده است، در روز یکشنبه و دوشنبه هم مجموعا علم به حدوث ملاقات و کریت پیدا کردید، لکن این دو علم برای شما این شک را بوجود آورده است، که آیا در زمان ملاقات، کریت تحقق داشت یا نه؟ عدم کریت الی زمان الملاقات را استصحاب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از این استصحاب وجود دارد؟ و چه چیزی می‌تواند رادع از این استصحاب بشود؟ یقین به اینکه اگر ملاقات در روز دوشنبه واقع شد، پس کریت در روز شنبه بوده است، پس آن حالت منتقض شده است، اینها همه قضایای تعلیقی است، و این قضیۀ تعلیقی خودش منشأ شک است، شک که پیدا شد موضوع برای استصحاب تحقق پیدا می‌کند، پس خلاصۀ این اشکالی که به ذهن من می‌آید نسبت به بیان مرحوم آخوند این بود که شما شبهه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نکردید، شما، ما را بین دو یقین قرار دادید، و قرار داده شدن بین دو یقین نه تنها مانع از استصحاب نمی‌شود، بلکه خودش محقق استصحاب است، یعنی ایجاد شک می‌کند، و شک موجب جریان استصحاب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هم کثیری از محققین به مرحوم آخوند کرده‌اند که آن اشکال را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w:t>
      </w:r>
      <w:r>
        <w:rPr>
          <w:rFonts w:eastAsia="IRNazanin" w:cs="IRNazanin"/>
          <w:color w:val="111111"/>
          <w:sz w:val="28"/>
          <w:szCs w:val="28"/>
          <w:rtl w:val="true"/>
          <w:lang w:bidi="fa-IR"/>
        </w:rPr>
        <w:t>.</w:t>
      </w:r>
    </w:p>
    <w:p>
      <w:pPr>
        <w:pStyle w:val="Heading3"/>
        <w:numPr>
          <w:ilvl w:val="2"/>
          <w:numId w:val="1"/>
        </w:numPr>
        <w:rPr/>
      </w:pPr>
      <w:bookmarkStart w:id="872" w:name="__RefHeading___Toc1357298_1468164448"/>
      <w:bookmarkStart w:id="873" w:name="_Toc319"/>
      <w:bookmarkEnd w:id="872"/>
      <w:r>
        <w:rPr>
          <w:rtl w:val="true"/>
        </w:rPr>
        <w:t>پرسش</w:t>
      </w:r>
      <w:r>
        <w:rPr>
          <w:rtl w:val="true"/>
        </w:rPr>
        <w:t>:</w:t>
      </w:r>
      <w:bookmarkEnd w:id="8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تردید در زمان شک به زمان یقین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جریان استصحاب عدم با فرض عدم مانع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استصحاب عدم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امر میان دو یقین را توضیح دهید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در مورد یقین در دو قضیۀ تعلیقیه، چه آثاری دارد؟</w:t>
      </w:r>
      <w:bookmarkStart w:id="874" w:name="pg13723_121250"/>
    </w:p>
    <w:p>
      <w:pPr>
        <w:pStyle w:val="Heading2"/>
        <w:numPr>
          <w:ilvl w:val="1"/>
          <w:numId w:val="1"/>
        </w:numPr>
        <w:rPr/>
      </w:pPr>
      <w:bookmarkStart w:id="875" w:name="__RefHeading___Toc1357300_1468164448"/>
      <w:bookmarkStart w:id="876" w:name="_Toc320"/>
      <w:bookmarkEnd w:id="874"/>
      <w:bookmarkEnd w:id="875"/>
      <w:r>
        <w:rPr>
          <w:rtl w:val="true"/>
        </w:rPr>
        <w:t>درس چهارصد و هفتاد و هشتم</w:t>
      </w:r>
      <w:bookmarkEnd w:id="876"/>
    </w:p>
    <w:p>
      <w:pPr>
        <w:pStyle w:val="Heading3"/>
        <w:numPr>
          <w:ilvl w:val="2"/>
          <w:numId w:val="1"/>
        </w:numPr>
        <w:rPr/>
      </w:pPr>
      <w:bookmarkStart w:id="877" w:name="__RefHeading___Toc1357302_1468164448"/>
      <w:bookmarkStart w:id="878" w:name="_Toc321"/>
      <w:bookmarkEnd w:id="877"/>
      <w:r>
        <w:rPr>
          <w:rtl w:val="true"/>
        </w:rPr>
        <w:t>اشاره</w:t>
      </w:r>
      <w:bookmarkEnd w:id="8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879" w:name="__RefHeading___Toc1357304_1468164448"/>
      <w:bookmarkStart w:id="880" w:name="_Toc322"/>
      <w:bookmarkEnd w:id="879"/>
      <w:r>
        <w:rPr>
          <w:rtl w:val="true"/>
        </w:rPr>
        <w:t>اشکال به مرحوم آخوند</w:t>
      </w:r>
      <w:r>
        <w:rPr>
          <w:rtl w:val="true"/>
        </w:rPr>
        <w:t>(</w:t>
      </w:r>
      <w:r>
        <w:rPr>
          <w:rtl w:val="true"/>
        </w:rPr>
        <w:t>ره</w:t>
      </w:r>
      <w:r>
        <w:rPr>
          <w:rtl w:val="true"/>
        </w:rPr>
        <w:t xml:space="preserve">) </w:t>
      </w:r>
      <w:r>
        <w:rPr>
          <w:rtl w:val="true"/>
        </w:rPr>
        <w:t>در تقسیم عناوین به واقعیه و خارجیه</w:t>
      </w:r>
      <w:bookmarkEnd w:id="880"/>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اشکال مهمی که جمعی از محققین بزرگوار از جمله سیدنا الاستاذ الاعظم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بیان دیروزشان کرده‌اند،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در موضوعات ادلّه اخذ می‌شود، دو 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اینها از عناوین واقعیه هستند و به عبارت دیگر، از عناوین خارجیه هستند، منتها خارجیت هر عنوان خارجی، به حسب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خمر، یک عنوان واقعی خارجی است، مسألۀ عدالت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عالمیت زید،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یک عنوان واقعی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زید هم، یک عنوان واقعی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خارجیّت خمر، به مشاهد بودن و جهت مخصوص به خودش است و خارجیت عدالت هم، به کیفیت مخصوص به خودش ولی هر دو جهت، در واقعیت خارجیه،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عناوینی که در موضوعات ادلۀ شرعیه اخذ</w:t>
      </w:r>
      <w:bookmarkStart w:id="881" w:name="pg13723_121251"/>
    </w:p>
    <w:p>
      <w:pPr>
        <w:pStyle w:val="BookText"/>
        <w:rPr/>
      </w:pPr>
      <w:bookmarkEnd w:id="881"/>
      <w:r>
        <w:rPr>
          <w:rFonts w:ascii="IRNazanin" w:hAnsi="IRNazanin" w:eastAsia="IRNazanin"/>
          <w:color w:val="111111"/>
          <w:sz w:val="28"/>
          <w:sz w:val="28"/>
          <w:szCs w:val="28"/>
          <w:rtl w:val="true"/>
          <w:lang w:bidi="fa-IR"/>
        </w:rPr>
        <w:t>می‌شود، از امور وجدانیه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عنوان یقین، عنوان شک، عنوان ظن، اینها یک سنخ خاصی از عناوین هستند که در موضوعات بعضی از ادلۀ شرعیه قرار گرفته‌اند</w:t>
      </w:r>
      <w:r>
        <w:rPr>
          <w:rFonts w:eastAsia="IRNazanin" w:cs="IRNazanin"/>
          <w:color w:val="111111"/>
          <w:sz w:val="28"/>
          <w:szCs w:val="28"/>
          <w:rtl w:val="true"/>
          <w:lang w:bidi="fa-IR"/>
        </w:rPr>
        <w:t>.</w:t>
      </w:r>
    </w:p>
    <w:p>
      <w:pPr>
        <w:pStyle w:val="Heading3"/>
        <w:numPr>
          <w:ilvl w:val="2"/>
          <w:numId w:val="1"/>
        </w:numPr>
        <w:rPr/>
      </w:pPr>
      <w:bookmarkStart w:id="882" w:name="__RefHeading___Toc1357306_1468164448"/>
      <w:bookmarkStart w:id="883" w:name="_Toc323"/>
      <w:bookmarkEnd w:id="882"/>
      <w:r>
        <w:rPr>
          <w:rtl w:val="true"/>
        </w:rPr>
        <w:t>عدم جواز تمسک به شبهۀ مصداقی خود دلیل</w:t>
      </w:r>
      <w:bookmarkEnd w:id="883"/>
    </w:p>
    <w:p>
      <w:pPr>
        <w:pStyle w:val="BookText"/>
        <w:rPr/>
      </w:pPr>
      <w:r>
        <w:rPr>
          <w:rFonts w:ascii="IRNazanin" w:hAnsi="IRNazanin" w:eastAsia="IRNazanin"/>
          <w:color w:val="111111"/>
          <w:sz w:val="28"/>
          <w:sz w:val="28"/>
          <w:szCs w:val="28"/>
          <w:rtl w:val="true"/>
          <w:lang w:bidi="fa-IR"/>
        </w:rPr>
        <w:t>بعد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در شبهۀ مصداقیۀ هیچ دلیلی، به خود آن دلیل نمی‌شود تمسک کرد و نیز این تقریبا مسلّم است که شبهۀ مصداقی هیچ دلیلی، به خود آن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ولو اینکه در شبهۀ مصداقی مخصص،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عام در آن‌جایز است، چون‌که اینها دو دلیل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دلیل عام است و یک دلیل، دلیل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نزاع شده آیا در شبهۀ مصداقی مخصص، می‌شود رجوع به عام کرد یا نه؟ این در مخصصات منفصله است؛ یعنی آنجایی که ما دوتا دلیل داشته باشیم، برای شبهۀ مصداقی یک دلیل به دلیل دیگر مراجعه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مخصّص متصل باشد مثل این‌که از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اگر به صورت استثنا ذکر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ابدا در اینجا شبهۀ مصداقیۀ مخصّص، جواز رجوع به عام ندارد و کسی هم نمی‌تواند قائل بشود برای اینکه ما دوتا عنوان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عنوان و یک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شما اگر بتوانید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باید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بتوانید مراجعه بکنید برای اینکه چه فرق است بین صفت و موصوف؟ اگر شما در شک در صفت، توانستید رجوع بکنید، در شک در موصوف هم، باید بتوانید رجوع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خودشان در آنجا تصریح کردند به اینکه در مخصصات منفصله، بحث واقع شده و الاّ در مخصصات متصله که به منزلۀ دلیل واحد و عنوان واحد است، تمسک در شبهۀ مصداقیه جایز نیست</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محققینی که به مرحوم آخوند اشکال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مصداقیه در قسم اول از عناوین که عناوین واقعیۀ خارجیه است، تصور دارد، یک امر معقول و متصوری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نمی‌دانم این مایع خمر است یا نه؟ این شبهۀ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زید عالم عدالت دارد یا نه؟ این شبهۀ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زید اصلا عالمیت دارد یا ندارد؟ این شبهۀ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 از عناوین، شبهۀ مصداقیه</w:t>
      </w:r>
      <w:bookmarkStart w:id="884" w:name="pg13723_121252"/>
    </w:p>
    <w:p>
      <w:pPr>
        <w:pStyle w:val="BookText"/>
        <w:rPr/>
      </w:pPr>
      <w:bookmarkEnd w:id="884"/>
      <w:r>
        <w:rPr>
          <w:rFonts w:ascii="IRNazanin" w:hAnsi="IRNazanin" w:eastAsia="IRNazanin"/>
          <w:color w:val="111111"/>
          <w:sz w:val="28"/>
          <w:sz w:val="28"/>
          <w:szCs w:val="28"/>
          <w:rtl w:val="true"/>
          <w:lang w:bidi="fa-IR"/>
        </w:rPr>
        <w:t>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دوم که یک امور وجدانی، موضوع دلیل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رابطۀ با آن امور وجدانی، چطور می‌تواند تردید داشته باشد؟ مثلا در نماز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شک بین الثلاث و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در همان حال نماز تردید بکنید که اصلا من شک دارم یا ندارم؟ اگر شبهۀ مصداقیه بخواهد تصور بشود، باید به این کیفیت تصور بشود که اصلا من شک دارم یا نه؟ شما به وجدان خودت مراجعه کن؛ ببین در وجدان شما تردید و شک هست یا نیست؟</w:t>
      </w:r>
    </w:p>
    <w:p>
      <w:pPr>
        <w:pStyle w:val="BookText"/>
        <w:rPr/>
      </w:pPr>
      <w:r>
        <w:rPr>
          <w:rFonts w:ascii="IRNazanin" w:hAnsi="IRNazanin" w:eastAsia="IRNazanin"/>
          <w:color w:val="111111"/>
          <w:sz w:val="28"/>
          <w:sz w:val="28"/>
          <w:szCs w:val="28"/>
          <w:rtl w:val="true"/>
          <w:lang w:bidi="fa-IR"/>
        </w:rPr>
        <w:t>مگر به قول امام بزرگوار، بعضی از وسواس‌ها چنین مسائلی را داشته باشند و الاّ واقعیت مسأله، این است که معنا ندارد انسان در این سنخ امور، تردید داشته باشد؟ معنا ندارد شک داشته باشد در اینکه یقین دارد یا نه؟ معنا ندارد که شک داشته باشد در اینکه شک دارد یا ندارد؟ مثلا در باب استصحاب، در غیر این جهتی که مربوط به بحث ما است، استصحاب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می‌توانید فکر بکنید که من نمی‌دانم یقین و شک دارم یا ندارم؟ اگر شما بخواهید شبهۀ مصداقیه تصور بکنید، بله، انسان نسبت به دیگران، این شک را ممکن 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شما علم دارید یا نه؟ من نمی‌دانم که شما شک دارید یا نه؟ امکان دارد انسان نسبت به گذشتۀ خودش هم تردید بکند که مثلا این مطلبی را که امروز برایم یقینی شده، آیا دو سال پیش هم برایم یقینی بود یا نه؟ این بخاطر این است که واقعیت گذشته از او غائب است؛ یعنی گذشته برای او مجهول است</w:t>
      </w:r>
      <w:r>
        <w:rPr>
          <w:rFonts w:eastAsia="IRNazanin" w:cs="IRNazanin"/>
          <w:color w:val="111111"/>
          <w:sz w:val="28"/>
          <w:szCs w:val="28"/>
          <w:rtl w:val="true"/>
          <w:lang w:bidi="fa-IR"/>
        </w:rPr>
        <w:t>.</w:t>
      </w:r>
    </w:p>
    <w:p>
      <w:pPr>
        <w:pStyle w:val="Heading3"/>
        <w:numPr>
          <w:ilvl w:val="2"/>
          <w:numId w:val="1"/>
        </w:numPr>
        <w:rPr/>
      </w:pPr>
      <w:bookmarkStart w:id="885" w:name="__RefHeading___Toc1357308_1468164448"/>
      <w:bookmarkStart w:id="886" w:name="_Toc324"/>
      <w:bookmarkEnd w:id="885"/>
      <w:r>
        <w:rPr>
          <w:rtl w:val="true"/>
        </w:rPr>
        <w:t>یقین و شک فعلی در جریان استصحاب</w:t>
      </w:r>
      <w:bookmarkEnd w:id="886"/>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استصحاب، مسألۀ یقین و شک در رابطۀ با جریان فعلی است؛ یعنی الان، در حال حاضر، بالفعل من شک بکنم که یقین و شک دارم یا ندارم؟ مثل همان کسی است که در نماز شک بکند که اصلا من شک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ندارم؟ باز اشتباه نشود در آن مثال، یک وقت انسان در نماز شک می‌کند لکن نمی‌داند شکش بین الثلاث و الاربع است، یا بین الاربعه و الخمس است؟ آن متعلق معلوم نیست؛ اما امرش چنین دائر می‌باشد که اگر شکی باشد، بین سه و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الان نمی‌دانم شک دارم یا نه؟ آیا این تصور می‌شود، آیا این تعقل می‌شود؟ اگر شما شبهۀ مصداقی برای شک بین سه و</w:t>
      </w:r>
      <w:bookmarkStart w:id="887" w:name="pg13723_121253"/>
    </w:p>
    <w:p>
      <w:pPr>
        <w:pStyle w:val="BookText"/>
        <w:rPr/>
      </w:pPr>
      <w:bookmarkEnd w:id="887"/>
      <w:r>
        <w:rPr>
          <w:rFonts w:ascii="IRNazanin" w:hAnsi="IRNazanin" w:eastAsia="IRNazanin"/>
          <w:color w:val="111111"/>
          <w:sz w:val="28"/>
          <w:sz w:val="28"/>
          <w:szCs w:val="28"/>
          <w:rtl w:val="true"/>
          <w:lang w:bidi="fa-IR"/>
        </w:rPr>
        <w:t>چهار در نماز بخواهید درست کنید، شبهۀ مصداقیه است؛ یعنی ندانید که شک هست یا نیست؟ مثل اینکه نمی‌دانید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او 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دوتا در یک ردیف هستند؟ همان‌طوری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او 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نمی‌دانید که خودتان شک دارید یا نه؟ یقین و شکی که در باب استصحاب معتبر است، انسان بنشیند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رجوع به خودش هم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یقین و شک دارم یا نه؟ یقین و شک وجدانی برای شما هست، اگر یقین به حالت سابقه، شک در وضع لاحق هست، هست و 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تردید در این معنا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بزرگان معتقد هستند که در عناوینی که از امور وجدانیه باشد، اصلا شبهۀ مصداقیه،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سایر عناوینی که در موضوعات احکام اخذ شده، چه از قبیل خمر باشد و چه از قبیل عدالت و علم باشد، در آنها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در آنها شبهۀ مصداقیه باشد</w:t>
      </w:r>
      <w:r>
        <w:rPr>
          <w:rFonts w:eastAsia="IRNazanin" w:cs="IRNazanin"/>
          <w:color w:val="111111"/>
          <w:sz w:val="28"/>
          <w:szCs w:val="28"/>
          <w:rtl w:val="true"/>
          <w:lang w:bidi="fa-IR"/>
        </w:rPr>
        <w:t>.</w:t>
      </w:r>
    </w:p>
    <w:p>
      <w:pPr>
        <w:pStyle w:val="Heading3"/>
        <w:numPr>
          <w:ilvl w:val="2"/>
          <w:numId w:val="1"/>
        </w:numPr>
        <w:rPr/>
      </w:pPr>
      <w:bookmarkStart w:id="888" w:name="__RefHeading___Toc1357310_1468164448"/>
      <w:bookmarkStart w:id="889" w:name="_Toc325"/>
      <w:bookmarkEnd w:id="888"/>
      <w:r>
        <w:rPr>
          <w:rtl w:val="true"/>
        </w:rPr>
        <w:t>اشکال به کلام مرحوم آخوند</w:t>
      </w:r>
      <w:r>
        <w:rPr>
          <w:rtl w:val="true"/>
        </w:rPr>
        <w:t>(</w:t>
      </w:r>
      <w:r>
        <w:rPr>
          <w:rtl w:val="true"/>
        </w:rPr>
        <w:t>ره</w:t>
      </w:r>
      <w:r>
        <w:rPr>
          <w:rtl w:val="true"/>
        </w:rPr>
        <w:t xml:space="preserve">) </w:t>
      </w:r>
      <w:r>
        <w:rPr>
          <w:rtl w:val="true"/>
        </w:rPr>
        <w:t>در عدم احراز اتصال شک به یقین</w:t>
      </w:r>
      <w:bookmarkEnd w:id="889"/>
    </w:p>
    <w:p>
      <w:pPr>
        <w:pStyle w:val="BookText"/>
        <w:rPr/>
      </w:pPr>
      <w:r>
        <w:rPr>
          <w:rFonts w:ascii="IRNazanin" w:hAnsi="IRNazanin" w:eastAsia="IRNazanin"/>
          <w:color w:val="111111"/>
          <w:sz w:val="28"/>
          <w:sz w:val="28"/>
          <w:szCs w:val="28"/>
          <w:rtl w:val="true"/>
          <w:lang w:bidi="fa-IR"/>
        </w:rPr>
        <w:t>بعد به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اینجا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می‌کنید؟ چطور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اتصال زمان شک به یقین را احراز نکردیم؟ چطور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می‌دهیم که خلاصه حرف آخوند این است که بین یقین سابق و شک لاحق، یک یقین به خلافی فاصله شده باشد؟ این یقین به خلاف نه در سابق، همین الان؛ یعنی الان وجود داشته باشد، الان تحقق داشته باشد، شما چطور احتمال می‌دهید؟ شما به وجدانتان مراجعه کن، ببین آیا بعد از یقین به حالت سابقه، یقین به خلافی درکار است، یا شما هستید و سر تا پا شک در بقای حالت سابقه؛ یعنی وقتی به وجدان خودتان مراجعه می‌کنید، می‌بینید غیر از این دو حالت،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یقین به حالت سابقه که در استصحاب ما، همان استصحاب عدمی بود، یکی هم شک در این معنا، یکی یقین به عدم کریت، یکی هم شک در بقای عدم کریت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زمان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وجدانا غیر از این یقین و شک، یک مسألۀ دیگری در کار است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می‌دهیم که یک یقین به خلاف حالت سابقه، در این وسط فاصله شده و در نتیجه احراز اتصال زمان شک به یقین نکردید،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غیرقابل تصور و غیر قابل تعقّل است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مرحوم شیخ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عدم اثر داشته باشد،</w:t>
      </w:r>
      <w:bookmarkStart w:id="890" w:name="pg13723_121254"/>
    </w:p>
    <w:p>
      <w:pPr>
        <w:pStyle w:val="BookText"/>
        <w:rPr/>
      </w:pPr>
      <w:bookmarkEnd w:id="890"/>
      <w:r>
        <w:rPr>
          <w:rFonts w:ascii="IRNazanin" w:hAnsi="IRNazanin" w:eastAsia="IRNazanin"/>
          <w:color w:val="111111"/>
          <w:sz w:val="28"/>
          <w:sz w:val="28"/>
          <w:szCs w:val="28"/>
          <w:rtl w:val="true"/>
          <w:lang w:bidi="fa-IR"/>
        </w:rPr>
        <w:t>همین مبنا را ذکر کردند و واقعش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به جریان استصحاب دارد؟ تعارض، فرع جریان استصحاب است؛ یعنی بعد از آنی که ارکان استصحاب، در دوتا استصحاب تمام بود و از نظر ارکان هیچ نقصی نداشت، هر دو فی نفسه جریان پیدا می‌کنند، لکن بعد که در مقام عمل می‌خواهیم بیاییم، می‌بینیم علم اجمالی به خلاف این اصل،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یکی از این دو استصحابها، دروغ است و چون ترجیحی در کار نیست، هر دو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تعارض، یعنی کنار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فعلی ما، در جریان و عدم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کنار گذاشتن و الاّ مرحوم شیخ هم در آنجایی که هر دو عدم، اثر داشته باشد، نتیجۀ حرفشان با حرف آخوند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می‌کنند، اما به تعارض، تساقط پیدا می‌کنند</w:t>
      </w:r>
      <w:r>
        <w:rPr>
          <w:rFonts w:eastAsia="IRNazanin" w:cs="IRNazanin"/>
          <w:color w:val="111111"/>
          <w:sz w:val="28"/>
          <w:szCs w:val="28"/>
          <w:rtl w:val="true"/>
          <w:lang w:bidi="fa-IR"/>
        </w:rPr>
        <w:t>.</w:t>
      </w:r>
    </w:p>
    <w:p>
      <w:pPr>
        <w:pStyle w:val="Heading3"/>
        <w:numPr>
          <w:ilvl w:val="2"/>
          <w:numId w:val="1"/>
        </w:numPr>
        <w:rPr/>
      </w:pPr>
      <w:bookmarkStart w:id="891" w:name="__RefHeading___Toc1357312_1468164448"/>
      <w:bookmarkStart w:id="892" w:name="_Toc326"/>
      <w:bookmarkEnd w:id="891"/>
      <w:r>
        <w:rPr>
          <w:rtl w:val="true"/>
        </w:rPr>
        <w:t>ثمرۀ عملیه بین فرمایش آخوند و شیخ در صورت اثر داشتن یک عدم</w:t>
      </w:r>
      <w:bookmarkEnd w:id="892"/>
    </w:p>
    <w:p>
      <w:pPr>
        <w:pStyle w:val="BookText"/>
        <w:rPr/>
      </w:pPr>
      <w:r>
        <w:rPr>
          <w:rFonts w:ascii="IRNazanin" w:hAnsi="IRNazanin" w:eastAsia="IRNazanin"/>
          <w:color w:val="111111"/>
          <w:sz w:val="28"/>
          <w:sz w:val="28"/>
          <w:szCs w:val="28"/>
          <w:rtl w:val="true"/>
          <w:lang w:bidi="fa-IR"/>
        </w:rPr>
        <w:t>اما در این فرض محل بحث ما، یک ثمرۀ عملیه بین فرمایش شیخ و فرمایش مرحوم آخوند است و آن اینکه اگر یکی از دو عدمها، اثر داشته باشد؛ در اینجا مرحوم آخوند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یجری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شیخ که جریان را قبول داشتند، با معارضه می‌خواستند تساقط را بگویند، اینجا دیگر جای معارضه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استصحاب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این آسانی از مسأله دست‌بردار نیستند،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مصداقیه،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مواردی را برای شما پیدا کردیم که چاره‌ای ندارید جز اینکه از همین طریق مسأله را حل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مسألة فقهیة مشکله، مسأله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یقین دارد به اینکه اول صبح و اول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مجنبا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اول ظهر فرضا غسل کرد، جنابت معلومه، غسل جنابت هم در اول ظهر، مزیل جنابت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مسألۀ غسل گذشت و ساعتی بر او گذشت، به یک مناسبت، لباس خودش را تفحص و تفتیش کرد، حالا فرض کنید خوابی هم برایش پیش آمد، دید در لباسش منی وجود دارد، منی مسلّم است که دیگر هیچ تردیدی در منی بودنش،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اضافه‌اش هم به خودش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نشسته فکر می‌کند که آیا این منی در رابطۀ با همان جنابت اول صبح است؟ مربوط به همان اول روز است که در نتیجه، ما ظهر غسل کردیم</w:t>
      </w:r>
    </w:p>
    <w:p>
      <w:pPr>
        <w:pStyle w:val="BookText"/>
        <w:rPr/>
      </w:pPr>
      <w:r>
        <w:rPr>
          <w:rFonts w:ascii="IRNazanin" w:hAnsi="IRNazanin" w:eastAsia="IRNazanin"/>
          <w:color w:val="111111"/>
          <w:sz w:val="28"/>
          <w:sz w:val="28"/>
          <w:szCs w:val="28"/>
          <w:rtl w:val="true"/>
          <w:lang w:bidi="fa-IR"/>
        </w:rPr>
        <w:t>و دیگر در این رابطه مسأله‌ای نداریم، یا اینکه نه، این منی، یک جنابت جدیده است و به دنبال این باید غسل تحقق پیدا بکند؟ برای زوال این، چاره‌ای جز غسل نیست، پس مسأله موضوعش کاملا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در اینجا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استصحاب بکنیم، ما یقین داریم که در حال خروج این منی که الان در لباس وجود دارد، قطعا جنابت بوده و این جنابت را ما نمی‌دانیم که مرتفع شده یا نه؟ بیاییم استصحاب بقای جنابت را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طرفداران مرحوم آخوند می‌خواهند اینجا به نفع خودشان استفاده 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استصحاب در اینجا جریان ندارد؟ برای اینکه اینجا، هم احراز اتصال زمان شک به یقین نشده چرا؟ برای اینکه ما احتمال می‌دهیم که این جنابت، همان جنابت اول صبح باشد و اگر همان جنابت باشد، ظهر غسل کرده، مسأله‌اش منتفی شده، یقین به ضد حالت سابقه پیدا شده، پس اگر این منی، در رابطۀ با جنابت اول صبح باشد چون یقین به زوال آن جنابت، در اول ظهر تحقّق پیدا کرد، حالت سابقه‌اش منتقض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هم این است که نه، مربوط به جنابت صبح نباشد بلکه در خواب بعد از ظهر، این منی بیرون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احتمالش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روی یک احتمال، بین حالت سابقه و بالفعل، یقین به غسل فاصله شده، و روی یک احتمال یقین به غسل فاصله نشده، پس علت عدم جریان استصحاب، همین عدم احراز اتصال زمان شک به یقین است و الاّ چه علت دیگری می‌تواند داشته باشد؟ چه وجه دیگری شما می‌توانید در اینجا تصور بکنید؟ پس در این مسألۀ فقهیه، استصحاب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ضله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اینجا عبارتشان خیلی روشن نیست اما در جواب این‌طور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اینجا استصحاب جریان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مصداقیه، علّت عدم جریان، عدم احراز اتصال بود و عدم احراز اتصال، معنایش این است؛ یعنی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دوتا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محرز نیست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جواب این‌طور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قبول داریم استصحاب در این مثال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داستان شما ارتباط ندارد، این به مسألۀ احراز اتصال زمان شک به</w:t>
      </w:r>
    </w:p>
    <w:p>
      <w:pPr>
        <w:pStyle w:val="BookText"/>
        <w:rPr/>
      </w:pPr>
      <w:r>
        <w:rPr>
          <w:rFonts w:ascii="IRNazanin" w:hAnsi="IRNazanin" w:eastAsia="IRNazanin"/>
          <w:color w:val="111111"/>
          <w:sz w:val="28"/>
          <w:sz w:val="28"/>
          <w:szCs w:val="28"/>
          <w:rtl w:val="true"/>
          <w:lang w:bidi="fa-IR"/>
        </w:rPr>
        <w:t>یقین و عدم احراز اتصال زمان شک به یقین،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دیگری در اینجا وجود دارد که استصحاب، جریان پیدا نمی‌کند و آن داستان این است که شما اینجا می‌خواهید جنب بودن شخص را استصحاب بکنید، یا اثر وجود این منی را در رابطۀ با شخص استصحاب بکنید؟ آن‌چه که هست این است شما یک منی در این لباس دیدید، منی هست قطعا، برای شخص مکلف هم هست قطعا، اما نفس این معنا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المنی فی اللباس مع العلم بکونه من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اثر بر او بار است، جنب بودن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احکامی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باید غسل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 نباید مثلا وارد مسجد بشود و سایر احکامی که بر جنب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حالت مکلف است و اضافۀ به مکلف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سراغ مکلف می‌آییم، می‌بینیم مکلف سه‌تا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جنبا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ظهر جنابت زائل شد قطعا، الان هم شک در اصل جنابت دارد، آیا از نظر حالات مکلّف، ما غیر از سه حالت چه حالتی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المکلف جنبا فی اول الصبح قطعا و مغتسلا مزیلا للجنابة قطعا فی اول الظهر و شاکا فی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خواب بلند شده و ساعت دوی بعد از ظهر است، آیا حالت دیگری در مکلف، غیر از این سه حالت شما تصور می‌کنید؟</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مکلفی که اول ظهر غسل کرده، حالا شک در جنابت دارد، آیا باید استصحاب عدم جنابت کند یا استصحاب جنابت جاری می‌شود؟ پس علت عدم جریان استصحاب عدم جنابت، علتش روشن بودن مسأله است؛ یعنی اینجا بین زمان شک و یقین، قطعا یقین فاصله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یقین، الان شک در 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زوال جنابت قطعا در اول ظهر، پس چه تردیدی در این امور وجدانیه است؟ ما در چه مسأله‌ای تردید داریم؟ در کجای شک و یقین تردید داریم؟ پس اگر حالت مکلف را که منشأ اثر است، بخواهید ملاحظه کنید، این سه حالت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المنی فی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بخواهید ملاک قرار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المنی فی الثوب مع العلم بالخروج من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موضوع برای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برای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المنی فی ثوب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قدری بیشتر دقت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حرف دیگری می‌خواهیم بزنیم، ما اشاره می‌کنیم به این منی موجود در این لباس،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عند خروج هذا المنی کان المکلف جنبا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را روی مکلف می‌آوریم، اما به این صورت،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عند خروج هذا المنی کان المکلف جنبا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93" w:name="pg13723_121257"/>
    </w:p>
    <w:p>
      <w:pPr>
        <w:pStyle w:val="BookText"/>
        <w:rPr/>
      </w:pPr>
      <w:bookmarkEnd w:id="893"/>
      <w:r>
        <w:rPr>
          <w:rFonts w:ascii="IRNazanin" w:hAnsi="IRNazanin" w:eastAsia="IRNazanin"/>
          <w:color w:val="111111"/>
          <w:sz w:val="28"/>
          <w:sz w:val="28"/>
          <w:szCs w:val="28"/>
          <w:rtl w:val="true"/>
          <w:lang w:bidi="fa-IR"/>
        </w:rPr>
        <w:t>پس این مثل یک حالت سابقه است، وقتی که این معنا شد، ما شک داریم در اینکه آن جنابت حادثۀ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خروج هذا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مرتفع شده یا نه؟ اینجا است که مسأله باز اتصال زمان شک به یقین و عدم احراز اتصال زمان شک به یقین مطرح می‌شود</w:t>
      </w:r>
      <w:r>
        <w:rPr>
          <w:rFonts w:eastAsia="IRNazanin" w:cs="IRNazanin"/>
          <w:color w:val="111111"/>
          <w:sz w:val="28"/>
          <w:szCs w:val="28"/>
          <w:rtl w:val="true"/>
          <w:lang w:bidi="fa-IR"/>
        </w:rPr>
        <w:t>.</w:t>
      </w:r>
    </w:p>
    <w:p>
      <w:pPr>
        <w:pStyle w:val="Heading3"/>
        <w:numPr>
          <w:ilvl w:val="2"/>
          <w:numId w:val="1"/>
        </w:numPr>
        <w:rPr/>
      </w:pPr>
      <w:bookmarkStart w:id="894" w:name="__RefHeading___Toc1357314_1468164448"/>
      <w:bookmarkStart w:id="895" w:name="_Toc327"/>
      <w:bookmarkEnd w:id="894"/>
      <w:r>
        <w:rPr>
          <w:rtl w:val="true"/>
        </w:rPr>
        <w:t>فرق میان جریان استصحاب شخصی و استصحاب کلی</w:t>
      </w:r>
      <w:bookmarkEnd w:id="895"/>
    </w:p>
    <w:p>
      <w:pPr>
        <w:pStyle w:val="BookText"/>
        <w:rPr/>
      </w:pPr>
      <w:r>
        <w:rPr>
          <w:rFonts w:ascii="IRNazanin" w:hAnsi="IRNazanin" w:eastAsia="IRNazanin"/>
          <w:color w:val="111111"/>
          <w:sz w:val="28"/>
          <w:sz w:val="28"/>
          <w:szCs w:val="28"/>
          <w:rtl w:val="true"/>
          <w:lang w:bidi="fa-IR"/>
        </w:rPr>
        <w:t>ایشان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که اشاره می‌کنید به این منی موجود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خروج هذا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جنب است، جنابت را به صورت استصحاب شخصی، کسی می‌خواهد مثلا جاری بکند، یا به صورت استصحاب کلی، اگر به صورت استصحاب شخصی، کسی بخواهد با مسأله برخورد کند، ما غیر از آن سه حالتی که عرض کردیم، در مکلف چیزی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اول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 دوی بعد از ظهر هم شاک در حدوث و عدم حدوث جنابت است، شاک در تحقق و عدم تحقق جنابت است، غیر از این سه حالت، 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به شخص کاری نداریم، ما شبیه استصحاب کلی، ممکن است در اینجا، آن مسأله را مطرح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استصحاب کلی قسم ثانی، 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مقطوع الزوال و مقطوع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 ذلک استصحاب جاری می‌شد، اینجا هم کلی جنابت، 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مقطوع الزوال و مقطوع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جنابت صبح باشد، قطعا زائل شده و اگر جنابت در خواب بعد از ظهر باشد، قطعا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شبیه استصحاب کلی، در اینجا جریان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اینجا مغالطه‌ای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کلی، امر کلی از نظر مصداق، مردد بین دو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نمی‌دانستیم که کلی، در ضمن یک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یا از اول در ضمن یک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که مسأله وجود یک فرد بود، منتها آن فرد مردد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العمر و قصیر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ما نحن فیه، یک فرد از کلی مسلم است، فرد دیگرش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مسألۀ تردد فرد نیست، یک فرد از جنابت، جنابت صبح، قطعا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فرد، دیگر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 جنابت، از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صرف اینکه ما اینجا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الارتفاع و مقطوع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می‌آوریم، دلیل بر این نیست که این همان استصحاب کلی قسم ثانی است؟ استصحاب کلی قسم ثانی در</w:t>
      </w:r>
      <w:bookmarkStart w:id="896" w:name="pg13723_121258"/>
    </w:p>
    <w:p>
      <w:pPr>
        <w:pStyle w:val="BookText"/>
        <w:rPr/>
      </w:pPr>
      <w:bookmarkEnd w:id="896"/>
      <w:r>
        <w:rPr>
          <w:rFonts w:ascii="IRNazanin" w:hAnsi="IRNazanin" w:eastAsia="IRNazanin"/>
          <w:color w:val="111111"/>
          <w:sz w:val="28"/>
          <w:sz w:val="28"/>
          <w:szCs w:val="28"/>
          <w:rtl w:val="true"/>
          <w:lang w:bidi="fa-IR"/>
        </w:rPr>
        <w:t>اینجا اصلا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فرد بود، منتها این فرد مردد است بین قصیر و طویل اما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فردش قطعا تحقق پیدا کرد و قطعا زائل شد و حدوث فرد دیگر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استصحاب کلی قسم ثانی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می‌تواند کسی در اینجا مسأله استصحاب کلی قسم ثالث را به این صورت پیاده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می‌دهم که در همان هنگامی که غسل می‌خواست تمام بشود و جنابت صبح زائل بشود، در همان آن، این جنابت واقع شده باشد که اتصال کلی جنابت در صبح به هم نخورد، اتصال کلی جنابت در جای خودش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تصوری می‌تواند کسی در اینجا بکند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حالی که می‌خواست جنابت صبح زائل بشود، مقارن با زوال جنابت اول، این جنابت امکان تحقق دارد و امکان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کلی قسم ثالث مسأله‌اش را این‌طوری فرض می‌کردیم که مقارن با خروج زید از دار، عمرو وارد دار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به این صورت باشد، اینجا هیچ مانعی ندارد، ما استصحاب را جاری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شما استصحاب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کلی قسم ثالث جریان پیدا کرد و در اصل استصحاب کلی قسم ثالث، ما مناقشه‌ای نکردیم، اینجا هم به عنوان یکی از مصادیق استصحاب کلی قسم ثالث، استصحاب را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این صورت اخیره، ما قائل به جریان استصحاب می‌شویم بناء بر اینکه استصحاب کلی قسم ثالث جاری باشد و در غیر این صورت، علت عدم جریان استصحاب، این است که ارکان استصحاب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سابقۀ متیقنه ندارد که ما استصحاب را جاری بکنیم و مسألۀ عدم جریان استصحاب، هیچ‌گونه ارتباطی به مسأله احراز اتصال زمان شک به یقین و عدم احراز اتصال، ارتباط پیدا نمی‌کند</w:t>
      </w:r>
      <w:r>
        <w:rPr>
          <w:rFonts w:eastAsia="IRNazanin" w:cs="IRNazanin"/>
          <w:color w:val="111111"/>
          <w:sz w:val="28"/>
          <w:szCs w:val="28"/>
          <w:rtl w:val="true"/>
          <w:lang w:bidi="fa-IR"/>
        </w:rPr>
        <w:t>.</w:t>
      </w:r>
    </w:p>
    <w:p>
      <w:pPr>
        <w:pStyle w:val="Heading3"/>
        <w:numPr>
          <w:ilvl w:val="2"/>
          <w:numId w:val="1"/>
        </w:numPr>
        <w:rPr/>
      </w:pPr>
      <w:bookmarkStart w:id="897" w:name="__RefHeading___Toc1357316_1468164448"/>
      <w:bookmarkStart w:id="898" w:name="_Toc328"/>
      <w:bookmarkEnd w:id="897"/>
      <w:r>
        <w:rPr>
          <w:rtl w:val="true"/>
        </w:rPr>
        <w:t>پرسش</w:t>
      </w:r>
      <w:r>
        <w:rPr>
          <w:rtl w:val="true"/>
        </w:rPr>
        <w:t>:</w:t>
      </w:r>
      <w:bookmarkEnd w:id="8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عناوین به واقعیه و خارجیه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یقین و شک فعلی در جریان استصحاب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اشکالی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احراز اتصال شک به یقین هست؟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عملیه بین فرمایش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اثر داشتن یک عدم چیست؟</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جریان استصحاب شخصی و استصحاب کلی را ذکر کنید</w:t>
      </w:r>
      <w:r>
        <w:rPr>
          <w:rFonts w:eastAsia="IRNazanin" w:cs="IRNazanin"/>
          <w:color w:val="111111"/>
          <w:sz w:val="28"/>
          <w:szCs w:val="28"/>
          <w:rtl w:val="true"/>
          <w:lang w:bidi="fa-IR"/>
        </w:rPr>
        <w:t>.</w:t>
      </w:r>
      <w:bookmarkStart w:id="899" w:name="pg13723_121259"/>
    </w:p>
    <w:p>
      <w:pPr>
        <w:pStyle w:val="Heading2"/>
        <w:numPr>
          <w:ilvl w:val="1"/>
          <w:numId w:val="1"/>
        </w:numPr>
        <w:rPr/>
      </w:pPr>
      <w:bookmarkStart w:id="900" w:name="__RefHeading___Toc1357318_1468164448"/>
      <w:bookmarkStart w:id="901" w:name="_Toc329"/>
      <w:bookmarkEnd w:id="899"/>
      <w:bookmarkEnd w:id="900"/>
      <w:r>
        <w:rPr>
          <w:rtl w:val="true"/>
        </w:rPr>
        <w:t>درس چهارصد و هفتاد و نهم</w:t>
      </w:r>
      <w:bookmarkEnd w:id="901"/>
    </w:p>
    <w:p>
      <w:pPr>
        <w:pStyle w:val="Heading3"/>
        <w:numPr>
          <w:ilvl w:val="2"/>
          <w:numId w:val="1"/>
        </w:numPr>
        <w:rPr/>
      </w:pPr>
      <w:bookmarkStart w:id="902" w:name="__RefHeading___Toc1357320_1468164448"/>
      <w:bookmarkStart w:id="903" w:name="_Toc330"/>
      <w:bookmarkEnd w:id="902"/>
      <w:r>
        <w:rPr>
          <w:rtl w:val="true"/>
        </w:rPr>
        <w:t>اشاره</w:t>
      </w:r>
      <w:bookmarkEnd w:id="9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904" w:name="__RefHeading___Toc1357322_1468164448"/>
      <w:bookmarkStart w:id="905" w:name="_Toc331"/>
      <w:bookmarkEnd w:id="904"/>
      <w:r>
        <w:rPr>
          <w:rtl w:val="true"/>
        </w:rPr>
        <w:t>عدم تردید در عناوین بلحاظ حال فعلی</w:t>
      </w:r>
      <w:bookmarkEnd w:id="905"/>
    </w:p>
    <w:p>
      <w:pPr>
        <w:pStyle w:val="BookText"/>
        <w:rPr/>
      </w:pPr>
      <w:r>
        <w:rPr>
          <w:rFonts w:ascii="IRNazanin" w:hAnsi="IRNazanin" w:eastAsia="IRNazanin"/>
          <w:color w:val="111111"/>
          <w:sz w:val="28"/>
          <w:sz w:val="28"/>
          <w:szCs w:val="28"/>
          <w:rtl w:val="true"/>
          <w:lang w:bidi="fa-IR"/>
        </w:rPr>
        <w:t>جواب مهمی که از مرحوم آخوند داده شد،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در موضوعات اخذ می‌شود، اگر از قبیل امور وجدانیه باشند مثل همین عنوان شک و یقین و امثال ذلک، در اینها شبهۀ مصداقیه تصور نمی‌شود؛ یعنی نمی‌توانیم ما یک‌جا شک بکنیم که آیا این عنوان، بالفعل در ما وجود دارد یا نه؟</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اگر به لحاظ دیگران ملاحظه بشود، انسان می‌تواند شک بکند در اینکه آیا زید متیقن یا شاک است و اگر در خود انسان به لحاظ غیر حالت فعلی باز ملاحظه بشود، انسان ممکن است تردید بکند که یک سال قبل، آیا در رابطۀ با این مسأله متیقن بوده یا شاک بوده است؟ اما این عناوین به لحاظ حالت فعلی، برای خود انسان، دیگر نمی‌تواند مورد تردید واقع بشود اما بعضی‌ها این مسأله را نمی‌پذیرند و مواردی را پیدا کرده‌اند و به عنوان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906" w:name="pg13723_121260"/>
    </w:p>
    <w:p>
      <w:pPr>
        <w:pStyle w:val="BookText"/>
        <w:rPr/>
      </w:pPr>
      <w:bookmarkEnd w:id="9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آن‌را از جریان استصحاب بیرون برده‌اند،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در شبهات مصداقیۀ عناوین ادلۀ دیگر، نمی‌توانیم به آن ادله تمسک کنیم،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موردی را روز گذشته ذکر کردیم؛ لکن یکی دو مورد دیگر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مسأله تثبیت بشود و یک وقت فکر نشود که اینجا ممکن است شبهۀ مصداقیه درکار باشد، لازم است 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مورد خیلی به نظر ابتدائی،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فرض کنید به فسق زید یا عدم عدالت زید در یک زمانی یقین داشتید، الان که فکر می‌کنید، شک می‌کنید که آیا این زید باقی بر عدم عدالت هست یا باقی بر عدم عدالت نیست؟ لکن احتمال می‌دهید که در فاصلۀ بین یقین به عدم عدالت و شک در بقا، یک یقین به عدالتی فاصله شده باشد، چون نسبت به یقین در زمان سابق، انسان می‌تواند تردید بکند که آیا یک ماه پیش، یقین داشته یا نه؟ اینجا آیا استصحاب جاری می‌شود یا جاری نمی‌شود؟ مثلا یک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فاسقا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 الان شک دارید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او لیس بفاسق؟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احتمال می‌دهید که شش ماه قبل، شما در چند روزی، یقین به عدالت زید برایتان پیدا شده، این مثال به حسب ظاهر، برای اینهایی که در اینجا شبهۀ مصداقیه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می‌کنند، مثال خوبی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احتمال می‌دهیم که یقین به فسق یک سال قبل، به یقین به عدالت شش ماه پیش، منتقض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باشد، پس یک طرف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صورتی که شما شش ماه قبل، یقین به عدالت پیدا کرده باشید، یک طرف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صورتی که شش ماه پیش هم، شما حالت شک داشته باشید، اینجا چطور 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ما احتمال می‌دهیم یک طرف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شبهه مصداقیه است</w:t>
      </w:r>
      <w:r>
        <w:rPr>
          <w:rFonts w:eastAsia="IRNazanin" w:cs="IRNazanin"/>
          <w:color w:val="111111"/>
          <w:sz w:val="28"/>
          <w:szCs w:val="28"/>
          <w:rtl w:val="true"/>
          <w:lang w:bidi="fa-IR"/>
        </w:rPr>
        <w:t>.</w:t>
      </w:r>
    </w:p>
    <w:p>
      <w:pPr>
        <w:pStyle w:val="Heading3"/>
        <w:numPr>
          <w:ilvl w:val="2"/>
          <w:numId w:val="1"/>
        </w:numPr>
        <w:rPr/>
      </w:pPr>
      <w:bookmarkStart w:id="907" w:name="__RefHeading___Toc1357324_1468164448"/>
      <w:bookmarkStart w:id="908" w:name="_Toc332"/>
      <w:bookmarkEnd w:id="907"/>
      <w:r>
        <w:rPr>
          <w:rtl w:val="true"/>
        </w:rPr>
        <w:t>«</w:t>
      </w:r>
      <w:r>
        <w:rPr>
          <w:rtl w:val="true"/>
        </w:rPr>
        <w:t>نقض الیقین بالشک</w:t>
      </w:r>
      <w:r>
        <w:rPr>
          <w:rtl w:val="true"/>
        </w:rPr>
        <w:t xml:space="preserve">» </w:t>
      </w:r>
      <w:r>
        <w:rPr>
          <w:rtl w:val="true"/>
        </w:rPr>
        <w:t>در شک ساری</w:t>
      </w:r>
      <w:bookmarkEnd w:id="908"/>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مسأله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یقین هم داشته باشید، به این‌که شش ماه قبل، یقین به عدالت داشته‌اید لکن شکی که الان برای شما پیدا می‌شود، این شک به صورت</w:t>
      </w:r>
      <w:bookmarkStart w:id="909" w:name="pg13723_121261"/>
    </w:p>
    <w:p>
      <w:pPr>
        <w:pStyle w:val="BookText"/>
        <w:rPr/>
      </w:pPr>
      <w:bookmarkEnd w:id="909"/>
      <w:r>
        <w:rPr>
          <w:rFonts w:ascii="IRNazanin" w:hAnsi="IRNazanin" w:eastAsia="IRNazanin"/>
          <w:color w:val="111111"/>
          <w:sz w:val="28"/>
          <w:sz w:val="28"/>
          <w:szCs w:val="28"/>
          <w:rtl w:val="true"/>
          <w:lang w:bidi="fa-IR"/>
        </w:rPr>
        <w:t>شک ساری، شش ماه قبل را هم بگیرد؛ یعنی الان که شما که شک می‌کنید در اینکه عادل هست یا نه؟ این ظرف شک شما فقط الان نیست، مشکوک شما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شک سرایت کرد، به صورت شک ساری، همان متیقن قبلی شما را هم گرفت؛ یعنی الان شک دارید که از شش ماه قبل، آیا عدالت برایش پیدا شده یا نه؟ اینجا که شما یقین دارید، به اینکه در شش ماه قبل، یقین به عدالت داشتید، همین‌جا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خاطر این‌که این یقین دوم شما به عدالت، تا کی معتبر است؟ مادامی که بوده، الان شما در همان متیقن، شک کردید، نه در بقای متیقن نسبت به یقین به عدالت، در قاعدۀ شک ساری، فرق بین شک ساری و استصحاب این است که در استصحاب، انسان در متیقن شک ندارد، در حدوث متیقن تردیدی ندارد، در بقای متیقن، شک دارد، لذا بین قضیۀ متیقنه و مشکوکه در استصحاب، هیچ تناقضی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استصحاب، هم قضیۀ متیقنه لازم داریم و هم قضیۀ مشکوکه و در عین حال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قضیه باید متحد باشد، چطور می‌شود یک قضیه هم متیقن باشد و هم مشکوک باشد؟ این فقط به اعتبار این است که قضیۀ متیقنه، در رابطۀ با حدوث است و قضیۀ مشکوکه در رابطۀ با بقا است و الاّ نمی‌شود که یک قضیه، هم متیقن باشد و هم مشکوک؟ پس در استصحاب، شک شما به خود متعلق یقین متعلق نیست؟ شک شما به بقا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شک ساری، شما نسبت به همانی که متیقن شما بوده، الان تردید پیدا کردید، یقین رفت، یقین یک مسأله‌ای بود که پیدا شد و بعد به علت عروض شک،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شک ساری، آن‌را که شما الان از نظر صحت نفسانی، واجد آن هستید، نفس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قبلا یقین‌دار بودید، قبلا یک عنوان یقینی هم در شما وجود پیدا کرده بود اما الان شما، نسبت به این متعلق یقین، غیر از شک هیچ چیزی ندارید و در قاعدۀ ساری، هم که ملاحظه فرمودید، شاید بعدا هم به یک مناسبتی بحث بکنیم</w:t>
      </w:r>
      <w:r>
        <w:rPr>
          <w:rFonts w:eastAsia="IRNazanin" w:cs="IRNazanin"/>
          <w:color w:val="111111"/>
          <w:sz w:val="28"/>
          <w:szCs w:val="28"/>
          <w:rtl w:val="true"/>
          <w:lang w:bidi="fa-IR"/>
        </w:rPr>
        <w:t>.</w:t>
      </w:r>
    </w:p>
    <w:p>
      <w:pPr>
        <w:pStyle w:val="Heading3"/>
        <w:numPr>
          <w:ilvl w:val="2"/>
          <w:numId w:val="1"/>
        </w:numPr>
        <w:rPr/>
      </w:pPr>
      <w:bookmarkStart w:id="910" w:name="__RefHeading___Toc1357326_1468164448"/>
      <w:bookmarkStart w:id="911" w:name="_Toc333"/>
      <w:bookmarkEnd w:id="910"/>
      <w:r>
        <w:rPr>
          <w:rtl w:val="true"/>
        </w:rPr>
        <w:t>عدم امکان دلالت لا تنقض بر حجیت استصحاب و قاعدۀ یقین</w:t>
      </w:r>
      <w:bookmarkEnd w:id="911"/>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تخیل شده شاید هم بعضی‌ها قائل شده باشند که 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دلالت بر حجیت استصحاب می‌کند و هم دلالت بر حجیّت قاعده‌ای که مرحوم شیخ، از آن تعبیر به قاعده یقین می‌کند که مقصودش شک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محققین این معنا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یقین</w:t>
      </w:r>
    </w:p>
    <w:p>
      <w:pPr>
        <w:pStyle w:val="BookText"/>
        <w:rPr/>
      </w:pPr>
      <w:r>
        <w:rPr>
          <w:rFonts w:ascii="IRNazanin" w:hAnsi="IRNazanin" w:eastAsia="IRNazanin"/>
          <w:color w:val="111111"/>
          <w:sz w:val="28"/>
          <w:sz w:val="28"/>
          <w:szCs w:val="28"/>
          <w:rtl w:val="true"/>
          <w:lang w:bidi="fa-IR"/>
        </w:rPr>
        <w:t>فعلی را، به شک فعلی نقض نکن؛ یعنی مخاطب در حال توجه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واجد صفت یقین است و هم واجد صفت شک است، این فقط در استصحاب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قاعدۀ یقین و شک ساری، در آن واحد، مخاطب واجد هر دو صفت نیست، یک برهه‌ای از زمان متیقن بوده، حالا یقینش را از دست داده، یقین تبدّل به شک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محققین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حجیت استصحاب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قاعدۀ یقین، هیچ حجیتی ندارد؛ به این معنا که اگر شما یقین به یک شیئی داشتید و بعد در همان متیقن تردید پیدا کردید، آن یقین قبلی هیچ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نمی‌تواند حجیتی داشته باشد، نمی‌تواند شما را ملزم بکند به اینکه الان هم معاملۀ یقین بکنید، الان در رابطۀ با این، فقط شک محض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مسأله روشن شد، بعد سراغ این مثال می‌آییم،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شما یک سال قبل، یقین به فسق داشتید و احتمال می‌دهید؛ یعنی ما فرض یقینش را کردیم، یقین دارید که شش ماه قبل، یقین به عدالت پیدا کردید و الان برای شما شک پیدا شده، اما نه به لحاظ وضع فعلی، به لحاظ همان شش ماه قبل؛ یعنی شما الان در آن یقین تردید کردید، الان یقین شما تبدل به شک پیدا کرد، اینجا حرف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شما یقین به عدالت داشتید،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هیچ تردیدی نبود اما حالا که شما یقین را از دست دادید و یقین شما تبدل به شک پیدا کرده است، آیا با توجه به این شک فعلی، در مجموعۀ این یک سال، متیقن و مشکوک شما، متصل به هم یا جدای از هم است؟</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الان اگر بخواهید یقین به فسق یک سال، با شکی که الان برای شما پیدا شده، پیدا کنید؛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این دو طرف دارد، با اینکه یقین دارید شما، یقین دارید به اینکه شش ماه قبل، یقین به عدالت داشتید اما الان آن یقین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تبدل به شک پیدا کرد، نه؛ شک در بقا بلکه شک در همان متعلق یقین شش ماه قبل، الان که برای شما شک پیدا شده، این شک را با یقین به فسق یک سال قبل که ملاحظه می‌کنید، چرا استصحاب بقای فسق جاری نشود؟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یقین به عدالت داشته‌ام؟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یقین داشتید، در همان ظرف، نمی‌توانستید استصحاب را جاری بکنید، اما الان که شک پیدا کردید و همان یقین از بین رفت، استصحاب بقای فسق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فقط برای این اثر است که الان بخواهیم آثار فسق را بار</w:t>
      </w:r>
      <w:bookmarkStart w:id="912" w:name="pg13723_121263"/>
    </w:p>
    <w:p>
      <w:pPr>
        <w:pStyle w:val="BookText"/>
        <w:rPr/>
      </w:pPr>
      <w:bookmarkEnd w:id="912"/>
      <w:r>
        <w:rPr>
          <w:rFonts w:ascii="IRNazanin" w:hAnsi="IRNazanin" w:eastAsia="IRNazanin"/>
          <w:color w:val="111111"/>
          <w:sz w:val="28"/>
          <w:sz w:val="28"/>
          <w:szCs w:val="28"/>
          <w:rtl w:val="true"/>
          <w:lang w:bidi="fa-IR"/>
        </w:rPr>
        <w:t>بکنیم، نه، تنها برای این 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آثار فسق شش ماه قبل را هم باید جاری بکنید؛ یعنی اگر شش ماه قبل، یقین به عدالت زید پیدا کردید و پیش زید، طلاق دادید و الان در همان یقین شما تردید کردید، استصحاب فسق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شش ماه قبلتان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شما در حال طلاق، یقین به عدالت داشتید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اینهایی که یقین به یک مسائلی دارند، بعد یک شبهه‌ای برایشان پیدا می‌شود، تردید می‌کنند، این مسأله چیست؟ استصحاب را کار نداشته باشید، استصحاب، شک در بقا است؛ یعنی بین شک و یقین در استصحاب تعارض نیست، یقین به حدوث،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به بقا،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قضیه متیقنه دارید و مشکوکه، از طرفی دیگر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و مشکوکه، باید موضوعا و محمولا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نپرسیدید که چطور می‌شود موضوع و محمول در یک قضیه، یکی باشد، هم متیقن باشد و هم مشکوک؟ این برای این است که یکی در رابطۀ با حدوث است و یکی در رابطۀ با بقا است</w:t>
      </w:r>
      <w:r>
        <w:rPr>
          <w:rFonts w:eastAsia="IRNazanin" w:cs="IRNazanin"/>
          <w:color w:val="111111"/>
          <w:sz w:val="28"/>
          <w:szCs w:val="28"/>
          <w:rtl w:val="true"/>
          <w:lang w:bidi="fa-IR"/>
        </w:rPr>
        <w:t>.</w:t>
      </w:r>
    </w:p>
    <w:p>
      <w:pPr>
        <w:pStyle w:val="Heading3"/>
        <w:numPr>
          <w:ilvl w:val="2"/>
          <w:numId w:val="1"/>
        </w:numPr>
        <w:rPr/>
      </w:pPr>
      <w:bookmarkStart w:id="913" w:name="__RefHeading___Toc1357328_1468164448"/>
      <w:bookmarkStart w:id="914" w:name="_Toc334"/>
      <w:bookmarkEnd w:id="913"/>
      <w:r>
        <w:rPr>
          <w:rtl w:val="true"/>
        </w:rPr>
        <w:t>معنای تبدل شک به یقین در قاعدۀ یقین</w:t>
      </w:r>
      <w:bookmarkEnd w:id="914"/>
    </w:p>
    <w:p>
      <w:pPr>
        <w:pStyle w:val="BookText"/>
        <w:rPr/>
      </w:pPr>
      <w:r>
        <w:rPr>
          <w:rFonts w:ascii="IRNazanin" w:hAnsi="IRNazanin" w:eastAsia="IRNazanin"/>
          <w:color w:val="111111"/>
          <w:sz w:val="28"/>
          <w:sz w:val="28"/>
          <w:szCs w:val="28"/>
          <w:rtl w:val="true"/>
          <w:lang w:bidi="fa-IR"/>
        </w:rPr>
        <w:t>اما در قاعده شک ساری، به تعبیر مرحوم شیخ قاعدۀ یقین، در قاعده یقین، شما در همان متیقن تردید می‌کنید، مثل یک آدمی که به یک مسألۀ علمی قاطع است، بعد با یک شخص ملاتر از خودش برخورد می‌کند، یک شبهه القا می‌کند، یقینش را از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قاعدۀ یقین و شک معنای تبدل شک به یقین این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چنین شد، در این مثالی که ما عرض کردیم، شما یک سال قبل علم به فسق زید داشتید، شش ماه قبل علم به عدالت او، الان که شک برای شما پیدا شده، آیا شک شما به عدالت و فسق فعلی فقط تعلق گرفته؟ نه، این دائرۀ شک توسعه پیدا کرد، رفت همان زمانی را هم که شما یقین به عدالت داشتید، گرفت؛ یعنی الان تردید دارید که آن روز که ما یقین به عدالت داشتیم، آیا این واقعا عادل بود، واقعا دارای عدالت بود؟ شش ماه قبل هم پیش او یک طلاقی دادیم، به عنوان اینکه این یکی از افراد عادل است اما الان که تردید می‌کنید، از طرفی هم قاعدۀ یقین و شک را حجت نمی‌دانید، اینجا اگر ما استصحاب بقای فسق را جاری بکنم،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نشده؟ من الان که خودم را دارم ملاحظه می‌کنم، قسم می‌خورم که یک سال قبل، یقین به فسق بوده و</w:t>
      </w:r>
      <w:bookmarkStart w:id="915" w:name="pg13723_121264"/>
    </w:p>
    <w:p>
      <w:pPr>
        <w:pStyle w:val="BookText"/>
        <w:rPr/>
      </w:pPr>
      <w:bookmarkEnd w:id="915"/>
      <w:r>
        <w:rPr>
          <w:rFonts w:ascii="IRNazanin" w:hAnsi="IRNazanin" w:eastAsia="IRNazanin"/>
          <w:color w:val="111111"/>
          <w:sz w:val="28"/>
          <w:sz w:val="28"/>
          <w:szCs w:val="28"/>
          <w:rtl w:val="true"/>
          <w:lang w:bidi="fa-IR"/>
        </w:rPr>
        <w:t>الان شک در بقا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می‌خورم که شش ماه قبل، یقین به عدالت بوده، می‌دانیم، ولی آن یقین الان منتفی شد، تبدل پیدا کرد و قاعده‌ای هم به نام قاعده یقین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در مقابل استصحاب، عقیده‌اش این باشد که همان‌طوری که استصحاب حجت است، یک چیزی دیگری هم به نام قاعدۀ یقین،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حکم به عدالت می‌کنیم برای اینکه شش ماه قبل علم به عدالت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دانستیم که این قاعده، فاقد حجیت است و دلیل بر حجیت ندارد، آن جهت نفسانی که الان در ما موجود است، این است علم به فسق زید یک سال قبل و شک در بقای فسق زید شش ماه قبل، غیر از این ما مسأله‌ای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احراز اتصال؛ یعنی این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را باید احراز کرده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باشد، معنایش این نیست که نفس این دو صفت اتصال داشته باشد، الان که نفس این دو صفت هر دو وجود دارد، اتصال یعنی چه؟ متیقن و مشکوک بهم متصل باشد؛ یعنی در فاصلۀ بین متیقن و مشکوک، در این فاصله یک یقین به خلافی فاصله نشده باشد، این معنای اتصال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احتمال که خودش شک است، اصلا هر استصحابی معنایش این است، معنای استصحاب،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مثالی هم می‌آوریم که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منشأ شک را بیان می‌کنید، یک سال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هم شک دارم بر اینکه فاسق است یا نیست؟ بین این علم به فسق و شک در بقای فسق، مدتی یقین فاصله شده بود که الان آن یقین رفت، اثرش هم رفت، شک به همان متعلق یقین،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یقین و شک هم اعتبار ندارد</w:t>
      </w:r>
      <w:r>
        <w:rPr>
          <w:rFonts w:eastAsia="IRNazanin" w:cs="IRNazanin"/>
          <w:color w:val="111111"/>
          <w:sz w:val="28"/>
          <w:szCs w:val="28"/>
          <w:rtl w:val="true"/>
          <w:lang w:bidi="fa-IR"/>
        </w:rPr>
        <w:t>.</w:t>
      </w:r>
    </w:p>
    <w:p>
      <w:pPr>
        <w:pStyle w:val="Heading3"/>
        <w:numPr>
          <w:ilvl w:val="2"/>
          <w:numId w:val="1"/>
        </w:numPr>
        <w:rPr/>
      </w:pPr>
      <w:bookmarkStart w:id="916" w:name="__RefHeading___Toc1357330_1468164448"/>
      <w:bookmarkStart w:id="917" w:name="_Toc335"/>
      <w:bookmarkEnd w:id="916"/>
      <w:r>
        <w:rPr>
          <w:rtl w:val="true"/>
        </w:rPr>
        <w:t>عدم شبهۀ مصداقیۀ برای</w:t>
      </w:r>
      <w:r>
        <w:rPr>
          <w:rtl w:val="true"/>
        </w:rPr>
        <w:t>«</w:t>
      </w:r>
      <w:r>
        <w:rPr>
          <w:rtl w:val="true"/>
        </w:rPr>
        <w:t>لا تنقض</w:t>
      </w:r>
      <w:r>
        <w:rPr>
          <w:rtl w:val="true"/>
        </w:rPr>
        <w:t>»</w:t>
      </w:r>
      <w:bookmarkEnd w:id="917"/>
    </w:p>
    <w:p>
      <w:pPr>
        <w:pStyle w:val="BookText"/>
        <w:rPr/>
      </w:pPr>
      <w:r>
        <w:rPr>
          <w:rFonts w:ascii="IRNazanin" w:hAnsi="IRNazanin" w:eastAsia="IRNazanin"/>
          <w:color w:val="111111"/>
          <w:sz w:val="28"/>
          <w:sz w:val="28"/>
          <w:szCs w:val="28"/>
          <w:rtl w:val="true"/>
          <w:lang w:bidi="fa-IR"/>
        </w:rPr>
        <w:t>اما حرفی که الان می‌گوییم، عبارت از این است که اصلا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 این است که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شبهۀ مصداقیه ندارد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عناوین را دارد،</w:t>
      </w:r>
      <w:bookmarkStart w:id="918" w:name="pg13723_121265"/>
    </w:p>
    <w:p>
      <w:pPr>
        <w:pStyle w:val="BookText"/>
        <w:rPr/>
      </w:pPr>
      <w:bookmarkEnd w:id="918"/>
      <w:r>
        <w:rPr>
          <w:rFonts w:ascii="IRNazanin" w:hAnsi="IRNazanin" w:eastAsia="IRNazanin"/>
          <w:color w:val="111111"/>
          <w:sz w:val="28"/>
          <w:sz w:val="28"/>
          <w:szCs w:val="28"/>
          <w:rtl w:val="true"/>
          <w:lang w:bidi="fa-IR"/>
        </w:rPr>
        <w:t>این سنخ عناوین، شبهۀ مصداقیه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مثالی که عرض کردم، دلیل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الثلاث و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دیگر شبهۀ مصداقیه ندارد در همان حال نماز، یک وقت کسی بعد از نماز تردید می‌کند که توی نماز، شک کرده یا نه؟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حالی که انسان مبتلابه آن است، یک نیم ساعتی رو به قبله بایستد، بگوید آیا من شک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ندارم؟ این شک حالت نفسانیه است، اگر تردید دارد بین الثلاث و الاربع، شک هست و 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بزرگان چنین عنوانی را ادعا می‌کنند که این شبهۀ مصداقیه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را پیدا کرده‌اند که خواستند این مثالها را از راه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مثالها را بررسی می‌کنیم، می‌بینیم این مثالها هیچ ارتباطی به شبهۀ مصداقیه ندارد، اگر استصحابش جاری نمی‌شود، علت دیگری دارد مثل همان مثالی که در بحث گذشته عرض کردیم که استصحاب، جاری نمی‌شود لکن نه به علت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علت عدم تمامیت ارکان استصحاب</w:t>
      </w:r>
      <w:r>
        <w:rPr>
          <w:rFonts w:eastAsia="IRNazanin" w:cs="IRNazanin"/>
          <w:color w:val="111111"/>
          <w:sz w:val="28"/>
          <w:szCs w:val="28"/>
          <w:rtl w:val="true"/>
          <w:lang w:bidi="fa-IR"/>
        </w:rPr>
        <w:t>.</w:t>
      </w:r>
    </w:p>
    <w:p>
      <w:pPr>
        <w:pStyle w:val="Heading3"/>
        <w:numPr>
          <w:ilvl w:val="2"/>
          <w:numId w:val="1"/>
        </w:numPr>
        <w:rPr/>
      </w:pPr>
      <w:bookmarkStart w:id="919" w:name="__RefHeading___Toc1357332_1468164448"/>
      <w:bookmarkStart w:id="920" w:name="_Toc336"/>
      <w:bookmarkEnd w:id="919"/>
      <w:r>
        <w:rPr>
          <w:rtl w:val="true"/>
        </w:rPr>
        <w:t>عدم جریان استصحاب با عدم فاصله میان زمان متیقن و مشکوک</w:t>
      </w:r>
      <w:bookmarkEnd w:id="920"/>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اصل عدم جریان استصحاب را ما قبول نداریم؟ می‌گوییم اگر شما یقین هم داشته باشید، به اینکه در شش ماه پیش، یقین به عدالت زید پیدا کردید یک بار، در این یک ماه پیش طلاق دادید، احکام عدالت را بار کردید، الان که شما در آن زمان تردید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عادلا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استصحاب فسق،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پیش فاسق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اگر آن یقین را می‌خواهید ملاک قرار بدهید که نیست، پس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بالفعل الیقین بالفسق و الشک فی بقاء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بین زمان متیقن و زمان مشکوک فاصله شده باشد، الان چه فاصله‌ای هست بین زمان متیقن شما که عبارت از فسق است و بین زمان مشکوک شما؟ الان با آن آدمی که شش ماه پیش، یقین به عدالت نداشت، چه فرقی کردید؟ یک یقینی بود و زائل شد و شک شما هم در بقای او نیست، بلکه در نفس متعلق خود همان یقین دوم است و قاعدۀ یقین و شک و شک ساریه، هم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متیقن به فسق زید و شاک در بقای فسق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یقینش اینطور است، تا چه برسد به اینکه انسان صورت احتمالش را مطرح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می‌دهم که شش ماه</w:t>
      </w:r>
    </w:p>
    <w:p>
      <w:pPr>
        <w:pStyle w:val="BookText"/>
        <w:rPr/>
      </w:pPr>
      <w:r>
        <w:rPr>
          <w:rFonts w:ascii="IRNazanin" w:hAnsi="IRNazanin" w:eastAsia="IRNazanin"/>
          <w:color w:val="111111"/>
          <w:sz w:val="28"/>
          <w:sz w:val="28"/>
          <w:szCs w:val="28"/>
          <w:rtl w:val="true"/>
          <w:lang w:bidi="fa-IR"/>
        </w:rPr>
        <w:t>پیش، یقین به عدالت زید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یقین هم داشته باشید به اینکه شش ماه پیش، یقین به عدالت پیدا کردید، ضربه‌ای به استصحاب نمی‌زند، تا چه برسد به صورت شک، صورت شک که دیگر مسأله روشن‌تر و مسأله بدیهی‌تر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ساری اثر ندارد؟ رکن قاعده یقین بی‌اثر، چه فایده دارد؟ اگر قاعده یقین اثر داشت، اینجا دیگر جای استصحاب نبود، قاعدۀ یقین بی‌اثر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لم یجعله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شکی که اگر قاعده یقین، حجیت پیدا می‌کرد رکن او بود، اما حالا که قاعده یقین حجیت ندارد، حکم استصحاب بر آن بار می‌شود، یقین به حدوث فسق و شک در بقای فسق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بحث، بحث دیگری است که ما یقین و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بکنیم،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اختیار کردیم که خود یقین، نباید به شک نقض بشود، او ربطی به این مسأله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اینجا هیچ ارتباط ندارد،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بمعنای نفس صفت یقین می‌گیریم، لذا اگر نظرتان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صفت یقین، بین شک در رافع و شک در مقتضی، هیچ فرقی نمی‌کند و مرحوم شیخ بود که یقین را معنای متیقن قرار می‌دادند، در متیقن‌ها تفصیل قائل بودند، بین آنهایی که استعداد بقا در آنها است و بین آنهایی که استعداد بقا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استعمال کلمۀ نقض در رابطۀ با خود صفت یقین است و بین شک در رافع و شک در مقتضی فرقی نمی‌کند، لکن در عین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اما ما چون شک در بقا را در استصحاب معتبر می‌دانیم، لازمۀ شک در بقا، این است که زمان متیقن به زمان مشکوک،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آمد بین این دوتا فاصله شد، دیگر عنوان شک در بقا،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شک در بقا محفوظ باشد، بین زمان متیقن و زمان مشکوک، نباید جدایی درکار باشد و ما نحن فیه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سال قبل، یقین به فسق داشتید، الان هم شک در بقا، از همان شش ماه قبل که یقین به عدالت پیدا کردید، الان عدالت برای شما مشکوک است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زمان متیقن شما به زمان مشکوک شما، اتصال ندارد؟ بین دو زمان فاصله افتاده، یک چیزی زمان متیقن را از زمان مشکوک جدا کرده؟ شما الان هم واجد صفت یقین هستید و هم واجد صفت شک هستید و بین دو زمان که الان یکی از آنها یقینی است و یکی</w:t>
      </w:r>
      <w:bookmarkStart w:id="921" w:name="pg13723_121267"/>
    </w:p>
    <w:p>
      <w:pPr>
        <w:pStyle w:val="BookText"/>
        <w:rPr/>
      </w:pPr>
      <w:bookmarkEnd w:id="921"/>
      <w:r>
        <w:rPr>
          <w:rFonts w:ascii="IRNazanin" w:hAnsi="IRNazanin" w:eastAsia="IRNazanin"/>
          <w:color w:val="111111"/>
          <w:sz w:val="28"/>
          <w:sz w:val="28"/>
          <w:szCs w:val="28"/>
          <w:rtl w:val="true"/>
          <w:lang w:bidi="fa-IR"/>
        </w:rPr>
        <w:t>مشکوک، کاملا اتصال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w:t>
      </w:r>
    </w:p>
    <w:p>
      <w:pPr>
        <w:pStyle w:val="BookText"/>
        <w:rPr/>
      </w:pPr>
      <w:r>
        <w:rPr>
          <w:rFonts w:ascii="IRNazanin" w:hAnsi="IRNazanin" w:eastAsia="IRNazanin"/>
          <w:color w:val="111111"/>
          <w:sz w:val="28"/>
          <w:sz w:val="28"/>
          <w:szCs w:val="28"/>
          <w:rtl w:val="true"/>
          <w:lang w:bidi="fa-IR"/>
        </w:rPr>
        <w:t>این در موردی است که شما یقین دارید به اینکه شش ماه قبل، یقین به عدالت پیدا کردید اما اگر حالا احتمال می‌دهید که در شش ماه قبل، یقین به عدالت پیدا کردید، دیگر مسأله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نکته‌ای در اینجا دارد که این را عرض بکنیم و آن این است که تا یک کلمۀ یقینی در اینجا مطرح می‌شود، خیال می‌کنند مسأله را داخل در نقض یقین به یقین وارد کنند و یا لااقل شبهۀ مصداقیه درست می‌کنند در حالی که در اکثر استصحاب‌ها که ما جاری می‌کنیم، همین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ظهر محدث بودید یقینا، احتمال می‌دهید که اول ظهر وضو گرفته باشید، الان نمی‌دانید مسأله چطوری است؟ قبل از ظهر قطعا محدث بودم، احتمال می‌دهم اول ظهر وضو گرفته باشم، لذا الان نمی‌دانم وضع چطوری است، محدث هستم یا متطهر؟</w:t>
      </w:r>
    </w:p>
    <w:p>
      <w:pPr>
        <w:pStyle w:val="Heading3"/>
        <w:numPr>
          <w:ilvl w:val="2"/>
          <w:numId w:val="1"/>
        </w:numPr>
        <w:rPr/>
      </w:pPr>
      <w:bookmarkStart w:id="922" w:name="__RefHeading___Toc1357334_1468164448"/>
      <w:bookmarkStart w:id="923" w:name="_Toc337"/>
      <w:bookmarkEnd w:id="922"/>
      <w:r>
        <w:rPr>
          <w:rtl w:val="true"/>
        </w:rPr>
        <w:t>یقین به نقض حالت سابقه</w:t>
      </w:r>
      <w:bookmarkEnd w:id="923"/>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اول ظهر وضو گرفته باشید، در همان اول ظهر یقین به زوال حدث پیدا کردید یا نه؟ آدمی که وضو می‌گیرد، یقین به زوال حدث پیدا می‌کند، پس الان که احتمال می‌دهید که این حدث شما باقی باشد یا نه؟ منشأ این احتمال این است که شما احتمال می‌دهید اول ظهر وضو گرفتید، اگر اول ظهر وضو گرفته باشید، قطعا در آن حال یقین به نقض حالت سابقه برایتان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احتمال را می‌دهید، این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شبهۀ مصداقیه است، استصحاب را کنار بگذارید برای اینکه خیلی از موارد استصحاب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وضو گرفته، الان شک می‌کند در اینکه وضو دارد یا نه؟ چرا شک می‌کند که وضو دارد یا نه؟ برای اینکه احتمال می‌دهد مثلا در این خلال، حدثی از او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خروج حدث، بازهم آدم تردید دارد یا متیقن است؟ در حال خروج حدث که آدم یقین دارد که وضویش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که شما تردید می‌کنید، احتمال می‌دهید که حدثی خارج شده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خروج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یقین به زوال وضو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شما در کجا می‌خواهید استصحاب جاری بکنید؟ مگر هرکجا که کلمۀ یقین و لفظ یقین</w:t>
      </w:r>
      <w:bookmarkStart w:id="924" w:name="pg13723_121268"/>
    </w:p>
    <w:p>
      <w:pPr>
        <w:pStyle w:val="BookText"/>
        <w:rPr/>
      </w:pPr>
      <w:bookmarkEnd w:id="924"/>
      <w:r>
        <w:rPr>
          <w:rFonts w:ascii="IRNazanin" w:hAnsi="IRNazanin" w:eastAsia="IRNazanin"/>
          <w:color w:val="111111"/>
          <w:sz w:val="28"/>
          <w:sz w:val="28"/>
          <w:szCs w:val="28"/>
          <w:rtl w:val="true"/>
          <w:lang w:bidi="fa-IR"/>
        </w:rPr>
        <w:t>مطرح شد، مسأله را شبهۀ مصداقیه درست می‌کند؟ خیلی از اینها به عنوان منشأ شک، مطرح است، به عنوان مولد شک، مطرح است و در این مثالهای اخیر که این نرخ شاه عباسی است که در آنها استصحاب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این مثال هم، استصحاب کاملا جاری است و زمان متیقن و مشکوک، متصل است و اصلا ما مدعا را قبول نداریم که استصحاب جاری نشود، تا علت عدم جریان را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w:t>
      </w:r>
    </w:p>
    <w:p>
      <w:pPr>
        <w:pStyle w:val="Heading3"/>
        <w:numPr>
          <w:ilvl w:val="2"/>
          <w:numId w:val="1"/>
        </w:numPr>
        <w:rPr/>
      </w:pPr>
      <w:bookmarkStart w:id="925" w:name="__RefHeading___Toc1357336_1468164448"/>
      <w:bookmarkStart w:id="926" w:name="_Toc338"/>
      <w:bookmarkEnd w:id="925"/>
      <w:r>
        <w:rPr>
          <w:rtl w:val="true"/>
        </w:rPr>
        <w:t>پرسش</w:t>
      </w:r>
      <w:r>
        <w:rPr>
          <w:rtl w:val="true"/>
        </w:rPr>
        <w:t>:</w:t>
      </w:r>
      <w:bookmarkEnd w:id="9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عدم تردید در عناوین بلحاظ حال فعلی لازم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ساری به چه صورت قابل تصور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دلالت لا تنقض بر حجیت استصحاب و قاعدۀ یقین، امکان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تبدل شک به یقین در قاعدۀ یقین را توضیح دهید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 عدم فاصله میان زمان متیقن و مشکوک، استصحاب جاری نمی‌شود؟</w:t>
      </w:r>
      <w:bookmarkStart w:id="927" w:name="pg13723_121269"/>
    </w:p>
    <w:p>
      <w:pPr>
        <w:pStyle w:val="Heading2"/>
        <w:numPr>
          <w:ilvl w:val="1"/>
          <w:numId w:val="1"/>
        </w:numPr>
        <w:rPr/>
      </w:pPr>
      <w:bookmarkStart w:id="928" w:name="__RefHeading___Toc1357338_1468164448"/>
      <w:bookmarkStart w:id="929" w:name="_Toc339"/>
      <w:bookmarkEnd w:id="927"/>
      <w:bookmarkEnd w:id="928"/>
      <w:r>
        <w:rPr>
          <w:rtl w:val="true"/>
        </w:rPr>
        <w:t>درس چهارصد و هشتادم</w:t>
      </w:r>
      <w:bookmarkEnd w:id="929"/>
    </w:p>
    <w:p>
      <w:pPr>
        <w:pStyle w:val="Heading3"/>
        <w:numPr>
          <w:ilvl w:val="2"/>
          <w:numId w:val="1"/>
        </w:numPr>
        <w:rPr/>
      </w:pPr>
      <w:bookmarkStart w:id="930" w:name="__RefHeading___Toc1357340_1468164448"/>
      <w:bookmarkStart w:id="931" w:name="_Toc340"/>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932" w:name="__RefHeading___Toc1357342_1468164448"/>
      <w:bookmarkStart w:id="933" w:name="_Toc341"/>
      <w:bookmarkEnd w:id="932"/>
      <w:r>
        <w:rPr>
          <w:rtl w:val="true"/>
        </w:rPr>
        <w:t>مثال شبهه مصداقیه نقض یقین به شک از نظر محقق نائینی</w:t>
      </w:r>
      <w:r>
        <w:rPr>
          <w:rtl w:val="true"/>
        </w:rPr>
        <w:t>(</w:t>
      </w:r>
      <w:r>
        <w:rPr>
          <w:rtl w:val="true"/>
        </w:rPr>
        <w:t>ره</w:t>
      </w:r>
      <w:r>
        <w:rPr>
          <w:rtl w:val="true"/>
        </w:rPr>
        <w:t>)</w:t>
      </w:r>
      <w:bookmarkEnd w:id="933"/>
    </w:p>
    <w:p>
      <w:pPr>
        <w:pStyle w:val="BookText"/>
        <w:rPr/>
      </w:pPr>
      <w:r>
        <w:rPr>
          <w:rFonts w:ascii="IRNazanin" w:hAnsi="IRNazanin" w:eastAsia="IRNazanin"/>
          <w:color w:val="111111"/>
          <w:sz w:val="28"/>
          <w:sz w:val="28"/>
          <w:szCs w:val="28"/>
          <w:rtl w:val="true"/>
          <w:lang w:bidi="fa-IR"/>
        </w:rPr>
        <w:t>یکی از مواردی که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 که از موارد شبهۀ مصداقیۀ نقض یقین به شک است و روی همین جهت، استصحاب در آن جریان پیدا نمی‌کند، مسألۀ فقهیه‌ای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عروه مطرح فرموده است و شقوقی برای آن تصویر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 است که اگر ما به نجاست دو اناء مشخّص علم پیدا کنیم، هر دو معلوم النجاسة باشند، بعد علم اجمالی به طهارت یکی از این دو اناء پیدا کنیم، 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سه صورت تصویر می‌شود و سه فرض در این علم اجمالی متصور است</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فرض این است که بعد از آن‌که علم به نجاست هر دو پیدا کردیم، مثلا بعد از یک ساعت، علم تفصیلی به طهارت یکی از این دو اناء پیدا شد که در حال علم تفصیلی،</w:t>
      </w:r>
      <w:bookmarkStart w:id="934" w:name="pg13723_121270"/>
    </w:p>
    <w:p>
      <w:pPr>
        <w:pStyle w:val="BookText"/>
        <w:rPr/>
      </w:pPr>
      <w:bookmarkEnd w:id="934"/>
      <w:r>
        <w:rPr>
          <w:rFonts w:ascii="IRNazanin" w:hAnsi="IRNazanin" w:eastAsia="IRNazanin"/>
          <w:color w:val="111111"/>
          <w:sz w:val="28"/>
          <w:sz w:val="28"/>
          <w:szCs w:val="28"/>
          <w:rtl w:val="true"/>
          <w:lang w:bidi="fa-IR"/>
        </w:rPr>
        <w:t>مسأله مشخّص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یکی و طهارت دیگری معلوم بالتفصیل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یک علّتی مثل تاریکی و یا شبه تاریکی، معلوم بالتفصیل من حیث النجاسة با معلوم بالتفصیل من حیث الطهارة مشتبه شدند، حالا که مشتبه شدند، یک علم اجمالی برای شما پیدا شده است، یعنی اجمالا می‌دانید یکی از این دوتا طاهر است، می‌دانید که نجاست در یکی از این دوتا منتفض شده و به طهارت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به این صورت است که اول، علم تفصیلی به نجاست هر دو داشتید، بعد علم اجمالی به طهارت یکی پیدا کردید و آن طاهر، هیچ تشخصّی ندارد، هیچ علامتی ندارد، هیچ تعیّنی ندارد، فقط می‌دانید یکی از آن دوتا ظرفی که نجس بود، به سبب ارتباط با کرّ یا مثلا ملاقات با ماء مطر، طهارت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شما در رابطۀ با طهارت احدهما لا علی التعیین است و در هیچ زمانی هم تعیّن نداشته است، اول علم تفصیلی به نجاست هر دو پیدا شد، بعد هم علم اجمالی به طهارت احد الانائین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کأنّ یک برزخی بین صورت اول و صورت دوم است که یک نوع تعیّنی در آن وجود دارد و آن این است که اول، به نجاست آن دو اناء علم تفصیلی پیدا کردید، لکن می‌دانید یکی از این دو اناء بدون تعیّن مال زید است و اناء دوم مال عمرو است، آن هم غیر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علم پیدا می‌کنید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 زید صار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الطهارة این مقدار تعیّن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اناء زید صار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برای شما مشخص است، اما کدام اناء زید است؟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صور و فروض ثلاثه، شما در حقیقت علم اجمالی به طهارت احدهما دارید، منتها در صورت اول، اشتباه دوتا معلوم بالتفصیل برای شما علم اجمالی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معلوم بالاجمال شما ذاتا هیچ‌گونه تعیّن و تشخصّی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سوّم، معلوم الطهارة شما ولو اینکه عنوانا مشخّص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 زید صار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انطباق آن برای شما روشن نیست که اناء زید، آیا این اناء یا آن اناء است؟ این سه صورت از نظر فرض و از نظر صورت مشخص شد</w:t>
      </w:r>
      <w:r>
        <w:rPr>
          <w:rFonts w:eastAsia="IRNazanin" w:cs="IRNazanin"/>
          <w:color w:val="111111"/>
          <w:sz w:val="28"/>
          <w:szCs w:val="28"/>
          <w:rtl w:val="true"/>
          <w:lang w:bidi="fa-IR"/>
        </w:rPr>
        <w:t>.</w:t>
      </w:r>
    </w:p>
    <w:p>
      <w:pPr>
        <w:pStyle w:val="Heading3"/>
        <w:numPr>
          <w:ilvl w:val="2"/>
          <w:numId w:val="1"/>
        </w:numPr>
        <w:rPr/>
      </w:pPr>
      <w:bookmarkStart w:id="935" w:name="__RefHeading___Toc1357344_1468164448"/>
      <w:bookmarkStart w:id="936" w:name="_Toc342"/>
      <w:bookmarkEnd w:id="935"/>
      <w:r>
        <w:rPr>
          <w:rtl w:val="true"/>
        </w:rPr>
        <w:t>جریان استصحاب نجاست در تمام فروض مسأله از نظر صاحب عروه</w:t>
      </w:r>
      <w:r>
        <w:rPr>
          <w:rtl w:val="true"/>
        </w:rPr>
        <w:t>(</w:t>
      </w:r>
      <w:r>
        <w:rPr>
          <w:rtl w:val="true"/>
        </w:rPr>
        <w:t>ره</w:t>
      </w:r>
      <w:r>
        <w:rPr>
          <w:rtl w:val="true"/>
        </w:rPr>
        <w:t>)</w:t>
      </w:r>
      <w:bookmarkEnd w:id="936"/>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فروض ثلاثه حکم کرده است به اینکه استصحاب نجاست نسبت به هر دو اناء جریان پیدا می‌کند،</w:t>
      </w:r>
      <w:bookmarkStart w:id="937" w:name="pg13723_121271"/>
    </w:p>
    <w:p>
      <w:pPr>
        <w:pStyle w:val="BookText"/>
        <w:rPr/>
      </w:pPr>
      <w:bookmarkEnd w:id="937"/>
      <w:r>
        <w:rPr>
          <w:rFonts w:ascii="IRNazanin" w:hAnsi="IRNazanin" w:eastAsia="IRNazanin"/>
          <w:color w:val="111111"/>
          <w:sz w:val="28"/>
          <w:sz w:val="28"/>
          <w:szCs w:val="28"/>
          <w:rtl w:val="true"/>
          <w:lang w:bidi="fa-IR"/>
        </w:rPr>
        <w:t>چون حالت سابقۀ هر دو اناء، نجاست بوده و نجاست در زمان سابق، معلوم بالتفصیل بوده است لذا استصحاب نجاست در تمامی این فروض نسبت به هر دو اناء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مبنای فرمایش ایشان در رابطۀ با جریان اصول عملیه در اطراف علم اجمالی با قطع نظر از آن حیثی که به بحث ما ارتباط دارد، طبعا باید این باشد چون در جریان استصحاب و یا سایر اصول عملیه در اطراف علم اجمالی دوتا مبنا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مبنا این است که علّت عدم جریان استصحاب در اطراف علم اجمالی، لزوم تناقض در ادلۀ اصول است که ما تفصیل این بحث را عرض کردیم، فقط اشارۀ مختصری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استصحاب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دوتا حکم در دلیل استصحاب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نهی از نقض یقین به شک و دیگری لزوم نقض یقین به یقین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اطراف علم اجمالی بخواهید استصحاب جاری کنید، لازمه‌اش این است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گرفته باشد،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چطور می‌شود که در دلیل واحد، تناقض تحقق پیدا کند؟ یعنی لا تنقض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اناء به علّت اینکه حالت سابقه‌اش نجاست است، نجس است و در عین‌حال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پاک است که معنایش این است که دلیل استصحاب هم حکم کند به نجاست هر دو و هم حکم کند به طهارت یکی از آن دوتا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 در دلیل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تناقض در دلیل استصحاب تحقق پیدا نکند، قائلین به این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اصلا علم اجمالی را از دائرۀ استصحاب بیرون می‌بریم،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اطراف علم اجمالی جریان پیدا نمی‌کند، برای اینکه اگر بخواهد جریان پیدا بکند، تناقض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لزوم تناقض، ما اطراف علم اجمالی را از دایرۀ استصحاب بیرون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مبنا را داشته باشد، در هیچ‌کدام از این صور ثلاث علم اجمالی، استصحاب نجاست جریان پیدا نمی‌کند</w:t>
      </w:r>
      <w:r>
        <w:rPr>
          <w:rFonts w:eastAsia="IRNazanin" w:cs="IRNazanin"/>
          <w:color w:val="111111"/>
          <w:sz w:val="28"/>
          <w:szCs w:val="28"/>
          <w:rtl w:val="true"/>
          <w:lang w:bidi="fa-IR"/>
        </w:rPr>
        <w:t>.</w:t>
      </w:r>
    </w:p>
    <w:p>
      <w:pPr>
        <w:pStyle w:val="Heading3"/>
        <w:numPr>
          <w:ilvl w:val="2"/>
          <w:numId w:val="1"/>
        </w:numPr>
        <w:rPr/>
      </w:pPr>
      <w:bookmarkStart w:id="938" w:name="__RefHeading___Toc1357346_1468164448"/>
      <w:bookmarkStart w:id="939" w:name="_Toc343"/>
      <w:bookmarkEnd w:id="938"/>
      <w:r>
        <w:rPr>
          <w:rtl w:val="true"/>
        </w:rPr>
        <w:t>تفصیل در جریان اصل در اطراف علم اجمالی</w:t>
      </w:r>
      <w:bookmarkEnd w:id="939"/>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آنها در این رابطه، مبنای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تفصیل قائل شده‌اند و</w:t>
      </w:r>
      <w:bookmarkStart w:id="940" w:name="pg13723_121272"/>
    </w:p>
    <w:p>
      <w:pPr>
        <w:pStyle w:val="BookText"/>
        <w:rPr/>
      </w:pPr>
      <w:bookmarkEnd w:id="940"/>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اصل در اطراف علم اجمالی، مستلزم مخالفت عملیه با یک تکلیف معلوم بالاجمال باشد، اینجا به علّت آن مخالفت علمیه، استصحاب جریان پیدا نمی‌کند، امّا اگر جریان استصحاب، مستلزم مخالفت عملیه با تکلیف معلوم بالاجمال نباشد، مانعی ندارد استصحاب جاری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فرق است بین اینجایی که حالت سابقه دوتا ظرف، طهارت باشد و علم اجمالی به نجاست پیدا کنیم که اینجا حق ندارید استصحاب طهارت جاری کنید، برای اینکه دوتا استصحاب طهارت با آن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بالاجمال در بین است، مخالفت دارد و مخالفت عملیۀ آن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را عکس کردیم، حالت سابقۀ دوتا ظرف نجاست باشد، بعد شما علم اجمالی به طهارت پیدا کنید، اینجا اگر شما دوتا استصحاب نجاست جاری کردید و در نتیجه از هر دو ظرف اجتناب کردید، مخالفت عملیه کدام تکلیف تحقق پیدا کرده است؟ غایتش این است که از ظرف پاک هم اجتناب کرده‌اید و اجتناب از ظرف پاک که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در همین مثال، آنجایی که حالت سابقه‌اش طهارت باشد و علم اجمالی به نجاست باشد، جائز نیست امّا اگر حالت سابقه، نجاست شد و علم اجمالی به طهارت پیدا کردید، مانعی ندارد استصحاب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کتاب عروه همین مبنا را اختیار کرده است، یعنی در جریان اصل در اطراف علم اجمالی، قائل به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قائل به تفصیل است، لذا در این مسأله‌ای که ما عنوان کردیم و سه صورت برای آن ذکر کردیم، ایشان در تمامی این صور ثلاثه، دوتا استصحاب نجاست در رابطۀ با هر دو اناء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حیث علم اجمالی مرحوم سید روی این مبنا در هر سه صورت استصحاب را جاری می‌کند</w:t>
      </w:r>
      <w:r>
        <w:rPr>
          <w:rFonts w:eastAsia="IRNazanin" w:cs="IRNazanin"/>
          <w:color w:val="111111"/>
          <w:sz w:val="28"/>
          <w:szCs w:val="28"/>
          <w:rtl w:val="true"/>
          <w:lang w:bidi="fa-IR"/>
        </w:rPr>
        <w:t>.</w:t>
      </w:r>
    </w:p>
    <w:p>
      <w:pPr>
        <w:pStyle w:val="Heading3"/>
        <w:numPr>
          <w:ilvl w:val="2"/>
          <w:numId w:val="1"/>
        </w:numPr>
        <w:rPr/>
      </w:pPr>
      <w:bookmarkStart w:id="941" w:name="__RefHeading___Toc1357348_1468164448"/>
      <w:bookmarkStart w:id="942" w:name="_Toc344"/>
      <w:bookmarkEnd w:id="941"/>
      <w:r>
        <w:rPr>
          <w:rtl w:val="true"/>
        </w:rPr>
        <w:t>کلام محقق نائینی</w:t>
      </w:r>
      <w:r>
        <w:rPr>
          <w:rtl w:val="true"/>
        </w:rPr>
        <w:t>(</w:t>
      </w:r>
      <w:r>
        <w:rPr>
          <w:rtl w:val="true"/>
        </w:rPr>
        <w:t>ره</w:t>
      </w:r>
      <w:r>
        <w:rPr>
          <w:rtl w:val="true"/>
        </w:rPr>
        <w:t xml:space="preserve">) </w:t>
      </w:r>
      <w:r>
        <w:rPr>
          <w:rtl w:val="true"/>
        </w:rPr>
        <w:t>نسبت به فروض علم اجمالی در محل بحث</w:t>
      </w:r>
      <w:bookmarkEnd w:id="942"/>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صور که همان صورت دوم است که متمحض در علم اجمالی است و هیچ‌گونه تعیّن و تشخصّی در معلوم بالاجمال ندارد،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جاری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مرحوم سید اختلاف مبنا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در اطراف علم اجمالی، استصحاب را جاری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آن دوتای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غیر از مسألۀ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و صورت اخیر،</w:t>
      </w:r>
    </w:p>
    <w:p>
      <w:pPr>
        <w:pStyle w:val="BookText"/>
        <w:rPr/>
      </w:pPr>
      <w:r>
        <w:rPr>
          <w:rFonts w:ascii="IRNazanin" w:hAnsi="IRNazanin" w:eastAsia="IRNazanin"/>
          <w:color w:val="111111"/>
          <w:sz w:val="28"/>
          <w:sz w:val="28"/>
          <w:szCs w:val="28"/>
          <w:rtl w:val="true"/>
          <w:lang w:bidi="fa-IR"/>
        </w:rPr>
        <w:t>مربوط به ما نحن فیه،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تفصیلی به نجاست دوتا ظرف داشتید، بعد علم تفصیلی به طهارت یکی پیدا کردید که در آن حال علم تفصیلی، مسأله از هر دو نظر مشخص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بعینه نجس، هذا بعینه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برهه‌ای این‌طور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مسألۀ ظلمت و تاریکی یا جهات دیگری مثل ظلمت و تاریکی سبب شد که مسأله ناپیدا شد، دیگر نفهمیدیم که این معلوم بالطهارة بالتفصیل کدام است و معلوم النجاسة بالتفصیل کدام است؟ مسأله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حق ندارید استصحاب نجاست را جاری کنید برای اینکه وقتی در این ظرف می‌خواهید استصحاب جاری کنید، آیا احتمال نمی‌دهید که این ظرف، همان ظرفی باشد که علم تفصیلی به طهارت آن پیدا کرده بودید؟ و اگر علم تفصیلی به طهارت همین ظرف بود،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چون احتمال می‌دهید، این احتمال، مسأله را به این صورت درمی‌آورد که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اناء دوم که می‌آیید،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احتمال نمی‌دهید که این اناء دوم، همان اناء معلوم بالتفصیل باشد؟ این همان است که یک زمانی بر آن گذشت و طهارتش مثل آفتاب برای شما روشن بود؟ اگر احتمال می‌دهید که این همان است، پس چطور استصحاب نجاست را در اینجا جاری می‌کنید؟ چون شما احتمال می‌دهید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چطور استصحاب را جاری می‌کنید؟</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بحث ما خیلی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هم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اینجا که خیلی روشن است که شبهۀ مصداقیه لا تنقض است، برای اینکه احتمال می‌دهید این همان معلوم بالتفصیل باشد و بلکه این مثال از آن مسألۀ شک ساری که دیروز ذکر کردیم هم روشن‌تر است، برای اینکه در مسألۀ شک ساری با آمدن شک، اساس یقین را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شک ساری این است که به آن ترتیب اثر داده می‌شود، امّا اینجا احتمال نمی‌دهید که آن علم تفصیلی به طهارت شما باطل بوده است؛ بلکه همین الان می‌دانید که علم تفصیلی به طهارت کاملا مطابق با واقعیت است، پس این شک فعلی شما اساس آن علم تفصیلی شما را به‌هم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شک ساری که دیروز مطرح می‌کردیم، آن شک، اساس آن علم شش ماه پیش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در این رابطه خیلی دقیق‌تر از فرض دیروز و روشن‌تر است،</w:t>
      </w:r>
      <w:bookmarkStart w:id="943" w:name="pg13723_121274"/>
    </w:p>
    <w:p>
      <w:pPr>
        <w:pStyle w:val="BookText"/>
        <w:rPr/>
      </w:pPr>
      <w:bookmarkEnd w:id="943"/>
      <w:r>
        <w:rPr>
          <w:rFonts w:ascii="IRNazanin" w:hAnsi="IRNazanin" w:eastAsia="IRNazanin"/>
          <w:color w:val="111111"/>
          <w:sz w:val="28"/>
          <w:sz w:val="28"/>
          <w:szCs w:val="28"/>
          <w:rtl w:val="true"/>
          <w:lang w:bidi="fa-IR"/>
        </w:rPr>
        <w:t>اینجا احتمالا نقض الیقین بالیقین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سوم هم همین‌طور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معلوم الطهارة بالتفصیل ندارید، لکن صددرصد 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 زید بعنوان انّه اناء زید صارت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شما معلوم است روی هرکدام که اشاره می‌کنید، احتمال می‌دهید که اناء زید باشد، اگر اناء زید شد، طهارت آن قطعی است، پس شما یقین به نجاست را احتمالا به یقین به طهارت نقض کردید، یعنی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احتمال می‌دهید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احتمال می‌دهید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اینجا نسبت به موارد گذشته، خیلی بیشتر به ذهن می‌آید که شبهۀ مصداقیۀ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944" w:name="__RefHeading___Toc1357350_1468164448"/>
      <w:bookmarkStart w:id="945" w:name="_Toc345"/>
      <w:bookmarkEnd w:id="944"/>
      <w:r>
        <w:rPr>
          <w:rtl w:val="true"/>
        </w:rPr>
        <w:t>عدم تطبیق معنای شبهه مصداقیه بر ما نحن فیه</w:t>
      </w:r>
      <w:bookmarkEnd w:id="945"/>
    </w:p>
    <w:p>
      <w:pPr>
        <w:pStyle w:val="BookText"/>
        <w:rPr/>
      </w:pPr>
      <w:r>
        <w:rPr>
          <w:rFonts w:ascii="IRNazanin" w:hAnsi="IRNazanin" w:eastAsia="IRNazanin"/>
          <w:color w:val="111111"/>
          <w:sz w:val="28"/>
          <w:sz w:val="28"/>
          <w:szCs w:val="28"/>
          <w:rtl w:val="true"/>
          <w:lang w:bidi="fa-IR"/>
        </w:rPr>
        <w:t>جواب از ایشان دوتا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همان جواب اولی است که من از مرحوم آخوند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به نظر من، جواب خوبی است به این صورت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شبهۀ مصداقیه این است که یک احتمال عنوان دلیل در آن می‌رود، یک احتمال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شبهۀ مصداقیۀ عالم این است که یک فردی را احتمال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عنوانیت دلیل است، و یک احتمال هم می‌دهیم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معنای شبهۀ مصداقیه این معنی نهفته است که یک طرف آن، به همان عنوان دلیل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مایع مشکوک الخمریه، شبهۀ مصداقیۀ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یک احتمال می‌دهیم که این خمر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شربه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هم می‌دهیم که سرکه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شربه شرب 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شبهۀ مصداقیه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شبهۀ مصداقی آن را این‌طوری تصور کنید که یک طرف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یک طرف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الا این شبهۀ مصداقیۀ لا تنقض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ما به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فرض اول که می‌گویید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ظرف اگر همان اناء معلوم الطهارة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نباشد چطور؟ اگر نباشد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یقینا همان نجاست قبلی باقی است</w:t>
      </w:r>
      <w:r>
        <w:rPr>
          <w:rFonts w:eastAsia="IRNazanin" w:cs="IRNazanin"/>
          <w:color w:val="111111"/>
          <w:sz w:val="28"/>
          <w:szCs w:val="28"/>
          <w:rtl w:val="true"/>
          <w:lang w:bidi="fa-IR"/>
        </w:rPr>
        <w:t>.</w:t>
      </w:r>
      <w:bookmarkStart w:id="946" w:name="pg13723_121275"/>
    </w:p>
    <w:p>
      <w:pPr>
        <w:pStyle w:val="BookText"/>
        <w:rPr/>
      </w:pPr>
      <w:bookmarkEnd w:id="946"/>
      <w:r>
        <w:rPr>
          <w:rFonts w:ascii="IRNazanin" w:hAnsi="IRNazanin" w:eastAsia="IRNazanin"/>
          <w:color w:val="111111"/>
          <w:sz w:val="28"/>
          <w:sz w:val="28"/>
          <w:szCs w:val="28"/>
          <w:rtl w:val="true"/>
          <w:lang w:bidi="fa-IR"/>
        </w:rPr>
        <w:t>در این ظرف دوتا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معلوم الطهارة بالتفصیل 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آن معلوم الطهارة بالتفصیل نباشد، یقینا بر نجاست خودش باقی است، برای اینکه این شبهه‌ای که ما در اینجا پیدا کردیم، فقط در رابطۀ با علم تفصیلی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ما جایی نیست که یکی از آنها قطعا طاهر شده است و در دیگری هم احتمال طهارة می‌دهیم بلکه مسأله این است که یکی قطعا طاهر است و یکی قطعا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احتمال دادید که این ظرف، معلوم الطهارة بالتفصیل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 طاهر نیست قطعا نجس است، پس این چه 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شبهۀ مصداقیه این است که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شبهۀ مصداقیه را تصور می‌کنید؟ لذا همین جوابی که به مرحوم آخوند دادیم، به ایشان هم داده می‌شود</w:t>
      </w:r>
      <w:r>
        <w:rPr>
          <w:rFonts w:eastAsia="IRNazanin" w:cs="IRNazanin"/>
          <w:color w:val="111111"/>
          <w:sz w:val="28"/>
          <w:szCs w:val="28"/>
          <w:rtl w:val="true"/>
          <w:lang w:bidi="fa-IR"/>
        </w:rPr>
        <w:t>.</w:t>
      </w:r>
    </w:p>
    <w:p>
      <w:pPr>
        <w:pStyle w:val="Heading3"/>
        <w:numPr>
          <w:ilvl w:val="2"/>
          <w:numId w:val="1"/>
        </w:numPr>
        <w:rPr/>
      </w:pPr>
      <w:bookmarkStart w:id="947" w:name="__RefHeading___Toc1357352_1468164448"/>
      <w:bookmarkStart w:id="948" w:name="_Toc346"/>
      <w:bookmarkEnd w:id="947"/>
      <w:r>
        <w:rPr>
          <w:rtl w:val="true"/>
        </w:rPr>
        <w:t>خلط بین متیقن و یقین در کلام محقق نائینی</w:t>
      </w:r>
      <w:r>
        <w:rPr>
          <w:rtl w:val="true"/>
        </w:rPr>
        <w:t>(</w:t>
      </w:r>
      <w:r>
        <w:rPr>
          <w:rtl w:val="true"/>
        </w:rPr>
        <w:t>ره</w:t>
      </w:r>
      <w:r>
        <w:rPr>
          <w:rtl w:val="true"/>
        </w:rPr>
        <w:t>)</w:t>
      </w:r>
      <w:bookmarkEnd w:id="948"/>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 این است؛ بعد از آن‌که حالت فعلی مکلّف را در استصحاب در نظر داریم، یعنی مکلّف خودش را در استصحاب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الآن باید یقین‌دار باشد، الآن باید شک‌دار باشد، منتها یقین با توجّه به حالت سابقه، شک با توجه به حالت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سبق حالت سابقه و حالت فعلیه در رابطۀ با متیقن شما است، نه در رابطۀ یقین، لذا اگر در استصحاب، یقین و شک دفعتا تحقق پیدا کند، بلکه بالاتر؛ اول شک پیدا شد، بعد یقین به حالت سابقه پیدا شد و شک هم حالا محفوظ است، آیا استصحاب جاری است یا نه؟ الآن شما شک کردید که آیا لباس شما طاهر است یا نه؟ هرچه فکر کردید حالت سابقه یادتان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دقیقه بعد یقین کردید که حالت سابقه، نجاست بوده است، استصحاب نجاست جاری است با اینکه ظرف حدوث یقین بعد از حدوث شک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استصحاب لازم نیست که یقین و شک، سابقه و لاحقه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سابقه و فعلیه در رابطۀ با متیقن و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استصحاب، الان شما چه‌کاره هستید؟ اگر یقین و شک دارید، استصحاب جاری می‌شود و اگر ندارید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مرحوم محقق نائینی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علم تفصیلی پیدا کردید به طهارت یکی و بعد ظلمت و تاریکی می‌آید و این دوتا مخلوط می‌شوند آیا علم تفصیلی هست یا رفته است؟ آیا علم تفصیلی شما با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علما تفصیلیا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جای آن علم اجمالی آمد؟ یا اینکه علم تفصیلی هنوز هست؟ کدام‌یک از این دو است؟</w:t>
      </w:r>
    </w:p>
    <w:p>
      <w:pPr>
        <w:pStyle w:val="BookText"/>
        <w:rPr/>
      </w:pPr>
      <w:r>
        <w:rPr>
          <w:rFonts w:ascii="IRNazanin" w:hAnsi="IRNazanin" w:eastAsia="IRNazanin"/>
          <w:color w:val="111111"/>
          <w:sz w:val="28"/>
          <w:sz w:val="28"/>
          <w:szCs w:val="28"/>
          <w:rtl w:val="true"/>
          <w:lang w:bidi="fa-IR"/>
        </w:rPr>
        <w:t>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هست، من که وجدانا الآن علم تفصیلی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ظرف که اشاره می‌کنم نمی‌دانم طاهر است یا نجس است؟ به آن ظرف هم که اشاره می‌کنم نمی‌دانم طاهر است یا نجس؟ علم اجمالی هم داریم که یکی از آنها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است که وجدانا علم تفصیلی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رفت و آن علم اجمالی آمد، پس چرا استصحاب جاری نشود؟ شما الآن که بیشتر از این ندارید، یقین به نجاست هر دو اناء دارید و روی هر اناء هم دست می‌گذارید، شک می‌کنید که آیا نجاست آن باقی است یا نه؟ چه چیزی غیر از مسألۀ علم اجمالی، مانع جریان این استصحاب است؟ چون اینجا مخالفت عملیه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ما هم قائل به تفصیل هستیم،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مخالفت عملیه نیست، از نظر علم اجمالی، استصحاب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علم اجمالی مانع از جریان استصحاب نیست، اینجا چه چیزی جلوی جریان استصحاب نجاست را می‌گیرد؟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کدام یقین؟ یقینی الان هست یا نیست؟ یقینی که آمد و رفته است الان چه اثری می‌تواند برای شما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ناظر به وضع فعلی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علی یقین فشککت لا ینبغی لک ان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قطعا می‌دانم که بر یقین به نجاست هستم و بر شک در بقاء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چه‌طور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دو حال بیرون نیست و مسأله، مسألۀ وجدانی است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یک زمانی علم تفصیلی به طهارت احد الانائین پیدا کردم و آن علم تفصیلی به علّت عروض ظلمت و اشباه ظلمت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مسألۀ قلبی و نفسی است، یعنی ظلمت سبب می‌شود که علم تفصیلی را از انسان می‌گیرد، جای آن یک علم اجمالی می‌آید، علم تفصیلی به علم اجمالی تبدّل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تبدّل پیدا کرد، پس من الآن با این معنا مواجه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به نجاست هر دو در یک روز قبل و علم اجمالی به طهارت یکی که معنای علم اجمالی به طهارت یکی، شک در بقای</w:t>
      </w:r>
      <w:bookmarkStart w:id="949" w:name="pg13723_121277"/>
    </w:p>
    <w:p>
      <w:pPr>
        <w:pStyle w:val="BookText"/>
        <w:rPr/>
      </w:pPr>
      <w:bookmarkEnd w:id="949"/>
      <w:r>
        <w:rPr>
          <w:rFonts w:ascii="IRNazanin" w:hAnsi="IRNazanin" w:eastAsia="IRNazanin"/>
          <w:color w:val="111111"/>
          <w:sz w:val="28"/>
          <w:sz w:val="28"/>
          <w:szCs w:val="28"/>
          <w:rtl w:val="true"/>
          <w:lang w:bidi="fa-IR"/>
        </w:rPr>
        <w:t>نجاست در هرکدام بالخصوص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نجاست در اینجا جریان پیدا نکند؟</w:t>
      </w:r>
    </w:p>
    <w:p>
      <w:pPr>
        <w:pStyle w:val="BookText"/>
        <w:rPr/>
      </w:pPr>
      <w:r>
        <w:rPr>
          <w:rFonts w:ascii="IRNazanin" w:hAnsi="IRNazanin" w:eastAsia="IRNazanin"/>
          <w:color w:val="111111"/>
          <w:sz w:val="28"/>
          <w:sz w:val="28"/>
          <w:szCs w:val="28"/>
          <w:rtl w:val="true"/>
          <w:lang w:bidi="fa-IR"/>
        </w:rPr>
        <w:t>آنهایی که می‌خواستند یک شبهۀ مصداقیه برای لا تنقض درست کنند، دیگر بهتر از این نمی‌شود مثالی بیاورند درحالی‌که انسان وقتی دقت می‌کند، اینجا هم شبهۀ مصداقیۀ لاتنقض نیست، و با قطع نظر از علم اجمالی در این جهت، ما هیچ مانعی از جریان استصحاب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که روشن شد، آن فرض آخر که اناء زید است، بطریق اولی روشن می‌شود، چون نقطۀ حساس این مسأله همان فرض اول بود که یک علم تفصیلی روشن به طهارت احد الانائین پیدا شده بود</w:t>
      </w:r>
      <w:r>
        <w:rPr>
          <w:rFonts w:eastAsia="IRNazanin" w:cs="IRNazanin"/>
          <w:color w:val="111111"/>
          <w:sz w:val="28"/>
          <w:szCs w:val="28"/>
          <w:rtl w:val="true"/>
          <w:lang w:bidi="fa-IR"/>
        </w:rPr>
        <w:t>.</w:t>
      </w:r>
    </w:p>
    <w:p>
      <w:pPr>
        <w:pStyle w:val="Heading3"/>
        <w:numPr>
          <w:ilvl w:val="2"/>
          <w:numId w:val="1"/>
        </w:numPr>
        <w:rPr/>
      </w:pPr>
      <w:bookmarkStart w:id="950" w:name="__RefHeading___Toc1357354_1468164448"/>
      <w:bookmarkStart w:id="951" w:name="_Toc347"/>
      <w:bookmarkEnd w:id="950"/>
      <w:r>
        <w:rPr>
          <w:rtl w:val="true"/>
        </w:rPr>
        <w:t>پرسش</w:t>
      </w:r>
      <w:r>
        <w:rPr>
          <w:rtl w:val="true"/>
        </w:rPr>
        <w:t>:</w:t>
      </w:r>
      <w:bookmarkEnd w:id="9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شبهه مصداقیه نقض یقین به شک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جریان استصحاب نجاست در تمام فروض مسأله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موجود در جریان اصل در اطراف علم اجمالی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فروض علم اجمالی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اول استاد را از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خلط بین متیقن و یقین را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952" w:name="pg13723_121278"/>
    </w:p>
    <w:p>
      <w:pPr>
        <w:pStyle w:val="Heading2"/>
        <w:numPr>
          <w:ilvl w:val="1"/>
          <w:numId w:val="1"/>
        </w:numPr>
        <w:rPr/>
      </w:pPr>
      <w:bookmarkStart w:id="953" w:name="__RefHeading___Toc1357356_1468164448"/>
      <w:bookmarkStart w:id="954" w:name="_Toc348"/>
      <w:bookmarkEnd w:id="952"/>
      <w:bookmarkEnd w:id="953"/>
      <w:r>
        <w:rPr>
          <w:rtl w:val="true"/>
        </w:rPr>
        <w:t>درس چهارصد و هشتاد و یکم</w:t>
      </w:r>
      <w:bookmarkEnd w:id="954"/>
    </w:p>
    <w:p>
      <w:pPr>
        <w:pStyle w:val="Heading3"/>
        <w:numPr>
          <w:ilvl w:val="2"/>
          <w:numId w:val="1"/>
        </w:numPr>
        <w:rPr/>
      </w:pPr>
      <w:bookmarkStart w:id="955" w:name="__RefHeading___Toc1357358_1468164448"/>
      <w:bookmarkStart w:id="956" w:name="_Toc349"/>
      <w:bookmarkEnd w:id="955"/>
      <w:r>
        <w:rPr>
          <w:rtl w:val="true"/>
        </w:rPr>
        <w:t>اشاره</w:t>
      </w:r>
      <w:bookmarkEnd w:id="9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به این نتیجه رسیدیم که ما نمی‌توانیم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شبهۀ مصداقیه تصور کنیم که در موردی مردد باشیم و احتمال بدهیم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هم فی نفسه غیر قابل تصور بود، برای اینکه این عناوین از امور نفسانیه و وجدانیه است و امور وجدانیه با ملاحظۀ نفس، برای انسان روشن می‌شود و تردید در آنها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جواب مرحوم آخوند که استصحاب را جاری نمی‌دانستند به عنوان اینکه احراز اتصال شک به یقین و زمان شک به زمان یقین نشده، به این کیفیت داده شد</w:t>
      </w:r>
      <w:r>
        <w:rPr>
          <w:rFonts w:eastAsia="IRNazanin" w:cs="IRNazanin"/>
          <w:color w:val="111111"/>
          <w:sz w:val="28"/>
          <w:szCs w:val="28"/>
          <w:rtl w:val="true"/>
          <w:lang w:bidi="fa-IR"/>
        </w:rPr>
        <w:t>.</w:t>
      </w:r>
    </w:p>
    <w:p>
      <w:pPr>
        <w:pStyle w:val="Heading3"/>
        <w:numPr>
          <w:ilvl w:val="2"/>
          <w:numId w:val="1"/>
        </w:numPr>
        <w:rPr/>
      </w:pPr>
      <w:bookmarkStart w:id="957" w:name="__RefHeading___Toc1357360_1468164448"/>
      <w:bookmarkStart w:id="958" w:name="_Toc350"/>
      <w:bookmarkEnd w:id="957"/>
      <w:r>
        <w:rPr>
          <w:rtl w:val="true"/>
        </w:rPr>
        <w:t>احتمال احراز انفصال بین زمان یقین و شک در کلام مرحوم آخوند</w:t>
      </w:r>
      <w:bookmarkEnd w:id="958"/>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احتمال دیگری در کلام مرحوم آخوند هست که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 احراز اتصال نکردیم بلکه بالاتر؛ ما احراز انفصال کردیم که بین زمان شک و زمان یقین، قطعا</w:t>
      </w:r>
    </w:p>
    <w:p>
      <w:pPr>
        <w:pStyle w:val="BookText"/>
        <w:rPr/>
      </w:pPr>
      <w:r>
        <w:rPr>
          <w:rFonts w:ascii="IRNazanin" w:hAnsi="IRNazanin" w:eastAsia="IRNazanin"/>
          <w:color w:val="111111"/>
          <w:sz w:val="28"/>
          <w:sz w:val="28"/>
          <w:szCs w:val="28"/>
          <w:rtl w:val="true"/>
          <w:lang w:bidi="fa-IR"/>
        </w:rPr>
        <w:t>انفصال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تقریب که در آن جوابی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عدمی که ما آن‌را موضوع برای حکم می‌بینیم، در همان مثال کرّیّت و ملاقات، نفس عدم کرّیّت که موضوع برای حکم نیست بلکه عدم کرّیّت با توجه به ملاقات، موضوع برای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کرّیت، در حال ملاقات، موضوع برای انفعال است و الاّ آب قلیل، اگر صد سال هم آب قلیل باشد، لکن ملاقات با نجاست تحقق پیدا نکند، نمی‌تواند موضوع برای نجاست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انفعال و برای نجاست، عدم کرّیّت در حال ملاقات است، یعنی این عدم را به لحاظ حادث دیگر، ملاحظه کردن و با مقایسۀ با حادث دیگر سنجیدن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آخوند در این رابطه در آن مثالی که ما قبلا عرض کردیم که روز شنبه نه کرّیت بوده و نه ملاقاتی بوده، بلکه نسبت به یک ماء قلیلی که هیچ حادثه‌ای برایش پیش نیامده است، در روز یکشنبه احد الحادثین تحقق پیدا کرد، در روز دوشنبه حادث دوم، منتها نمی‌دانیم ملاقات، روز یکشنبه واقع شد و کرّیّت در روز دوشنبه؟ یا کرّیت در روز یکشنبه واقع شد، ملاقات در روز دوشنبه؟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شنبه یقین دارید به اینکه کرّیّت و ملاقات بوده، روز یکشنبه که زمان دوم است، شما علم پیدا کردید که یا کرّیّت و یا ملاقات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علم اجمالی، شک در بقای عدم کرّیت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کنید هنوز روز دوشنبه نیامده، حادث دوم تحقق پیدا نکرده، شما همان روز یکشنبه که الان یقین دارید که یک حادثی پیش آمد، منتها نمی‌دانید این حادث، کرّیت است یا این حادث ملاقات است، در نتیجه شک می‌کنید که آیا آن عدم کرّیّت روز شنبه که حالت سابقۀ متیقنه بود، باقی است یا نه؟ این شک را دارید، ولی در اینجا شک شما روی نفس کرّیّت و عدم کرّیت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که زمان دوم است آیا می‌شود شما شک کنید که آیا در حال ملاقات، کرّیّت بوده یا نه؟ هنوز روز دوشنبه نیامده و شما هم علم غیب ندارید که روز دوشنبه حادث دوم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مقدار را الان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یقین به عدم ملاقات و عدم کرّیت داریم، روز یکشنبه شما علم اجمالی پیدا کردید به اینکه یا کرّیّت و یا ملاقات حادث شده است، یقین هم ندارید به اینکه روز دوشنبه دیگری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 غیبی ندارید، فقط شما هستید و همین معنا</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شنبه عدم کرّیت و عدم ملاقات، روز یکشنبه، علم اجمالی به ملاقات یا کرّیت</w:t>
      </w:r>
      <w:r>
        <w:rPr>
          <w:rFonts w:eastAsia="IRNazanin" w:cs="IRNazanin"/>
          <w:color w:val="111111"/>
          <w:sz w:val="28"/>
          <w:szCs w:val="28"/>
          <w:rtl w:val="true"/>
          <w:lang w:bidi="fa-IR"/>
        </w:rPr>
        <w:t>.</w:t>
      </w:r>
      <w:bookmarkStart w:id="959" w:name="pg13723_121280"/>
    </w:p>
    <w:p>
      <w:pPr>
        <w:pStyle w:val="BookText"/>
        <w:rPr/>
      </w:pPr>
      <w:bookmarkEnd w:id="959"/>
      <w:r>
        <w:rPr>
          <w:rFonts w:ascii="IRNazanin" w:hAnsi="IRNazanin" w:eastAsia="IRNazanin"/>
          <w:color w:val="111111"/>
          <w:sz w:val="28"/>
          <w:sz w:val="28"/>
          <w:szCs w:val="28"/>
          <w:rtl w:val="true"/>
          <w:lang w:bidi="fa-IR"/>
        </w:rPr>
        <w:t>اینجا وقتی شک شما دربارۀ کرّیت مطرح می‌شود، فقط به مسألۀ کرّیّت و عدم کرّیّت متعلق است، معنا دارد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من شک دارم که در حال ملاقات، آیا کرّیّت داشته یا نداشته برای اینکه روز یکشنبه یکی از این دو حادث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یکی از این دو حادث واقع شده است، فقط این شک را برای شما آورده که آیا ملاقات حادث شد یا نه؟ آیا کرّیت حادث شد یا نه؟ اما این معنا که آیا عدم کرّیت در حال ملاقات به قوّت خودش باقی است یا نه، چنین شکی در روز یکشنبه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وقتی روز یکشنبه تمام شد و دوشنبه آمد و شما علم پیدا کردید که حادث دوم هم وجود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کرّیت تحقق پیدا کرده است، امروز ملاقات حاصل شد، اگر دیروز ملاقات بوده، امروز کرّیت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روز دوشنبه علم پیدا کردید به اینکه حادث دیگر وجود پیدا کرده، با علم به حدوث این، به این کیفیت شک برای شما پیدا می‌شود که آیا در حال ملاقات، کرّیّت بوده یا نبوده و الاّ روز یکشنبه با علم اجمالی به تحقق احد حادثین، معنا ندارد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ملاقات، کرّیت بوده یا نبوده است؟</w:t>
      </w:r>
    </w:p>
    <w:p>
      <w:pPr>
        <w:pStyle w:val="BookText"/>
        <w:rPr/>
      </w:pPr>
      <w:r>
        <w:rPr>
          <w:rFonts w:ascii="IRNazanin" w:hAnsi="IRNazanin" w:eastAsia="IRNazanin"/>
          <w:color w:val="111111"/>
          <w:sz w:val="28"/>
          <w:sz w:val="28"/>
          <w:szCs w:val="28"/>
          <w:rtl w:val="true"/>
          <w:lang w:bidi="fa-IR"/>
        </w:rPr>
        <w:t>شما می‌دانید یک حادث واقع شده، نتیجه این می‌شود که روز شنبه یقین به حالت سابقه است نه کرّیّت و نه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شک در عدم کرّیت حال الملاقاة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یکشنبه که این وسط فاصله شده است، شما شک در عدم کرّیت حال الملاقاة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زمان یقین به حالت سابقه و شکی که مجرای استصحاب است فاصله افتاد، چون تنها استصحاب عدم کرّیت در حال وجود ملاقات، نمی‌خواهیم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موضوع برای انفعال است، کرّ نبودن ماء در حال ملاقات با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اصلا حدوثش مال روز دوشنبه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حدوثش مال روزی است که علم به تحقق کلا الحادثین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روز یکشنبه، چنین شکی برای شما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یکشنبه بین زمان یقین و زمان شک شما فاصله تحقق پیدا کرده است و این نه به معنای شک در اتصال و انفصال است، بلکه به معنای یقین به انفصال و یقین به تحقق فاصله بین حالت سابقه و حالت لاحقه است</w:t>
      </w:r>
      <w:r>
        <w:rPr>
          <w:rFonts w:eastAsia="IRNazanin" w:cs="IRNazanin"/>
          <w:color w:val="111111"/>
          <w:sz w:val="28"/>
          <w:szCs w:val="28"/>
          <w:rtl w:val="true"/>
          <w:lang w:bidi="fa-IR"/>
        </w:rPr>
        <w:t>.</w:t>
      </w:r>
    </w:p>
    <w:p>
      <w:pPr>
        <w:pStyle w:val="Heading3"/>
        <w:numPr>
          <w:ilvl w:val="2"/>
          <w:numId w:val="1"/>
        </w:numPr>
        <w:rPr/>
      </w:pPr>
      <w:bookmarkStart w:id="960" w:name="__RefHeading___Toc1357362_1468164448"/>
      <w:bookmarkStart w:id="961" w:name="_Toc351"/>
      <w:bookmarkEnd w:id="960"/>
      <w:r>
        <w:rPr>
          <w:rtl w:val="true"/>
        </w:rPr>
        <w:t>عدم تناسب احتمال احراز انفصال با ظاهر کلام مرحوم آخوند</w:t>
      </w:r>
      <w:bookmarkEnd w:id="961"/>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در کلام مرحوم آخوند داده شده است؛ لکن اولا این با ظاهر استدلال ایشان مناسبت ندارد، برای اینکه تعبیر مرحوم آخوند، عدم احراز اتصال است و معنای</w:t>
      </w:r>
      <w:bookmarkStart w:id="962" w:name="pg13723_121281"/>
    </w:p>
    <w:p>
      <w:pPr>
        <w:pStyle w:val="BookText"/>
        <w:rPr/>
      </w:pPr>
      <w:bookmarkEnd w:id="962"/>
      <w:r>
        <w:rPr>
          <w:rFonts w:ascii="IRNazanin" w:hAnsi="IRNazanin" w:eastAsia="IRNazanin"/>
          <w:color w:val="111111"/>
          <w:sz w:val="28"/>
          <w:sz w:val="28"/>
          <w:szCs w:val="28"/>
          <w:rtl w:val="true"/>
          <w:lang w:bidi="fa-IR"/>
        </w:rPr>
        <w:t>عدم احراز اتصال، این است که دوتا احتمال می‌رود؛ یکی احتمال انفصال و یکی احتمال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مرحوم آخوند، یک 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این عبارت را حمل کنید بر اینکه قطعا انفصال تحقق داشته و قطعا روز یکشنبه بین زمان یقین و زمان شک، فاصله شده، این عبارت چنین توجیهی را تحمّل نمی‌کند و با ظاهر عبارت، کمال مغایرت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مرحوم آخوند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این مسأله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حسب ظاهر، حرف خوبی به نظر می‌رسید، برای اینکه روز شنبه عدم هر دو حادث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عدم هر حادثی، نه نسبت به حادث دیگر چون حادث دیگر نیست، یک حادث در روز یکشنبه تحقق پیدا کرده است، عدم هر حادثی در حقیقت نسبت به زمان و اجزای زمان مشکوک است، اما نسبت به حادث دیگر، چون حادث دیگر نیست، 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شک داریم آیا در حال ملاقات، کرّیت بوده یا نه؟ از ما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علم اجمالی یا به کرّیت و یا به ملاقات ندارید، یکی تحقق پیدا کرده است، پس چطور در عدم این در حال وجود او شک می‌کنید؟ روز دوشنبه که علم به تحقق کلا الحادثین پیدا می‌شود، یک چنین شکی هم حادث می‌شود</w:t>
      </w:r>
      <w:r>
        <w:rPr>
          <w:rFonts w:eastAsia="IRNazanin" w:cs="IRNazanin"/>
          <w:color w:val="111111"/>
          <w:sz w:val="28"/>
          <w:szCs w:val="28"/>
          <w:rtl w:val="true"/>
          <w:lang w:bidi="fa-IR"/>
        </w:rPr>
        <w:t>.</w:t>
      </w:r>
    </w:p>
    <w:p>
      <w:pPr>
        <w:pStyle w:val="Heading3"/>
        <w:numPr>
          <w:ilvl w:val="2"/>
          <w:numId w:val="1"/>
        </w:numPr>
        <w:rPr/>
      </w:pPr>
      <w:bookmarkStart w:id="963" w:name="__RefHeading___Toc1357364_1468164448"/>
      <w:bookmarkStart w:id="964" w:name="_Toc352"/>
      <w:bookmarkEnd w:id="963"/>
      <w:r>
        <w:rPr>
          <w:rtl w:val="true"/>
        </w:rPr>
        <w:t>مقتضای ملاک قرار دادن حال استصحاب</w:t>
      </w:r>
      <w:bookmarkEnd w:id="964"/>
    </w:p>
    <w:p>
      <w:pPr>
        <w:pStyle w:val="BookText"/>
        <w:rPr/>
      </w:pPr>
      <w:r>
        <w:rPr>
          <w:rFonts w:ascii="IRNazanin" w:hAnsi="IRNazanin" w:eastAsia="IRNazanin"/>
          <w:color w:val="111111"/>
          <w:sz w:val="28"/>
          <w:sz w:val="28"/>
          <w:szCs w:val="28"/>
          <w:rtl w:val="true"/>
          <w:lang w:bidi="fa-IR"/>
        </w:rPr>
        <w:t>به حسب ظاهر، این مسألۀ خوبی به نظر می‌رسد لکن جواب آن قاعدتا باید از بحثهای ما روشن شده باشد، برای اینکه آن حالی که می‌خواهیم در آن حال استصحاب کنیم، آن حال را ملاک قرار می‌دهیم و لذا در باب استصحاب، گاهی اصلا شک و یقین در یک آن حادث می‌شود، در یک آن، یقین به حالت سابقه و شک در وضع فعلی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شک و یقین از نظر نفس زمانین، تقدّم و تأخّر قائل نیستیم بلکه ملاک این است که 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انسان را مخاطب قرار بدهد،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انسان بتواند نقض کند و بتواند نقض نکند، بتواند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کند و بتواند مخالفت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یقین چه زمانی حادث شده است و شک چه زمانی حادث شده است، ما به حدوثش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می‌خواهیم استصحاب را جاری کنیم</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که ذکر شد معنایش این است که اگر شما</w:t>
      </w:r>
      <w:bookmarkStart w:id="965" w:name="pg13723_121282"/>
    </w:p>
    <w:p>
      <w:pPr>
        <w:pStyle w:val="BookText"/>
        <w:rPr/>
      </w:pPr>
      <w:bookmarkEnd w:id="965"/>
      <w:r>
        <w:rPr>
          <w:rFonts w:ascii="IRNazanin" w:hAnsi="IRNazanin" w:eastAsia="IRNazanin"/>
          <w:color w:val="111111"/>
          <w:sz w:val="28"/>
          <w:sz w:val="28"/>
          <w:szCs w:val="28"/>
          <w:rtl w:val="true"/>
          <w:lang w:bidi="fa-IR"/>
        </w:rPr>
        <w:t>بخواهید روز یکشنبه استصحاب عدم کرّیت را در حال ملاقات جاری بکنید جاری نشود و این مطلب،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خواستیم روز یکشنبه استصحاب عدم کرّیت را در حال ملاقات جاری کنیم،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که روز دوشنبه آمد و علم به تحقق حادثین پیدا شد، آیا الآن بین یقین و شک، فاصله‌ای هست؟ الآن شما یقین دارید به اینکه در روز شنبه، کرّیت در حال ملاقات نبوده و روز شنبه به بعد، این معنا برای شما مورد تردید است، ولو اینکه قبل از آمدن امروز، چنین استصحابی را نمی‌توانستید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یکشنبه حق نداشتید، فقط می‌توانستید استصحاب عدم کرّیت را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می‌توانستید استصحاب عدم ملاقات را بنابر اینکه استصحاب در اطراف علم اجمالی جریان پیدا کند،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که دوشنبه شد، صحنه عوض شد و تغییر پیدا کرد</w:t>
      </w:r>
      <w:r>
        <w:rPr>
          <w:rFonts w:eastAsia="IRNazanin" w:cs="IRNazanin"/>
          <w:color w:val="111111"/>
          <w:sz w:val="28"/>
          <w:szCs w:val="28"/>
          <w:rtl w:val="true"/>
          <w:lang w:bidi="fa-IR"/>
        </w:rPr>
        <w:t>.</w:t>
      </w:r>
    </w:p>
    <w:p>
      <w:pPr>
        <w:pStyle w:val="Heading3"/>
        <w:numPr>
          <w:ilvl w:val="2"/>
          <w:numId w:val="1"/>
        </w:numPr>
        <w:rPr/>
      </w:pPr>
      <w:bookmarkStart w:id="966" w:name="__RefHeading___Toc1357366_1468164448"/>
      <w:bookmarkStart w:id="967" w:name="_Toc353"/>
      <w:bookmarkEnd w:id="966"/>
      <w:r>
        <w:rPr>
          <w:rtl w:val="true"/>
        </w:rPr>
        <w:t>عدم جریان استصحاب در صورت وجود یقین به حالت سابقه</w:t>
      </w:r>
      <w:bookmarkEnd w:id="967"/>
    </w:p>
    <w:p>
      <w:pPr>
        <w:pStyle w:val="BookText"/>
        <w:rPr/>
      </w:pPr>
      <w:r>
        <w:rPr>
          <w:rFonts w:ascii="IRNazanin" w:hAnsi="IRNazanin" w:eastAsia="IRNazanin"/>
          <w:color w:val="111111"/>
          <w:sz w:val="28"/>
          <w:sz w:val="28"/>
          <w:szCs w:val="28"/>
          <w:rtl w:val="true"/>
          <w:lang w:bidi="fa-IR"/>
        </w:rPr>
        <w:t>ما عرض کردیم که گاهی از اوقات بین حالت سابقه و لاحقه حتی یک یقین به خلاف هم فاصله می‌شود، لکن آن یقین به خلاف، الان تبدّل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یقین داشتم لباسم طاهر است، یک ساعت بعد از ظهر تا حالا یقین داشتم به اینکه لباس من نجس است، لکن الآن در مجموعۀ همه تردید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توضیح دادم استصحاب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نیم ساعت قبل، یک ساعت قبل، من یقین به خلاف حالت سابقه داشتم، این یقین به خلاف معنایش این است که تا یقین به خلاف هست،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آن یقین تردید کردم حالا که آن یقین تبدّل به شک پیدا کرد، اینجا چرا استصحاب جریان پیدا نکند؟ اگر روز یکشنبه قبل از آمدن دوشنبه، شما نتوانستید استصحاب عدم کرّیّت را نسبت به ملاقات جاری کنید، این معنایش این نیست که اگر فردا دوشنبه آمد و حادث دوم هم معلوم التحقق شد، دیگر یکشنبه به‌طور کلی خارج است بلکه با علم به حدوث حادث دوم، صحنه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از کی عوض شد؟ از همان یکشنبه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هنوز دوشنبه نیامده، حساب خاصی داشت، اما با آمدن دوشنبه، مطلب تغییر پیدا کرد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کلام مرحوم آخوند هم قابل تطبیق بر این معنا باشد، با اینکه عبارت ایشان تحمّل این معنا را ندارد، معذلک این حرف، باطل است و علّت بطلانش هم همین بود که ما در استصحاب، حال را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که می‌خواهد استصحاب جاری</w:t>
      </w:r>
      <w:bookmarkStart w:id="968" w:name="pg13723_121283"/>
    </w:p>
    <w:p>
      <w:pPr>
        <w:pStyle w:val="BookText"/>
        <w:rPr/>
      </w:pPr>
      <w:bookmarkEnd w:id="968"/>
      <w:r>
        <w:rPr>
          <w:rFonts w:ascii="IRNazanin" w:hAnsi="IRNazanin" w:eastAsia="IRNazanin"/>
          <w:color w:val="111111"/>
          <w:sz w:val="28"/>
          <w:sz w:val="28"/>
          <w:szCs w:val="28"/>
          <w:rtl w:val="true"/>
          <w:lang w:bidi="fa-IR"/>
        </w:rPr>
        <w:t>بشود، آیا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دیروز چه خبر بوده؟ هر خبری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ما نمی‌خواستیم این استصحاب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حادث دوم، صحنۀ دیروز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آن استصحاب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مسأله،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همۀ بحثها در کلام مرحوم آخوند گذشت و این مسأله هم روشن شد که اتصال زمان شک به یقین، 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عدم اتصال زمان شک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احراز اتصال، یعنی شبهۀ مصداقیۀ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حقیقت کلام مرحوم آخوند ناظر به همین معنا بود که در این چند روز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شبهۀ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عنوان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w:t>
      </w:r>
    </w:p>
    <w:p>
      <w:pPr>
        <w:pStyle w:val="Heading3"/>
        <w:numPr>
          <w:ilvl w:val="2"/>
          <w:numId w:val="1"/>
        </w:numPr>
        <w:rPr/>
      </w:pPr>
      <w:bookmarkStart w:id="969" w:name="__RefHeading___Toc1357368_1468164448"/>
      <w:bookmarkStart w:id="970" w:name="_Toc354"/>
      <w:bookmarkEnd w:id="969"/>
      <w:r>
        <w:rPr>
          <w:rtl w:val="true"/>
        </w:rPr>
        <w:t>وجود تهافت بین صدر و ذیل کلام امام</w:t>
      </w:r>
      <w:r>
        <w:rPr>
          <w:rtl w:val="true"/>
        </w:rPr>
        <w:t>(</w:t>
      </w:r>
      <w:r>
        <w:rPr>
          <w:rtl w:val="true"/>
        </w:rPr>
        <w:t>ره</w:t>
      </w:r>
      <w:r>
        <w:rPr>
          <w:rtl w:val="true"/>
        </w:rPr>
        <w:t>)</w:t>
      </w:r>
      <w:bookmarkEnd w:id="970"/>
    </w:p>
    <w:p>
      <w:pPr>
        <w:pStyle w:val="BookText"/>
        <w:rPr/>
      </w:pPr>
      <w:r>
        <w:rPr>
          <w:rFonts w:ascii="IRNazanin" w:hAnsi="IRNazanin" w:eastAsia="IRNazanin"/>
          <w:color w:val="111111"/>
          <w:sz w:val="28"/>
          <w:sz w:val="28"/>
          <w:szCs w:val="28"/>
          <w:rtl w:val="true"/>
          <w:lang w:bidi="fa-IR"/>
        </w:rPr>
        <w:t>با توجه به این معنا و با ملاحظۀ صدر و ذیل و تطبیق اینها در همین بحثهای چند روزه یک نوع تهافتی در کلام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قاصر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را برای شما مطرح می‌کنم، مشروط به اینکه با دقت جاهایش را بررسی کنید و مقایسه کنید و بعد ببینید که آیا اینکه به نظر من آمده است، تمام است یا ناتمام؟</w:t>
      </w:r>
    </w:p>
    <w:p>
      <w:pPr>
        <w:pStyle w:val="BookText"/>
        <w:rPr/>
      </w:pPr>
      <w:r>
        <w:rPr>
          <w:rFonts w:ascii="IRNazanin" w:hAnsi="IRNazanin" w:eastAsia="IRNazanin"/>
          <w:color w:val="111111"/>
          <w:sz w:val="28"/>
          <w:sz w:val="28"/>
          <w:szCs w:val="28"/>
          <w:rtl w:val="true"/>
          <w:lang w:bidi="fa-IR"/>
        </w:rPr>
        <w:t>امام بزرگوار اول ضابطۀ اتصال زمان شک به یقین را به همان صورت که ما هم عرض کردیم،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اتصال زمان شک به یقین این است که بین یقین به حالت سابقه و شک، یک یقین به خلافی فاصله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یقین به خلاف فاصله شد، دیگر عنوان شک در بقا نسبت به آن یقین اول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ذیل این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شبهۀ مصداقیه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یک جایی فکر کنیم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ضابط اتصال زمان شک به یقین را به همین کیفیت مطرح کردند و شک در اتصال و انفصال را به معنای اینکه آیا یقین دیگر فاصله شده یا نشده معنا فرمودند، بعد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شبهۀ مصداقیه است و صورت شک برایش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دنبال این، بعضی از آن مثالهایی را که ما عرض کردیم که خیال می‌شده که اینها شبهۀ مصداقیه هستند را جواب فرموده‌اند به جواب شافی و کافی و در ضمن، اشاره‌ای به کلام</w:t>
      </w:r>
    </w:p>
    <w:p>
      <w:pPr>
        <w:pStyle w:val="BookText"/>
        <w:rPr/>
      </w:pPr>
      <w:r>
        <w:rPr>
          <w:rFonts w:ascii="IRNazanin" w:hAnsi="IRNazanin" w:eastAsia="IRNazanin"/>
          <w:color w:val="111111"/>
          <w:sz w:val="28"/>
          <w:sz w:val="28"/>
          <w:szCs w:val="28"/>
          <w:rtl w:val="true"/>
          <w:lang w:bidi="fa-IR"/>
        </w:rPr>
        <w:t>مرحوم محقق نائینی نه به آن تفصیل که ما مطرح کردیم دارند و جواب از مرحوم محقق نائینی را هم ذکر فرموده‌اند که اینجاها شبهۀ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استصحاب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ما دیروز تفصیل این مسأله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این مسأله این شد که اتصال زمان شک به یقین معنایش این است که بین شک و یقین، یقین دیگری حاصل نشود و معنای شک در اتصاف شبهۀ مصداقیه است و شبهۀ مصداقیه هم غیر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فرق‌ها را که فرمودند، بعد کلام مرحوم آخوند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کلام مرحوم آخوند هیچ اشاره‌ای به کلام ایشان که ناظر به شبهۀ مصداقیه است و معنای عدم احراز اتصاف، همان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نفرمودند، بلکه در کلام مرحوم آخوند دوتا احتمال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احتمالی که ما امروز در جوابش ذکر کردیم، یک احتمال دیگری که ولو اسمش را نیاورده‌اند، ولی همان شبهۀ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اسم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نیاورده‌اند در حالی که باطنش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جواب از مرحوم آخوند هیچ‌گونه اشاره‌ای به مسألۀ شبهۀ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مطلبی را از مرحوم استاد بزرگوارشان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شیخنا العلامة ظاهر می‌شود که عدم جریان استصحاب نه برای عدم احراز اتصال است، بلکه برای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عدم احراز اتصال را غیر از شبهۀ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تصریح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العلامة عدم جریان استصحاب را مبتنی بر عدم احراز اتصال نفرمودند، بلکه مبتنی بر شبهۀ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کلام را با جوابی که از مرحوم آخوند فرمودند کنار هم بگذاریم، معنایش این است که مطلب مرحوم آخوند هیچ ارتباطی به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این را مطرح می‌کنند و جواب می‌دهند که شبیه همان حرفهایی است که زده شد، می‌روند سراغ آن‌جایی که یکی معلوم التاریخ و دیگری مجهول التاریخ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مرحوم آخوند به عدم احراز اتصال به یکی از دو معنایی که ما احتمال دادیم باشد، مثلا فلان اثر بر آن بار می‌شود، اگر نظر مرحوم آخوند به شبهۀ مصداقیه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اینجا ادعای احتمال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آخوند همین حرفی باشد که استاد بزرگوارشان بعنوان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اینها را روی هم که بگذارید اولا چه شد که خود امام بزرگوار که واقعا مقام</w:t>
      </w:r>
      <w:bookmarkStart w:id="971" w:name="pg13723_121285"/>
    </w:p>
    <w:p>
      <w:pPr>
        <w:pStyle w:val="BookText"/>
        <w:rPr/>
      </w:pPr>
      <w:bookmarkEnd w:id="971"/>
      <w:r>
        <w:rPr>
          <w:rFonts w:ascii="IRNazanin" w:hAnsi="IRNazanin" w:eastAsia="IRNazanin"/>
          <w:color w:val="111111"/>
          <w:sz w:val="28"/>
          <w:sz w:val="28"/>
          <w:szCs w:val="28"/>
          <w:rtl w:val="true"/>
          <w:lang w:bidi="fa-IR"/>
        </w:rPr>
        <w:t>عظمت ایشان به قدری بالاست که ما گاهی در مسائل علمی هم نمی‌خواهیم حتی خلاصۀ مسأله را مطرح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محیط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طلبگی این مسائل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عدم احراز اتصال را خودتان شبهۀ مصداقیه معنا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اولین صفحه یا دومین صفحه، وقتی ضابط اتصال زمان شک به یقین را مطرح می‌فرمودید، اصلا غیر از این، مسألۀ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در اتصال و انفصال را عبارت دیگری از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خودتان این‌طور به ما یاد دادید پس چطور شد در ذیل کلام مرحوم آخوند، مسألۀ عدم احراز 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اینجایی که با ایشان بحث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ارتباطی به شبهۀ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 به طوری که در کلام شیخنا العلامة فرمودید که شیخنا العلامة عدم جریان استصحاب را روی عدم احراز اتصال نمی‌بیند، بلکه روی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مسألۀ معلوم التاریخ، احتمال فرمودید که ممکن است کلام مرحوم آخوند ناظر به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مسأله در کلام امام بزرگوار به این صورت حداقل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شروع مسأله به آن صورت بود؟ در وسط، مسألۀ تباین کامل بین شبهۀ مصداقیه و عدم احراز اتصال مطرح شد؟ در آخر هم باز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نظر مرحوم آخوند به همین شبهۀ مصداقیه باشد، درحالی‌که واقع مسأله، همان است که این چند روزه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عدم احراز اتصال غیر از شبهۀ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معنای دیگری در اینجا نمی‌تواند در مقابل شبهۀ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به همان صورتی است که تا به حال در معنای کلام مرحوم آخوند بیان شد و احتمالی هم که امروز دادیم، خلاف ظاهر کلام ایشان است و به نظر می‌رسد که عدم احراز اتصال، همان شبهۀ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72" w:name="__RefHeading___Toc1357370_1468164448"/>
      <w:bookmarkStart w:id="973" w:name="_Toc355"/>
      <w:bookmarkEnd w:id="972"/>
      <w:r>
        <w:rPr>
          <w:rtl w:val="true"/>
        </w:rPr>
        <w:t>پرسش</w:t>
      </w:r>
      <w:r>
        <w:rPr>
          <w:rtl w:val="true"/>
        </w:rPr>
        <w:t>:</w:t>
      </w:r>
      <w:bookmarkEnd w:id="9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احراز انفصال بین زمان یقین و شک را در 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احتمال احراز انفصال بین زمان یقین و شک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ملاک قرار دادن حال استصحاب در محل بحث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استصحاب در صورت وجود یقین به حالت سابقه، جاری نمی‌شود؟</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صدر و ذیل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تهافتی وجود دارد؟ چرا؟</w:t>
      </w:r>
      <w:bookmarkStart w:id="974" w:name="pg13723_121286"/>
    </w:p>
    <w:p>
      <w:pPr>
        <w:pStyle w:val="Heading2"/>
        <w:numPr>
          <w:ilvl w:val="1"/>
          <w:numId w:val="1"/>
        </w:numPr>
        <w:rPr/>
      </w:pPr>
      <w:bookmarkStart w:id="975" w:name="__RefHeading___Toc1357372_1468164448"/>
      <w:bookmarkStart w:id="976" w:name="_Toc356"/>
      <w:bookmarkEnd w:id="974"/>
      <w:bookmarkEnd w:id="975"/>
      <w:r>
        <w:rPr>
          <w:rtl w:val="true"/>
        </w:rPr>
        <w:t>درس چهارصد و هشتاد و دوم</w:t>
      </w:r>
      <w:bookmarkEnd w:id="976"/>
    </w:p>
    <w:p>
      <w:pPr>
        <w:pStyle w:val="Heading3"/>
        <w:numPr>
          <w:ilvl w:val="2"/>
          <w:numId w:val="1"/>
        </w:numPr>
        <w:rPr/>
      </w:pPr>
      <w:bookmarkStart w:id="977" w:name="__RefHeading___Toc1357374_1468164448"/>
      <w:bookmarkStart w:id="978" w:name="_Toc357"/>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بحث در باب مجهولی التاریخ این شد که اگر اثر مترتب باشد بر عدم یکی بنحو لیس تامه در زمان دیگری، اینجا خلافا لمرحوم آخوند و وفاقا لمرحوم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جریان پیدا می‌کند و آن اثر، ترتب پیدا می‌کند و مسألۀ اتصال زمان شک به یقین در اینجا محرز است و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و هیچ‌گونه شبهۀ مصداقیه برای لا تنقض مطرح نیست و لازمۀ این حرف این است که اگر اثر بر عدم هرکدام در زمان وجود دیگری بار شده باشد، استصحاب در هر دو جریان پیدا می‌کند، لکن به معارضه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نتیجه در اینجا با مرحوم آخوند فرقی نمی‌کند؛ منتها ایشان عدم جریان استصحاب را روی اختلال ارکان استصحاب می‌دانند و در خصوص این صورت ما عدم جریان را به علت معارضه می‌دانیم</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ثمرۀ بین القولین در همان فرض اول است که یک استصحاب بخواهد جریان پیدا</w:t>
      </w:r>
      <w:bookmarkStart w:id="979" w:name="pg13723_121287"/>
    </w:p>
    <w:p>
      <w:pPr>
        <w:pStyle w:val="BookText"/>
        <w:rPr/>
      </w:pPr>
      <w:bookmarkEnd w:id="979"/>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آخوند معتقد هستند استصحاب جریان پیدا نمی‌کند، ولی مرحوم شیخ معتقدند جریان پیدا می‌کند و حق هم با مرحوم شیخ است، همان‌طوری که ملاحظه فرمودید</w:t>
      </w:r>
      <w:r>
        <w:rPr>
          <w:rFonts w:eastAsia="IRNazanin" w:cs="IRNazanin"/>
          <w:color w:val="111111"/>
          <w:sz w:val="28"/>
          <w:szCs w:val="28"/>
          <w:rtl w:val="true"/>
          <w:lang w:bidi="fa-IR"/>
        </w:rPr>
        <w:t>.</w:t>
      </w:r>
    </w:p>
    <w:p>
      <w:pPr>
        <w:pStyle w:val="Heading3"/>
        <w:numPr>
          <w:ilvl w:val="2"/>
          <w:numId w:val="1"/>
        </w:numPr>
        <w:rPr/>
      </w:pPr>
      <w:bookmarkStart w:id="980" w:name="__RefHeading___Toc1357376_1468164448"/>
      <w:bookmarkStart w:id="981" w:name="_Toc358"/>
      <w:bookmarkEnd w:id="980"/>
      <w:r>
        <w:rPr>
          <w:rtl w:val="true"/>
        </w:rPr>
        <w:t>حکم معلوم بودن تاریخ یکی از حادثین و مجهول بودن دیگری</w:t>
      </w:r>
      <w:bookmarkEnd w:id="981"/>
    </w:p>
    <w:p>
      <w:pPr>
        <w:pStyle w:val="BookText"/>
        <w:rPr/>
      </w:pPr>
      <w:r>
        <w:rPr>
          <w:rFonts w:ascii="IRNazanin" w:hAnsi="IRNazanin" w:eastAsia="IRNazanin"/>
          <w:color w:val="111111"/>
          <w:sz w:val="28"/>
          <w:sz w:val="28"/>
          <w:szCs w:val="28"/>
          <w:rtl w:val="true"/>
          <w:lang w:bidi="fa-IR"/>
        </w:rPr>
        <w:t>این بحثها همه در آنجایی بود که حادثین هر دو مجهول التاریخ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بحثها در مجهولی التاریخ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بحثی است در آنجایی که تاریخ احد الحادثین معلوم است و حادث دیگر مجهول است مثل اینکه در همان مثال کرّیّت و ملاقات، مسأله را به این صورت فرض کنیم که در روز شنبه نه ملاقات بود و نه کرّیّت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متیقن، همان روز شنبه است که هم عدم کرّیّت معلوم است و هم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روز دوشنبه علم پیدا کردیم که در خصوص روز دوشنبه ملاقات با نجس تحقق پیدا کرد و روز سه‌شنبه فهمیدیم که کرّیّتی هم حادث شده است، منتها نمی‌دانیم این کرّیّت روز شنبه قبل از ملاقات بوده یا روز سه‌شنبه بعد از ملاقات بوده است؟</w:t>
      </w:r>
    </w:p>
    <w:p>
      <w:pPr>
        <w:pStyle w:val="BookText"/>
        <w:rPr/>
      </w:pPr>
      <w:r>
        <w:rPr>
          <w:rFonts w:ascii="IRNazanin" w:hAnsi="IRNazanin" w:eastAsia="IRNazanin"/>
          <w:color w:val="111111"/>
          <w:sz w:val="28"/>
          <w:sz w:val="28"/>
          <w:szCs w:val="28"/>
          <w:rtl w:val="true"/>
          <w:lang w:bidi="fa-IR"/>
        </w:rPr>
        <w:t>پس یقینا در روز شنبه نه کرّیّتی بود و نه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تعیینا و تحقیقا ملاقات حادث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یقین کردیم که یک کرّیّتی هم حادث شده است، اما کی حادث شده؟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این کرّیّت روز یکشنبه واقع شده باشد، که نتیجه این بشود که این ملاقات نتوانسته است تأثیر بگذارد چون بعد الکرّیّة بوده، اثر انفعال بر او مترتب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هم این است که کرّیّت در روز سه‌شنبه حادث شده باشد، که نتیجه این بشود که در حال ملاقات، کرّیّتی نبوده و در نتیجه این ماء، اتصاف به نجاست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آنجایی است که یکی معلوم باشد و دیگری مجهول باشد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کفایه تمام فروضی را که در مجهولی التاریخ ذکر کرده‌اند، اینجا هم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فرض را اشاره نکرده‌اند و این هم علی القاعده مثل همان‌جا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ما کان تامه درست کردیم، کان ناقصه درست کردیم، لیس تامه درست کردیم، لیس ناقصه درست کردیم، تمام آن فروض در مجهولی التاریخ به همان عنوان و به همان نحو در اینجا جریان دارد، الاّ یک فرضش که باید روی این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بحث در آنجایی که یکی معلوم باشد و دیگری مجهول، همین یک فرض است و الاّ آن</w:t>
      </w:r>
      <w:bookmarkStart w:id="982" w:name="pg13723_121288"/>
    </w:p>
    <w:p>
      <w:pPr>
        <w:pStyle w:val="BookText"/>
        <w:rPr/>
      </w:pPr>
      <w:bookmarkEnd w:id="982"/>
      <w:r>
        <w:rPr>
          <w:rFonts w:ascii="IRNazanin" w:hAnsi="IRNazanin" w:eastAsia="IRNazanin"/>
          <w:color w:val="111111"/>
          <w:sz w:val="28"/>
          <w:sz w:val="28"/>
          <w:szCs w:val="28"/>
          <w:rtl w:val="true"/>
          <w:lang w:bidi="fa-IR"/>
        </w:rPr>
        <w:t>فروض دیگر به همان نحوی بود که آنجا مطرح شد، یعنی در حقیقت بین مجهولی التاریخ و آنجا که یکی معلوم و دیگری مجهول باشد، از نظر احکام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آنها را دیگر تکرار نمی‌کنیم، فائده‌ای هم برای تکرار آنها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فرض که اگر اثر به نحو لیس تامه باشد که ما از آن تعبیر می‌کردیم به عدم محمولی و این بحثهای چند روزۀ ما هم در همین رابطه بود، اگر در ما نحن فیه یک چنین فرضی درست کنیم، مثل همین مثالی که ما برای شما ذکر کردیم که آن‌که موضوع برای اثر است، عدم کرّیّت در حال ملاقات است، آن طرفش دیگر اثر ندارد، آن طرفش دیگر موضوع برای اثر نیست</w:t>
      </w:r>
      <w:r>
        <w:rPr>
          <w:rFonts w:eastAsia="IRNazanin" w:cs="IRNazanin"/>
          <w:color w:val="111111"/>
          <w:sz w:val="28"/>
          <w:szCs w:val="28"/>
          <w:rtl w:val="true"/>
          <w:lang w:bidi="fa-IR"/>
        </w:rPr>
        <w:t>.</w:t>
      </w:r>
    </w:p>
    <w:p>
      <w:pPr>
        <w:pStyle w:val="Heading3"/>
        <w:numPr>
          <w:ilvl w:val="2"/>
          <w:numId w:val="1"/>
        </w:numPr>
        <w:rPr/>
      </w:pPr>
      <w:bookmarkStart w:id="983" w:name="__RefHeading___Toc1357378_1468164448"/>
      <w:bookmarkStart w:id="984" w:name="_Toc359"/>
      <w:bookmarkEnd w:id="983"/>
      <w:r>
        <w:rPr>
          <w:rtl w:val="true"/>
        </w:rPr>
        <w:t>استصحاب در حادثین؛ یکی معلوم و یکی مجهول، از نظر مرحوم آخوند</w:t>
      </w:r>
      <w:bookmarkEnd w:id="984"/>
    </w:p>
    <w:p>
      <w:pPr>
        <w:pStyle w:val="BookText"/>
        <w:rPr/>
      </w:pPr>
      <w:r>
        <w:rPr>
          <w:rFonts w:ascii="IRNazanin" w:hAnsi="IRNazanin" w:eastAsia="IRNazanin"/>
          <w:color w:val="111111"/>
          <w:sz w:val="28"/>
          <w:sz w:val="28"/>
          <w:szCs w:val="28"/>
          <w:rtl w:val="true"/>
          <w:lang w:bidi="fa-IR"/>
        </w:rPr>
        <w:t>مرحوم آخوند در فرض مجهولی التاریخ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اثر بر عدم یکی مترتب باشد، اصلا استصحاب جای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عدم هر دو هم مترتب باشد، نوبت به تعارض نمی‌رسد، اصلا استصحاب جاری نیست که نوبت به تعارض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بر عدم نعتی و لیس تامه در مجهولی التاریخ بار شده باشد، استصحابش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مانعی ندارد شما استصحاب کنید، عین همین مثالی که من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در روز دوشنبه، کرّیّت حادثه مردد بین روز یکشنبه، و روز 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که منشأ برای 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الکرّیّة فی زمان الملاقات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شما که این مقدار روی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می‌کردید، شما که روی عدم احراز اتصال زمان شک به یقین بحث می‌کردید، چه شد که اینجا استصحاب را جاری می‌کنید؟ اینجا خصوصیتش چیست که شما عدم کرّیّت را در زمان ملاقات جاری می‌کنید؟</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و نکته‌اش این است که اگر تاریخ ملاقات معلوم باشد، دیگر فرق نمی‌کند که عدم کرّیّت را در رابطۀ با زمان ملاحظه کنید یا در رابطه با ملاقات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که یقینا ملاقات حاصل شده است اگر بخواهید استصحاب عدم کرّیّت را چه در رابطۀ با روز دوشنبه جاری کنید و چه در رابطۀ با حال الملاقات جاری کنید، زمان ملاقات با روز دوشنبه یک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ملاقات همان زمان دوشنبه است</w:t>
      </w:r>
      <w:r>
        <w:rPr>
          <w:rFonts w:eastAsia="IRNazanin" w:cs="IRNazanin"/>
          <w:color w:val="111111"/>
          <w:sz w:val="28"/>
          <w:szCs w:val="28"/>
          <w:rtl w:val="true"/>
          <w:lang w:bidi="fa-IR"/>
        </w:rPr>
        <w:t>.</w:t>
      </w:r>
      <w:bookmarkStart w:id="985" w:name="pg13723_121289"/>
    </w:p>
    <w:p>
      <w:pPr>
        <w:pStyle w:val="BookText"/>
        <w:rPr/>
      </w:pPr>
      <w:bookmarkEnd w:id="985"/>
      <w:r>
        <w:rPr>
          <w:rFonts w:ascii="IRNazanin" w:hAnsi="IRNazanin" w:eastAsia="IRNazanin"/>
          <w:color w:val="111111"/>
          <w:sz w:val="28"/>
          <w:sz w:val="28"/>
          <w:szCs w:val="28"/>
          <w:rtl w:val="true"/>
          <w:lang w:bidi="fa-IR"/>
        </w:rPr>
        <w:t>اینجا مثل مجهولی التاریخ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ملاقات امروز واقع شده است یا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اضافۀ به اجزاء زمان را از مقایسۀ با حادث دیگر در مجهولی التاریخ جدا کردیم، اما اینجا جداشدنی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آیا در روز دوشنبه بالخصوص کرّیّت بوده یا نبوده؟ غیر از این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هم همان روز ملاقات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در روز دوشنبه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کرّیّت بوده یا نبوده است؟ شما استصحاب عدم کرّیّت را جاری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زمان حدوث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حسابها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معلوم التاریخ چه شما عدم کرّیّت را در رابطۀ با زمان بسنجید و چه در رابطۀ با ملاقات بسنجید، مجموعا این است که در روز دوشنبه‌ای که ملاقات تحقق پیدا کرد، آیا آن عدم کرّیّت متیقنۀ روز شنبه ادامه پیدا کرد تا روز دوشنبه یا نه؟ این استصحاب عدم کرّیّت، جریان پیدا می‌کند و اثرش بار می‌شود</w:t>
      </w:r>
      <w:r>
        <w:rPr>
          <w:rFonts w:eastAsia="IRNazanin" w:cs="IRNazanin"/>
          <w:color w:val="111111"/>
          <w:sz w:val="28"/>
          <w:szCs w:val="28"/>
          <w:rtl w:val="true"/>
          <w:lang w:bidi="fa-IR"/>
        </w:rPr>
        <w:t>.</w:t>
      </w:r>
    </w:p>
    <w:p>
      <w:pPr>
        <w:pStyle w:val="Heading3"/>
        <w:numPr>
          <w:ilvl w:val="2"/>
          <w:numId w:val="1"/>
        </w:numPr>
        <w:rPr/>
      </w:pPr>
      <w:bookmarkStart w:id="986" w:name="__RefHeading___Toc1357380_1468164448"/>
      <w:bookmarkStart w:id="987" w:name="_Toc360"/>
      <w:bookmarkEnd w:id="986"/>
      <w:r>
        <w:rPr>
          <w:rtl w:val="true"/>
        </w:rPr>
        <w:t>اشکال در جریان استصحاب عدم در مجهول التاریخ</w:t>
      </w:r>
      <w:bookmarkEnd w:id="987"/>
    </w:p>
    <w:p>
      <w:pPr>
        <w:pStyle w:val="BookText"/>
        <w:rPr/>
      </w:pPr>
      <w:r>
        <w:rPr>
          <w:rFonts w:ascii="IRNazanin" w:hAnsi="IRNazanin" w:eastAsia="IRNazanin"/>
          <w:color w:val="111111"/>
          <w:sz w:val="28"/>
          <w:sz w:val="28"/>
          <w:szCs w:val="28"/>
          <w:rtl w:val="true"/>
          <w:lang w:bidi="fa-IR"/>
        </w:rPr>
        <w:t>بله؛ آن احتمالی که دیروز در کلام مرحوم آخوند دادیم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کلام ایشان است، مبنایش این بود که ما نه تنها احراز اتصال نکردیم، بلکه انفصال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زمان شک و زمان یقین، انفصال تحقق داشت یعنی یک روز فاصله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زمان یقین و لا زمان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را جواب دادیم و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که مرحوم آخوند این حرف را بفرماید بلکه مرحوم آخوند بلا شبهه، همان شبهۀ مصداقیۀ لا تنقض را بیان می‌کند، ولو این‌که عبارتشان در جواب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نزدیک به همین احتمالی است که ما عرض کردیم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احتمال، اینجا هم استصحاب عدم در مجهول التاریخ دچار اشکال است برای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دوشنبه که یقین به ملاقات دارید، در رابطۀ با کرّیّت که مسأله‌ای نداشتید، این مسألۀ کرّیّت که برای شما ایجاد شک کرده است، روز سه‌شنبه است که شما یقین به کرّیّت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به حدوث کرّیّت در روز سه‌شنبه برای شما شک آورده که کرّیّت روز یکشنبه بود یا سه‌شنبه قبل الملاقات بود یا بعد الملاقات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به حادث دوم برای شما شک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قبل از یقین به حادث دوم، یعنی همان روز دوشنبه هیچ شکی دربارۀ کرّیّت مطرح نبوده</w:t>
      </w:r>
      <w:bookmarkStart w:id="988" w:name="pg13723_121290"/>
    </w:p>
    <w:p>
      <w:pPr>
        <w:pStyle w:val="BookText"/>
        <w:rPr/>
      </w:pPr>
      <w:bookmarkEnd w:id="9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سابقۀ متیقنۀ شما 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دوشنبه‌ای که شما یقین به ملاقات پیدا کردید، اینجا حالت شک برای شما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شک بعد از یقین به حادث دوم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یقین به حادث دوم پیدا کردید و شک در تقدّم آن حادث بر حادث اول و تأخّر از آن حادث پیدا کردید، شک برای شما متولد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فالشک قد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سه‌شنبه و روز دوشنبه نه حالت متیقنۀ شماست و نه حالت شکی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زمان یقین و زمان شک، دوشنبه فاصله شده که متیقن است و نه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حالت سابقه می‌توانید بیاورید، نه جزء حالت لاحقۀ زمان عروض شک می‌توانید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اشکال را بکند که در آنجا احتمال عبارت مرحوم آخوند در رابطۀ با این حرف بود، این اشکال در اینجا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مجهولی التاریخ و آنجایی که یکی معلوم و دیگری مجهول باشد، هیچ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عبارت ایشان روی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عنوان شبهۀ مصداقیه تحقق ندارد برای اینکه اگر یکی از نظر تاریخ معلوم شد که شما حادث دیگر را با آن بسنجید، یا با زمانی که این حادث در آن واقع شده است بسنجید،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از نظر زمان اگر بخواهید استصحاب عدم کرّیّت را بلحاظ روز دوشنبه جاری کنید، استصحاب عدم کرّیّت به لحاظ ملاقات واقعه در روز دوشنبه هم همین است، هیچ فرقی بین دوتا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مرحوم آخوند استصحاب عدم را نسبت به مجهول التاریخ جاری می‌کند و اثر مترتب بر این عدم که عبارت از انفعال و تأثّر ماء قلیل است، ترتب پیدا می‌کند</w:t>
      </w:r>
      <w:r>
        <w:rPr>
          <w:rFonts w:eastAsia="IRNazanin" w:cs="IRNazanin"/>
          <w:color w:val="111111"/>
          <w:sz w:val="28"/>
          <w:szCs w:val="28"/>
          <w:rtl w:val="true"/>
          <w:lang w:bidi="fa-IR"/>
        </w:rPr>
        <w:t>.</w:t>
      </w:r>
    </w:p>
    <w:p>
      <w:pPr>
        <w:pStyle w:val="Heading3"/>
        <w:numPr>
          <w:ilvl w:val="2"/>
          <w:numId w:val="1"/>
        </w:numPr>
        <w:rPr/>
      </w:pPr>
      <w:bookmarkStart w:id="989" w:name="__RefHeading___Toc1357382_1468164448"/>
      <w:bookmarkStart w:id="990" w:name="_Toc361"/>
      <w:bookmarkEnd w:id="989"/>
      <w:r>
        <w:rPr>
          <w:rtl w:val="true"/>
        </w:rPr>
        <w:t>مثال برای اثر عدم معلوم در زمان مجهول</w:t>
      </w:r>
      <w:bookmarkEnd w:id="990"/>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یک مثال دیگری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مثالی که عرض کردیم، اثر مال عدم مجهول التاریخ فی زمان معلوم التاریخ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استصحابش جاری است و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مثال فرض کنیم که عدم مجهول در زمان معلوم اثر ندارد، بلکه عدم معلوم در زمان مجهول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همین مثال را عکس کنیم روز دوشنبه را روز حدوث کرّیّت قرار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دوشنبه کرّیّت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یقین پیدا کردیم به این یک ملاقاتی بوده، مردد بین اینکه این ملاقات روز یکشنبه بوده یا</w:t>
      </w:r>
    </w:p>
    <w:p>
      <w:pPr>
        <w:pStyle w:val="BookText"/>
        <w:rPr/>
      </w:pPr>
      <w:r>
        <w:rPr>
          <w:rFonts w:ascii="IRNazanin" w:hAnsi="IRNazanin" w:eastAsia="IRNazanin"/>
          <w:color w:val="111111"/>
          <w:sz w:val="28"/>
          <w:sz w:val="28"/>
          <w:szCs w:val="28"/>
          <w:rtl w:val="true"/>
          <w:lang w:bidi="fa-IR"/>
        </w:rPr>
        <w:t>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ملاقات، روز یکشنبه بوده، معنایش این است که ملاقات قبل الکرّیّة حاصل شده است و اگر ملاقات بعد الکرّیّة بوده، معنایش این است ملاقات اثر انفعالی در این آب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نمی‌خواهیم استصحاب عدم ملاقات بکنیم برای اینکه عدم ملاقات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با این‌که زمان کرّیّت، معلوم و مسلّم است، می‌توانیم این استصحاب عدم کرّیّت در زمان ملاقات را جاری بکنیم بلحاظ اجزای زمان؟ عدم کرّیّت را به لحاظ زمان تحقق ملاقات؟ زیرا ولو اینکه ما تاریخ کرّیّت را می‌دانیم، اما اگر از ما سؤال کنند که آیا در زمان ملاقات، کرّیّت بوده، یا نبوده است؟ ما جواب همراه با شک می‌دهیم،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که در زمان ملاقات، کرّیّت بوده یا نبوده است؟ آن‌که ما قسم می‌خوریم روز دوشنبه کرّیّت بوده، اما فی حال الملاقات، کرّیّت بوده یا نه؟ این را ما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خیلی ناقص است برای اینکه دوتا جملۀ کوتاه اینجا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اگر از نظر زمان شما می‌خواهید مسأله را بررسی کنید، از نظر زمان که مسألۀ کرّیّت به تمام معنا روشن است، شما چگونه استصحاب عدم را جاری می‌کنید؟ شما یقین دارید روز شنبه و یکشنبه کرّیّت نبوده و یقین دارید روز دوشنبه کرّیّت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تردیدی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همین جمله 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الشک فیه بالاضافة الی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در اینجا تصور می‌شود، در رابطۀ با اضافۀ کرّیّت به ملاقات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اقتضا می‌کرد که لااقل دنبال این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فیجری فی ما قلنا فی 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اینجا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یحرز اتصال زمان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هیچ نفرموده‌اند درحالی‌که اساس استدلالشان باید این باشد که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 همان مجهولی التاریخ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آن جاری نمی‌شود، برای اینکه اینجا هم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وقتی که شما شک می‌کنید در این‌که آیا آن عدم کرّیّت در حال ملاقات باقی است یا نه؟ این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ملاقات روز یکشنبه باشد، این عدم کرّیّت در حال ملاقات، باقی است، اما اگر ملاقات روز سه‌شنبه باشد، قطعا این عدم کرّیّت در زمان ملاقات، منتقض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حالت سابقۀ عدم به کرّیّت در روز دوشنبه انتقاض پیدا کرده است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طرف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طرف قصه هم غیر عنوان</w:t>
      </w:r>
      <w:bookmarkStart w:id="991" w:name="pg13723_121292"/>
    </w:p>
    <w:p>
      <w:pPr>
        <w:pStyle w:val="BookText"/>
        <w:rPr/>
      </w:pPr>
      <w:bookmarkEnd w:id="9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دلیل استصحاب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در اینکه در حال ملاقات، عدم الکرّیّة منتقض شده یا نه؟ اگر ملاقات، روز سه‌شنبه باشد، قطعا عدم الکرّیّة، به یقین به کرّیّت در روز دوشنبه نقض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بیانی را که آنجا ایشان مانع از جریان استصحاب می‌دانستند، با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الشک فیه بالاضافة الی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مسأله است، یعنی همان عدم احراز اتصال زمان شک به یقین است، همان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مطرح شد، اینجا هم مطرح است</w:t>
      </w:r>
      <w:r>
        <w:rPr>
          <w:rFonts w:eastAsia="IRNazanin" w:cs="IRNazanin"/>
          <w:color w:val="111111"/>
          <w:sz w:val="28"/>
          <w:szCs w:val="28"/>
          <w:rtl w:val="true"/>
          <w:lang w:bidi="fa-IR"/>
        </w:rPr>
        <w:t>.</w:t>
      </w:r>
    </w:p>
    <w:p>
      <w:pPr>
        <w:pStyle w:val="Heading3"/>
        <w:numPr>
          <w:ilvl w:val="2"/>
          <w:numId w:val="1"/>
        </w:numPr>
        <w:rPr/>
      </w:pPr>
      <w:bookmarkStart w:id="992" w:name="__RefHeading___Toc1357384_1468164448"/>
      <w:bookmarkStart w:id="993" w:name="_Toc362"/>
      <w:bookmarkEnd w:id="992"/>
      <w:r>
        <w:rPr>
          <w:rtl w:val="true"/>
        </w:rPr>
        <w:t>جریان استصحاب در اثر داشتن عدم معلوم در زمان مجهول</w:t>
      </w:r>
      <w:bookmarkEnd w:id="993"/>
    </w:p>
    <w:p>
      <w:pPr>
        <w:pStyle w:val="BookText"/>
        <w:rPr/>
      </w:pPr>
      <w:r>
        <w:rPr>
          <w:rFonts w:ascii="IRNazanin" w:hAnsi="IRNazanin" w:eastAsia="IRNazanin"/>
          <w:color w:val="111111"/>
          <w:sz w:val="28"/>
          <w:sz w:val="28"/>
          <w:szCs w:val="28"/>
          <w:rtl w:val="true"/>
          <w:lang w:bidi="fa-IR"/>
        </w:rPr>
        <w:t>اما ما که آنجا شبهۀ مصداقیه را نپذیرفتیم و قائل به جریان استصحاب شدیم، آیا در اینجا چه باید بگوییم؟ روی قاعده باید اینجا استصحابش جاری باشد با اینکه زمان کرّیّت معلوم است، ولی معلومیت زمانی در رابطۀ با زمان است، نه در رابطۀ با 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اضافۀ به ملاقات چه فرقی می‌کند بین اینجا و آنجایی که هر دو مجهولی التاریخ باشند؟ آیا اینجایی که شما علم دارید به اینکه کرّیّت در روز دوشنبه تحقق پیدا کرده، آن حالت تردیدی که در مجهولی التاریخ بود، آن حالت تردید اینجا عوض شده است؟ یعنی در مقایسۀ کرّیّت با ملاقات، مسأله تغییر پیدا کرده است؟ همان‌طوری که آنجا شک داشتید کرّیّت در زمان ملاقات بوده یا نه، الآن هم شک دارید که کرّیّت در همان زمان بوده یا نه؟ اگر بعد زمان کرّیّت برای انسان معلوم باشد، این معنایش این نیست که سایر ابعادش هم برای انسان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اضافه به حادث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جهالت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فرقی می‌کند؟ آنجایی که تاریخ کرّیّت مجهول باشد، ملاقات هم باشد، همان طوری که شک دارید که کرّیّت در زمان ملاقات بوده یا نه، آیا اینجا نوع شک‌تان عوض شده است؟ شک شما در اینجا ضعف پیدا کرده است؟ شک شما در اینجا نحوۀ دیگری شده است؟ یا همان شک به قوّت خودش باقی است؟ همان‌طوری که آنجا شک داشتید که آیا در زمان ملاقات، کرّیّت بوده یا نه؟ اینجا هم شک دارید که در زمان ملاقات آیا کرّیّت بوده یا نه؟ و ما استصحاب را در این رابطه جاری می‌کنیم، نه در رابطۀ با زمان</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از نظر زمان،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روز حدوث کرّیّت است اما بحث در</w:t>
      </w:r>
      <w:bookmarkStart w:id="994" w:name="pg13723_121293"/>
    </w:p>
    <w:p>
      <w:pPr>
        <w:pStyle w:val="BookText"/>
        <w:rPr/>
      </w:pPr>
      <w:bookmarkEnd w:id="994"/>
      <w:r>
        <w:rPr>
          <w:rFonts w:ascii="IRNazanin" w:hAnsi="IRNazanin" w:eastAsia="IRNazanin"/>
          <w:color w:val="111111"/>
          <w:sz w:val="28"/>
          <w:sz w:val="28"/>
          <w:szCs w:val="28"/>
          <w:rtl w:val="true"/>
          <w:lang w:bidi="fa-IR"/>
        </w:rPr>
        <w:t>زمان حدوث کرّیّت نیست، بحث در کرّیّت و عدم کرّیّت حال الملاقات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علم به زمانش هم داشته باشید، چون مسأله از نظر شک فرقی نمی‌کند، روی قاعده اینجا هم استصحاب جریان دارد و نتیجه این می‌شود که اگر یک جایی هم عدم مجهول در زمان معلوم اثر داشته باشد و هم عدم معلوم در زمان مجهول اثر داشته باشد، همان مسألۀ معارضه‌ای که در مجهولی التاریخ مطرح شد، اینجا هم مطرح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لعدم المعلوم فی زمان المجهول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عدم معلوم جاری می‌شود و همین اثر نبودن معلوم به نام کرّیّت در زمان ملاقات ترتب پیدا می‌کند</w:t>
      </w:r>
      <w:r>
        <w:rPr>
          <w:rFonts w:eastAsia="IRNazanin" w:cs="IRNazanin"/>
          <w:color w:val="111111"/>
          <w:sz w:val="28"/>
          <w:szCs w:val="28"/>
          <w:rtl w:val="true"/>
          <w:lang w:bidi="fa-IR"/>
        </w:rPr>
        <w:t>.</w:t>
      </w:r>
    </w:p>
    <w:p>
      <w:pPr>
        <w:pStyle w:val="Heading3"/>
        <w:numPr>
          <w:ilvl w:val="2"/>
          <w:numId w:val="1"/>
        </w:numPr>
        <w:rPr/>
      </w:pPr>
      <w:bookmarkStart w:id="995" w:name="__RefHeading___Toc1357386_1468164448"/>
      <w:bookmarkStart w:id="996" w:name="_Toc363"/>
      <w:bookmarkEnd w:id="995"/>
      <w:r>
        <w:rPr>
          <w:rtl w:val="true"/>
        </w:rPr>
        <w:t>پرسش</w:t>
      </w:r>
      <w:r>
        <w:rPr>
          <w:rtl w:val="true"/>
        </w:rPr>
        <w:t>:</w:t>
      </w:r>
      <w:bookmarkEnd w:id="9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حادثین که یکی معلوم و دیگری مجهول باشد، از نظر مرحوم آخوند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در جریان استصحاب عدم در مجهول التاریخ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جایی که عدم معلوم در زمان مجهول اثر دارد، را بیان کنید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موردی که اثر عدم معلوم در زمان مجهول است، استصحاب جاری می‌شود؟</w:t>
      </w:r>
      <w:bookmarkStart w:id="997" w:name="pg13723_121294"/>
    </w:p>
    <w:p>
      <w:pPr>
        <w:pStyle w:val="Heading2"/>
        <w:numPr>
          <w:ilvl w:val="1"/>
          <w:numId w:val="1"/>
        </w:numPr>
        <w:rPr/>
      </w:pPr>
      <w:bookmarkStart w:id="998" w:name="__RefHeading___Toc1357388_1468164448"/>
      <w:bookmarkStart w:id="999" w:name="_Toc364"/>
      <w:bookmarkEnd w:id="997"/>
      <w:bookmarkEnd w:id="998"/>
      <w:r>
        <w:rPr>
          <w:rtl w:val="true"/>
        </w:rPr>
        <w:t>درس چهارصد و هشتاد و سوم</w:t>
      </w:r>
      <w:bookmarkEnd w:id="999"/>
    </w:p>
    <w:p>
      <w:pPr>
        <w:pStyle w:val="Heading3"/>
        <w:numPr>
          <w:ilvl w:val="2"/>
          <w:numId w:val="1"/>
        </w:numPr>
        <w:rPr/>
      </w:pPr>
      <w:bookmarkStart w:id="1000" w:name="__RefHeading___Toc1357390_1468164448"/>
      <w:bookmarkStart w:id="1001" w:name="_Toc365"/>
      <w:bookmarkEnd w:id="1000"/>
      <w:r>
        <w:rPr>
          <w:rtl w:val="true"/>
        </w:rPr>
        <w:t>اشاره</w:t>
      </w:r>
      <w:bookmarkEnd w:id="10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002" w:name="__RefHeading___Toc1357392_1468164448"/>
      <w:bookmarkStart w:id="1003" w:name="_Toc366"/>
      <w:bookmarkEnd w:id="1002"/>
      <w:r>
        <w:rPr>
          <w:rtl w:val="true"/>
        </w:rPr>
        <w:t>جریان استصحاب در صورت تحقق دو حالت متضاد مجهولی التاریخ</w:t>
      </w:r>
      <w:bookmarkEnd w:id="1003"/>
    </w:p>
    <w:p>
      <w:pPr>
        <w:pStyle w:val="BookText"/>
        <w:rPr/>
      </w:pPr>
      <w:r>
        <w:rPr>
          <w:rFonts w:ascii="IRNazanin" w:hAnsi="IRNazanin" w:eastAsia="IRNazanin"/>
          <w:color w:val="111111"/>
          <w:sz w:val="28"/>
          <w:sz w:val="28"/>
          <w:szCs w:val="28"/>
          <w:rtl w:val="true"/>
          <w:lang w:bidi="fa-IR"/>
        </w:rPr>
        <w:t>در ذیل این مسألۀ اصولی، یک مسألۀ دیگری را به مناسبت، مطرح کرده‌اند و مرحوم آخوند در کفایة با دو سه سطر، هم اشارای به اصل مسأله و هم به حکم مسأله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کثیر الابتلاء است و در موارد زیادی، مبتلی به است و آن این است که اگر دو حالت متضاد و دو جهت مغایر در یک‌جا تحقق پیدا کند و اصل تحققش مسلّم و معلوم باشد، لکن تقدّم و تأخّرش برای مکلّف، مشکوک باشد، مثل این‌که مکلّف می‌داند که وضو گرفته و می‌داند که حدثی هم از او صادر شده، لکن نمی‌داند که آیا وضو، قبل الحدث بوده تا در نتیجه، الان محدث باشد و یا وضو، بعد الحدث بوده تا در نتیجه الان متطهّر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می‌داند وضو گرفته و یقینا می‌داند محدث بوده، لکن تقدّم و تأخّر این دو مطلب را نمی‌داند، در اینجا چه باید گفت؟</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مشهور قائل هستند که هم استصحاب بقای طهارت جریان پیدا می‌کند و هم</w:t>
      </w:r>
      <w:bookmarkStart w:id="1004" w:name="pg13723_121295"/>
    </w:p>
    <w:p>
      <w:pPr>
        <w:pStyle w:val="BookText"/>
        <w:rPr/>
      </w:pPr>
      <w:bookmarkEnd w:id="1004"/>
      <w:r>
        <w:rPr>
          <w:rFonts w:ascii="IRNazanin" w:hAnsi="IRNazanin" w:eastAsia="IRNazanin"/>
          <w:color w:val="111111"/>
          <w:sz w:val="28"/>
          <w:sz w:val="28"/>
          <w:szCs w:val="28"/>
          <w:rtl w:val="true"/>
          <w:lang w:bidi="fa-IR"/>
        </w:rPr>
        <w:t>استصحاب بقای حدث جریان پیدا می‌کند و این دو استصحاب با یکدیگر معارضه می‌کنند و هر دو به واسطه تعارض ساقط می‌شوند و در نتیجه طبق قاعدۀ اشتغال برای شروع نماز و مثل نماز، انسان باید احراز طهارت کند، باید یقین به طهارت پیدا کند و مجددا وضو بگیرد، مجددا تحصیل طهارت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احراز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آخوند در کفایه این است که اینجا هیچ‌یک از دو استصحاب نمی‌تواند جریان پیدا کند، نه استصحاب بقای طهارت و نه استصحاب بقای حدث، چرا؟ برای همان مسألۀ عدم احراز اتصال زمان شک 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استصحاب بقای طهارت را جاری کنید، یک طرف احتمال، این است که این حدث، مسلّما بعد از طهارت واقع شده باشد و روی این مبنا، آن طهارت متیقنه به حدث مسلّم، منتقض شده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در 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تحقق دارد، و دیگر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لحاظ نتیجه، اینجا بیان مرحوم آخوند و بیان مشهور از نظر ثمرۀ عملیه یکسان می‌باشد برای اینکه مشهور استصحابین را جاری و به معارضه ساقط می‌دانند،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دو استصحاب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چه باید کرد؟ الان نیاز به طهارت جدیده در کار است، برای شروع نماز نیاز به وضو و امثال ذلک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فرمایش مشهور و بین فرمایش مرحوم آخوند، در اینجا ثمرۀ عملیه‌ای تحقق ندارد</w:t>
      </w:r>
      <w:r>
        <w:rPr>
          <w:rFonts w:eastAsia="IRNazanin" w:cs="IRNazanin"/>
          <w:color w:val="111111"/>
          <w:sz w:val="28"/>
          <w:szCs w:val="28"/>
          <w:rtl w:val="true"/>
          <w:lang w:bidi="fa-IR"/>
        </w:rPr>
        <w:t>.</w:t>
      </w:r>
    </w:p>
    <w:p>
      <w:pPr>
        <w:pStyle w:val="Heading3"/>
        <w:numPr>
          <w:ilvl w:val="2"/>
          <w:numId w:val="1"/>
        </w:numPr>
        <w:rPr/>
      </w:pPr>
      <w:bookmarkStart w:id="1005" w:name="__RefHeading___Toc1357394_1468164448"/>
      <w:bookmarkStart w:id="1006" w:name="_Toc367"/>
      <w:bookmarkEnd w:id="1005"/>
      <w:r>
        <w:rPr>
          <w:rtl w:val="true"/>
        </w:rPr>
        <w:t>کلام مرحوم محقق</w:t>
      </w:r>
      <w:r>
        <w:rPr>
          <w:rtl w:val="true"/>
        </w:rPr>
        <w:t>(</w:t>
      </w:r>
      <w:r>
        <w:rPr>
          <w:rtl w:val="true"/>
        </w:rPr>
        <w:t>ره</w:t>
      </w:r>
      <w:r>
        <w:rPr>
          <w:rtl w:val="true"/>
        </w:rPr>
        <w:t xml:space="preserve">) </w:t>
      </w:r>
      <w:r>
        <w:rPr>
          <w:rtl w:val="true"/>
        </w:rPr>
        <w:t>در تحقق دو حالت متضاد مجهولی التاریخ</w:t>
      </w:r>
      <w:bookmarkEnd w:id="1006"/>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فقها مرحوم محقق در کتاب معتبر، متفرد به یک فتوایی شده‌اند و فتوای منحصری را در این مسأله ایشان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و حدث مسلّم را ما ملاحظه کنیم، قبل از آن‌که این طهارت و حدث تحقق پیدا کند، قبل از آن‌که این دو حالت مسلّم التحقق پیدا بشود، مسأله چطور بود؟ اگر قبل از این، محدث بوده، الان بنای بر طهارت بگذارد، یعنی به ضد آن حالت سابقه،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سابقۀ علی الحالتین، ان کانت حدثا، الان بنای بر طهارت بگذارد و دیگر وضوی جدید لازم نیست و می‌تواند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حالت سابقۀ علی الحالتین، طهارت باشد، الان محدث است، باید</w:t>
      </w:r>
    </w:p>
    <w:p>
      <w:pPr>
        <w:pStyle w:val="BookText"/>
        <w:rPr/>
      </w:pPr>
      <w:r>
        <w:rPr>
          <w:rFonts w:ascii="IRNazanin" w:hAnsi="IRNazanin" w:eastAsia="IRNazanin"/>
          <w:color w:val="111111"/>
          <w:sz w:val="28"/>
          <w:sz w:val="28"/>
          <w:szCs w:val="28"/>
          <w:rtl w:val="true"/>
          <w:lang w:bidi="fa-IR"/>
        </w:rPr>
        <w:t>وضو بگیرد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حکم این مسأله را روی این معنا آورده‌اند که حالت سابقۀ علی الحالتین لو کانت حدثا، الان طاهر است، ولو کانت طهارتا، الان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فتوایی است که مرحوم محقق در کتاب معتبر داده‌اند و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فتوا را در همان مورد خودش تأیید فرموده‌اند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محقق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فتوای مرحوم محقق به ما نشان می‌دهد که مسأله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اصلا نمی‌دانیم آن حالت سابقۀ علی الحالتین چیست؟ نمی‌دانیم آن حالت سابقه آیا حدث بوده یا طهارت؟ فقط می‌دانیم در ظرف این دو ساعت، یک حدث و یک طهارتی واقع شد اما قبل از این دو ساعت، حدث بوده یا طهارت؟ برای ما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است که حالت سابقۀ علی الحالتین برای ما روشن است که قبل از آن‌که این دو حالت پیش بیاید، محدث بودم یا متطهّر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همین‌جا مسأله دو شق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شق آنجایی که حالت سابقه به هیچ‌وجه معلوم نیست، یک شق آنجایی که حالت سابقه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آنجایی که حالت سابقه اصلا معلوم نباشد، مسأله‌اش مبتنی بر همین نزاعی است که ما با مرحوم آخوند داشتیم، یعنی ایشان استصحاب را در مثل این موارد روی عدم احراز اتصال زمان شک به یقین، جاری نمی‌دانند و برحسب آنچه که ما عرض کردیم، استصحاب در اینجا جریان دارد؛ هم استصحاب بقای طهارت و هم استصحاب بقای حدث هر دو جاری است منتها به معارضه ساقط می‌شود و بنابر قول مرحوم آخوند اصلا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ثمرۀ عملیه بر این فرض، ترتب پیدا نمی‌کند، منتها ملاکش فرق می‌کند و طریقش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به طهارت جدید را به علت تعارض استصحابین به دست می‌آوریم و مرحوم آخوند به علت عدم جریان شیء من الاستصحابین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اینجایی که حالت سابقۀ علی الحالتین معلوم نباشد، روال مسأله به این کیفیتی بود که ملاحظه فرمودید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آنجایی که حالت سابقۀ علی الحالتین معلوم باشد، اینجا دو شق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شق این‌که آن حالت سابقه،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دوم این‌که حالت سابقه،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اولا خصوصیاتی در محل بحث هست که با توجه به این خصوصیات باید بحث کنیم</w:t>
      </w:r>
      <w:r>
        <w:rPr>
          <w:rFonts w:eastAsia="IRNazanin" w:cs="IRNazanin"/>
          <w:color w:val="111111"/>
          <w:sz w:val="28"/>
          <w:szCs w:val="28"/>
          <w:rtl w:val="true"/>
          <w:lang w:bidi="fa-IR"/>
        </w:rPr>
        <w:t>.</w:t>
      </w:r>
      <w:bookmarkStart w:id="1007" w:name="pg13723_121297"/>
    </w:p>
    <w:p>
      <w:pPr>
        <w:pStyle w:val="Heading3"/>
        <w:numPr>
          <w:ilvl w:val="2"/>
          <w:numId w:val="1"/>
        </w:numPr>
        <w:rPr/>
      </w:pPr>
      <w:bookmarkStart w:id="1008" w:name="__RefHeading___Toc1357396_1468164448"/>
      <w:bookmarkStart w:id="1009" w:name="_Toc368"/>
      <w:bookmarkEnd w:id="1007"/>
      <w:bookmarkEnd w:id="1008"/>
      <w:r>
        <w:rPr>
          <w:rtl w:val="true"/>
        </w:rPr>
        <w:t>خصوصیات محل بحث در دو حالت متضاد مجهولی التاریخ</w:t>
      </w:r>
      <w:bookmarkEnd w:id="1009"/>
    </w:p>
    <w:p>
      <w:pPr>
        <w:pStyle w:val="BookText"/>
        <w:rPr/>
      </w:pPr>
      <w:r>
        <w:rPr>
          <w:rFonts w:ascii="IRNazanin" w:hAnsi="IRNazanin" w:eastAsia="IRNazanin"/>
          <w:color w:val="111111"/>
          <w:sz w:val="28"/>
          <w:sz w:val="28"/>
          <w:szCs w:val="28"/>
          <w:rtl w:val="true"/>
          <w:lang w:bidi="fa-IR"/>
        </w:rPr>
        <w:t>اولین خصوصیت این است که ما هر دو را مجهول التاریخ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یکی معلوم و دیگری مجهول باشد را نیز ان شاء اللّه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فرض ما این است که حدث و طهارت هر دو مسلّم، لکن تاریخ هیچ‌کدام برای ما از نظر اضافۀ به زمان، روشن و مبیّن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اینکه آن حدث سابقۀ علی الحالتین با این حدث جدیدی که مسلّم حادث شده، در یک سطح قرار گرفته‌اند، یعنی فرض، آنجایی است که اگر حدث اصغر است، هر دو حدث اصغر است، اگر حدث اکبر است، هر دو حدث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قوّت و ضعف و در شدّت و ضعف هر دو در یک سطح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قبل عروض الحالتین محدث به بول بوده، الان هم که یک طهارت و یک حدث مسلمی پیش آمده، این هم حدث بولی است، یا مثلا حدث نومی است که از نظر وضو با حدث بولی در یک سطح هستند، یعنی حکمشان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بول، وضو لازم است، دنبال نوم هم وضو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دنبال یکی، وضو واجب باشد، دنبال دیگری، غسل لازم باشد که اختلاف حکم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بحث جایی است که آن حدث سابق با این حدث فعلی، تساوی در حکم و تساوی در سطح دارند، مثلا هر دو حدث اصغر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مقدمه هم قبل از ورود در بحث لازم است ذکر بشود</w:t>
      </w:r>
      <w:r>
        <w:rPr>
          <w:rFonts w:eastAsia="IRNazanin" w:cs="IRNazanin"/>
          <w:color w:val="111111"/>
          <w:sz w:val="28"/>
          <w:szCs w:val="28"/>
          <w:rtl w:val="true"/>
          <w:lang w:bidi="fa-IR"/>
        </w:rPr>
        <w:t>:</w:t>
      </w:r>
    </w:p>
    <w:p>
      <w:pPr>
        <w:pStyle w:val="Heading3"/>
        <w:numPr>
          <w:ilvl w:val="2"/>
          <w:numId w:val="1"/>
        </w:numPr>
        <w:rPr/>
      </w:pPr>
      <w:bookmarkStart w:id="1010" w:name="__RefHeading___Toc1357398_1468164448"/>
      <w:bookmarkStart w:id="1011" w:name="_Toc369"/>
      <w:bookmarkEnd w:id="1010"/>
      <w:r>
        <w:rPr>
          <w:rtl w:val="true"/>
        </w:rPr>
        <w:t>مقدمۀ اول؛ عدم تأثیر حدث دوم در نقض طهارت</w:t>
      </w:r>
      <w:bookmarkEnd w:id="1011"/>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 این است که این معنا تقریبا در فقه مسلّم است که اگر حدثی عقیب حدث دیگر واقع شد، مثلا انسان متوضی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صار محدثا و صدر منه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اول وضویش را باطل می‌کند، و نیاز به وضوی جدید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حدث دومی که عقیب این حدث اول واقع شد، در شرایط فعلی دیگر هیچ اثری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محدث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صدر منه حدث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حدث آخر از نظر تأثیر و تأثّر فعلی، هیچ نقشی ندارد برای اینکه اگر مسألۀ ابطال وضو است که به حدث اول باطل شد، اگر ایجاب الوضوء عقیب است، که ایجاب الوضوء عقیب به همان حدث اول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الآن با وضع فعلی‌اش از نظر تأثیر و تأثّر فعلی صفر، اما حالت شأنیت و اقتضا در آن وجود</w:t>
      </w:r>
      <w:bookmarkStart w:id="1012" w:name="pg13723_121298"/>
    </w:p>
    <w:p>
      <w:pPr>
        <w:pStyle w:val="BookText"/>
        <w:rPr/>
      </w:pPr>
      <w:bookmarkEnd w:id="1012"/>
      <w:r>
        <w:rPr>
          <w:rFonts w:ascii="IRNazanin" w:hAnsi="IRNazanin" w:eastAsia="IRNazanin"/>
          <w:color w:val="111111"/>
          <w:sz w:val="28"/>
          <w:sz w:val="28"/>
          <w:szCs w:val="28"/>
          <w:rtl w:val="true"/>
          <w:lang w:bidi="fa-IR"/>
        </w:rPr>
        <w:t>دارد، یعنی این شأنیت داشت که اگر اول واقع می‌شد وضو را برهم بزند، اگر اول واقع می‌شد ایجاب الوضوء عقیب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که بحسب خارج، دوم واقع شده، هیچ نقشی ندارد و هیچ اثر فعلی بر آن مترتب نیست</w:t>
      </w:r>
      <w:r>
        <w:rPr>
          <w:rFonts w:eastAsia="IRNazanin" w:cs="IRNazanin"/>
          <w:color w:val="111111"/>
          <w:sz w:val="28"/>
          <w:szCs w:val="28"/>
          <w:rtl w:val="true"/>
          <w:lang w:bidi="fa-IR"/>
        </w:rPr>
        <w:t>.</w:t>
      </w:r>
    </w:p>
    <w:p>
      <w:pPr>
        <w:pStyle w:val="Heading3"/>
        <w:numPr>
          <w:ilvl w:val="2"/>
          <w:numId w:val="1"/>
        </w:numPr>
        <w:rPr/>
      </w:pPr>
      <w:bookmarkStart w:id="1013" w:name="__RefHeading___Toc1357400_1468164448"/>
      <w:bookmarkStart w:id="1014" w:name="_Toc370"/>
      <w:bookmarkEnd w:id="1013"/>
      <w:r>
        <w:rPr>
          <w:rtl w:val="true"/>
        </w:rPr>
        <w:t>مقدمۀ دوم؛ عدم لزوم تکرار طهارت به تکرار حدث</w:t>
      </w:r>
      <w:bookmarkEnd w:id="1014"/>
    </w:p>
    <w:p>
      <w:pPr>
        <w:pStyle w:val="BookText"/>
        <w:rPr/>
      </w:pPr>
      <w:r>
        <w:rPr>
          <w:rFonts w:ascii="IRNazanin" w:hAnsi="IRNazanin" w:eastAsia="IRNazanin"/>
          <w:color w:val="111111"/>
          <w:sz w:val="28"/>
          <w:sz w:val="28"/>
          <w:szCs w:val="28"/>
          <w:rtl w:val="true"/>
          <w:lang w:bidi="fa-IR"/>
        </w:rPr>
        <w:t>مقدمۀ دوم این است که ما در بحث قاعدۀ تداخل، چه مقتضای قاعده را تداخل بدانیم و چه مقتضای آن‌را عدم تداخل بدانیم، این مسأله مسلّم است که اگر از کسی ده حدث اصغر صادر شد، بعد اگر بخواهد نماز بخواند، یک وضو بیشتر لازم نیست، یعنی این‌طور نیست که هر حدثی، تأثیر در وضوی جدیدی داشته باشد و به دنبال او، یک حکم به وجوب وضوی جدیدی ترتب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ده بار جنب شد، یک غسل جنابت برایش واجب است، ده مرتبه هم محدث به حدث اصغر شد، یک وضو برایش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در بحث قاعدۀ تداخل، مقتضای قاعده را تداخل بدانید یا مقتضای قاعده را عدم تداخل بدانید، این مسأله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نظر فقه، مسلّم است، می‌خواهد علی وفق القاعده باشد، یا علی خلاف القاعده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موضوع بحث روشن شد و بعضی از نکاتی که لازم بود ملاحظه بشود ملاحظه شد، در مسأله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یقین دارد که اول طلوع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یقین دارد که در فاصلۀ بین اول آفتاب و ظهر، یک طهارتی پیدا شد، یعنی یک وضوی گرفت و یک حدثی تحقق پیدا کرد، شبیه همان حدثی که در اول آفتاب بوده، یعنی هر دویش حدث اصغر بوده است در اینجا چه باید بگوییم؟</w:t>
      </w:r>
    </w:p>
    <w:p>
      <w:pPr>
        <w:pStyle w:val="Heading3"/>
        <w:numPr>
          <w:ilvl w:val="2"/>
          <w:numId w:val="1"/>
        </w:numPr>
        <w:rPr/>
      </w:pPr>
      <w:bookmarkStart w:id="1015" w:name="__RefHeading___Toc1357402_1468164448"/>
      <w:bookmarkStart w:id="1016" w:name="_Toc371"/>
      <w:bookmarkEnd w:id="1015"/>
      <w:r>
        <w:rPr>
          <w:rtl w:val="true"/>
        </w:rPr>
        <w:t>دلیل پذیرش قول صاحب معتبر در ما نحن فیه</w:t>
      </w:r>
      <w:bookmarkEnd w:id="1016"/>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ما معتقدیم که حق با مرحوم محقق است، یعنی الان بنای بر طهارت بگذارد، برای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یقین دارد به اینکه قبل از ظهر، وضو گرفت و طهارت تحصیل کرد، ولو اینکه زمانش هم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شک در بقای این طهارت مسلّمۀ قبل از ظهر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شک دارد در این‌که آیا این طهارت، باقی است یا نه؟ با توجه به این نکته که این طهارت در هر زمانی واقع شده باشد، اثر خودش را بخشیده برای اینکه</w:t>
      </w:r>
      <w:bookmarkStart w:id="1017" w:name="pg13723_121299"/>
    </w:p>
    <w:p>
      <w:pPr>
        <w:pStyle w:val="BookText"/>
        <w:rPr/>
      </w:pPr>
      <w:bookmarkEnd w:id="1017"/>
      <w:r>
        <w:rPr>
          <w:rFonts w:ascii="IRNazanin" w:hAnsi="IRNazanin" w:eastAsia="IRNazanin"/>
          <w:color w:val="111111"/>
          <w:sz w:val="28"/>
          <w:sz w:val="28"/>
          <w:szCs w:val="28"/>
          <w:rtl w:val="true"/>
          <w:lang w:bidi="fa-IR"/>
        </w:rPr>
        <w:t>اگر قبل از حدث دوم واقع شده باشد، آن حدث اول آفتاب را از بین برده و اگر بعد از حدث دوم واقع شده باشد، هر دو حدث را از بین برده، پس یقینا می‌داند که این طهارت در هر زمانی تحقق پیدا کرده، مزیل حدث بوده، رافع حدث بوده، ولو این که قبل از حدث ثانی واقع شده باشد برای اینکه اگر قبل از او هم واقع شده باشد، رافع حدث اول آفتاب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وضویش بلا اشکال وضوی مؤثّر در حصول طهارت و زوال حدث بوده و الان شک دارد که این طهارت از بین رفته یا نرفته، الان نمی‌داند که این طهارت هست یا نه؟ استصحاب طهارت را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می‌داند که حدثی هم صادر شده، این معنا را هم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یقین به حدوث وضو دارد، یقین به حدوث حدث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این یقین به حدوث حدث، نقشی و اثری ندارد برای این‌که این از قبیل آن موارد علم اجمالی است که یک طرفش اثر دارد و یک طرفش بلا اثر است، و در نتیجه علم اجمالی بلا اثر خواهد بود</w:t>
      </w:r>
      <w:r>
        <w:rPr>
          <w:rFonts w:eastAsia="IRNazanin" w:cs="IRNazanin"/>
          <w:color w:val="111111"/>
          <w:sz w:val="28"/>
          <w:szCs w:val="28"/>
          <w:rtl w:val="true"/>
          <w:lang w:bidi="fa-IR"/>
        </w:rPr>
        <w:t>.</w:t>
      </w:r>
    </w:p>
    <w:p>
      <w:pPr>
        <w:pStyle w:val="Heading3"/>
        <w:numPr>
          <w:ilvl w:val="2"/>
          <w:numId w:val="1"/>
        </w:numPr>
        <w:rPr/>
      </w:pPr>
      <w:bookmarkStart w:id="1018" w:name="__RefHeading___Toc1357404_1468164448"/>
      <w:bookmarkStart w:id="1019" w:name="_Toc372"/>
      <w:bookmarkEnd w:id="1018"/>
      <w:r>
        <w:rPr>
          <w:rtl w:val="true"/>
        </w:rPr>
        <w:t>شرط تنجّز علم اجمالی و ارتباط آن به مقام</w:t>
      </w:r>
      <w:bookmarkEnd w:id="1019"/>
    </w:p>
    <w:p>
      <w:pPr>
        <w:pStyle w:val="BookText"/>
        <w:rPr/>
      </w:pPr>
      <w:r>
        <w:rPr>
          <w:rFonts w:ascii="IRNazanin" w:hAnsi="IRNazanin" w:eastAsia="IRNazanin"/>
          <w:color w:val="111111"/>
          <w:sz w:val="28"/>
          <w:sz w:val="28"/>
          <w:szCs w:val="28"/>
          <w:rtl w:val="true"/>
          <w:lang w:bidi="fa-IR"/>
        </w:rPr>
        <w:t>یکی از شرایط منجّزیت علم اجمالی را در بحث اشتغال، این قرار می‌دادید که علم اجمالی در صورتی منجّز است که در هر طرفی قرار بگیرد، بتواند اثر داشته باشد، بتواند تکلیف‌آور باشد، این علم اجمالی اثر دارد و الاّ همان‌جا مثال زدید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دوتا ظرف آب داشته باشیم که نجاست یکی از آنها بالتفصیل معلوم است و طهارت یکی هم بالتفصیل معلوم است، بعد یک قطره خونی واقع شد و نفهمیدیم که آیا این قطرۀ خون در آن ظرفی که قبلا نجاست داشت، واقع شد یا در این ظرف طاهر واقع شد، علم اجمالی هم داریم که از این دوتا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بلا اثر است برای این که روی احتمال وقوعش در ظرف طاهر، اثر بار می‌شود، اما آن احتمال دیگرش بلا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قطرۀ خون در ظرف نجس معلوم بالتفصیل واقع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شیئا و لا یترتب علیه اثر بوجه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علم اجمالی بلااثر است، شما می‌توانید استصحاب طهارت را در این ظرف طاهر، جاری کنید و با استصحاب طهارت با این ظرف، معاملۀ طهارت کنید و علم اجمالی هم بلا اثر است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مسأله اینجا هم پیاده می‌شود برای این‌که شما علم اجمالی دارید به این‌که</w:t>
      </w:r>
      <w:bookmarkStart w:id="1020" w:name="pg13723_121300"/>
    </w:p>
    <w:p>
      <w:pPr>
        <w:pStyle w:val="BookText"/>
        <w:rPr/>
      </w:pPr>
      <w:bookmarkEnd w:id="1020"/>
      <w:r>
        <w:rPr>
          <w:rFonts w:ascii="IRNazanin" w:hAnsi="IRNazanin" w:eastAsia="IRNazanin"/>
          <w:color w:val="111111"/>
          <w:sz w:val="28"/>
          <w:sz w:val="28"/>
          <w:szCs w:val="28"/>
          <w:rtl w:val="true"/>
          <w:lang w:bidi="fa-IR"/>
        </w:rPr>
        <w:t>حدث یا قبل از وضو واقع شد، یا بعد از وضو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واقع شده باشد، این حدث، مؤثّر بوده است، این حدث وضو را باطل کرده و ناقض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حدث، قبل از وضو واقع شده باشد، به لحاظ این‌که در اول آفتاب یک حدث دیگری بوده و مسبوق به یک حدث دیگری بوده، هیچ اثری بر این حدث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اول آفتاب محدث است، اگر یک ساعت بعد هم حدثی از او صادر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هذا الحدث اثر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علم اجمالی دارید به این‌که اگر حدث، قبل واقع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واقع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علم اجمالی بلااثر است و نتیجه‌ای بر این علم اجمالی بار نمی‌شود، لذا دستان در این ناحیه کوتاه است و همان استصحاب طهارت را جاری می‌کنید بدون این‌که معارضی داشته باشد، و بدون این‌که مسألۀ علم اجمالی به حدث، اثری در این رابطه بوجود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جاری نیست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به درد نماز نمی‌خورد، جواب این را هم خودتان بهتر می‌دانید که کثیراما ما با استصحاب طهارت، وارد نماز می‌شویم و برای احراز طهارت، همین استصحاب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که بینکم و بین وجدانکم از نظر این حالت نفسانیه، شما یقین به طهارت دارید و شک در بقای طهارت و غیر از این هم مسأله‌ای نیست و همۀ حرفها هم روی همین جهت است که آن‌چه بوده است را شما کار نداشته باشید،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یقین است و شک، قبلا چه بوده، به قبل چه کار داریم؟ ما حالت‌های ثابت قبلی را کار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روشن شد که حق در این مسأله با مرحوم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سابقۀ اول آفتاب حدث بوده، و بعد هم یقینا یک طهارت و یک حدثی آمده و حدث هم‌سنخ همان حدث است و تاریخ هر دو هم مجهول است، اینجا همان‌طوری که محقق فرمودند، اخذ به ضد حالت سابقه می‌شود، یعنی اینجا استصحاب طهارت جاری است و حکم می‌کند به این‌که برای نماز، طهارت جدیده شرط نیست</w:t>
      </w:r>
      <w:r>
        <w:rPr>
          <w:rFonts w:eastAsia="IRNazanin" w:cs="IRNazanin"/>
          <w:color w:val="111111"/>
          <w:sz w:val="28"/>
          <w:szCs w:val="28"/>
          <w:rtl w:val="true"/>
          <w:lang w:bidi="fa-IR"/>
        </w:rPr>
        <w:t>.</w:t>
      </w:r>
    </w:p>
    <w:p>
      <w:pPr>
        <w:pStyle w:val="Heading3"/>
        <w:numPr>
          <w:ilvl w:val="2"/>
          <w:numId w:val="1"/>
        </w:numPr>
        <w:rPr/>
      </w:pPr>
      <w:bookmarkStart w:id="1021" w:name="__RefHeading___Toc1357406_1468164448"/>
      <w:bookmarkStart w:id="1022" w:name="_Toc373"/>
      <w:bookmarkEnd w:id="1021"/>
      <w:r>
        <w:rPr>
          <w:rtl w:val="true"/>
        </w:rPr>
        <w:t>حکم وجود حالت سابقۀ طهارت، علی الحالتین</w:t>
      </w:r>
      <w:bookmarkEnd w:id="1022"/>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سابقۀ علی الحالتین، طهارت باشد، این می‌داند که اول</w:t>
      </w:r>
    </w:p>
    <w:p>
      <w:pPr>
        <w:pStyle w:val="BookText"/>
        <w:rPr/>
      </w:pPr>
      <w:r>
        <w:rPr>
          <w:rFonts w:ascii="IRNazanin" w:hAnsi="IRNazanin" w:eastAsia="IRNazanin"/>
          <w:color w:val="111111"/>
          <w:sz w:val="28"/>
          <w:sz w:val="28"/>
          <w:szCs w:val="28"/>
          <w:rtl w:val="true"/>
          <w:lang w:bidi="fa-IR"/>
        </w:rPr>
        <w:t>آفتاب، وضودار بود، اول آفتاب متطهّر بود، بعد یقین دارد که در فاصلۀ بین اول آفتاب تا ظهر، یک حدثی واقع شده و یک وضویی گرفته، لکن نمی‌داند که وضو، قبل الحدث است و یا حدث، بعد الوضوء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ضد حالت سابقه می‌شود، یعنی اینجا باید بنای بر حدث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بنای بر این بگذارد که نماز نیاز به وضوی جدید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همان بیانی که آن طرف گفتیم، اینجا به این صورت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حدث اینجا یقین دارد به این‌که حدث در هر وقتی واقع شده باشد، اثر فعلی داشته و سببیت فعلیه داشته است برای این‌که اگر حدث، قبل از وضو واقع شده باشد، طهارت اول آفتاب را از بین برده است و سببیت برای زوال طهارت اول آفتاب پیدا کرده است و اگر حدث، بعد الوضوء واقع شده باشد، در نتیجه هر دو وضو را پایمال کرده است و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قاطع هستیم به این‌که این حدث معلوم بالاجمال علی ایّ حال مؤثّر در نقض وضو و مؤثر در زوال وضو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تحقق این حدث قطعا وضو از بین رفته و طهارتی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متیقنۀ شما بعد از این چطور است؟ بعد از این، شک داریم در این‌که طاهر است یا نه؟ نمی‌دانیم که حدث، باقی است یا نه؟ استصحاب بقای حدث در اینجا جریان پیدا می‌کند و مکلّف را محکوم می‌کند بأنّه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محکوم شد بأنّه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تحصیل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نماز، طهارت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متیقنه چه نقشی داشت؟ این طهارت متیقنه مثل همان حدث متیقنه در فرض گذشته است برای این‌که این طهارت اگر بعد الحدث واقع شده باشد، این طهارت مؤثر بوده و سببیت فعلیه برای زوال حدث داشته است اما اگر این طهارت قبل الحدث بوده است، به عنوان یک وضوی تجدیدی مطرح است و وضوی تجدیدی که اثر ندارد، ولو اینکه استحبابی هم داشته باشد، لکن از نظر حصول طهارت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به همان وضوی اول حاصل می‌شود و بر این هم یک اثر استحبابی ترتب پیدا می‌کند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اینطور می‌شود که اگر وضو بعد الحدث واقع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مؤثرا بالاثر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 الحدث واقع شده باشد، به لحاظ این‌که اول آفتاب، متطهّر بوده است، این وضو دیگر طهارت جدیدی ایجاد نمی‌کند و اثر جدیدی بر آن ترتب پیدا</w:t>
      </w:r>
      <w:bookmarkStart w:id="1023" w:name="pg13723_121302"/>
    </w:p>
    <w:p>
      <w:pPr>
        <w:pStyle w:val="BookText"/>
        <w:rPr/>
      </w:pPr>
      <w:bookmarkEnd w:id="1023"/>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اجمالی شما به این وضو، بلااثر است برای این‌که یک طرف، اثر فعلی است و یک طرف، اثر غیر فعلی و شرط منجّزیت علم اجمالی و تحصیل علم اجمالی این است که مؤثّر بالنسبة الی جمیع الاطراف و الی جمیع الاحتمالات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هم همان فرمایش محقق پیاده می‌شود که ما به ضد حالت سابقه اخذ می‌کنیم برای اینکه حالت سابقه، طهارت بود و استصحاب حدث در اینجا جریان پیدا می‌کند و مکلّف را محکوم می‌کند بأنّه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مجهولی التاریخ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تاریخ یکی معلوم باشد دون دیگری، آنجا هم چند صورت تحقق پیدا می‌کند که برای بعد ان شاء الله</w:t>
      </w:r>
      <w:r>
        <w:rPr>
          <w:rFonts w:eastAsia="IRNazanin" w:cs="IRNazanin"/>
          <w:color w:val="111111"/>
          <w:sz w:val="28"/>
          <w:szCs w:val="28"/>
          <w:rtl w:val="true"/>
          <w:lang w:bidi="fa-IR"/>
        </w:rPr>
        <w:t>.</w:t>
      </w:r>
    </w:p>
    <w:p>
      <w:pPr>
        <w:pStyle w:val="Heading3"/>
        <w:numPr>
          <w:ilvl w:val="2"/>
          <w:numId w:val="1"/>
        </w:numPr>
        <w:rPr/>
      </w:pPr>
      <w:bookmarkStart w:id="1024" w:name="__RefHeading___Toc1357408_1468164448"/>
      <w:bookmarkStart w:id="1025" w:name="_Toc374"/>
      <w:bookmarkEnd w:id="1024"/>
      <w:r>
        <w:rPr>
          <w:rtl w:val="true"/>
        </w:rPr>
        <w:t>پرسش</w:t>
      </w:r>
      <w:r>
        <w:rPr>
          <w:rtl w:val="true"/>
        </w:rPr>
        <w:t>:</w:t>
      </w:r>
      <w:bookmarkEnd w:id="10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مشهور در استصحاب در صورت تحقق دو حالت متضاد مجهولی التاریخ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 نسبت به مورد فوق و فرق آن با نظر مشهور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استصحاب در صورت تحقق دو حالت متضاد مجهولی التاریخ چیست؟</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پذیرش قول صاحب معتبر را بیان کنید</w:t>
      </w:r>
      <w:r>
        <w:rPr>
          <w:rFonts w:eastAsia="IRNazanin" w:cs="IRNazanin"/>
          <w:color w:val="111111"/>
          <w:sz w:val="28"/>
          <w:szCs w:val="28"/>
          <w:rtl w:val="true"/>
          <w:lang w:bidi="fa-IR"/>
        </w:rPr>
        <w:t>.</w:t>
      </w:r>
      <w:bookmarkStart w:id="1026" w:name="pg13723_121303"/>
    </w:p>
    <w:p>
      <w:pPr>
        <w:pStyle w:val="Heading2"/>
        <w:numPr>
          <w:ilvl w:val="1"/>
          <w:numId w:val="1"/>
        </w:numPr>
        <w:rPr/>
      </w:pPr>
      <w:bookmarkStart w:id="1027" w:name="__RefHeading___Toc1357410_1468164448"/>
      <w:bookmarkStart w:id="1028" w:name="_Toc375"/>
      <w:bookmarkEnd w:id="1026"/>
      <w:bookmarkEnd w:id="1027"/>
      <w:r>
        <w:rPr>
          <w:rtl w:val="true"/>
        </w:rPr>
        <w:t>درس چهارصد و هشتاد و چهارم</w:t>
      </w:r>
      <w:bookmarkEnd w:id="1028"/>
    </w:p>
    <w:p>
      <w:pPr>
        <w:pStyle w:val="Heading3"/>
        <w:numPr>
          <w:ilvl w:val="2"/>
          <w:numId w:val="1"/>
        </w:numPr>
        <w:rPr/>
      </w:pPr>
      <w:bookmarkStart w:id="1029" w:name="__RefHeading___Toc1357412_1468164448"/>
      <w:bookmarkStart w:id="1030" w:name="_Toc376"/>
      <w:bookmarkEnd w:id="1029"/>
      <w:r>
        <w:rPr>
          <w:rtl w:val="true"/>
        </w:rPr>
        <w:t>اشاره</w:t>
      </w:r>
      <w:bookmarkEnd w:id="10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031" w:name="__RefHeading___Toc1357414_1468164448"/>
      <w:bookmarkStart w:id="1032" w:name="_Toc377"/>
      <w:bookmarkEnd w:id="1031"/>
      <w:r>
        <w:rPr>
          <w:rtl w:val="true"/>
        </w:rPr>
        <w:t>فرق بین مسالۀ تعاقب حالتین با مسأله حادثین</w:t>
      </w:r>
      <w:bookmarkEnd w:id="1032"/>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فرق بین مسالۀ تعاق حالتین با آن مسألۀ حادثین که قبلا بحث می‌کردیم، موضوعا برای بعضی‌ها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در آن مسأله می‌خواستیم جاری کنیم، استصحاب عدم بود حالا یا در هر دو و یا در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استصحاب در رابطۀ با عدم می‌خواست جریان پیدا کند به لحاظ اینکه اثر بر وجود خاصّ مترتب بود، یا بر خود عدم مترتب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عدم، می‌خواستیم یا اثر مترتب بر عدم را بار کنیم، یا اثر مترتب بر وجود را منتفی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اثر بر عدم کریّت در زمان ملاقات، بار شده بود و می‌خواستیم ببینیم با استصحاب عدم، این موضوع اثر ثابت می‌شود یا نه؟ یا اگر اثری بر تقدم احد حادثین بر حادث دیگر، بار شده بود می‌خواستیم ببینیم آیا با استصحاب عدم تقدّم، می‌شود جلوی این اثر را گرفت یا نه؟ اما آنجا دیگر در بقای حادثین تردیدی نداشتیم و کاری به بقای حادثین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رابطۀ یکی از این حادثین با دیگری</w:t>
      </w:r>
      <w:bookmarkStart w:id="1033" w:name="pg13723_121304"/>
    </w:p>
    <w:p>
      <w:pPr>
        <w:pStyle w:val="BookText"/>
        <w:rPr/>
      </w:pPr>
      <w:bookmarkEnd w:id="1033"/>
      <w:r>
        <w:rPr>
          <w:rFonts w:ascii="IRNazanin" w:hAnsi="IRNazanin" w:eastAsia="IRNazanin"/>
          <w:color w:val="111111"/>
          <w:sz w:val="28"/>
          <w:sz w:val="28"/>
          <w:szCs w:val="28"/>
          <w:rtl w:val="true"/>
          <w:lang w:bidi="fa-IR"/>
        </w:rPr>
        <w:t>بود از نظر تقدّم و تأخّر، چه بسا خود آن حادثین هم، باهم منافاتی نداشتند، یعنی در مسألۀ قبلی تضاد وجودی بین حادثین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 و ملاقات که دوتا متضاد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کرّیت و ملاقات، غیرقابل اجتماع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تعاقب حالتین، آن‌که مشکوک است و آن‌که استصحاب در آن جریان پیدا می‌کند، مربوط به بقای این حالتین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حالتین به نام طهارت و حدث که متیقنا هر دو تحقق پیدا کرده و قبل و بعدش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آن‌که برای ما مشکوک است، بقای این حالتین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حالت طهارت باقی است یا حالت حدث باقی است؟ و علاوه؛ این دو حالت که ما در اینجا فرض می‌کنیم، حتما حالتین متضادتین است، یعنی بقای هر کدامش مستلزم ارتفاع دیگری و نبود دیگری است، مثل مسأله طهارت و 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مسأله تعاقب حالتین، با مسألۀ حادثینی که چند روزی در آن بحث می‌کردیم که گاهی مجهولی التاریخ بودند و گاهی احدهما معلوم و دیگری مشکوک بود اشتباه نشود، اصلا عنوان و موضوعش باهم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چیزی که مشابهت اینجا را با آنجا اقتضا کرده، همین مسأله است که گاهی این حالت طهارت و حدث که یقینا حادث شده، هر دو از نظر تاریخ، مجهول هستند، گاهی یکی معلوم و دیگری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ملاک عدم جریان استصحاب، به عقیدۀ مرحوم آخوند در هر دو یکسان است و الاّ موضوع، دوتا موضوع است و این دو مسأله فی نفسه باهم متغایر هستند</w:t>
      </w:r>
      <w:r>
        <w:rPr>
          <w:rFonts w:eastAsia="IRNazanin" w:cs="IRNazanin"/>
          <w:color w:val="111111"/>
          <w:sz w:val="28"/>
          <w:szCs w:val="28"/>
          <w:rtl w:val="true"/>
          <w:lang w:bidi="fa-IR"/>
        </w:rPr>
        <w:t>.</w:t>
      </w:r>
    </w:p>
    <w:p>
      <w:pPr>
        <w:pStyle w:val="Heading3"/>
        <w:numPr>
          <w:ilvl w:val="2"/>
          <w:numId w:val="1"/>
        </w:numPr>
        <w:rPr/>
      </w:pPr>
      <w:bookmarkStart w:id="1034" w:name="__RefHeading___Toc1357416_1468164448"/>
      <w:bookmarkStart w:id="1035" w:name="_Toc378"/>
      <w:bookmarkEnd w:id="1034"/>
      <w:r>
        <w:rPr>
          <w:rtl w:val="true"/>
        </w:rPr>
        <w:t>تعاقب حالتین؛ یکی معلوم و دیگری مجهول</w:t>
      </w:r>
      <w:bookmarkEnd w:id="1035"/>
    </w:p>
    <w:p>
      <w:pPr>
        <w:pStyle w:val="BookText"/>
        <w:rPr/>
      </w:pPr>
      <w:r>
        <w:rPr>
          <w:rFonts w:ascii="IRNazanin" w:hAnsi="IRNazanin" w:eastAsia="IRNazanin"/>
          <w:color w:val="111111"/>
          <w:sz w:val="28"/>
          <w:sz w:val="28"/>
          <w:szCs w:val="28"/>
          <w:rtl w:val="true"/>
          <w:lang w:bidi="fa-IR"/>
        </w:rPr>
        <w:t>آن فرضی که در تعاقب حالتین، روی آن بحث کردیم، فرضی بود که هر دو مجهول التاریخ بودند و اما این فرض که یکی معلوم باشد و دیگری مجهول باشد، در آنجایی که حالت سابقۀ علی الحالتین معلوم باشد، به چهار صورت و چهار قسم تصور می‌شود که باید یک‌یک را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که حالت سابقۀ علی الحالتین حدث بوده، می‌داند که اول صبح و اول طلوع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صبح که زمان گذشت، اینجا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فرض پیدا می‌شود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اول ظهر، یقین به طهارت دارد و بعد، یقین می‌کند به اینکه حدثی آمده، منتها نمی‌داند که قبل از زوال آمده یا بعد از زوال آمده؟</w:t>
      </w:r>
      <w:bookmarkStart w:id="1036" w:name="pg13723_121305"/>
    </w:p>
    <w:p>
      <w:pPr>
        <w:pStyle w:val="BookText"/>
        <w:rPr/>
      </w:pPr>
      <w:bookmarkEnd w:id="1036"/>
      <w:r>
        <w:rPr>
          <w:rFonts w:ascii="IRNazanin" w:hAnsi="IRNazanin" w:eastAsia="IRNazanin"/>
          <w:color w:val="111111"/>
          <w:sz w:val="28"/>
          <w:sz w:val="28"/>
          <w:szCs w:val="28"/>
          <w:rtl w:val="true"/>
          <w:lang w:bidi="fa-IR"/>
        </w:rPr>
        <w:t>یک وقت هم تاریخ حدث مشخص است، یعنی در همین‌جا یقین دارد به اینکه علاوۀ بر حدث اول صبح، یک حدثی هم عند الزوال تحقق پیدا کرد و بعد هم یقین می‌کند به اینکه وضویی آمده، اما وضو مردد است بین این‌که قبل از زوال آمده باشد، یا بعد از زوال آمده باشد؟</w:t>
      </w:r>
    </w:p>
    <w:p>
      <w:pPr>
        <w:pStyle w:val="BookText"/>
        <w:rPr/>
      </w:pPr>
      <w:r>
        <w:rPr>
          <w:rFonts w:ascii="IRNazanin" w:hAnsi="IRNazanin" w:eastAsia="IRNazanin"/>
          <w:color w:val="111111"/>
          <w:sz w:val="28"/>
          <w:sz w:val="28"/>
          <w:szCs w:val="28"/>
          <w:rtl w:val="true"/>
          <w:lang w:bidi="fa-IR"/>
        </w:rPr>
        <w:t>پس اینجایی که حالت سابقۀ علی الحالتین حدث باشد، دو صورت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این‌که تاریخ طهارت، معلوم و تاریخ حدث، مشکوک و یک صورت اینکه تاریخ حدث، معلوم، یعنی حدث ثانی و تاریخ طهارت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دو فرض را بررسی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تاریخ طهارت، معلوم باشد، این یقین دارد به اینکه همان‌طور که اول طلوع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زوال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زوال یقینا مشخصا وضو گرفت و عصر یقین کرد به اینکه یک حدثی غیر از آن حدث اول صبح آمده، لکن نمی‌داند که آن حدث، قبل از زوال بوده تا وضوی ظهر هر دو حدث را از بین برده باشد یا اینکه حدث ثانی بعد از زوال آمده تا در نتیجه وضوی ظهر را هم از بین برده باشد، در نتیجه الان محدث باشد</w:t>
      </w:r>
      <w:r>
        <w:rPr>
          <w:rFonts w:eastAsia="IRNazanin" w:cs="IRNazanin"/>
          <w:color w:val="111111"/>
          <w:sz w:val="28"/>
          <w:szCs w:val="28"/>
          <w:rtl w:val="true"/>
          <w:lang w:bidi="fa-IR"/>
        </w:rPr>
        <w:t>.</w:t>
      </w:r>
    </w:p>
    <w:p>
      <w:pPr>
        <w:pStyle w:val="Heading3"/>
        <w:numPr>
          <w:ilvl w:val="2"/>
          <w:numId w:val="1"/>
        </w:numPr>
        <w:rPr/>
      </w:pPr>
      <w:bookmarkStart w:id="1037" w:name="__RefHeading___Toc1357418_1468164448"/>
      <w:bookmarkStart w:id="1038" w:name="_Toc379"/>
      <w:bookmarkEnd w:id="1037"/>
      <w:r>
        <w:rPr>
          <w:rtl w:val="true"/>
        </w:rPr>
        <w:t>حکم معلوم بودن تاریخ طهارت</w:t>
      </w:r>
      <w:bookmarkEnd w:id="1038"/>
    </w:p>
    <w:p>
      <w:pPr>
        <w:pStyle w:val="BookText"/>
        <w:rPr/>
      </w:pPr>
      <w:r>
        <w:rPr>
          <w:rFonts w:ascii="IRNazanin" w:hAnsi="IRNazanin" w:eastAsia="IRNazanin"/>
          <w:color w:val="111111"/>
          <w:sz w:val="28"/>
          <w:sz w:val="28"/>
          <w:szCs w:val="28"/>
          <w:rtl w:val="true"/>
          <w:lang w:bidi="fa-IR"/>
        </w:rPr>
        <w:t>اینجا روی آن حرفهایی که آن روز عرض کردیم، استصحاب طهارت بلا اشکال جریان پیدا می‌کند، برای این‌که یقینا می‌داند که اول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متطهرا و قد حصل له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علم تفصیلی برای این مشخص بوده و می‌داند که وضوی عند الزوال مؤثّر در رفع حدث بوده، چه آن حدث ثانی، قبل از آن واقع شده باشد، برای اینکه اول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فرق نمی‌کند که آن حدث دوم قبل از زوال واقع شده باشد یا بعد از زوال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وضوی در اول ظهر که تاریخ معلوم و مشخص دارد، بلااشکال مؤثّر در رفع حدث و حصول طهارت بوده است</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بعد از این طهارتی که قطعا حاصل شده، شک می‌کند که این طهارت، زائل شد یا نه؟ منشأ شکش هم این است که اگر حدث دوم بعد از ظهر واقع شده باشد، این طهارت، زائل شده و اگر حدث دوم، قبل از ظهر واقع شده باشد، این طهارت، زائل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الان شک در این است که آیا طهارت یقینۀ حاصلۀ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 باق</w:t>
      </w:r>
      <w:bookmarkStart w:id="1039" w:name="pg13723_121306"/>
    </w:p>
    <w:p>
      <w:pPr>
        <w:pStyle w:val="BookText"/>
        <w:rPr/>
      </w:pPr>
      <w:bookmarkEnd w:id="1039"/>
      <w:r>
        <w:rPr>
          <w:rFonts w:ascii="IRNazanin" w:hAnsi="IRNazanin" w:eastAsia="IRNazanin"/>
          <w:color w:val="111111"/>
          <w:sz w:val="28"/>
          <w:sz w:val="28"/>
          <w:szCs w:val="28"/>
          <w:rtl w:val="true"/>
          <w:lang w:bidi="fa-IR"/>
        </w:rPr>
        <w:t>ام لیس بباق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استصحاب طهارت جریان پیدا می‌کند و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فی هذا الحال متطهر</w:t>
      </w:r>
      <w:r>
        <w:rPr>
          <w:rFonts w:eastAsia="IRNazanin" w:cs="IRNazanin"/>
          <w:color w:val="111111"/>
          <w:sz w:val="28"/>
          <w:szCs w:val="28"/>
          <w:rtl w:val="true"/>
          <w:lang w:bidi="fa-IR"/>
        </w:rPr>
        <w:t>».</w:t>
      </w:r>
    </w:p>
    <w:p>
      <w:pPr>
        <w:pStyle w:val="Heading3"/>
        <w:numPr>
          <w:ilvl w:val="2"/>
          <w:numId w:val="1"/>
        </w:numPr>
        <w:rPr/>
      </w:pPr>
      <w:bookmarkStart w:id="1040" w:name="__RefHeading___Toc1357420_1468164448"/>
      <w:bookmarkStart w:id="1041" w:name="_Toc380"/>
      <w:bookmarkEnd w:id="1040"/>
      <w:r>
        <w:rPr>
          <w:rtl w:val="true"/>
        </w:rPr>
        <w:t>دلیل عدم جریان استصحاب در مورد معلوم بودن تاریخ طهارت</w:t>
      </w:r>
      <w:bookmarkEnd w:id="1041"/>
    </w:p>
    <w:p>
      <w:pPr>
        <w:pStyle w:val="BookText"/>
        <w:rPr/>
      </w:pPr>
      <w:r>
        <w:rPr>
          <w:rFonts w:ascii="IRNazanin" w:hAnsi="IRNazanin" w:eastAsia="IRNazanin"/>
          <w:color w:val="111111"/>
          <w:sz w:val="28"/>
          <w:sz w:val="28"/>
          <w:szCs w:val="28"/>
          <w:rtl w:val="true"/>
          <w:lang w:bidi="fa-IR"/>
        </w:rPr>
        <w:t>و اما استصحاب حدث نمی‌تواند جریان پیدا کند، برای این‌که حدث امرش دائر بین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احتمالش منشأیت برای اثر دارد و یک احتمالش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بمنشأ للاثر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بعد از زوال، واقع شده باشد، اینجا اثر دارد، طهارت حاصلۀ عند الزوال را بهم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حدث قبل از زوال واقع شده باشد، به لحاظ این‌که مسبوق به حدث در اول طلوع آفتاب است، هیچ‌گونه اثری بر آن ترتب پیدا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الحدث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حدثی که منشأ برای اثر باشد و بین حدثی که هیچ‌گونه منشأیت برای اثر نداشته باشد، لذا در اینجا با اینکه این حدث، معلوم بالاجمال است، با اینکه یقینا حدث دوم تحقق پیدا کرده، لکن این علم اجمالی اثری ندارد و حکم شک بر این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بلا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الشک البدوی 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مواردی که بعضی از اطراف علم اجمالی بلا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باز بیان مرحوم محقق در معتبر که اخذ به ضد حالت سابقه باشد، در این فرض تحقق پیدا کرد، برای اینکه حالت سابقه، حدث بود و ما در اینجا به کمک اجرای استصحاب طهارت، حکم کردیم به اینکه طهارت، باقی است و دیگر برای نماز و امثال نماز، نیازی به تحصیل طهارت ندارد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آن روز عرض کردم، اصلا در نوع موارد استصحاب، شاید صدی هشتاد موارد استصحاب، از این قبیل است که ما دو قضیۀ یقینیۀ تعلیقیه داریم، منتها این دو قضیۀ یقینیۀ تعلیقیه برای شما ایجاد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مسأله که ما در آن هستیم، وقتی که مثلا اول ظهر محدث هستید و الان شک می‌کنید که وضو گرفتید یا نه، شما اینجا الان دوتا قضیۀ تعلیقیه دارید، هر دو یقینیه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گرفته باشید، قطعا آن حدث عند الزوال رفع شده و اگر وضو نگرفته باشید، قطعا آن حدث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شک شما را تحلیل کنند، به این دو قضیه یقینیه برمی‌گردد و هیچ تردیدی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بعد از ظهر وضو گرفته باشم، قطعا حدث زائل شده و اگر وضو نگرفته باشم، قطعا حدث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دوتا قطع‌ها چون در</w:t>
      </w:r>
      <w:bookmarkStart w:id="1042" w:name="pg13723_121307"/>
    </w:p>
    <w:p>
      <w:pPr>
        <w:pStyle w:val="BookText"/>
        <w:rPr/>
      </w:pPr>
      <w:bookmarkEnd w:id="1042"/>
      <w:r>
        <w:rPr>
          <w:rFonts w:ascii="IRNazanin" w:hAnsi="IRNazanin" w:eastAsia="IRNazanin"/>
          <w:color w:val="111111"/>
          <w:sz w:val="28"/>
          <w:sz w:val="28"/>
          <w:szCs w:val="28"/>
          <w:rtl w:val="true"/>
          <w:lang w:bidi="fa-IR"/>
        </w:rPr>
        <w:t>قضیۀ تعلیقیه است و معلق علیه آن برای شما روشن نیست، یعنی نه وضو گرفتن روشن است، نه وضو نگرفتن روشن است، الان ماحصل این دو قضیۀ تعلیقیۀ یقینیه، یک قضیه مشکوک است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الحدث باق ام لیس بباق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که ما تا کلمۀ یقین را می‌آوریم، شما وحشت می‌کنید، پس اتصال زمان شک به یقین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شک را این یقین‌ها به وجود آورده، منتها یقین‌هایی که روی قضایای تعلیقیه بار شده، اما معلق علیه آن برای شما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شما یقین دارید که اگر حدث بعد از ظهر حاصل شده باشد، قطعا وضوی شما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حدث قبل از ظهر حاصل شده باشد، که تصادفا روی این اگر هم شما قطع دارید برای اینکه اگر حدث دوم قبل از ظهر واقع شده باشد، شما یقین به بقای طهارت دارید، نه شک در بقای طهارت، و لذاست که ما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شبهۀ مصداقیۀ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آخوند عرض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طرفش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طرفش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اینجایی که هر دو طرفش یقینی است، این‌که اسمش شبهۀ مصداقیۀ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اکثر موارد استصحاب، مسأله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یقینی است، ماحصل مشکوک است لذا مجرای استصحاب قرار می‌گیرد</w:t>
      </w:r>
      <w:r>
        <w:rPr>
          <w:rFonts w:eastAsia="IRNazanin" w:cs="IRNazanin"/>
          <w:color w:val="111111"/>
          <w:sz w:val="28"/>
          <w:szCs w:val="28"/>
          <w:rtl w:val="true"/>
          <w:lang w:bidi="fa-IR"/>
        </w:rPr>
        <w:t>.</w:t>
      </w:r>
    </w:p>
    <w:p>
      <w:pPr>
        <w:pStyle w:val="Heading3"/>
        <w:numPr>
          <w:ilvl w:val="2"/>
          <w:numId w:val="1"/>
        </w:numPr>
        <w:rPr/>
      </w:pPr>
      <w:bookmarkStart w:id="1043" w:name="__RefHeading___Toc1357422_1468164448"/>
      <w:bookmarkStart w:id="1044" w:name="_Toc381"/>
      <w:bookmarkEnd w:id="1043"/>
      <w:r>
        <w:rPr>
          <w:rtl w:val="true"/>
        </w:rPr>
        <w:t>حکم معلوم بودن تاریخ حدث</w:t>
      </w:r>
      <w:bookmarkEnd w:id="1044"/>
    </w:p>
    <w:p>
      <w:pPr>
        <w:pStyle w:val="BookText"/>
        <w:rPr/>
      </w:pPr>
      <w:r>
        <w:rPr>
          <w:rFonts w:ascii="IRNazanin" w:hAnsi="IRNazanin" w:eastAsia="IRNazanin"/>
          <w:color w:val="111111"/>
          <w:sz w:val="28"/>
          <w:sz w:val="28"/>
          <w:szCs w:val="28"/>
          <w:rtl w:val="true"/>
          <w:lang w:bidi="fa-IR"/>
        </w:rPr>
        <w:t>اما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جایی که حالت سابقه اول آفتاب، حدث است و یقین داریم به اینکه حدث دوم، اول ظهر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الحدث برای 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این مکلّف هم اول صبح محدث بوده بالعلم التفصیلی و هم اول ظهر محدث بوده به حدث جدید و آن‌هم بالعلم التفصیلی لکن عصر یقین می‌کند که یک طهارت و وضویی هم محقق شده لکن نمی‌داند که این طهارت، آیا قبل از ظهر بوده، یا بعد از ظهر بوده است؟ اگر قبل از ظهر بوده، آن حدث اول ظهر، طهارت را از بین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 یکون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طهارت بعد از ظهر بوده، در رافعیت کلا الحدثین اثر کرده، هم حدث اول صبح و هم حدث اول ظهر را بمجموعهما از بین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 یکون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باید گفت؟</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از مواردی است که کلا الاستصحابین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طهارت جریان پیدا می‌کند برای اینکه ما یقین داریم، چه طهارت قبل از زوال بوده و چه</w:t>
      </w:r>
    </w:p>
    <w:p>
      <w:pPr>
        <w:pStyle w:val="BookText"/>
        <w:rPr/>
      </w:pPr>
      <w:r>
        <w:rPr>
          <w:rFonts w:ascii="IRNazanin" w:hAnsi="IRNazanin" w:eastAsia="IRNazanin"/>
          <w:color w:val="111111"/>
          <w:sz w:val="28"/>
          <w:sz w:val="28"/>
          <w:szCs w:val="28"/>
          <w:rtl w:val="true"/>
          <w:lang w:bidi="fa-IR"/>
        </w:rPr>
        <w:t>بعد از زوال بوده، این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رافعا للحدث و مؤثّرا فی حصول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قبل از زوال بوده، آن حدث اول آفتاب را از بین برده و نسبت به او، رافعیت حدث داشته، و اگر بعد از زوال بوده، کلا الحدثین را از بین برده و رفع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طهارت قطعی مؤثّر در رفع حدث عقیب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قبل الزوال او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شخص حاصل است و شک دارد که این طهارت از بین رفته یا نه؟ منشأ شکش هم همین است اگر این طهارت بعد از زوال بوده، از بین نرفته و اگر قبل از زوال بوده، با آمدن حدث در اول زوال، این طهارت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به حصول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الحدث عقیب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شک دارد در این‌که این طهارت، زائل شده یا نه؟ استصحاب طهارت،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اینجا استصحاب الحدث جاری می‌شود و دوتا استصحاب‌ها باهم تعارض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استصحاب حدث در اینجا جاری می‌شود؟ 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حدث، اول ظهر حادث شده، لکن شما نمی‌دانید که همین حدث آیا سببیّت فعلیّت و منشأیّت فعلیت لاثر داشته یا نداشته برای اینکه اگر بین حدث ظهر و حدث صبح، طهارتی فاصله نشده باشد، این حدث دوم، بلا اثر است، این حدث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همان‌طوری که آن روز به عنوان مقدمه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که در اینجا شما استصحاب حدث را جاری می‌کنید؟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اینجا مسألۀ علم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تردید اول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المکلف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وضو قبل واقع شده باشد، این به عنوان یک حدث، مؤثّر مطرح است و چه وضو بعد واقع شده باشد و این به عنوان حدث مکرر مطرح باشد، لکن این الان معلوم بالتفصیل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نظر آن حالت معنویه‌ای که تعبیر به حدث می‌کنند، این حدث جدید، مؤثّر در این حالت بوده، لازم نیست که ریشۀ این مسأله برای او روشن بشود اما نفس این معنا به علم تفصیلی برای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هم می‌خورد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 کان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دارد در اینکه این حالت، آیا مرتفع شد یا نه؟ اگر وضو بعد از این حالت واقع شده باشد، این حالت مرتفع شده و اگر وضو قبل از ظهر تحقق پیدا کرده، این حالت به قوّت خودش باقی است</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اینجا استصحابی هم به نام استصحاب حدث، جریان پیدا می‌کند و این دوتا استصحاب‌ها به علت تضاد این دو حالت و عدم امکان اجتماع طهارت و حدث، باهم</w:t>
      </w:r>
      <w:bookmarkStart w:id="1045" w:name="pg13723_121309"/>
    </w:p>
    <w:p>
      <w:pPr>
        <w:pStyle w:val="BookText"/>
        <w:rPr/>
      </w:pPr>
      <w:bookmarkEnd w:id="1045"/>
      <w:r>
        <w:rPr>
          <w:rFonts w:ascii="IRNazanin" w:hAnsi="IRNazanin" w:eastAsia="IRNazanin"/>
          <w:color w:val="111111"/>
          <w:sz w:val="28"/>
          <w:sz w:val="28"/>
          <w:szCs w:val="28"/>
          <w:rtl w:val="true"/>
          <w:lang w:bidi="fa-IR"/>
        </w:rPr>
        <w:t>تعارض و تساقط می‌کنند، چون مسألۀ سببیّت و مسببیّتی مطرح نیست، هر دو از بین می‌روند، در نتیجه مکلّف می‌ماند و شک در طهارت و اینکه نماز نیاز به احراز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واجب است بر مکلّف که وضوی جدید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 للیقین بالفراغ بعد الیقین بالاشتغال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هم اخذ به ضد حالت سابقه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اخذ با اخذ در فرض گذشته، از نظر مبنا و دلیل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گذشته مبنایش تنها استصحاب طهارت بود، اما در این فرض، مبنایش تعارض استصحابین و در حقیقت قاعدۀ اشتغال است که اقتضا می‌کند که انسان وقتی که شک در تحقق شرط دارد، باید تحقّق شرط و ایجاد شرط را احراز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اخذ به ضد حالت سابقه شد، لکن با اختلاف طریق و اختلاف مبنا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ملاحظۀ این دو فرض، دو فرض دیگر هم وضعش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فرضی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سابقۀ علی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اول صبحی عبارت از حدث بود اما دو فرض هم داریم که حالت سابقۀ علی الحالتین، عبارت از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به اینکه اول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متطهرا، کان علی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دو صورت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تاریخ طهارت دوم معلوم است و تاریخ حدث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تاریخ حدث معلوم است و تاریخ طهارت دوم مشکوک است</w:t>
      </w:r>
      <w:r>
        <w:rPr>
          <w:rFonts w:eastAsia="IRNazanin" w:cs="IRNazanin"/>
          <w:color w:val="111111"/>
          <w:sz w:val="28"/>
          <w:szCs w:val="28"/>
          <w:rtl w:val="true"/>
          <w:lang w:bidi="fa-IR"/>
        </w:rPr>
        <w:t>.</w:t>
      </w:r>
    </w:p>
    <w:p>
      <w:pPr>
        <w:pStyle w:val="Heading3"/>
        <w:numPr>
          <w:ilvl w:val="2"/>
          <w:numId w:val="1"/>
        </w:numPr>
        <w:rPr/>
      </w:pPr>
      <w:bookmarkStart w:id="1046" w:name="__RefHeading___Toc1357424_1468164448"/>
      <w:bookmarkStart w:id="1047" w:name="_Toc382"/>
      <w:bookmarkEnd w:id="1046"/>
      <w:r>
        <w:rPr>
          <w:rtl w:val="true"/>
        </w:rPr>
        <w:t>حکم معلوم بودن تاریخ طهارت دوم</w:t>
      </w:r>
      <w:bookmarkEnd w:id="1047"/>
    </w:p>
    <w:p>
      <w:pPr>
        <w:pStyle w:val="BookText"/>
        <w:rPr/>
      </w:pPr>
      <w:r>
        <w:rPr>
          <w:rFonts w:ascii="IRNazanin" w:hAnsi="IRNazanin" w:eastAsia="IRNazanin"/>
          <w:color w:val="111111"/>
          <w:sz w:val="28"/>
          <w:sz w:val="28"/>
          <w:szCs w:val="28"/>
          <w:rtl w:val="true"/>
          <w:lang w:bidi="fa-IR"/>
        </w:rPr>
        <w:t>اگر تاریخ طهارت دوم معلوم باشد، می‌داند که اول آفتاب متطهّر بود، یقین دارد به اینکه اول ظهر، وضو گرفت و تحصیل طهارت کرد، بعد یقین می‌کند که یک حدثی آمده، لکن نمی‌داند آیا این حدث، قبل از ظهر واقع شده یا بعد از زوال تحقق پیدا کرده است؟ طبق حرفهایی که در دو فرض گذشته عرض کردیم، در این فرض چه باید بگوییم؟</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جای تعارض استصحابین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از طرفی به علم تفصیلی می‌داند که اول ظهر، وضو گرفت و عقیب این وضو، طهارت برای او حاصل شد ولو اینکه وضوی تجدیدی باشد، ولو این‌که آن حدث معلوم، در فاصلۀ بین صبح و ظهر واقع نشده باشد و حدث بعد از ظهر واقع شده باشد که در نتیجه بین وضوی صبح و وضوی ظهر، تخلّل حدثی تحقق پیدا نکرده باشد، لکن این معنا برای او معلوم بالتفصیل است که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توضأ، قطعا حالت طهارت در او بوده، حالا منشأ این طهارت آیا</w:t>
      </w:r>
      <w:bookmarkStart w:id="1048" w:name="pg13723_121310"/>
    </w:p>
    <w:p>
      <w:pPr>
        <w:pStyle w:val="BookText"/>
        <w:rPr/>
      </w:pPr>
      <w:bookmarkEnd w:id="1048"/>
      <w:r>
        <w:rPr>
          <w:rFonts w:ascii="IRNazanin" w:hAnsi="IRNazanin" w:eastAsia="IRNazanin"/>
          <w:color w:val="111111"/>
          <w:sz w:val="28"/>
          <w:sz w:val="28"/>
          <w:szCs w:val="28"/>
          <w:rtl w:val="true"/>
          <w:lang w:bidi="fa-IR"/>
        </w:rPr>
        <w:t xml:space="preserve">بقای طهارت اول صبح بوده، یا حصول طهارت جدیده بوده، ما به منشأش کاری نداریم، به نفس تحقّق این حالت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شک دارد که آیا این حالت زائل شده یا نشده؟ استصحاب طهارت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استصحاب حدث هم جریان پیدا می‌کند برای اینکه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تأثیری در حدث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قبل از زوال واقع شده باشد، آن طهارت اول صبح را از بین برده و اگر حدث بعد از زوال واقع شده باشد، هر دو طهارت را از بین برده، هر دو وضو را فانی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اشکال این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ایّ زمن تحقق، یترتب علیه نقض الطهارة و یترتب علیه حالة المحدثیت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دارد که حالت محدثیت، عقیب الحدث تحقق پیدا کرد و شک دارد که این حالت محدثیت، زائل شد یا زائل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حدث جریان پیدا می‌کند و با استصحاب طهارت معارضه می‌کند و بعد التعارض هر دو از بین می‌روند و در نتیجه برای 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تحصیل الطهارة، یجب علیه الوضوء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به ضد حالت سابقه اخذ کردیم برای اینکه به استناد قاعدۀ اشتغال، حالت سابقۀ ما طهارت بود، اما حالا حکم محدث را بر این بار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احراز وضو و شرط دارد و نماز با شک 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مجزیا و موجبا للامتثال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سه فرضی که تا حالا ذکر شده، در هر سه‌اش اخذ به ضد حالت سابقه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مبنایش استصحاب بوده و دوتا مبنایش قاعدۀ اشتغال،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احراز شرط، در مقام انجام عمل مشروط</w:t>
      </w:r>
      <w:r>
        <w:rPr>
          <w:rFonts w:eastAsia="IRNazanin" w:cs="IRNazanin"/>
          <w:color w:val="111111"/>
          <w:sz w:val="28"/>
          <w:szCs w:val="28"/>
          <w:rtl w:val="true"/>
          <w:lang w:bidi="fa-IR"/>
        </w:rPr>
        <w:t>.</w:t>
      </w:r>
    </w:p>
    <w:p>
      <w:pPr>
        <w:pStyle w:val="Heading3"/>
        <w:numPr>
          <w:ilvl w:val="2"/>
          <w:numId w:val="1"/>
        </w:numPr>
        <w:rPr/>
      </w:pPr>
      <w:bookmarkStart w:id="1049" w:name="__RefHeading___Toc1357426_1468164448"/>
      <w:bookmarkStart w:id="1050" w:name="_Toc383"/>
      <w:bookmarkEnd w:id="1049"/>
      <w:r>
        <w:rPr>
          <w:rtl w:val="true"/>
        </w:rPr>
        <w:t>حکم مجهول بودن تاریخ طهارت دوم</w:t>
      </w:r>
      <w:bookmarkEnd w:id="1050"/>
    </w:p>
    <w:p>
      <w:pPr>
        <w:pStyle w:val="BookText"/>
        <w:rPr/>
      </w:pPr>
      <w:r>
        <w:rPr>
          <w:rFonts w:ascii="IRNazanin" w:hAnsi="IRNazanin" w:eastAsia="IRNazanin"/>
          <w:color w:val="111111"/>
          <w:sz w:val="28"/>
          <w:sz w:val="28"/>
          <w:szCs w:val="28"/>
          <w:rtl w:val="true"/>
          <w:lang w:bidi="fa-IR"/>
        </w:rPr>
        <w:t>و اما فرض آخر این است که اول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محدثا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دارد که یک وضویی هم تحقق پیدا کرد، لکن نمی‌داند که این وضو، قبل از زوال تحقق پیدا کرد، یا بعد از زوال تحقق پیدا کرد؟ اگر وضو قبل از زوال تحقق پیدا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مسبوق به طهارت اول صبح است و اگر این وضو بعد از زوال تحقق پیدا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مسبوق به حدث عند الزوال است و با مسبوقیت به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 یترتب علیه الاثر</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 حرفهایی که زدیم، اینجا نمی‌توانیم استصحاب را در طهارت جاری کنیم</w:t>
      </w:r>
      <w:bookmarkStart w:id="1051" w:name="pg13723_121311"/>
    </w:p>
    <w:p>
      <w:pPr>
        <w:pStyle w:val="BookText"/>
        <w:rPr/>
      </w:pPr>
      <w:bookmarkEnd w:id="1051"/>
      <w:r>
        <w:rPr>
          <w:rFonts w:ascii="IRNazanin" w:hAnsi="IRNazanin" w:eastAsia="IRNazanin"/>
          <w:color w:val="111111"/>
          <w:sz w:val="28"/>
          <w:sz w:val="28"/>
          <w:szCs w:val="28"/>
          <w:rtl w:val="true"/>
          <w:lang w:bidi="fa-IR"/>
        </w:rPr>
        <w:t>برای اینکه آن طهارت معلوم بالاجمال، مردد بین آن طهارتی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طهارتی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علم اجمالی در چنین حال اثری ترتب پیدا نمی‌کند، لذا مجالی برای استصحاب طهارت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حدث اینجا به قوّت خودش باقی است و دو جهت قوّت در استصحاب حدث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 مشخص و معلوم است و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حدث، حدث مؤثّر است، برای اینکه چه وضوی ثانی قبل از این حدث واقع شده باشد، این حدث هر دو وضو را از بین برده، و چه وضوی ثانی بعد از این حدث واقع شده باشد، این حدث، طهارت اول صبح را از بین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بالتفصیل و مؤثّر 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حدث در اینجا جریان پیدا می‌کند، و حکم می‌کند به اینکه باید در اینجا برای نماز، وضو بگیرید و منشأ نیاز به وضو هم جریان استصحاب حدث است، نه قاعدۀ اشتغال و لزوم نیاز شرط به 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اینجا هم اخذ به ضد حالت سابقه به این کیفیت تحقق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این اخذها را که مستند به استصحاب است، از آن اخذهایی که مستند به قاعدۀ استغال است، جدا کنید، یک ضابطۀ روشن دارد و آن این است که آنکه تاریخش معلوم است، اگر ضد حالت سابقه باشد، اینجا برای خاطر استصحاب، شما به ضد حالت سابقه عمل می‌کنید، اما آن‌که تاریخش معلوم است، اگر ضد حالت سابقه نباشد، مثل این که حالت سابقه طهارت است، آن‌هم که عند الزوال معلوم الطهارت است، این بر قاعدۀ اشتغال ابتنا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معلوم التاریخ و مجهول التاریخ با تمام جهاتی که داشت به پایان رسید</w:t>
      </w:r>
      <w:r>
        <w:rPr>
          <w:rFonts w:eastAsia="IRNazanin" w:cs="IRNazanin"/>
          <w:color w:val="111111"/>
          <w:sz w:val="28"/>
          <w:szCs w:val="28"/>
          <w:rtl w:val="true"/>
          <w:lang w:bidi="fa-IR"/>
        </w:rPr>
        <w:t>.</w:t>
      </w:r>
    </w:p>
    <w:p>
      <w:pPr>
        <w:pStyle w:val="Heading3"/>
        <w:numPr>
          <w:ilvl w:val="2"/>
          <w:numId w:val="1"/>
        </w:numPr>
        <w:rPr/>
      </w:pPr>
      <w:bookmarkStart w:id="1052" w:name="__RefHeading___Toc1357428_1468164448"/>
      <w:bookmarkStart w:id="1053" w:name="_Toc384"/>
      <w:bookmarkEnd w:id="1052"/>
      <w:r>
        <w:rPr>
          <w:rtl w:val="true"/>
        </w:rPr>
        <w:t>پرسش</w:t>
      </w:r>
      <w:r>
        <w:rPr>
          <w:rtl w:val="true"/>
        </w:rPr>
        <w:t>:</w:t>
      </w:r>
      <w:bookmarkEnd w:id="10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مسأله تعاقب حالتین با معلوم بودن تاریخ طهارت چه باید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 معلوم بودن تاریخ طهارت، استصحاب نمی‌تواند جاری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جایی که تاریخ حدث، معلوم باشد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موردی که تاریخ طهارت دوم، معلوم باشد، چه باید کرد؟</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جایی که تاریخ طهارت دوم، مجهول باشد را توضیح دهید</w:t>
      </w:r>
      <w:r>
        <w:rPr>
          <w:rFonts w:eastAsia="IRNazanin" w:cs="IRNazanin"/>
          <w:color w:val="111111"/>
          <w:sz w:val="28"/>
          <w:szCs w:val="28"/>
          <w:rtl w:val="true"/>
          <w:lang w:bidi="fa-IR"/>
        </w:rPr>
        <w:t>.</w:t>
      </w:r>
      <w:bookmarkStart w:id="1054" w:name="pg13723_121312"/>
    </w:p>
    <w:p>
      <w:pPr>
        <w:pStyle w:val="Heading2"/>
        <w:numPr>
          <w:ilvl w:val="1"/>
          <w:numId w:val="1"/>
        </w:numPr>
        <w:rPr/>
      </w:pPr>
      <w:bookmarkStart w:id="1055" w:name="__RefHeading___Toc1357430_1468164448"/>
      <w:bookmarkStart w:id="1056" w:name="_Toc385"/>
      <w:bookmarkEnd w:id="1054"/>
      <w:bookmarkEnd w:id="1055"/>
      <w:r>
        <w:rPr>
          <w:rtl w:val="true"/>
        </w:rPr>
        <w:t>درس چهارصد و هشتاد و پنجم</w:t>
      </w:r>
      <w:bookmarkEnd w:id="1056"/>
    </w:p>
    <w:p>
      <w:pPr>
        <w:pStyle w:val="Heading3"/>
        <w:numPr>
          <w:ilvl w:val="2"/>
          <w:numId w:val="1"/>
        </w:numPr>
        <w:rPr/>
      </w:pPr>
      <w:bookmarkStart w:id="1057" w:name="__RefHeading___Toc1357432_1468164448"/>
      <w:bookmarkStart w:id="1058" w:name="_Toc386"/>
      <w:bookmarkEnd w:id="1057"/>
      <w:r>
        <w:rPr>
          <w:rtl w:val="true"/>
        </w:rPr>
        <w:t>اشاره</w:t>
      </w:r>
      <w:bookmarkEnd w:id="10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059" w:name="__RefHeading___Toc1357434_1468164448"/>
      <w:bookmarkStart w:id="1060" w:name="_Toc387"/>
      <w:bookmarkEnd w:id="1059"/>
      <w:r>
        <w:rPr>
          <w:rtl w:val="true"/>
        </w:rPr>
        <w:t>تنبیهات استصحاب</w:t>
      </w:r>
      <w:bookmarkEnd w:id="1060"/>
    </w:p>
    <w:p>
      <w:pPr>
        <w:pStyle w:val="Heading3"/>
        <w:numPr>
          <w:ilvl w:val="2"/>
          <w:numId w:val="1"/>
        </w:numPr>
        <w:rPr/>
      </w:pPr>
      <w:bookmarkStart w:id="1061" w:name="__RefHeading___Toc1357436_1468164448"/>
      <w:bookmarkStart w:id="1062" w:name="_Toc388"/>
      <w:bookmarkEnd w:id="1061"/>
      <w:r>
        <w:rPr>
          <w:rtl w:val="true"/>
        </w:rPr>
        <w:t>بررسی امکان جریان استصحاب در امور اعتقادیه</w:t>
      </w:r>
      <w:bookmarkEnd w:id="1062"/>
    </w:p>
    <w:p>
      <w:pPr>
        <w:pStyle w:val="BookText"/>
        <w:rPr/>
      </w:pPr>
      <w:r>
        <w:rPr>
          <w:rFonts w:ascii="IRNazanin" w:hAnsi="IRNazanin" w:eastAsia="IRNazanin"/>
          <w:color w:val="111111"/>
          <w:sz w:val="28"/>
          <w:sz w:val="28"/>
          <w:szCs w:val="28"/>
          <w:rtl w:val="true"/>
          <w:lang w:bidi="fa-IR"/>
        </w:rPr>
        <w:t>یکی از تنبیهات استصحاب این است که آیا استصحاب در امور اعتقادیه قابل جریان هست یا قابل جریان نیست؟ منشأ شبهۀ در این معنا، دو مطلب است</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این است که استصحاب به عنوان یک اصل عملی مطرح است و وقتی که اصول عملیه را می‌شمارند،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عملیه،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این توهم را ایجاد کرده است که اگر استصحاب، اصل عملی است، دیگر معنا ندارد که در امور اعتقادی جاری شود، برای اینکه استصحاب، وضع مکلّف را در مقام عمل، روشن می‌کند و حکم را به لحاظ مقام عمل، مشخص می‌کند و امور اعتقادیه مربوط به عمل نیستند، بلکه مربوط به قلب و اعتقاد هستند</w:t>
      </w:r>
      <w:r>
        <w:rPr>
          <w:rFonts w:eastAsia="IRNazanin" w:cs="IRNazanin"/>
          <w:color w:val="111111"/>
          <w:sz w:val="28"/>
          <w:szCs w:val="28"/>
          <w:rtl w:val="true"/>
          <w:lang w:bidi="fa-IR"/>
        </w:rPr>
        <w:t>.</w:t>
      </w:r>
      <w:bookmarkStart w:id="1063" w:name="pg13723_121313"/>
    </w:p>
    <w:p>
      <w:pPr>
        <w:pStyle w:val="BookText"/>
        <w:rPr/>
      </w:pPr>
      <w:bookmarkEnd w:id="1063"/>
      <w:r>
        <w:rPr>
          <w:rFonts w:ascii="IRNazanin" w:hAnsi="IRNazanin" w:eastAsia="IRNazanin"/>
          <w:color w:val="111111"/>
          <w:sz w:val="28"/>
          <w:sz w:val="28"/>
          <w:szCs w:val="28"/>
          <w:rtl w:val="true"/>
          <w:lang w:bidi="fa-IR"/>
        </w:rPr>
        <w:t>جهت دومی که اقتضا کرده است که این مسأله را بحث کنند، این است که در یکی از احتجاجات و مباحثاتی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جاثلیق داشتند، جاثلیق در استدلال خودش به استصحاب نبوّت نبیّ خودشان تمسک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استصحاب می‌توانیم نبوت نبی خودمان را بقاء به اثبات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استصحاب در مسألۀ نبوت، آن‌هم در کلام خصم، سبب شد که این مسأله قابل 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تمسک به استصحاب نبوّت درست است یا نه؟</w:t>
      </w:r>
    </w:p>
    <w:p>
      <w:pPr>
        <w:pStyle w:val="Heading3"/>
        <w:numPr>
          <w:ilvl w:val="2"/>
          <w:numId w:val="1"/>
        </w:numPr>
        <w:rPr/>
      </w:pPr>
      <w:bookmarkStart w:id="1064" w:name="__RefHeading___Toc1357438_1468164448"/>
      <w:bookmarkStart w:id="1065" w:name="_Toc389"/>
      <w:bookmarkEnd w:id="1064"/>
      <w:r>
        <w:rPr>
          <w:rtl w:val="true"/>
        </w:rPr>
        <w:t>جریان استصحاب در امور اعتقادیه با حفظ ضوابط استصحاب</w:t>
      </w:r>
      <w:bookmarkEnd w:id="1065"/>
    </w:p>
    <w:p>
      <w:pPr>
        <w:pStyle w:val="BookText"/>
        <w:rPr/>
      </w:pPr>
      <w:r>
        <w:rPr>
          <w:rFonts w:ascii="IRNazanin" w:hAnsi="IRNazanin" w:eastAsia="IRNazanin"/>
          <w:color w:val="111111"/>
          <w:sz w:val="28"/>
          <w:sz w:val="28"/>
          <w:szCs w:val="28"/>
          <w:rtl w:val="true"/>
          <w:lang w:bidi="fa-IR"/>
        </w:rPr>
        <w:t>اینجا آنچه که مقتضای تحقیق است و محققین هم بیان فرموده‌اند این است که در امور اعتقادی با حفظ ضابطه‌ای که در باب استصحاب هست، اگر آن ضابطه قابل پیاده شدن باشد و بتواند استصحاب برای امر اعتقادی مفید باشد، استصحاب مانعی ندارد جریان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ضابطه و اثر را ان شاء الله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شما شنیده‌اید که استصحاب به عنوان یک اصل عملی مطرح است، این اصل عملی در مقابل دلیل اجتهادی است، در مقابل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اصل عملی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بامارة، لیس بدلیل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هیچ‌گونه حکایت و کاشفیت از واقع مطرح نیست، به خلاف اماره که به عنوان حکایت و کاشفیت از واقع حجّیت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اصل عملی در مقابل امر قلبی و اعتقادی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 عملی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بدلیل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چیست؟ این مبیّن وظیفۀ شاک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بیانگر تکلیف آدم متحیّر است چه تکلیف او در رابطۀ با عمل خارجی باشد که از آن تعبیر به اعمال جوارحیه می‌شود یا در رابطۀ با عمل قلبی باشد که از آن تعبیر به اعمال جوانحیه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فرقی نمی‌کند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ضابطۀ استصحاب و خصوصیاتی که در استصحاب معتبر است، بتواند در امور قلبی پیاده شود، صرف اینکه ما استصحاب را به عنوان یک اصل عملی مطرح کردیم، این نمی‌تواند مانعیت از این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مورد این کلمۀ اصل عملی، آیه و روایتی نیست که در این باب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کجا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ضوابطش پیاده شود، این</w:t>
      </w:r>
      <w:bookmarkStart w:id="1066" w:name="pg13723_121314"/>
    </w:p>
    <w:p>
      <w:pPr>
        <w:pStyle w:val="BookText"/>
        <w:rPr/>
      </w:pPr>
      <w:bookmarkEnd w:id="1066"/>
      <w:r>
        <w:rPr>
          <w:rFonts w:ascii="IRNazanin" w:hAnsi="IRNazanin" w:eastAsia="IRNazanin"/>
          <w:color w:val="111111"/>
          <w:sz w:val="28"/>
          <w:sz w:val="28"/>
          <w:szCs w:val="28"/>
          <w:rtl w:val="true"/>
          <w:lang w:bidi="fa-IR"/>
        </w:rPr>
        <w:t>دلیل شامل است چه کلمۀ اصل عملی بر او تطبیق بکند و یا تطبیق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 است و الاّ این حرفها در دلیل ذکر نشده است</w:t>
      </w:r>
      <w:r>
        <w:rPr>
          <w:rFonts w:eastAsia="IRNazanin" w:cs="IRNazanin"/>
          <w:color w:val="111111"/>
          <w:sz w:val="28"/>
          <w:szCs w:val="28"/>
          <w:rtl w:val="true"/>
          <w:lang w:bidi="fa-IR"/>
        </w:rPr>
        <w:t>.</w:t>
      </w:r>
    </w:p>
    <w:p>
      <w:pPr>
        <w:pStyle w:val="Heading3"/>
        <w:numPr>
          <w:ilvl w:val="2"/>
          <w:numId w:val="1"/>
        </w:numPr>
        <w:rPr/>
      </w:pPr>
      <w:bookmarkStart w:id="1067" w:name="__RefHeading___Toc1357440_1468164448"/>
      <w:bookmarkStart w:id="1068" w:name="_Toc390"/>
      <w:bookmarkEnd w:id="1067"/>
      <w:r>
        <w:rPr>
          <w:rtl w:val="true"/>
        </w:rPr>
        <w:t>ضابطۀ استصحاب</w:t>
      </w:r>
      <w:bookmarkEnd w:id="1068"/>
    </w:p>
    <w:p>
      <w:pPr>
        <w:pStyle w:val="BookText"/>
        <w:rPr/>
      </w:pPr>
      <w:r>
        <w:rPr>
          <w:rFonts w:ascii="IRNazanin" w:hAnsi="IRNazanin" w:eastAsia="IRNazanin"/>
          <w:color w:val="111111"/>
          <w:sz w:val="28"/>
          <w:sz w:val="28"/>
          <w:szCs w:val="28"/>
          <w:rtl w:val="true"/>
          <w:lang w:bidi="fa-IR"/>
        </w:rPr>
        <w:t>اما ضابطه استصحاب، همان است که مکررا عرض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یقین به حدوث لازم داریم، البته در اینجا که کلمۀ حدوث را تعبیر می‌کنیم، مقصودمان همان وجود در زمان سابق است، اما حدوثش در چه زمانی بوده است؟ آن دیگر لازم نیست در باب استصحاب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شما بدانید که اول ظهر، متطهّر بودید، کافی است اما این طهارت چه زمانی حادث شده است، لازم نیست شما زمان حدوثش را بدانید، اما یقین به وجود طهارت در ساعت دوازده ظهر یکی از ارکان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رکنش یقین به وجود در زمان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دیگر استصحاب، شک در بقا است که بقا به عنوان بقای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 شاء الله بحث می‌کنیم، قبلا هم اشاره شده است که این شکی که در باب استصحاب می‌گوییم به معنای تساوی الطرفین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مقابل 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بغیر الیقین، و لکن انقضه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شک در اینجا یک معنای وسیعی دارد که بعد هم ان شاء الله در یکی از مسائل آینده در این رابطه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ارکان استصحاب شک در بقا است، به این معنای وسیعش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استصحاب این بود که بعد از آن‌که دائره‌اش را توسعه دادیم،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مستصحب یا خودش حکم شرعی باشد و یا موضوع برای اثر شرعی واقع شود، برای اینکه بعضی از موارد، ما یک استصحابهایی داریم که مستصحب ما نه خودش حکم شرعی است و نه موضوع برای اثر شرعی است، مثل آنجایی که بقای شرط را استصحاب می‌کنیم که توضیح این را قبلا عرض کردیم و نتیجه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باب استصحاب، معتبر است این است که این مستصحب در زمان شک، قابلیت تعبّد شرعی داشته باشد، یعنی این معنا درست باشد که شارع بتواند ما را متعبد به بقای آن مستصحب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قابلیت تعبد داشت، کافی است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قابلیت تعبّد یا از اینجا پیدا می‌شود که خودش حکم شرعی است، یا بخاطر اینکه موضوع برای حکم شرعی است، یا بخاطر اینکه نه حکم است و نه موضوع، بلکه</w:t>
      </w:r>
      <w:bookmarkStart w:id="1069" w:name="pg13723_121315"/>
    </w:p>
    <w:p>
      <w:pPr>
        <w:pStyle w:val="BookText"/>
        <w:rPr/>
      </w:pPr>
      <w:bookmarkEnd w:id="1069"/>
      <w:r>
        <w:rPr>
          <w:rFonts w:ascii="IRNazanin" w:hAnsi="IRNazanin" w:eastAsia="IRNazanin"/>
          <w:color w:val="111111"/>
          <w:sz w:val="28"/>
          <w:sz w:val="28"/>
          <w:szCs w:val="28"/>
          <w:rtl w:val="true"/>
          <w:lang w:bidi="fa-IR"/>
        </w:rPr>
        <w:t>ارتباطی به شارع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با وضو می‌خواهم، بعد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متعبد می‌کنم به اینکه وضودار هستی،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شو به بقای وجود این دیوار، بدون اینکه هیچ اثری بر آن بار شود و ارتباطی به شارع داشته باشد، این قابلیت تعبد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همان‌طوری که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متعبد به وجوب نماز جمعه می‌کنم، همین‌طور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متعبد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خوردن نداری، همین‌طور هم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متعبد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علی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می‌توانی نماز بخوانی، می‌توانی مسّ کتابت قرآن کنی، درحالی‌که طهارت به هر معنایی فرض کنیم نه خودش حکم شرعی است و نه موضوع مثلا برای یک اثر شرعی در رابطۀ با نماز است که مفصل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در استصحاب معتبر است، یقین به وجود در زمان سابق و شک در بقا، قابلیت مستصحب برای پیاده شدن تعبّد 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هرکجا وجود پیدا کند چه در اعمال خارجیه باشد یا در اعمال قلبیه و اعتقادیه باشد، استصحابش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مرحوم آخوند در کفایه یک بیانی می‌فرماید که بیان بسیار خوبی است</w:t>
      </w:r>
      <w:r>
        <w:rPr>
          <w:rFonts w:eastAsia="IRNazanin" w:cs="IRNazanin"/>
          <w:color w:val="111111"/>
          <w:sz w:val="28"/>
          <w:szCs w:val="28"/>
          <w:rtl w:val="true"/>
          <w:lang w:bidi="fa-IR"/>
        </w:rPr>
        <w:t>.</w:t>
      </w:r>
    </w:p>
    <w:p>
      <w:pPr>
        <w:pStyle w:val="Heading3"/>
        <w:numPr>
          <w:ilvl w:val="2"/>
          <w:numId w:val="1"/>
        </w:numPr>
        <w:rPr/>
      </w:pPr>
      <w:bookmarkStart w:id="1070" w:name="__RefHeading___Toc1357442_1468164448"/>
      <w:bookmarkStart w:id="1071" w:name="_Toc391"/>
      <w:bookmarkEnd w:id="1070"/>
      <w:r>
        <w:rPr>
          <w:rtl w:val="true"/>
        </w:rPr>
        <w:t>تقسیم امور اعتقادیه از نظر مرحوم آخوند</w:t>
      </w:r>
      <w:r>
        <w:rPr>
          <w:rtl w:val="true"/>
        </w:rPr>
        <w:t>(</w:t>
      </w:r>
      <w:r>
        <w:rPr>
          <w:rtl w:val="true"/>
        </w:rPr>
        <w:t>ره</w:t>
      </w:r>
      <w:r>
        <w:rPr>
          <w:rtl w:val="true"/>
        </w:rPr>
        <w:t>)</w:t>
      </w:r>
      <w:bookmarkEnd w:id="1071"/>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اعتقادی دو قسم است و ما دو جور امر اعتقادی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امور اعتقادی به معنای اموری که انسان باید عقد قلب روی آنها داشته باشد، تبانی قلبی روی آنها داشته باشد، التزام قلبی نسبت به آنها داشته باشد، نه معرفت و یقین، آن قسم دیگری از امر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کلمۀ اعتقاد هم به همین معناست که انسان قلب خودش را گره بزند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به معنای بستن است، به معنای گره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بحثی که در کتاب القطع مطرح شده است که آیا هر تکلیفی از تکالیف الهیه، دو جور موافقت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موافقت عملیه و یکی موافقت التزامیه؟ معنای موافقت التزامیه این نیست که انسان به ثبوت این تکلیف، یقین کند بلکه معنای موافقت التزامیه این است که انسان، در مقابل این تکلیف تسلیم قلبی بشود، کأنّ روی قلبش یک عملی انجام بدهد که اگر شما اسم آن عمل را تبانی قلبی هم بگذارید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سنخ امور اعتقادی شبیه این موافقت التزامیۀ در باب تکالیف فرعیه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سنخ امور اعتقادیه این حرفها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اعتقادی اموری است که انسان باید نسبت به آن روشن و قاطع</w:t>
      </w:r>
      <w:bookmarkStart w:id="1072" w:name="pg13723_121316"/>
    </w:p>
    <w:p>
      <w:pPr>
        <w:pStyle w:val="BookText"/>
        <w:rPr/>
      </w:pPr>
      <w:bookmarkEnd w:id="1072"/>
      <w:r>
        <w:rPr>
          <w:rFonts w:ascii="IRNazanin" w:hAnsi="IRNazanin" w:eastAsia="IRNazanin"/>
          <w:color w:val="111111"/>
          <w:sz w:val="28"/>
          <w:sz w:val="28"/>
          <w:szCs w:val="28"/>
          <w:rtl w:val="true"/>
          <w:lang w:bidi="fa-IR"/>
        </w:rPr>
        <w:t>باشد، شناخت کامل، معرفت محکم،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سنخ امور اعتقادیه است</w:t>
      </w:r>
      <w:r>
        <w:rPr>
          <w:rFonts w:eastAsia="IRNazanin" w:cs="IRNazanin"/>
          <w:color w:val="111111"/>
          <w:sz w:val="28"/>
          <w:szCs w:val="28"/>
          <w:rtl w:val="true"/>
          <w:lang w:bidi="fa-IR"/>
        </w:rPr>
        <w:t>.</w:t>
      </w:r>
    </w:p>
    <w:p>
      <w:pPr>
        <w:pStyle w:val="Heading3"/>
        <w:numPr>
          <w:ilvl w:val="2"/>
          <w:numId w:val="1"/>
        </w:numPr>
        <w:rPr/>
      </w:pPr>
      <w:bookmarkStart w:id="1073" w:name="__RefHeading___Toc1357444_1468164448"/>
      <w:bookmarkStart w:id="1074" w:name="_Toc392"/>
      <w:bookmarkEnd w:id="1073"/>
      <w:r>
        <w:rPr>
          <w:rtl w:val="true"/>
        </w:rPr>
        <w:t>جریان استصحاب در امر اول از امور اعتقادیه نزد مرحوم آخوند</w:t>
      </w:r>
      <w:bookmarkEnd w:id="1074"/>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اعتقادی از قسم اول شد، در قسم اول اگر ضوابط استصحاب وجود داشت، هم استصحاب حکمی می‌تواند جریان پیدا کند، هم استصحاب موضوعی می‌تواند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از امور اعتقادیه، استصحاب آزاد است، هم استصحاب حکمی می‌تواند جریان پیدا کند، مثل اینکه اعتقاد به یک چیزی بر شما واجب بود، الان شک می‌کنید که آیا اعتقاد به آن چیز، واجب است یا نه؟ با حفظ ضوابط استصحاب، شما استصحاب وجوب اعتقاد را جاری می‌کنید،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الاعتقاد بفلان شیء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شک دارم در اینکه این اعتقاد واجب است یا نه، اینجا بقای وجوب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موضوعی هم قابل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موضوعی این است که شما اعتقاد به این چیز داشتید، حالا شک می‌کنید که آیا آن معتقد شما باقی است یا نه؟ اینجا می‌توانید با استصحاب بقا، همان معتقدتان را ثابت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بود، الان شک می‌کنم که هست یا نه، الان شما با استصحاب، آن‌را ثابت می‌کنید، و در نتیجه باز موافقت قلبیۀ و تبانی قلبی خودتان را نسبت به آن شیء در جای خودش حفظ می‌کنید</w:t>
      </w:r>
      <w:r>
        <w:rPr>
          <w:rFonts w:eastAsia="IRNazanin" w:cs="IRNazanin"/>
          <w:color w:val="111111"/>
          <w:sz w:val="28"/>
          <w:szCs w:val="28"/>
          <w:rtl w:val="true"/>
          <w:lang w:bidi="fa-IR"/>
        </w:rPr>
        <w:t>.</w:t>
      </w:r>
    </w:p>
    <w:p>
      <w:pPr>
        <w:pStyle w:val="Heading3"/>
        <w:numPr>
          <w:ilvl w:val="2"/>
          <w:numId w:val="1"/>
        </w:numPr>
        <w:rPr/>
      </w:pPr>
      <w:bookmarkStart w:id="1075" w:name="__RefHeading___Toc1357446_1468164448"/>
      <w:bookmarkStart w:id="1076" w:name="_Toc393"/>
      <w:bookmarkEnd w:id="1075"/>
      <w:r>
        <w:rPr>
          <w:rtl w:val="true"/>
        </w:rPr>
        <w:t>امکان جریان استصحاب حکمی در قسم دوم از امور اعتقادیه نزد آخوند</w:t>
      </w:r>
      <w:r>
        <w:rPr>
          <w:rtl w:val="true"/>
        </w:rPr>
        <w:t>(</w:t>
      </w:r>
      <w:r>
        <w:rPr>
          <w:rtl w:val="true"/>
        </w:rPr>
        <w:t>ره</w:t>
      </w:r>
      <w:r>
        <w:rPr>
          <w:rtl w:val="true"/>
        </w:rPr>
        <w:t>)</w:t>
      </w:r>
      <w:bookmarkEnd w:id="1076"/>
    </w:p>
    <w:p>
      <w:pPr>
        <w:pStyle w:val="BookText"/>
        <w:rPr/>
      </w:pPr>
      <w:r>
        <w:rPr>
          <w:rFonts w:ascii="IRNazanin" w:hAnsi="IRNazanin" w:eastAsia="IRNazanin"/>
          <w:color w:val="111111"/>
          <w:sz w:val="28"/>
          <w:sz w:val="28"/>
          <w:szCs w:val="28"/>
          <w:rtl w:val="true"/>
          <w:lang w:bidi="fa-IR"/>
        </w:rPr>
        <w:t>اما در امور اعتقادی که مبنای آن، معرفت و قطع و شناخت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بخواهید استصحاب حکمی جاری کنید،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سابقا یقین داشتید به اینکه بر شما واجب است که نسبت به خصوصیات روز قیامت تحصیل یقین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متیقنۀ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برهه‌ای بر شما گذشت، روی یک جهتی، شک کردید که آیا حالا هم واجب است که انسان نسبت به مسائل قیامت، تحصیل یقین کند، یا اینکه این وجوب از بین رفته است؟ اینجا استصحاب می‌گوید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تحصیل یقین به خصوصیات روز قیامت به قوّت خودش باقی است، یعنی همان طوری که در زمان سابق برای شما لازم بود که در مقابل خصوصیات روز قیامت تحصیل یقین کنید، الان هم بر شما وجوب به قوّت خودش باقی است، الان هم وظیفه دارید که</w:t>
      </w:r>
      <w:bookmarkStart w:id="1077" w:name="pg13723_121317"/>
    </w:p>
    <w:p>
      <w:pPr>
        <w:pStyle w:val="BookText"/>
        <w:rPr/>
      </w:pPr>
      <w:bookmarkEnd w:id="1077"/>
      <w:r>
        <w:rPr>
          <w:rFonts w:ascii="IRNazanin" w:hAnsi="IRNazanin" w:eastAsia="IRNazanin"/>
          <w:color w:val="111111"/>
          <w:sz w:val="28"/>
          <w:sz w:val="28"/>
          <w:szCs w:val="28"/>
          <w:rtl w:val="true"/>
          <w:lang w:bidi="fa-IR"/>
        </w:rPr>
        <w:t>اگر یقین ندارید بروید نسبت به خصوصیات روز قیامت تحصیل یقین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بخواهید استصحاب موضوعی جاری کنید، استصحاب موضوعی اینجا فایده ندارد مثل حیات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زمانها، در این زمان که جای این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در زمان 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یک روزی شک می‌کند که آیا حیات امام دهم باقی است یا ایشان مثلا به عالم آخرت ارتحال پیدا کرده‌اند، آیا همان‌طوری که مثلا فی زماننا هذا اگر یک انسان دورافتاده‌ای که دسترسی به رسانه‌های گروهی ندارد شک کرد که حیات مرجع تقلیدش باقی است یا نه؟ می‌تواند تمسک به استصحاب حیات بکند و مانعی هم ندارد، آیا در حیات امام معصوم هم مسأله این‌طور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استصحاب می‌کنیم بقای حیات امام دهم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یثبت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جاری نیست، برای اینکه مسألۀ حیات امام، یک مسأله‌ای است که انسان باید به آن یقین و شناخت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اصل حیات امام باید انسان معرفت قطعی داشته باشد و اگر یک روزی هم دچار تردید شد، نمی‌تواند پشت گوش بیندازد و مسأله را به استصحاب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فوری در مقام تحقیق برآید و مسأله برای او روشن شود که آیا حیات امام محفوظ است، یا حیات امام محفوظ نیست</w:t>
      </w:r>
      <w:r>
        <w:rPr>
          <w:rFonts w:eastAsia="IRNazanin" w:cs="IRNazanin"/>
          <w:color w:val="111111"/>
          <w:sz w:val="28"/>
          <w:szCs w:val="28"/>
          <w:rtl w:val="true"/>
          <w:lang w:bidi="fa-IR"/>
        </w:rPr>
        <w:t>.</w:t>
      </w:r>
    </w:p>
    <w:p>
      <w:pPr>
        <w:pStyle w:val="Heading3"/>
        <w:numPr>
          <w:ilvl w:val="2"/>
          <w:numId w:val="1"/>
        </w:numPr>
        <w:rPr/>
      </w:pPr>
      <w:bookmarkStart w:id="1078" w:name="__RefHeading___Toc1357448_1468164448"/>
      <w:bookmarkStart w:id="1079" w:name="_Toc394"/>
      <w:bookmarkEnd w:id="1078"/>
      <w:r>
        <w:rPr>
          <w:rtl w:val="true"/>
        </w:rPr>
        <w:t>دلیل عدم جریان استصحاب موضوعی در امور اعتقادیه</w:t>
      </w:r>
      <w:bookmarkEnd w:id="1079"/>
    </w:p>
    <w:p>
      <w:pPr>
        <w:pStyle w:val="BookText"/>
        <w:rPr/>
      </w:pPr>
      <w:r>
        <w:rPr>
          <w:rFonts w:ascii="IRNazanin" w:hAnsi="IRNazanin" w:eastAsia="IRNazanin"/>
          <w:color w:val="111111"/>
          <w:sz w:val="28"/>
          <w:sz w:val="28"/>
          <w:szCs w:val="28"/>
          <w:rtl w:val="true"/>
          <w:lang w:bidi="fa-IR"/>
        </w:rPr>
        <w:t>پس علّت اینکه در اینجا استصحاب حیات 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نیست، نه بخاطر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قصوری دارد، بلکه بخاطر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فایده ندارد، برای اینکه یک چیزی باید بیاید که مسأله را به صورت قطع و به صورت یقین مشخص کند، و این غیر از آن قسم اول از امور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 اول، معنای امر اعتقادی این است که بنای قلبی بر یک چیزی بگذارد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قلبی مثل بنای عملی در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نماز وقتی که شک می‌کنید بین سه و چهار،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علی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بنای بر چهار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بنایی قلبا مانعی ندارد، یعنی اگر دستور این بود که شما قلبا هم بنا را بر چهار بگذار، شما می‌گذاشتید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حیات امام، عنوان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امام باید فی جمیع الحالات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حالی هم انسان شک کرد فوری باید در مقام تحقیق برآید و</w:t>
      </w:r>
      <w:bookmarkStart w:id="1080" w:name="pg13723_121318"/>
    </w:p>
    <w:p>
      <w:pPr>
        <w:pStyle w:val="BookText"/>
        <w:rPr/>
      </w:pPr>
      <w:bookmarkEnd w:id="1080"/>
      <w:r>
        <w:rPr>
          <w:rFonts w:ascii="IRNazanin" w:hAnsi="IRNazanin" w:eastAsia="IRNazanin"/>
          <w:color w:val="111111"/>
          <w:sz w:val="28"/>
          <w:sz w:val="28"/>
          <w:szCs w:val="28"/>
          <w:rtl w:val="true"/>
          <w:lang w:bidi="fa-IR"/>
        </w:rPr>
        <w:t>مسأله برای او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قسم دوم از امور اعتقادی که برمبنای معرفت و برمبنای یقین مبتنی است، استصحاب موضوعی نمی‌تواند نقش داشته باشد اما استصحاب حکمی به آن صورتی که عرض کردیم قابل جریان است</w:t>
      </w:r>
      <w:r>
        <w:rPr>
          <w:rFonts w:eastAsia="IRNazanin" w:cs="IRNazanin"/>
          <w:color w:val="111111"/>
          <w:sz w:val="28"/>
          <w:szCs w:val="28"/>
          <w:rtl w:val="true"/>
          <w:lang w:bidi="fa-IR"/>
        </w:rPr>
        <w:t>.</w:t>
      </w:r>
    </w:p>
    <w:p>
      <w:pPr>
        <w:pStyle w:val="Heading3"/>
        <w:numPr>
          <w:ilvl w:val="2"/>
          <w:numId w:val="1"/>
        </w:numPr>
        <w:rPr/>
      </w:pPr>
      <w:bookmarkStart w:id="1081" w:name="__RefHeading___Toc1357450_1468164448"/>
      <w:bookmarkStart w:id="1082" w:name="_Toc395"/>
      <w:bookmarkEnd w:id="1081"/>
      <w:r>
        <w:rPr>
          <w:rtl w:val="true"/>
        </w:rPr>
        <w:t>مجعول بودن منصب نبوت و امامت</w:t>
      </w:r>
      <w:bookmarkEnd w:id="1082"/>
    </w:p>
    <w:p>
      <w:pPr>
        <w:pStyle w:val="BookText"/>
        <w:rPr/>
      </w:pPr>
      <w:r>
        <w:rPr>
          <w:rFonts w:ascii="IRNazanin" w:hAnsi="IRNazanin" w:eastAsia="IRNazanin"/>
          <w:color w:val="111111"/>
          <w:sz w:val="28"/>
          <w:sz w:val="28"/>
          <w:szCs w:val="28"/>
          <w:rtl w:val="true"/>
          <w:lang w:bidi="fa-IR"/>
        </w:rPr>
        <w:t>از اینجا مسألۀ ما به مسألۀ استصحاب نبوت کشیده می‌شود که آیا این استصحاب نبوتی که جاثلیق در حضور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تمسک کرد، صحیح است؟ البته مرحوم آخوند اینجا یک بحثی دربارۀ نبوّت کرده‌اند که فکر نمی‌کنم آن بحث اینجا چندان ضرورت داشته باشد و یا خیلی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نبوّتی که ما به حسب جهات مختلف معتقد هستیم، ولو این معنا به آن نحو ضروری نیست که تردید در کلام مرحوم آخوند را ابطال بکند، ولی مسأله این است همان‌طوری که خود ایشان هم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نبوت با مسألۀ ولایت و امامت، یک راه را طی می‌کند و یک مسیر دارد و آن این است که هر دو منصب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ولایت و امامت، یک منصب الهی است، همان‌طوری که از آن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 قالَ 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صرف اینکه ابراهیم از آن آزمایش‌ها و از آن امتحانها به خوبی بیرون آمد، و با نمرۀ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موفق شد، صرف آن موفقیت کافی نیست برای اینکه امامت قهریه پیدا بکند، بلکه او استعداد آورد، او لیاقت آورد، او اهلیت آورد، اما جعل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این‌طور نیست که بعد از آن 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امام قهرا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امام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مسألۀ جعل پیش آمد، ابراهیم اینجا توقعش را بالا برد،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مسألۀ امامت، یک مسألۀ جعلی است و یک منصب مجعول الهی است و از همین آیه استفاده می‌شود که در رتبۀ بالاتر از نبوت هم هست، بخاطر اینکه ابراهیم در حالی که دچار آن امتحانها و مصائب بود، مقام نبوت را واجد بود، نبی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 إِبْراهِیمَ رَبُّهُ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آنکه این مراحل را گذراند، آن وقت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امامتی که این همه علوّ دارد و این همه در جایگاهی بلند قرار</w:t>
      </w:r>
      <w:bookmarkStart w:id="1083" w:name="pg13723_121319"/>
    </w:p>
    <w:p>
      <w:pPr>
        <w:pStyle w:val="BookText"/>
        <w:rPr/>
      </w:pPr>
      <w:bookmarkEnd w:id="1083"/>
      <w:r>
        <w:rPr>
          <w:rFonts w:ascii="IRNazanin" w:hAnsi="IRNazanin" w:eastAsia="IRNazanin"/>
          <w:color w:val="111111"/>
          <w:sz w:val="28"/>
          <w:sz w:val="28"/>
          <w:szCs w:val="28"/>
          <w:rtl w:val="true"/>
          <w:lang w:bidi="fa-IR"/>
        </w:rPr>
        <w:t>گرفته است، اگر یک منصب مجعول باشد، قاعدتا آن‌طوری که نزدیک به ذهن ما است، این است که نبوت هم یک منصب مجعول الهی است، البته آن‌هم به استعداد و اهلیت و لیاقت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آنهایی را که اهلیّت داشتند نبی قرار داد،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نبیین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نبوت، قهریت نبود ولی مرحوم آخوند در باب نبوت یک احتمالی اینجوری می‌دهد که نبوت، یک معنای قهری و لازمۀ ترقی و تکامل نفس است به یک مرحلۀ خاصه‌ای که اگر نفس به آن مرحلۀ خاصۀ از تکامل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الیها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به جعل نبوت ندارد، نیازی به مجعولیت منصب نبوت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فرض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اصلا استصحاب معنا ندارد، برای اینکه نبوت، امر خارجی است، امر تکوینی است، چیزی هم بر آن ترتب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ما اصلا نباید این مبنا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قابل طرح است و تقریبا به ذهن انسان نزدیک است، این است که مسألۀ نبوت همان‌طوری که از ظواهر آیات استفاده می‌شود، یک مقام مجعولی است و خداوند تبارک و تعالی به بعضی از افراد به علت داشتن یک صلاحیت کامل، این مقام شامخ را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امامت که یک مقام بالاتر از نبوّت است نیز نیاز به جعل و نیاز به اعطا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را باید کنار بگذاریم و بحث را روی همین احتمال متمرکز کنیم که اگر نبوت موسی، نبوت عیسی، یک معنای مجعول الهی شد، همان طوری که وجوب نماز جمعه یک معنای مجعول است و اگر شما خواستید استصحاب وجوب نماز جمعه را جاری کنید، به علت اینکه خودش قابلیت تعبد دارد؛ اگر نبوت هم یک چنین وضعی پیدا کرد، آیا در عین حال می‌شود استصحابش را جاری کرد؟ یا هزار مشکل در اینجا وجود دارد که قابلیت برای جریان استصحاب ندارد؟</w:t>
      </w:r>
    </w:p>
    <w:p>
      <w:pPr>
        <w:pStyle w:val="Heading3"/>
        <w:numPr>
          <w:ilvl w:val="2"/>
          <w:numId w:val="1"/>
        </w:numPr>
        <w:rPr/>
      </w:pPr>
      <w:bookmarkStart w:id="1084" w:name="__RefHeading___Toc1357452_1468164448"/>
      <w:bookmarkStart w:id="1085" w:name="_Toc396"/>
      <w:bookmarkEnd w:id="1084"/>
      <w:r>
        <w:rPr>
          <w:rtl w:val="true"/>
        </w:rPr>
        <w:t>پرسش</w:t>
      </w:r>
      <w:r>
        <w:rPr>
          <w:rtl w:val="true"/>
        </w:rPr>
        <w:t>:</w:t>
      </w:r>
      <w:bookmarkEnd w:id="10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استصحاب در امور اعتقادیه جاری می‌شود؟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ضوابط استصحاب در امور اعتقادیه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امور اعتقادیه را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جریان استصحاب در امر اول از امور اعتقادیه نزد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آیا استصحاب موضوعی و حکمی در امور اعتقادیه جاری است؟</w:t>
      </w:r>
      <w:bookmarkStart w:id="1086" w:name="pg13723_121320"/>
    </w:p>
    <w:p>
      <w:pPr>
        <w:pStyle w:val="Heading2"/>
        <w:numPr>
          <w:ilvl w:val="1"/>
          <w:numId w:val="1"/>
        </w:numPr>
        <w:rPr/>
      </w:pPr>
      <w:bookmarkStart w:id="1087" w:name="__RefHeading___Toc1357454_1468164448"/>
      <w:bookmarkStart w:id="1088" w:name="_Toc397"/>
      <w:bookmarkEnd w:id="1086"/>
      <w:bookmarkEnd w:id="1087"/>
      <w:r>
        <w:rPr>
          <w:rtl w:val="true"/>
        </w:rPr>
        <w:t>درس چهارصد و هشتاد و ششم</w:t>
      </w:r>
      <w:bookmarkEnd w:id="1088"/>
    </w:p>
    <w:p>
      <w:pPr>
        <w:pStyle w:val="Heading3"/>
        <w:numPr>
          <w:ilvl w:val="2"/>
          <w:numId w:val="1"/>
        </w:numPr>
        <w:rPr/>
      </w:pPr>
      <w:bookmarkStart w:id="1089" w:name="__RefHeading___Toc1357456_1468164448"/>
      <w:bookmarkStart w:id="1090" w:name="_Toc398"/>
      <w:bookmarkEnd w:id="1089"/>
      <w:r>
        <w:rPr>
          <w:rtl w:val="true"/>
        </w:rPr>
        <w:t>اشاره</w:t>
      </w:r>
      <w:bookmarkEnd w:id="10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091" w:name="__RefHeading___Toc1357458_1468164448"/>
      <w:bookmarkStart w:id="1092" w:name="_Toc399"/>
      <w:bookmarkEnd w:id="1091"/>
      <w:r>
        <w:rPr>
          <w:rtl w:val="true"/>
        </w:rPr>
        <w:t>تمسّک به استصحاب نبوت موسی و عیسی</w:t>
      </w:r>
      <w:r>
        <w:rPr>
          <w:rtl w:val="true"/>
        </w:rPr>
        <w:t>(</w:t>
      </w:r>
      <w:r>
        <w:rPr>
          <w:rtl w:val="true"/>
        </w:rPr>
        <w:t>علیهما السلام</w:t>
      </w:r>
      <w:r>
        <w:rPr>
          <w:rtl w:val="true"/>
        </w:rPr>
        <w:t>)</w:t>
      </w:r>
      <w:bookmarkEnd w:id="1092"/>
    </w:p>
    <w:p>
      <w:pPr>
        <w:pStyle w:val="BookText"/>
        <w:rPr/>
      </w:pPr>
      <w:r>
        <w:rPr>
          <w:rFonts w:ascii="IRNazanin" w:hAnsi="IRNazanin" w:eastAsia="IRNazanin"/>
          <w:color w:val="111111"/>
          <w:sz w:val="28"/>
          <w:sz w:val="28"/>
          <w:szCs w:val="28"/>
          <w:rtl w:val="true"/>
          <w:lang w:bidi="fa-IR"/>
        </w:rPr>
        <w:t>بنابر اینکه نبوّت، یکی از مناصب مجعولۀ الهیه باشد، اگر فرضا استصحابی در آن جریان پیدا کند، دیگر لازم نیست ما به دنبال اثر دیگری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موضوعات نیست که به انتظار ترتّب یک اثر شرعی باشیم، بلکه مثل خود آثار شرعیه و خود احکام مجعوله است، یعنی خودش شرعی است، و خودش مجعولیت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آیا تمسک به استصحاب نبوّت جایز است یا نه؟ این‌طوری که جاثلیق در مقابل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نبوّت تمسک کرد، آیا این تمسک، صحیح است، یا نه؟ و بعد برسیم به آن جوابی که حضرت بیان فرمودند، ببینیم مقصود از آن جواب چیست و ناظر به چه مسأله‌ای است؟ ولی قبل از آن، خودمان مسأله را بررسی می‌کنیم</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کتابی یک یهودی و یا نصرانی بخواهد به استصحاب نبوّت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کند، یا به استصحاب نبوّت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093" w:name="pg13723_121321"/>
    </w:p>
    <w:p>
      <w:pPr>
        <w:pStyle w:val="BookText"/>
        <w:rPr/>
      </w:pPr>
      <w:bookmarkEnd w:id="1093"/>
      <w:r>
        <w:rPr>
          <w:rFonts w:ascii="IRNazanin" w:hAnsi="IRNazanin" w:eastAsia="IRNazanin"/>
          <w:color w:val="111111"/>
          <w:sz w:val="28"/>
          <w:sz w:val="28"/>
          <w:szCs w:val="28"/>
          <w:rtl w:val="true"/>
          <w:lang w:bidi="fa-IR"/>
        </w:rPr>
        <w:t>تمسک کند، اینجا باید ببینیم که آیا منظور از تمسک به این استصحاب چیست؟ آیا می‌خواهد این استصحاب را یک دلیل و حجّتی در بین خودش و خدای خودش قرار بدهد؟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نبوّت را یک حجّت و مستندی برای بقای خودش به آن کتاب قرار می‌دهد؟ یا اینکه استصحاب نبوّت را برای کوبیدن ما مسلمانها و برای الزام ما مسلمانها به اینکه تبعیت از حضرت موسی یا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به کار می‌برد؟ پس این دوتا از هم جداست که آیا هدف از تمسک به استصحاب، تمسک به یک حجّت است برای اینکه مستند خودش باشد، یا تمسک به یک دلیلی است در مقابل مسلمانها و به تعبیر مرحوم آخوند برای الزام مسلمانها؟ اینها از هم جداست و باید ملاحظه بشود</w:t>
      </w:r>
      <w:r>
        <w:rPr>
          <w:rFonts w:eastAsia="IRNazanin" w:cs="IRNazanin"/>
          <w:color w:val="111111"/>
          <w:sz w:val="28"/>
          <w:szCs w:val="28"/>
          <w:rtl w:val="true"/>
          <w:lang w:bidi="fa-IR"/>
        </w:rPr>
        <w:t>.</w:t>
      </w:r>
    </w:p>
    <w:p>
      <w:pPr>
        <w:pStyle w:val="Heading3"/>
        <w:numPr>
          <w:ilvl w:val="2"/>
          <w:numId w:val="1"/>
        </w:numPr>
        <w:rPr/>
      </w:pPr>
      <w:bookmarkStart w:id="1094" w:name="__RefHeading___Toc1357460_1468164448"/>
      <w:bookmarkStart w:id="1095" w:name="_Toc400"/>
      <w:bookmarkEnd w:id="1094"/>
      <w:r>
        <w:rPr>
          <w:rtl w:val="true"/>
        </w:rPr>
        <w:t>کیفیت تمسّک اهل کتاب به استصحاب نبوت برای خودش</w:t>
      </w:r>
      <w:bookmarkEnd w:id="1095"/>
    </w:p>
    <w:p>
      <w:pPr>
        <w:pStyle w:val="BookText"/>
        <w:rPr/>
      </w:pPr>
      <w:r>
        <w:rPr>
          <w:rFonts w:ascii="IRNazanin" w:hAnsi="IRNazanin" w:eastAsia="IRNazanin"/>
          <w:color w:val="111111"/>
          <w:sz w:val="28"/>
          <w:sz w:val="28"/>
          <w:szCs w:val="28"/>
          <w:rtl w:val="true"/>
          <w:lang w:bidi="fa-IR"/>
        </w:rPr>
        <w:t>اگر بخواهد آن‌را یک مستمسکی برای خودش قرار بدهد، باید اولا خودش را یک آدم شاکی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کتابی عالم به بقای نبوّت موسی و یا بقاء نبوّت عیسی است، دیگر تمسک به استصحاب کردن، معنا ندارد برای اینکه در استصحاب، شک در بقا اعتبار دارد، عدم یقین به بقا و یا عدم بقا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به بقا داشت، مثل کسی که یقین به ارتفاع دارد، در مورد هیچ‌کدام استصحاب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کتابی خودش را شاک فرض کند، یعنی در این فضای شک، استصحاب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دین اسلام، مثلا شک برای ما پیدا شده است، تردیدی برای ما پیدا شده است که آیا دین اسلام حق است یا باطل؟ و در نتیجه تردید داریم که نبوّت نبی خودمان باقی است، یا نبوّت نبی ما به واسطۀ آمدن اسلام مرتفع شده است؟ کتابی باید مسألۀ استصحاب را این‌چنین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با این شرط مطرح کرد،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شاک در بقای نبوّت عیسی یا موسی هستید؟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شما لابد احتمال صدق نبی اسلام در دعوی نبوّت است و اولا استصحاب در یک چنین مسائلی نیاز به فحص دارد</w:t>
      </w:r>
      <w:r>
        <w:rPr>
          <w:rFonts w:eastAsia="IRNazanin" w:cs="IRNazanin"/>
          <w:color w:val="111111"/>
          <w:sz w:val="28"/>
          <w:szCs w:val="28"/>
          <w:rtl w:val="true"/>
          <w:lang w:bidi="fa-IR"/>
        </w:rPr>
        <w:t>.</w:t>
      </w:r>
    </w:p>
    <w:p>
      <w:pPr>
        <w:pStyle w:val="Heading3"/>
        <w:numPr>
          <w:ilvl w:val="2"/>
          <w:numId w:val="1"/>
        </w:numPr>
        <w:rPr/>
      </w:pPr>
      <w:bookmarkStart w:id="1096" w:name="__RefHeading___Toc1357462_1468164448"/>
      <w:bookmarkStart w:id="1097" w:name="_Toc401"/>
      <w:bookmarkEnd w:id="1096"/>
      <w:r>
        <w:rPr>
          <w:rtl w:val="true"/>
        </w:rPr>
        <w:t>لزوم فحص در تمسک به اصول عملیه در شبهات حکمیه</w:t>
      </w:r>
      <w:bookmarkEnd w:id="1097"/>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بحث اشتغال این مسأله را مطرح کردیم که اگر اصول عملیه بخواهد در</w:t>
      </w:r>
    </w:p>
    <w:p>
      <w:pPr>
        <w:pStyle w:val="BookText"/>
        <w:rPr/>
      </w:pPr>
      <w:r>
        <w:rPr>
          <w:rFonts w:ascii="IRNazanin" w:hAnsi="IRNazanin" w:eastAsia="IRNazanin"/>
          <w:color w:val="111111"/>
          <w:sz w:val="28"/>
          <w:sz w:val="28"/>
          <w:szCs w:val="28"/>
          <w:rtl w:val="true"/>
          <w:lang w:bidi="fa-IR"/>
        </w:rPr>
        <w:t>شبهات حکمیه جریان پیدا بکند، مشروط به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ببیند که آیا بر حرمت شربت توتون در کتب و مظانی که احتمال وجود دلیلی در آنجا جریان دارد، دلیل بر حرمت وجود دارد یا ندارد؟ اگر تفحّص کرد و بطور کلی مأیوس شد از این‌که ظفر به دلیل بر حرمت شرب توتون پیدا کند، آن وقت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اصالة الاباحة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استصحاب هم همین‌طور فحص لازم است، حتی در جاهایی که استصحاب شما موافق احتیاط هم هست مثل اینکه استصحاب وجوب نماز جمعه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وجوب نماز جمعه همین‌طوری جاری می‌شود یا باید ادله را ملاحظه کرد؟ ممکن است در میان ادله، ادله‌ای باشد که دلالت بر عدم وجوب نماز جمعه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اینکه انسان شک دارد در اینکه نماز جمعه در عصر غیبت واجب است یا نه ولو اینکه وجوبش هم تقریبا مطابق احتیاط باشد تا زمانی که به ادله مراجعه نکرده باشد حق ندارد اجرای استصحاب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اصول عملیه‌ای که در شبهات موضوعیه جریان پیدا می‌کند، نیاز به فحص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شک کردید که عبایتان قبلا نجس بوده، آیا آن‌را تطهیر کردید یا نه؟ یا بالعکس؛ شک کردید عبای طاهر، آیا نجس شده یا نه؟ لازم نیست که تفحص کنید، دقت کنید،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هم به اعتبار اجماعی که بر این مسأله قائم شده است و هم به دلیل بعضی از همین روایات زرارة که در باب استصحاب خواندیم،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روایات، در بعضی از فقراتش استصحاب را دربارۀ شبهۀ موضوعیه جاری کرده بدون اینکه فحص و تفحّصی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مسألۀ شبهۀ موضوعیه غیر از شبهات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بلا اشکال، اول باید فحّص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مأیوس شد، نوبت به اصل عملی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می‌خواهد استصحاب نبوت را جاری کند،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دارد برویم تحقیق کنیم؟ چه ضرورتی دارد تفحص کنیم؟ ما در خانه می‌نشینیم و استصحاب نبوت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مسألۀ نبوت از یک حکم فرعی و یک شبهۀ حکمیه در یک مسألۀ فرعی مقامش پایین‌تر است؟ یا بلا اشکال این خودش بالاترین اساس احکام است، ریشه احکام است، باید فحص کرد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مسألۀ فحص مطرح شد، آن وقت دوتا راه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ما</w:t>
      </w:r>
      <w:bookmarkStart w:id="1098" w:name="pg13723_121323"/>
    </w:p>
    <w:p>
      <w:pPr>
        <w:pStyle w:val="BookText"/>
        <w:rPr/>
      </w:pPr>
      <w:bookmarkEnd w:id="1098"/>
      <w:r>
        <w:rPr>
          <w:rFonts w:ascii="IRNazanin" w:hAnsi="IRNazanin" w:eastAsia="IRNazanin"/>
          <w:color w:val="111111"/>
          <w:sz w:val="28"/>
          <w:sz w:val="28"/>
          <w:szCs w:val="28"/>
          <w:rtl w:val="true"/>
          <w:lang w:bidi="fa-IR"/>
        </w:rPr>
        <w:t>معتقدیم که از خصوصیات و ویژگیهای حقانیت اسلام این است که اگر کسی در مقام تفحّص برآید و جدا در رابطۀ با اسلام تحقیق بکند، امکان ندارد که اسلام را نپذیرد و از اسلام منحرف و منصرف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لازمۀ حقانیت و جاودانگی یک دین است که اگر کسی درست مطالعه کرد خالیا عن العناد و العصبیة، بلا اشکال تسلیم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مسألۀ فحص مطرح می‌شود، در درجۀ اول ما معتقدیم که با فحص و تحقیق کامل، این به حقانیت اسلام می‌رسد و در بقای نبوت موسی و عیسی شک ندارد، بلکه یقین به ارتفاع پیدا می‌کند</w:t>
      </w:r>
      <w:r>
        <w:rPr>
          <w:rFonts w:eastAsia="IRNazanin" w:cs="IRNazanin"/>
          <w:color w:val="111111"/>
          <w:sz w:val="28"/>
          <w:szCs w:val="28"/>
          <w:rtl w:val="true"/>
          <w:lang w:bidi="fa-IR"/>
        </w:rPr>
        <w:t>.</w:t>
      </w:r>
    </w:p>
    <w:p>
      <w:pPr>
        <w:pStyle w:val="Heading3"/>
        <w:numPr>
          <w:ilvl w:val="2"/>
          <w:numId w:val="1"/>
        </w:numPr>
        <w:rPr/>
      </w:pPr>
      <w:bookmarkStart w:id="1099" w:name="__RefHeading___Toc1357464_1468164448"/>
      <w:bookmarkStart w:id="1100" w:name="_Toc402"/>
      <w:bookmarkEnd w:id="1099"/>
      <w:r>
        <w:rPr>
          <w:rtl w:val="true"/>
        </w:rPr>
        <w:t>عدم دلیل بر حجیّت استصحاب نزد کتابی</w:t>
      </w:r>
      <w:bookmarkEnd w:id="1100"/>
    </w:p>
    <w:p>
      <w:pPr>
        <w:pStyle w:val="BookText"/>
        <w:rPr/>
      </w:pPr>
      <w:r>
        <w:rPr>
          <w:rFonts w:ascii="IRNazanin" w:hAnsi="IRNazanin" w:eastAsia="IRNazanin"/>
          <w:color w:val="111111"/>
          <w:sz w:val="28"/>
          <w:sz w:val="28"/>
          <w:szCs w:val="28"/>
          <w:rtl w:val="true"/>
          <w:lang w:bidi="fa-IR"/>
        </w:rPr>
        <w:t>حالا از باب فرض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بقای نبوت عیسی شک دارم و تفحّص هم کردم و این تفحّص مرا به جایی نرساند، به حقانیت اسلام واقف نکرد، در نتیجه من به تردید خودم حتی بعد از فحص باقی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چه‌کار 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استصحاب چیست؟ شمای کتابی که می‌خواهید به استصحاب تمسک کنی، پشتوانۀ استصحاب چیست؟ از کجا این استصحاب برای شما حجت شده است؟ آیا شما در دین خودتان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تازه اگر در دین خودتان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اعتبار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تردید است برای اینکه احتمال می‌دهید که با این نبوت جدید، مرتفع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می‌خواهید به استصحاب تمسک کنید، پشتوانۀ استصحاب چیست؟ آیا استصحاب را از راه بنای عقلا و افادۀ ظن حجّت می‌دانی؟ اولا اگر بنای عقلا باشد، در موارد بنای عقلا، ظنی که در آن مورد حاصل می‌شود نیاز به دلیل بر حجیّت دارد و الاّ اصل اوّلی در باب مظنّه، عدم حجیّت مظنّه است، و این یک مسأله‌ای نیست که اختصاص به ما داشته باشد، حتی دلیل عقلی این را افاده می‌کند که مظنّه تا مادامی که پشتوانه نداشته باشد، لیس بحجّة</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افادۀ قطع می‌کند؟ که بلا اشکال استصحاب در هیچ کجا مفید قطع نبوده و اصلا معنا ندارد استصحاب مفید قطع باشد برای اینکه چیزی که روی شک تکیه کرده، حکمی که موضوعش شک است، معنا ندارد رافع 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یقین‌آور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w:t>
      </w:r>
      <w:bookmarkStart w:id="1101" w:name="pg13723_121324"/>
    </w:p>
    <w:p>
      <w:pPr>
        <w:pStyle w:val="BookText"/>
        <w:rPr/>
      </w:pPr>
      <w:bookmarkEnd w:id="1101"/>
      <w:r>
        <w:rPr>
          <w:rFonts w:ascii="IRNazanin" w:hAnsi="IRNazanin" w:eastAsia="IRNazanin"/>
          <w:color w:val="111111"/>
          <w:sz w:val="28"/>
          <w:sz w:val="28"/>
          <w:szCs w:val="28"/>
          <w:rtl w:val="true"/>
          <w:lang w:bidi="fa-IR"/>
        </w:rPr>
        <w:t>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افادۀ یقین می‌کند، این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مظنّه می‌کند، بر حجیّت این مظنّه، دلیل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افاده هیچ‌کدام نمی‌کند که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بنای عقلا نسبت به استصحاب برای ما یک ظنی پیدا می‌شود و این ظن را تا مادامی که دلیل برخلاف نداشته باشد، عقلا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به مظنه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یک مسأله‌ای است که نیاز به قطع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امور اعتقادیۀ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انسان مظنّه داشته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نبی، لا یترتب علیه اثر و لا یفید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نبوت چون از قسم ثانی از امور اعتقادیه‌ای است که دیروز مطرح شد، معرفت لازم است،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فرضی که استصحاب را از راه بنای عقلا مطرح کنید و ظن حاصل از استصحاب را در حجیّت، مستغنی از پشتوانه بدانید،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نبوت و همین‌طور امامت، مسألۀ ظنی نیست بلکه از مسائلی است که انسان باید یقین به امام و یقین به نبی داشته باشد، عرفان کامل و معرفت تام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کتابی بخواهد استصحاب را مستمسک خودش قرار بدهد، به این کیفیتی که ملاحظه فرمودید، تمام مراحلش لنگ است و به یک‌جا منتهی نمی‌شود که بتواند در آنجا مسألۀ استصحاب نبوت را پیاده کند</w:t>
      </w:r>
      <w:r>
        <w:rPr>
          <w:rFonts w:eastAsia="IRNazanin" w:cs="IRNazanin"/>
          <w:color w:val="111111"/>
          <w:sz w:val="28"/>
          <w:szCs w:val="28"/>
          <w:rtl w:val="true"/>
          <w:lang w:bidi="fa-IR"/>
        </w:rPr>
        <w:t>.</w:t>
      </w:r>
    </w:p>
    <w:p>
      <w:pPr>
        <w:pStyle w:val="Heading3"/>
        <w:numPr>
          <w:ilvl w:val="2"/>
          <w:numId w:val="1"/>
        </w:numPr>
        <w:rPr/>
      </w:pPr>
      <w:bookmarkStart w:id="1102" w:name="__RefHeading___Toc1357466_1468164448"/>
      <w:bookmarkStart w:id="1103" w:name="_Toc403"/>
      <w:bookmarkEnd w:id="1102"/>
      <w:r>
        <w:rPr>
          <w:rtl w:val="true"/>
        </w:rPr>
        <w:t>بطلان تمسّک به استصحاب نبوّت برای الزام مسلمانان</w:t>
      </w:r>
      <w:bookmarkEnd w:id="1103"/>
    </w:p>
    <w:p>
      <w:pPr>
        <w:pStyle w:val="BookText"/>
        <w:rPr/>
      </w:pPr>
      <w:r>
        <w:rPr>
          <w:rFonts w:ascii="IRNazanin" w:hAnsi="IRNazanin" w:eastAsia="IRNazanin"/>
          <w:color w:val="111111"/>
          <w:sz w:val="28"/>
          <w:sz w:val="28"/>
          <w:szCs w:val="28"/>
          <w:rtl w:val="true"/>
          <w:lang w:bidi="fa-IR"/>
        </w:rPr>
        <w:t>اما اگر کتابی بخواهد استصحاب نبوت را به رخ ما بکشد،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شما که اصلی را به نام استصحاب در مسائل شرعی پیاده می‌کنید،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مسألۀ نبوت به کار نمی‌برید؟ بخواهد ما را ملزم کند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ما ثابت است، استصحاب نبوت را به رخ ما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بطلان او، جوابها و راههایی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بما اننا مسلمان، شکی در ارتفاع نبوت آنها نداریم که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یعنی چه؟ مسلم آن است که قاطع به ارتفاع نبوت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متیقن به حدوث نبوت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قطع به ارتفاع او دارم و یقین به حدوث نبوت نبی اکرم دارم، برای چه استصحاب</w:t>
      </w:r>
      <w:bookmarkStart w:id="1104" w:name="pg13723_121325"/>
    </w:p>
    <w:p>
      <w:pPr>
        <w:pStyle w:val="BookText"/>
        <w:rPr/>
      </w:pPr>
      <w:bookmarkEnd w:id="1104"/>
      <w:r>
        <w:rPr>
          <w:rFonts w:ascii="IRNazanin" w:hAnsi="IRNazanin" w:eastAsia="IRNazanin"/>
          <w:color w:val="111111"/>
          <w:sz w:val="28"/>
          <w:sz w:val="28"/>
          <w:szCs w:val="28"/>
          <w:rtl w:val="true"/>
          <w:lang w:bidi="fa-IR"/>
        </w:rPr>
        <w:t>کنم؟ استصحاب، شک در بقا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حسابی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جهت را نادیده بگیریم، یک نکتۀ لطیفی اینجا وجود دارد و آن این است که اگر در عین حالی که مسلمان است، شک دارد، چه کار کند؟ آیا می‌تواند به استصحاب تمسک کند؟ استصحاب را چه کسی آورده؟ پشتوانه این استصحابی که این مسلمان شاک به آن تمسک می‌کند چیست؟ اسلام پشتوانۀ این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استصحابی که پشتوانه‌اش اسلام است، عدم اسلام را ثابت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من وجوده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دینم اسلام است می‌خواهم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دروغ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کنیم بر 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استصحاب نبوت عیسی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نبوت عیسی، بطلان نبوت نبی اکرم است و معنای بطلان نبوت نبی اکرم، 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فرع علی نبوت نبی الاسلام و من احکام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به یکی از احکام اسلام، خود آن حکم را ما از بین ببریم، و محققین و حکما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یلزم من وجوده عدمه محال</w:t>
      </w:r>
      <w:r>
        <w:rPr>
          <w:rFonts w:eastAsia="IRNazanin" w:cs="IRNazanin"/>
          <w:color w:val="111111"/>
          <w:sz w:val="28"/>
          <w:szCs w:val="28"/>
          <w:rtl w:val="true"/>
          <w:lang w:bidi="fa-IR"/>
        </w:rPr>
        <w:t>».</w:t>
      </w:r>
    </w:p>
    <w:p>
      <w:pPr>
        <w:pStyle w:val="Heading3"/>
        <w:numPr>
          <w:ilvl w:val="2"/>
          <w:numId w:val="1"/>
        </w:numPr>
        <w:rPr/>
      </w:pPr>
      <w:bookmarkStart w:id="1105" w:name="__RefHeading___Toc1357468_1468164448"/>
      <w:bookmarkStart w:id="1106" w:name="_Toc404"/>
      <w:bookmarkEnd w:id="1105"/>
      <w:r>
        <w:rPr>
          <w:rtl w:val="true"/>
        </w:rPr>
        <w:t>طریق یقین به نبوّت موسی و عیسی</w:t>
      </w:r>
      <w:r>
        <w:rPr>
          <w:rtl w:val="true"/>
        </w:rPr>
        <w:t>(</w:t>
      </w:r>
      <w:r>
        <w:rPr>
          <w:rtl w:val="true"/>
        </w:rPr>
        <w:t>علیهما السلام</w:t>
      </w:r>
      <w:r>
        <w:rPr>
          <w:rtl w:val="true"/>
        </w:rPr>
        <w:t xml:space="preserve">) </w:t>
      </w:r>
      <w:r>
        <w:rPr>
          <w:rtl w:val="true"/>
        </w:rPr>
        <w:t>نزد مسلمانان</w:t>
      </w:r>
      <w:bookmarkEnd w:id="1106"/>
    </w:p>
    <w:p>
      <w:pPr>
        <w:pStyle w:val="BookText"/>
        <w:rPr/>
      </w:pPr>
      <w:r>
        <w:rPr>
          <w:rFonts w:ascii="IRNazanin" w:hAnsi="IRNazanin" w:eastAsia="IRNazanin"/>
          <w:color w:val="111111"/>
          <w:sz w:val="28"/>
          <w:sz w:val="28"/>
          <w:szCs w:val="28"/>
          <w:rtl w:val="true"/>
          <w:lang w:bidi="fa-IR"/>
        </w:rPr>
        <w:t>یک راه دیگری هم اینجا هست و آن این است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استصحاب، اول، یقین به حدوث لازم داریم، نه به معنای حدوثی، بلکه به معنای اصل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به وجود در زمان سابق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است اینجا از این راه وارد بشویم که یقین ما به نبوت موسی و به نبوت عیسی، آیا با قطع نظر از اسلام است؟ یا اسلام ما را به نبوت آنها هدایت کرده است؟ کدام‌یک از اینها است؟ آیا ما که متیقن هستیم به اینکه موسی،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نبوّتش، کاری به بقا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سؤال شود که یقین از کجا آمده است؟ ما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روایات، بیان رسول الله، اینها تأیید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موسی کان نبیا، انّ عیسی کان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از اسلام صرف‌نظر کنیم، قرآن را کنار بگذاریم، روایات را در این باب کنار بگذاریم، از کجا برای ما یقین حاصل شده است بانّ موسی نبیا؟</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توراتی که الان موجود است ما را هدایت می‌کند به اینکه موسی نبی؟ توراتی که الان وجود دارد، سر تا پا محرّف است و مسائلی در آن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شأن</w:t>
      </w:r>
    </w:p>
    <w:p>
      <w:pPr>
        <w:pStyle w:val="BookText"/>
        <w:rPr/>
      </w:pPr>
      <w:r>
        <w:rPr>
          <w:rFonts w:ascii="IRNazanin" w:hAnsi="IRNazanin" w:eastAsia="IRNazanin"/>
          <w:color w:val="111111"/>
          <w:sz w:val="28"/>
          <w:sz w:val="28"/>
          <w:szCs w:val="28"/>
          <w:rtl w:val="true"/>
          <w:lang w:bidi="fa-IR"/>
        </w:rPr>
        <w:t>الانبیاء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زنا و شرب خمر و مسائل مختلف در این تورات و انجیل فعلی به انبیا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تورات و انجیل غیر از مسألۀ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دوتا فرق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قرآن به هیچ‌وجه تحریفی تحقق پیدا نکرده است و این در جای خودش مسلّم است و بعضی از علمای شیعه روی ساده‌لوحی تحریف را معتقد شده‌اند و این ننگ را تا روز قیامت به دامن شیعه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عدم تعمق است، روی عدم دقت است و الاّ علمای شیعه از صدر اسلام تا به حال روی مسألۀ عدم تحریف تکیه کرده‌اند و هرکسی که به مسألۀ تحریف قرآن تفوّه بکند، یا آدم بی‌شعوری است، یا آدم خدای نکرده غیر متدینی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قرآن فاقد تحریف است و آن دو کتاب سر تا پا محرّف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معجزه مطرح شده است، یعنی تنها معجزۀ جاویدان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مسألۀ قرآن است، یعنی همان فریادی که قرآن در ابتداء نزولش داشت که هرکسی که می‌تواند به مثل این قرآن بیاورد بیاورد، الان هم این مسأله به قوّت خودش باقی است و تا روز قیامت این مسأله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کتابی تحدّی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تورات و انجیل به این عنوان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معجزۀ موسی و عیسی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عیسی عبارت از مرده زنده کردن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موسی هم آن ید بیضا و اژدها و امثال ذلک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کتابشان به عنوان معجزه مطرح نیست حتی لو فرض که در تورات، تحریفی واقع نشده بود، اگر کسی الان هم تورات فرضا غیر محرف را ملاحظه می‌کرد، از راه تورات غیر محرّف هم نمی‌توانست حقانیت موسی را به دست بیاورد، نمی‌توانست از راه انجیل غیر محرّف، حقانیت عیسی را به دست بیاورد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ما از اسلام و حکایت اسلام و بیان اسلام در این رابطه صرف‌نظر کنیم، هیچ راهی برای ما نیست که یقین به نبوت موسی و یقین به نبوت عیسی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دنیا هستند، پیروان زیادی داشتند و دارند، درحالی‌که می‌دانیم به اندازۀ سر سوزنی هیچ‌گونه حقانیتی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از کجا می‌فهمیدیم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موسی کان نبوته نبوتا حقیقیا و عیسی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از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یقین به اصلش را از راه اسلام پیدا کردیم چگونه با استصحاب بقائش ریشۀ اسلام را بزنیم؟ اگر ریشۀ اسلام را زدیم، آن یقین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که از بین رفت، حالت سابقۀ متیقنه نداریم که</w:t>
      </w:r>
      <w:bookmarkStart w:id="1107" w:name="pg13723_121327"/>
    </w:p>
    <w:p>
      <w:pPr>
        <w:pStyle w:val="BookText"/>
        <w:rPr/>
      </w:pPr>
      <w:bookmarkEnd w:id="1107"/>
      <w:r>
        <w:rPr>
          <w:rFonts w:ascii="IRNazanin" w:hAnsi="IRNazanin" w:eastAsia="IRNazanin"/>
          <w:color w:val="111111"/>
          <w:sz w:val="28"/>
          <w:sz w:val="28"/>
          <w:szCs w:val="28"/>
          <w:rtl w:val="true"/>
          <w:lang w:bidi="fa-IR"/>
        </w:rPr>
        <w:t>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مسألۀ مهمی است در این رابطه</w:t>
      </w:r>
      <w:r>
        <w:rPr>
          <w:rFonts w:eastAsia="IRNazanin" w:cs="IRNazanin"/>
          <w:color w:val="111111"/>
          <w:sz w:val="28"/>
          <w:szCs w:val="28"/>
          <w:rtl w:val="true"/>
          <w:lang w:bidi="fa-IR"/>
        </w:rPr>
        <w:t>.</w:t>
      </w:r>
    </w:p>
    <w:p>
      <w:pPr>
        <w:pStyle w:val="Heading3"/>
        <w:numPr>
          <w:ilvl w:val="2"/>
          <w:numId w:val="1"/>
        </w:numPr>
        <w:rPr/>
      </w:pPr>
      <w:bookmarkStart w:id="1108" w:name="__RefHeading___Toc1357470_1468164448"/>
      <w:bookmarkStart w:id="1109" w:name="_Toc405"/>
      <w:bookmarkEnd w:id="1108"/>
      <w:r>
        <w:rPr>
          <w:rtl w:val="true"/>
        </w:rPr>
        <w:t>اشکال شیخ انصاری</w:t>
      </w:r>
      <w:r>
        <w:rPr>
          <w:rtl w:val="true"/>
        </w:rPr>
        <w:t>(</w:t>
      </w:r>
      <w:r>
        <w:rPr>
          <w:rtl w:val="true"/>
        </w:rPr>
        <w:t>ره</w:t>
      </w:r>
      <w:r>
        <w:rPr>
          <w:rtl w:val="true"/>
        </w:rPr>
        <w:t xml:space="preserve">) </w:t>
      </w:r>
      <w:r>
        <w:rPr>
          <w:rtl w:val="true"/>
        </w:rPr>
        <w:t>به استصحاب کلی موسی و عیسی</w:t>
      </w:r>
      <w:r>
        <w:rPr>
          <w:rtl w:val="true"/>
        </w:rPr>
        <w:t>(</w:t>
      </w:r>
      <w:r>
        <w:rPr>
          <w:rtl w:val="true"/>
        </w:rPr>
        <w:t>علیهما السلام</w:t>
      </w:r>
      <w:r>
        <w:rPr>
          <w:rtl w:val="true"/>
        </w:rPr>
        <w:t>)</w:t>
      </w:r>
      <w:bookmarkEnd w:id="1109"/>
    </w:p>
    <w:p>
      <w:pPr>
        <w:pStyle w:val="BookText"/>
        <w:rPr/>
      </w:pPr>
      <w:r>
        <w:rPr>
          <w:rFonts w:ascii="IRNazanin" w:hAnsi="IRNazanin" w:eastAsia="IRNazanin"/>
          <w:color w:val="111111"/>
          <w:sz w:val="28"/>
          <w:sz w:val="28"/>
          <w:szCs w:val="28"/>
          <w:rtl w:val="true"/>
          <w:lang w:bidi="fa-IR"/>
        </w:rPr>
        <w:t>اینجا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جاثلیق برحسب روایت، یک عبارتی نقل شده است که ظاهرش یک قدری در ذهن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نبوت هر موسی و عیسایی معتقدیم که اخبار به نبوت نبی ما کرده باشد، تصدیق به نبوت نبی ما کرده باشد و اگر نبوت نبی ما را تصدیق نکرده باشد، ما اقرار به نبوت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شیخ در رسائل این بیان حضرت را نه به عنوان بیان امام، به صورت بیان یکی از علما مطرح کرده است و اشکال کرده است که ما صدتا موسی و عیسی نداریم، یک موسی بن عمران بوده، یک عیسی بن مریم بوده است و معنا ندارد انسان در یک شخص، تعلیق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موسی و عیسی که اقرّ بنبوت نبی ما، معنایش این است که ما چند عیسی و موسی داریم لذا مرحوم شیخ با این اشکال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عبارت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احتمال داده شده که شاید نظر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نکته‌ای بود که اخیرا عرض کردم که مسأله را از طرف حضرت موسی مطرح نکنیم،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موسایی را قبول داریم که تصدیق به نبوت نبی ما کرده باشد بلکه مسأله را از این طرف بیاوریم،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را از طریق نبی خودمان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موسی را از طریق نبوت نبی خودمان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یک احتمالی است که ممکن است در عبارت ایشان پیاده بشود، چون آن صورت به حسب ظاهر مورد مناقشه است و اگر بر این معنا حمل بشود، از مناقشه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دقت بفرمایید ببینید آیا یک معنای دیگری غیر از این دو احتمال جریان دارد یا ندارد؟</w:t>
      </w:r>
    </w:p>
    <w:p>
      <w:pPr>
        <w:pStyle w:val="Heading3"/>
        <w:numPr>
          <w:ilvl w:val="2"/>
          <w:numId w:val="1"/>
        </w:numPr>
        <w:rPr/>
      </w:pPr>
      <w:bookmarkStart w:id="1110" w:name="__RefHeading___Toc1357472_1468164448"/>
      <w:bookmarkStart w:id="1111" w:name="_Toc406"/>
      <w:bookmarkEnd w:id="1110"/>
      <w:r>
        <w:rPr>
          <w:rtl w:val="true"/>
        </w:rPr>
        <w:t>پرسش</w:t>
      </w:r>
      <w:r>
        <w:rPr>
          <w:rtl w:val="true"/>
        </w:rPr>
        <w:t>:</w:t>
      </w:r>
      <w:bookmarkEnd w:id="1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استصحاب نبوّت، نیاز به ترتب اثر شرعی دارد؟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کتابی به استصحاب نبوت برای خودش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تمسّک کتابی به استصحاب نبوت برای خودش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به استصحاب نبوت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چرا؟</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کلی موسی و عیسی و جواب آن چیست؟</w:t>
      </w:r>
      <w:bookmarkStart w:id="1112" w:name="pg13723_121328"/>
    </w:p>
    <w:p>
      <w:pPr>
        <w:pStyle w:val="Heading2"/>
        <w:numPr>
          <w:ilvl w:val="1"/>
          <w:numId w:val="1"/>
        </w:numPr>
        <w:rPr/>
      </w:pPr>
      <w:bookmarkStart w:id="1113" w:name="__RefHeading___Toc1357474_1468164448"/>
      <w:bookmarkStart w:id="1114" w:name="_Toc407"/>
      <w:bookmarkEnd w:id="1112"/>
      <w:bookmarkEnd w:id="1113"/>
      <w:r>
        <w:rPr>
          <w:rtl w:val="true"/>
        </w:rPr>
        <w:t>درس چهارصد و هشتاد و هفتم</w:t>
      </w:r>
      <w:bookmarkEnd w:id="1114"/>
    </w:p>
    <w:p>
      <w:pPr>
        <w:pStyle w:val="Heading3"/>
        <w:numPr>
          <w:ilvl w:val="2"/>
          <w:numId w:val="1"/>
        </w:numPr>
        <w:rPr/>
      </w:pPr>
      <w:bookmarkStart w:id="1115" w:name="__RefHeading___Toc1357476_1468164448"/>
      <w:bookmarkStart w:id="1116" w:name="_Toc408"/>
      <w:bookmarkEnd w:id="1115"/>
      <w:r>
        <w:rPr>
          <w:rtl w:val="true"/>
        </w:rPr>
        <w:t>اشاره</w:t>
      </w:r>
      <w:bookmarkEnd w:id="11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117" w:name="__RefHeading___Toc1357478_1468164448"/>
      <w:bookmarkStart w:id="1118" w:name="_Toc409"/>
      <w:bookmarkEnd w:id="1117"/>
      <w:r>
        <w:rPr>
          <w:rtl w:val="true"/>
        </w:rPr>
        <w:t>بررسی تمسّک به استصحاب در عام افرادی و ازمانی</w:t>
      </w:r>
      <w:bookmarkEnd w:id="1118"/>
    </w:p>
    <w:p>
      <w:pPr>
        <w:pStyle w:val="BookText"/>
        <w:rPr/>
      </w:pPr>
      <w:r>
        <w:rPr>
          <w:rFonts w:ascii="IRNazanin" w:hAnsi="IRNazanin" w:eastAsia="IRNazanin"/>
          <w:color w:val="111111"/>
          <w:sz w:val="28"/>
          <w:sz w:val="28"/>
          <w:szCs w:val="28"/>
          <w:rtl w:val="true"/>
          <w:lang w:bidi="fa-IR"/>
        </w:rPr>
        <w:t>در یکی از تنبیهات استصحاب، این مطلبی را که در فقه در بعضی از موارد، مورد ابتلا قرار گرفته مطرح کرده‌اند و آن این است که اگر ما یک عامی داشته باشیم که علاوۀ بر عموم افرادی، متعرض زمان هم شده باشد و در حقیقت یک عموم ازمانی هم اجمالا در آن مطرح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مقابل این دلیل عام، یک دلیل مخصصی داریم که یکی از افراد عام را، آن‌هم در یک زمان خارج کرده است، مثل 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زید العالم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در این تردید داریم که روز جمعه که گذشت، و اکرام زید عالم در روز جمعه واجب نبود، آیا در روز شنبه حکم اکرام زید چه می‌شود؟ آیا زید روز شنبه، مثل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اینکه در روز شنبه مثل سایر افراد علما، وجوب اکرام دارد؟</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نسبت به روز شنبه که بعد از زمان حکم خاص است، تردید و شک</w:t>
      </w:r>
      <w:bookmarkStart w:id="1119" w:name="pg13723_121329"/>
    </w:p>
    <w:p>
      <w:pPr>
        <w:pStyle w:val="BookText"/>
        <w:rPr/>
      </w:pPr>
      <w:bookmarkEnd w:id="1119"/>
      <w:r>
        <w:rPr>
          <w:rFonts w:ascii="IRNazanin" w:hAnsi="IRNazanin" w:eastAsia="IRNazanin"/>
          <w:color w:val="111111"/>
          <w:sz w:val="28"/>
          <w:sz w:val="28"/>
          <w:szCs w:val="28"/>
          <w:rtl w:val="true"/>
          <w:lang w:bidi="fa-IR"/>
        </w:rPr>
        <w:t xml:space="preserve">داریم که اکرام زید در روز شنبه چه حکمی دارد؟ نزاع در این واقع شده است که آیا نسبت به حکم اکرام روز شنبه باید به استصحاب رجوع کنیم و با استصحاب، عدم وجوب اکرام روز جمعه را برای روز شنبه هم ثابت کنیم؟ یا اینکه برای روز شنبه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بکنیم؟ و اگر عام شامل اینجا شد و رجوع به عام جایز شد، دیگر مجالی برای استصحاب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طرح این بحث در باب استصحاب برای رسیدن به این معناست که آیا در روز شنبه حکم باید از طریق استصحاب مشخص شود، یعنی عموم نمی‌تواند دلالت داشته باشد، به عام نمی‌شود مراجعه کرد، برای اینکه اگر مراجعۀ به عام جایز شد، دیگر استصحاب در مقابل دلیل لفظی نمی‌تواند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می‌شود به استصحاب مراجعه کرد که دست ما از عام کوتاه باشد و الا اگر بتوانیم به عام رجوع کنیم، با ملاحظۀ عام، دیگر لا مجال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بزرگوار استاد الکل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در این مسأله، تفصیل قائل شده‌اند و دو صورت برای مسأله تصویر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دو صورت، رجوع به عام را لازم شمرده‌اند و در یک صورت، رجوع به استصحاب را متعیّن دانسته‌اند</w:t>
      </w:r>
      <w:r>
        <w:rPr>
          <w:rFonts w:eastAsia="IRNazanin" w:cs="IRNazanin"/>
          <w:color w:val="111111"/>
          <w:sz w:val="28"/>
          <w:szCs w:val="28"/>
          <w:rtl w:val="true"/>
          <w:lang w:bidi="fa-IR"/>
        </w:rPr>
        <w:t>.</w:t>
      </w:r>
    </w:p>
    <w:p>
      <w:pPr>
        <w:pStyle w:val="Heading3"/>
        <w:numPr>
          <w:ilvl w:val="2"/>
          <w:numId w:val="1"/>
        </w:numPr>
        <w:rPr/>
      </w:pPr>
      <w:bookmarkStart w:id="1120" w:name="__RefHeading___Toc1357480_1468164448"/>
      <w:bookmarkStart w:id="1121" w:name="_Toc410"/>
      <w:bookmarkEnd w:id="1120"/>
      <w:r>
        <w:rPr>
          <w:rtl w:val="true"/>
        </w:rPr>
        <w:t>تفصیل شیخ</w:t>
      </w:r>
      <w:r>
        <w:rPr>
          <w:rtl w:val="true"/>
        </w:rPr>
        <w:t>(</w:t>
      </w:r>
      <w:r>
        <w:rPr>
          <w:rtl w:val="true"/>
        </w:rPr>
        <w:t>ره</w:t>
      </w:r>
      <w:r>
        <w:rPr>
          <w:rtl w:val="true"/>
        </w:rPr>
        <w:t xml:space="preserve">) </w:t>
      </w:r>
      <w:r>
        <w:rPr>
          <w:rtl w:val="true"/>
        </w:rPr>
        <w:t>در رجوع به استصحاب در عام ازمانی و افرادی</w:t>
      </w:r>
      <w:bookmarkEnd w:id="1121"/>
    </w:p>
    <w:p>
      <w:pPr>
        <w:pStyle w:val="BookText"/>
        <w:rPr/>
      </w:pPr>
      <w:r>
        <w:rPr>
          <w:rFonts w:ascii="IRNazanin" w:hAnsi="IRNazanin" w:eastAsia="IRNazanin"/>
          <w:color w:val="111111"/>
          <w:sz w:val="28"/>
          <w:sz w:val="28"/>
          <w:szCs w:val="28"/>
          <w:rtl w:val="true"/>
          <w:lang w:bidi="fa-IR"/>
        </w:rPr>
        <w:t>تفصیل ایشان به این صورت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مولا و متکلم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است، این یک عموم 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عموم افرادی، یک عام استغراقی و یک عام مجموعی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عام بدلی هم داریم که حالا محل ابتلای ما نیست، فعلا این دوتا عام محل ابتلای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افرادی در موارد دیگر، یعنی آنجاهایی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تخصیص و ما نحن فیه هم مربوط نیست،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اینجا اخذ می‌کند، دو جور ممکن است اخذ بکند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به این نحو است که اکرام هر عالمی مستقلا خودش وجوب دارد، مستقلا خودش حکم دارد، مستقلا خودش موافقت و مخالفت دارد، به طوری که اگر مکلف از مجموعۀ علما که مثلا بیست نفر هستند، ده نفر را اکرام کرد و ده نفر را اکرام نکرد، در این نحوه از عموم، مسأله به این صورت است که ده مخالفت شده و ده موافقت شده است</w:t>
      </w:r>
      <w:bookmarkStart w:id="1122" w:name="pg13723_121330"/>
    </w:p>
    <w:p>
      <w:pPr>
        <w:pStyle w:val="BookText"/>
        <w:rPr/>
      </w:pPr>
      <w:bookmarkEnd w:id="1122"/>
      <w:r>
        <w:rPr>
          <w:rFonts w:ascii="IRNazanin" w:hAnsi="IRNazanin" w:eastAsia="IRNazanin"/>
          <w:color w:val="111111"/>
          <w:sz w:val="28"/>
          <w:sz w:val="28"/>
          <w:szCs w:val="28"/>
          <w:rtl w:val="true"/>
          <w:lang w:bidi="fa-IR"/>
        </w:rPr>
        <w:t>چون اکرام هر عالمی خودش متعلق حکم مستقل است، خودش حکم خاص دارد، حکمش هم به تنهایی اطاعت و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عام تعبیر به عام استغراقی می‌کردند که معنای عام استغراقی، استقلال هر فرد از عام در همۀ مسائل، در حکم و تبعات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افراد را به نحو عام مجموعی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 مجموعی این است که اکرام این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واحد، متعلق لحکم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موافقت و یک مخالفت هم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همۀ علما را اکرام کردید،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شده است، اما اگر اکرام نکردید ولو یک نفر را، یعنی عدم اکرام تنها در رابطۀ با یک نفر بود، اینجا مخالفت تحقق پیدا کرده است</w:t>
      </w:r>
      <w:r>
        <w:rPr>
          <w:rFonts w:eastAsia="IRNazanin" w:cs="IRNazanin"/>
          <w:color w:val="111111"/>
          <w:sz w:val="28"/>
          <w:szCs w:val="28"/>
          <w:rtl w:val="true"/>
          <w:lang w:bidi="fa-IR"/>
        </w:rPr>
        <w:t>.</w:t>
      </w:r>
    </w:p>
    <w:p>
      <w:pPr>
        <w:pStyle w:val="Heading3"/>
        <w:numPr>
          <w:ilvl w:val="2"/>
          <w:numId w:val="1"/>
        </w:numPr>
        <w:rPr/>
      </w:pPr>
      <w:bookmarkStart w:id="1123" w:name="__RefHeading___Toc1357482_1468164448"/>
      <w:bookmarkStart w:id="1124" w:name="_Toc411"/>
      <w:bookmarkEnd w:id="1123"/>
      <w:r>
        <w:rPr>
          <w:rtl w:val="true"/>
        </w:rPr>
        <w:t>شباهت مسأله مورد بحث به مسألۀ وجوب روزه در ماه رمضان</w:t>
      </w:r>
      <w:bookmarkEnd w:id="1124"/>
    </w:p>
    <w:p>
      <w:pPr>
        <w:pStyle w:val="BookText"/>
        <w:rPr/>
      </w:pPr>
      <w:r>
        <w:rPr>
          <w:rFonts w:ascii="IRNazanin" w:hAnsi="IRNazanin" w:eastAsia="IRNazanin"/>
          <w:color w:val="111111"/>
          <w:sz w:val="28"/>
          <w:sz w:val="28"/>
          <w:szCs w:val="28"/>
          <w:rtl w:val="true"/>
          <w:lang w:bidi="fa-IR"/>
        </w:rPr>
        <w:t>نظیر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روزۀ ماه رمضان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دو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روزه تمام یک ماه بر شما لازم است، اما یک ماه روزه لازم بودن به این است که هر روز خودش حکم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موافقت و مخالفت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پانزده روز روزه گرفت و پانزده روز تعطیل کرد، پانزده تا موافقت کرده و پانزده‌تا مخالفت از او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روزه را وقتی که نسبت به اجزای زمان در یک روز فرض می‌کنیم، از اول طلوع فجر تا غروب، دیگر اینطور نیست که هر ساعتی، یک حکم مستقلی داشته باشد، هر دقیقه‌ای یک حکم مستقل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مجموعه تحقق پیدا کرد، یک موافقت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مجموعه تحقق پیدا نکرد، ولو به خوردن یک قطره آب در یک مرتبه عمدا باشد، این روزه به‌هم می‌خورد، روزه باطل می‌شود، قضا و کفاره بر آن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عام افرادی اینکه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هر روز را برای هر عالمی، یک موضوع مستقل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حکم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 به طوری که اگر یک عالمی را ده روز اکرام کرد، ده موافقت شده است و اگر همان عالم را ده روز بعد اکرام نکرد، ده مخالفت تحقق پیدا کرده است</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وقت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اجزای در روزۀ</w:t>
      </w:r>
    </w:p>
    <w:p>
      <w:pPr>
        <w:pStyle w:val="BookText"/>
        <w:rPr/>
      </w:pPr>
      <w:r>
        <w:rPr>
          <w:rFonts w:ascii="IRNazanin" w:hAnsi="IRNazanin" w:eastAsia="IRNazanin"/>
          <w:color w:val="111111"/>
          <w:sz w:val="28"/>
          <w:sz w:val="28"/>
          <w:szCs w:val="28"/>
          <w:rtl w:val="true"/>
          <w:lang w:bidi="fa-IR"/>
        </w:rPr>
        <w:t>ماه رمضان است، یعنی مجموعۀ این ایّام و مجموعۀ این روزها، یک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حکم واحد و له موافقة واحده و مخالفة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اصطلاحا از این تعبیر به عام مجموعی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کل یومش چه‌طوری اخذ شده است، آیا به نحو عام استغراقی است، یا به نحو عام مجموعی است؟ اگر به نحو عام استغراقی باشد، معنای عام استغراقی این است که اکرام زید در روز جمعه یک فرد، اکرام زید در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اکرام زید در روز یکشنبه،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اینکه برای هر روزی، خصوصیت قائل شده است، فردیت، قائل شده است، حکم مستقلی روی او بار کرده است، و حکمش هم بالخصوص موافقت و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در همین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شنبه شک بکنید در اینکه اکرام زید وجوب دارد یا ندارد، با توجه به اینکه اکرام زید در روز شنبه، یک فرد مستقل از عموم 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وظیفۀ شما رجوع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شما این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و اگر عام، حاکم شد، دیگر جا برای استصحاب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دلیل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شک می‌کردید که آیا عمرو، وجوب اکرام دارد یا نه، چطور وظیفۀ شما این بود که به عموم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 حالا هم که در مورد اکرام زید در روز شنبه، تردید دارید، به لحاظ اینکه این یک فرد مستقل از عموم استغراقی 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چاره‌ای ندارید جز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بکنید و با توجه به دلالت عام دیگر جا برای استصحاب باقی نمی‌ماند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فرض دوم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عام مجموعی اخذ شده است دیگر افرادی که ما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هر روز یک فردیت مستقلی ندارد، بلکه افرادش همان زید و عمرو و بکر هستند و هرکدام از اینها در مجموع ایام، وجوب اکرام دارند، نه اینکه زید به حسب زمان به صدها فرد انحلال پیدا بکند، عمرو به حسب زمان به صدها فرد انحلال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عام مجموعی اخذ می‌شود، زید تنها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زید فقط یک حکم داشت و آن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اکرامه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طوری که اگر یک روز اکرام</w:t>
      </w:r>
      <w:bookmarkStart w:id="1125" w:name="pg13723_121332"/>
    </w:p>
    <w:p>
      <w:pPr>
        <w:pStyle w:val="BookText"/>
        <w:rPr/>
      </w:pPr>
      <w:bookmarkEnd w:id="1125"/>
      <w:r>
        <w:rPr>
          <w:rFonts w:ascii="IRNazanin" w:hAnsi="IRNazanin" w:eastAsia="IRNazanin"/>
          <w:color w:val="111111"/>
          <w:sz w:val="28"/>
          <w:sz w:val="28"/>
          <w:szCs w:val="28"/>
          <w:rtl w:val="true"/>
          <w:lang w:bidi="fa-IR"/>
        </w:rPr>
        <w:t>نمی‌شد، این تکلیف عملی نشده بود، این امر مولا موافقت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زید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دلیل مخصّص آمد این فرد به نام زید را در روز جمعه خارج کرد، اگر ما روز شنبه شک کردیم در اینکه آیا اکرامش واجب است یا نه، دیگر به چه حسابی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مگر ما در تخصیص زائد شک داریم؟ مگر ما در خروج یک فرد دیگر شک داریم؟ فرد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زید به لحاظ هر روز، یک فرد مستقلی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فرد است، این فرد هم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خارج شد، بساطش را جمع کرد،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منتها به لحاظ اینکه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مخصّص ذکر شده، نمی‌دانیم آیا وجوب اکرام دارد یا نه، استصحاب می‌کنیم همان عدم وجوب اکرامی را که برای او در روز جمعه ثابت بود، و اینجا دیگر جای تمسک به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شک در تخصیص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خروج فرد دیگر است و ما در خروج فرد دیگر شک نداریم که به عام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شیخ انصاری می‌فرماید که اینجا چاره‌ای نیست جز اینکه به استصحاب تمسک بکنیم، کما اینکه در آن فرض اول، چاره‌ای نیست جز اینکه به دلیل عام رجوع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مرحوم شیخ ریشۀ اصلی در این مسأله است</w:t>
      </w:r>
      <w:r>
        <w:rPr>
          <w:rFonts w:eastAsia="IRNazanin" w:cs="IRNazanin"/>
          <w:color w:val="111111"/>
          <w:sz w:val="28"/>
          <w:szCs w:val="28"/>
          <w:rtl w:val="true"/>
          <w:lang w:bidi="fa-IR"/>
        </w:rPr>
        <w:t>.</w:t>
      </w:r>
    </w:p>
    <w:p>
      <w:pPr>
        <w:pStyle w:val="Heading3"/>
        <w:numPr>
          <w:ilvl w:val="2"/>
          <w:numId w:val="1"/>
        </w:numPr>
        <w:rPr/>
      </w:pPr>
      <w:bookmarkStart w:id="1126" w:name="__RefHeading___Toc1357484_1468164448"/>
      <w:bookmarkStart w:id="1127" w:name="_Toc412"/>
      <w:bookmarkEnd w:id="1126"/>
      <w:r>
        <w:rPr>
          <w:rtl w:val="true"/>
        </w:rPr>
        <w:t>تفصیل مرحوم آخوند</w:t>
      </w:r>
      <w:r>
        <w:rPr>
          <w:rtl w:val="true"/>
        </w:rPr>
        <w:t>(</w:t>
      </w:r>
      <w:r>
        <w:rPr>
          <w:rtl w:val="true"/>
        </w:rPr>
        <w:t>ره</w:t>
      </w:r>
      <w:r>
        <w:rPr>
          <w:rtl w:val="true"/>
        </w:rPr>
        <w:t xml:space="preserve">) </w:t>
      </w:r>
      <w:r>
        <w:rPr>
          <w:rtl w:val="true"/>
        </w:rPr>
        <w:t>در عام ازمانی و افرادی از نظر جریان استصحاب</w:t>
      </w:r>
      <w:bookmarkEnd w:id="1127"/>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کفایه با توجه به این تفصیل مرحوم شیخ می‌فرماید که مسأله را باید دقیق‌تر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تشقیق فرمودند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عموم استغراقی اخذ شده است یا به نحو عام مجموعی؟ باید به دلیل مخصص مراجعه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مخصص هم، زمان اخذ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این یوم الجمعه‌ای که در دلیل مخصص اخذ شده است، آیا این زمان به عنوان ظرفیت در دلیل مخصص مطرح است یا به عنوان قیدیت در دلیل مخصص مطرح است؟ اگر به عنوان ظرفیت مطرح باشد، دیگر اکرام زید در روز جمعه مغایر با اکرام زید در روز شنبه نیست، اما اگر به نحو قیدیت اخذ شده باشد، اگر زمان قید شد، اکرام زید در روز جمعه، غیر از اکرام زید در 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مقیّد به یوم الجمعه، مغایر با اکرام مقیّد به یوم السبت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دلیل مخصص و اینکه در دلیل مخصص، زمان گاهی به نحو قیدیت اخذ شده است و گاهی به نحو ظرفیت، مسألۀ ما چهار صورت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دو صورت برای مسأله تصویر کردند، هر دو صورت، یکی رجوع به عام، یکی هم رجوع به استصحاب و مسأله را با این دو صورت، خاتمه دادند، اما حالا مسأله چهار صورت پیدا می‌کند و باید این چهار صورت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آخوند در اینجا انصافا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در دلیل عام به نحو عام مجموعی اخذ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تعبیر به استمرار و دوام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از دوام و استمرار، همین عام مجموعی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عام مجموعی اخذ شد، از طرفی دلیل مخصص هم زمان را به عنوان ظرفیت اخذ کرده است، نه به عنوان قیدیت، اگر به این صورت شد، آیا باید به عام رجوع کنیم یا استصحاب؟</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رجوع به استصحاب است برای اینکه اولا از نظر استصحاب، مسأله‌ای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قضیۀ متیقنه و قضیۀ مشکوکه، تغایر داشته باشد، چون وقتی که زمان به عنوان ظرفیت اخذ شد، اکرام یوم الجمعه با اکرام یوم السبت مغایرت ندارد و تعدد موضوع نیست، به خلاف آنجایی که به نحو قیدیت 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زمان به نحو ظرفیت اخذ شده است، از نظر جریان استصحاب، مشکله‌ای وجود ندارد و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این‌که در اینجا نمی‌شود به عام مراجعه کرد این است که اگر اکرام زید در روز شنبه واجب نباشد، یک تخصیص زائدی بر عام لازم نمی‌آید، برای اینکه عام زمان را به نحو عام مجموعی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مجموعی، دیگر زمان مفرّد نیست، آن‌که مفرد است زید، عمرو، بکر،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این یک فرد،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بما انه یک فرد،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زمان به نحو عام استغراقی اخذ می‌شد، زید به عنوان صد فرد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اینکه زید امروز، یک فرد است، زید فردا، یک فرد دیگر است، زید پس فردا فرد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زمان در دلیل عام به نحو عام مجموعی و به نحو دوام و استمرار اخذ شده است، این استمرار با خروج زید، پاره شد، این دوام با خروج</w:t>
      </w:r>
      <w:bookmarkStart w:id="1128" w:name="pg13723_121334"/>
    </w:p>
    <w:p>
      <w:pPr>
        <w:pStyle w:val="BookText"/>
        <w:rPr/>
      </w:pPr>
      <w:bookmarkEnd w:id="1128"/>
      <w:r>
        <w:rPr>
          <w:rFonts w:ascii="IRNazanin" w:hAnsi="IRNazanin" w:eastAsia="IRNazanin"/>
          <w:color w:val="111111"/>
          <w:sz w:val="28"/>
          <w:sz w:val="28"/>
          <w:szCs w:val="28"/>
          <w:rtl w:val="true"/>
          <w:lang w:bidi="fa-IR"/>
        </w:rPr>
        <w:t>زید، انقطاع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در تخصیص زائد شک نداریم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فرض اول که عام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استمرار است و در دلیل مخصص هم به نحو ظرفیت است، دو صورت دارد، غیر از آن سه فرضی که بعد باید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فرض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شروع وجوب اکرام نسبت به همۀ علما از چه زمان بوده است؟ یک وقت شروع وجوب اکرام نسبت به همۀ علما از روز پنجشنبه بود، یعنی شب پنجشنبه مولا این دستور را صادر کرد که از فردا صبح که صبح پنجشنبه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کل عالم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مجموعی که نتیجه این می‌شود که فردا صبح پنجشنبه همان طوری که سایر علما، وجوب اکرام داشتند، این زیدی هم که فردای جمعه وجوب اکرام ندارد، در این پنجشنبه، وجوب اکرام داشت، برای اینکه دلیل مخصص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پنجشنبه‌ای که قبل الجمعه است و شروع اکرام علما است، زید با دیگران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سایرین، وجوب اکرام داشتند، زید هم وجوب اکرام داشت و به عنوان یک فرد مثل سایر افراد، محکوم به همان 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این است که شروع وجوب اکرام از همان روزی است که دلیل مخصص، زید را خارج کرده است، مثل اینکه شب جمعه مولا این دستور را صادر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جمعه است، باید همۀ علما از فردا اکرام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دلیل مخصص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زید در روز جمعه، وجوب اکرام ندارد، که معنای این مسأله این است که زید بیچاره از همان لحظۀ پیاده شدن حکم، از دلیل عام، بیرون آمده و بساطش را جمع کرده است</w:t>
      </w:r>
      <w:r>
        <w:rPr>
          <w:rFonts w:eastAsia="IRNazanin" w:cs="IRNazanin"/>
          <w:color w:val="111111"/>
          <w:sz w:val="28"/>
          <w:szCs w:val="28"/>
          <w:rtl w:val="true"/>
          <w:lang w:bidi="fa-IR"/>
        </w:rPr>
        <w:t>.</w:t>
      </w:r>
    </w:p>
    <w:p>
      <w:pPr>
        <w:pStyle w:val="Heading3"/>
        <w:numPr>
          <w:ilvl w:val="2"/>
          <w:numId w:val="1"/>
        </w:numPr>
        <w:rPr/>
      </w:pPr>
      <w:bookmarkStart w:id="1129" w:name="__RefHeading___Toc1357486_1468164448"/>
      <w:bookmarkStart w:id="1130" w:name="_Toc413"/>
      <w:bookmarkEnd w:id="1129"/>
      <w:r>
        <w:rPr>
          <w:rtl w:val="true"/>
        </w:rPr>
        <w:t>مصداق تفصیل مرحوم آخوند</w:t>
      </w:r>
      <w:r>
        <w:rPr>
          <w:rtl w:val="true"/>
        </w:rPr>
        <w:t>(</w:t>
      </w:r>
      <w:r>
        <w:rPr>
          <w:rtl w:val="true"/>
        </w:rPr>
        <w:t>ره</w:t>
      </w:r>
      <w:r>
        <w:rPr>
          <w:rtl w:val="true"/>
        </w:rPr>
        <w:t xml:space="preserve">) </w:t>
      </w:r>
      <w:r>
        <w:rPr>
          <w:rtl w:val="true"/>
        </w:rPr>
        <w:t>در فقه</w:t>
      </w:r>
      <w:bookmarkEnd w:id="1130"/>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بخواهیم یک مثالی در فقه برای این پیاده کنیم، در باب خیارات خوشبختانه هر دو مصداق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خیارات داریم که از همان لحظۀ تحقق بیع، خیار آمده است و به عنوان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مثل 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خیارات داریم که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گریبان این طرف را گرفت، وفای به عقد را بر او واجب کرده است، بعد به خاطر یک جهتی، خیار برای او پیاده شد، مثل اینکه مثلا علم</w:t>
      </w:r>
    </w:p>
    <w:p>
      <w:pPr>
        <w:pStyle w:val="BookText"/>
        <w:rPr/>
      </w:pPr>
      <w:r>
        <w:rPr>
          <w:rFonts w:ascii="IRNazanin" w:hAnsi="IRNazanin" w:eastAsia="IRNazanin"/>
          <w:color w:val="111111"/>
          <w:sz w:val="28"/>
          <w:sz w:val="28"/>
          <w:szCs w:val="28"/>
          <w:rtl w:val="true"/>
          <w:lang w:bidi="fa-IR"/>
        </w:rPr>
        <w:t>به غبن پیدا کرده است، بنابر اینکه در مسألۀ غبن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از همان هنگام علم به غبن، ثابت است که معنایش این است که قبل از آن‌که علم به غبن پیدا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معامله‌ای که در واقع، غبنی بوده را شامل شده و وجوب وفا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بعد از آن‌که مشتری، علم به غبن پیدا کرد، با علم به غبن، خیار غبن،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صورت و دو مورد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آنجایی که از همان آن اول و لحظۀ اول، مورد دلیل مخصص از عام بیرون آمده است و حتی یک آن هم در تحت عام باقی نمانده، اینجا بلا اشکال باید به استصحاب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خیار مجلس، اگر به علت یک جهتی شک کردیم که خیار مجلس باقی است یا منتفی است؟ شک کردیم که خیار مجلس از بین رفته یا نه؟ حتما باید استصحاب خیار مجلس جاری شود به خاطر اینکه معامله‌ای که خیار مجلس در آن وجود دارد از همان لحظۀ اول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است، و بساطش را از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کرده است، و در نتیجه دلیل عام نتوانسته این معامله‌ای را که در آن خیار مجلس هست بگیرد، لذا اگر شما شک کردید در اینکه خیار مجلس باقی است یا نه، چاره‌ای ندارید جز اینکه به استصحاب بقای خیار مجلس رجوع بکنید، و اصلا جای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ذلک برای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طرف دیگر و در آن فرض دیگر که مثلا دو روز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معاملۀ غبنی را گرفته است و دو روز، وجوب وفا داشت و مشمول حکم عام بود، بعد علم به غبن آمد و خیار غبن آورد، حالا شما شک کردید که خیار 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لحظۀ اولی که می‌توانستید اعمال خیار کنید عمدا اعمال خیار نکردید، بعد برای شما شک پیدا شد که اگر خیار غبن، فوری باشد، مرتفع شده و اگر علی نحو التراخی باشد، 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تمسک به استصحاب بقای خیار غبن نخواهد بود برای اینکه این فرد از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من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چند روز وجوب وفا داشت، حالا یک دلیل مخصصی آمد، یک خیاری را فی الجمله ثابت کرده است، اما حالا که دیگر دلیل مخصص از نظر دلالت، قدرتش را از دست داد، اینجا چاره‌ای نیست جز اینکه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بشود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فرض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سه فرض دیگر در کلام ایشان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bookmarkStart w:id="1131" w:name="pg13723_121336"/>
    </w:p>
    <w:p>
      <w:pPr>
        <w:pStyle w:val="BookText"/>
        <w:rPr/>
      </w:pPr>
      <w:bookmarkEnd w:id="1131"/>
      <w:r>
        <w:rPr>
          <w:rFonts w:ascii="IRNazanin" w:hAnsi="IRNazanin" w:eastAsia="IRNazanin"/>
          <w:color w:val="111111"/>
          <w:sz w:val="28"/>
          <w:sz w:val="28"/>
          <w:szCs w:val="28"/>
          <w:rtl w:val="true"/>
          <w:lang w:bidi="fa-IR"/>
        </w:rPr>
        <w:t>که اگر زمان در دلیل عام به نحو مجموعی و استمرار و دوام اخذ شده باشد و در دلیل خاص هم زمان به نحو ظرفیت اخذ شده باشد، در همین فرض، آنجایی که خروج مورد خاص از دلیل عام از اول باشد مثل وجوب اکرامی که مولا شب جمعه صادر بکند،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استصحاب حکم خاص تمسک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مورد خاص در تحت عام بود، پرچم عام روی سر او آمد،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مولا شب پنجشنبه صادر کرد و روز پنجشنبه خود همین زید هم وجوب اکرام داشت،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جای تمسک به استصحاب نیست، بلکه باید به عموم عام رجوع کرد</w:t>
      </w:r>
      <w:r>
        <w:rPr>
          <w:rFonts w:eastAsia="IRNazanin" w:cs="IRNazanin"/>
          <w:color w:val="111111"/>
          <w:sz w:val="28"/>
          <w:szCs w:val="28"/>
          <w:rtl w:val="true"/>
          <w:lang w:bidi="fa-IR"/>
        </w:rPr>
        <w:t>.</w:t>
      </w:r>
    </w:p>
    <w:p>
      <w:pPr>
        <w:pStyle w:val="Heading3"/>
        <w:numPr>
          <w:ilvl w:val="2"/>
          <w:numId w:val="1"/>
        </w:numPr>
        <w:rPr/>
      </w:pPr>
      <w:bookmarkStart w:id="1132" w:name="__RefHeading___Toc1357488_1468164448"/>
      <w:bookmarkStart w:id="1133" w:name="_Toc414"/>
      <w:bookmarkEnd w:id="1132"/>
      <w:r>
        <w:rPr>
          <w:rtl w:val="true"/>
        </w:rPr>
        <w:t>پرسش</w:t>
      </w:r>
      <w:r>
        <w:rPr>
          <w:rtl w:val="true"/>
        </w:rPr>
        <w:t>:</w:t>
      </w:r>
      <w:bookmarkEnd w:id="1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 افرادی و ازمانی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به استصحاب در عام ازمانی و افرادی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مسأله مورد بحث به مسألۀ وجوب روزه در ماه رمضان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عام ازمانی و افرادی از نظر جریان استصحاب توضیح دهید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مصداق تفصیل مرحوم آخوند در فقه بین عام ازمانی و افرادی کجاست؟</w:t>
      </w:r>
      <w:bookmarkStart w:id="1134" w:name="pg13723_121337"/>
    </w:p>
    <w:p>
      <w:pPr>
        <w:pStyle w:val="Heading2"/>
        <w:numPr>
          <w:ilvl w:val="1"/>
          <w:numId w:val="1"/>
        </w:numPr>
        <w:rPr/>
      </w:pPr>
      <w:bookmarkStart w:id="1135" w:name="__RefHeading___Toc1357490_1468164448"/>
      <w:bookmarkStart w:id="1136" w:name="_Toc415"/>
      <w:bookmarkEnd w:id="1134"/>
      <w:bookmarkEnd w:id="1135"/>
      <w:r>
        <w:rPr>
          <w:rtl w:val="true"/>
        </w:rPr>
        <w:t>درس چهارصد و هشتاد و هشتم</w:t>
      </w:r>
      <w:bookmarkEnd w:id="1136"/>
    </w:p>
    <w:p>
      <w:pPr>
        <w:pStyle w:val="Heading3"/>
        <w:numPr>
          <w:ilvl w:val="2"/>
          <w:numId w:val="1"/>
        </w:numPr>
        <w:rPr/>
      </w:pPr>
      <w:bookmarkStart w:id="1137" w:name="__RefHeading___Toc1357492_1468164448"/>
      <w:bookmarkStart w:id="1138" w:name="_Toc416"/>
      <w:bookmarkEnd w:id="1137"/>
      <w:r>
        <w:rPr>
          <w:rtl w:val="true"/>
        </w:rPr>
        <w:t>اشاره</w:t>
      </w:r>
      <w:bookmarkEnd w:id="11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برای این مسأله، چهار صورت تصویر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که دیروز بحث شد این بود که دلالت عام بر عموم ازمانی به نحو عام مجموعی باشد و دلالت دلیل مخصّص از نظر مدخلیت زمان، به نحو ظرفیت باشد قیدیت</w:t>
      </w:r>
      <w:r>
        <w:rPr>
          <w:rFonts w:eastAsia="IRNazanin" w:cs="IRNazanin"/>
          <w:color w:val="111111"/>
          <w:sz w:val="28"/>
          <w:szCs w:val="28"/>
          <w:rtl w:val="true"/>
          <w:lang w:bidi="fa-IR"/>
        </w:rPr>
        <w:t>.</w:t>
      </w:r>
    </w:p>
    <w:p>
      <w:pPr>
        <w:pStyle w:val="Heading3"/>
        <w:numPr>
          <w:ilvl w:val="2"/>
          <w:numId w:val="1"/>
        </w:numPr>
        <w:rPr/>
      </w:pPr>
      <w:bookmarkStart w:id="1139" w:name="__RefHeading___Toc1357494_1468164448"/>
      <w:bookmarkStart w:id="1140" w:name="_Toc417"/>
      <w:bookmarkEnd w:id="1139"/>
      <w:r>
        <w:rPr>
          <w:rtl w:val="true"/>
        </w:rPr>
        <w:t>اخذ زمان در دلیل خاص به نحو قیدیت و در عام به نحو عام استغراقی</w:t>
      </w:r>
      <w:bookmarkEnd w:id="1140"/>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نقطۀ مقابل صورت اول است؛ یعنی زمان در دلیل خاص به نحو قیدیت اخذ شده و در دلیل عام به نحو عموم استغراقی، به این معنا که زمان، مفرّد است و هر روزی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یک فرد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عالم در روز جمعه، غیر از اکرام زید عالم در روز شنبه و غیر از اکرام زید عالم در روز یکشنبه است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در دلیل عام، به نحو عموم استغراقی است که هر زمان، فرد مستقل و موضوع</w:t>
      </w:r>
      <w:bookmarkStart w:id="1141" w:name="pg13723_121338"/>
    </w:p>
    <w:p>
      <w:pPr>
        <w:pStyle w:val="BookText"/>
        <w:rPr/>
      </w:pPr>
      <w:bookmarkEnd w:id="1141"/>
      <w:r>
        <w:rPr>
          <w:rFonts w:ascii="IRNazanin" w:hAnsi="IRNazanin" w:eastAsia="IRNazanin"/>
          <w:color w:val="111111"/>
          <w:sz w:val="28"/>
          <w:sz w:val="28"/>
          <w:szCs w:val="28"/>
          <w:rtl w:val="true"/>
          <w:lang w:bidi="fa-IR"/>
        </w:rPr>
        <w:t>مستقل و دارای حکم مستقل و اطاعت و مخالفت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خاص هم به نحو قیدیت اخذ شده که لازمۀ قیدیت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دیروز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مغایرت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مقیّد به یوم الجمعه، غیر از اکرام زید مقیّد به 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اکرام‌ها مغایرتی ندارند اما به واسطه تقیّد، بینشان مغایرت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معنایی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در مقابل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اینجا نسبت به روز شنبه، اگر شک کردیم در اینکه اکرام، واجب است یا واجب نیست، بلا اشکال باید به عام رجوع بکنیم برای اینکه اکرام روز شنبه، یک موضوع مستقلی است، یک فرد مستقلی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اکرام روز جمعه به عنوان یک فرد،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روز شنبه، به عنوان فرد مستقل، مشکوک الخروج است، لذا هیچ چاره‌ای نیست جز اینکه به دلیل عام رجوع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خصوصیت هم در اینجا هست ولو اینکه ذکر نفرموده‌اند که اگر فرضا به دلیل عام رجوع نکنیم، به استصحاب هم نمی‌توانیم رجوع بکنیم برای اینکه فرض این است که زمان، در دلیل خاص، به نحو قیدیت اخذ شده و اگر زمان، به نحو قیدیت اخذ شده باشد، این قابل استصحاب نیست برای اینکه آن‌که متیقن الوجوب است، اکرام مقید به یوم الجمعه است و اینکه برای شما مشکوک البقاء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شما مشکوک است، یک موضوع دیگری است و او اکرام در 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وظیفه مراجعه به دلیل عام است و اگر دلیل عام هم نبود، ما حق رجوع به استصحاب نداشتیم برای اینکه زمان در دلیل خاص، به نحو قیدیت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صورتی که خواندیم در این جهت مشترک بودند که از نظر زمان، مسألۀ فردیّت و تقیید در دلیل عام و دلیل خاص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صورتی که باقی مانده، آنجایی است که خاص و عام، در این جهت مختلف هستند</w:t>
      </w:r>
      <w:r>
        <w:rPr>
          <w:rFonts w:eastAsia="IRNazanin" w:cs="IRNazanin"/>
          <w:color w:val="111111"/>
          <w:sz w:val="28"/>
          <w:szCs w:val="28"/>
          <w:rtl w:val="true"/>
          <w:lang w:bidi="fa-IR"/>
        </w:rPr>
        <w:t>.</w:t>
      </w:r>
    </w:p>
    <w:p>
      <w:pPr>
        <w:pStyle w:val="Heading3"/>
        <w:numPr>
          <w:ilvl w:val="2"/>
          <w:numId w:val="1"/>
        </w:numPr>
        <w:rPr/>
      </w:pPr>
      <w:bookmarkStart w:id="1142" w:name="__RefHeading___Toc1357496_1468164448"/>
      <w:bookmarkStart w:id="1143" w:name="_Toc418"/>
      <w:bookmarkEnd w:id="1142"/>
      <w:r>
        <w:rPr>
          <w:rtl w:val="true"/>
        </w:rPr>
        <w:t>اخذ زمان در دلیل عام به نحو عام استغراقی و در دلیل خاص به نحو ظرفیت</w:t>
      </w:r>
      <w:bookmarkEnd w:id="1143"/>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صورتش این است که زمان در دلیل عام به نحو عام استغراقی اخذ شده؛ یعنی هر روز، خودش موضوع مستقل و فرد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اخذ شده اما در دلیل خاص، به نحو ظرفیت اخذ شده، عنوانش عنوان ظرفیت است، نه عنوان قیدیت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اکرام زید در روز شنبه، چه کنیم؟ از طرفی دلیل عام،</w:t>
      </w:r>
      <w:bookmarkStart w:id="1144" w:name="pg13723_121339"/>
    </w:p>
    <w:p>
      <w:pPr>
        <w:pStyle w:val="BookText"/>
        <w:rPr/>
      </w:pPr>
      <w:bookmarkEnd w:id="1144"/>
      <w:r>
        <w:rPr>
          <w:rFonts w:ascii="IRNazanin" w:hAnsi="IRNazanin" w:eastAsia="IRNazanin"/>
          <w:color w:val="111111"/>
          <w:sz w:val="28"/>
          <w:sz w:val="28"/>
          <w:szCs w:val="28"/>
          <w:rtl w:val="true"/>
          <w:lang w:bidi="fa-IR"/>
        </w:rPr>
        <w:t>هر روزی را مستقلا یک موضوع خاصی قرار داده، از طرف دیگر، زمان در دلیل خاص، به نحو قیدیت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مثل مواردی است که استصحاب بخواهد با یک عمومی بجنگد برای اینکه از یک طرف، دلیل عام اینجا حاکم است بر اینکه هر روز یک فرد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در روز شنبه، یک فرد مستقلی است برای عام و شما شک دارید که این فرد خارج شده یا نشده، اصالة العموم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در روز شنبه از عام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به نحو ظرفیت اخذ شده، استصحاب فی نفسه مانعی ندارد؛ یعنی اگر شما دلیل خاص را با قطع نظر از دلیل عام حساب بکنید، فی نفسه مانعی ندارد استصحاب عدم وجوب اکرام را جاری بکنید چون اکرام روز شنبه، دیگر مغایر با مستصحب شما نیست برای اینکه در مستصحب شما، زمان فقط عنوان ظرفی دارد؛ یعنی در حقیقت مستصحب شما، عدم وجوب اکرام زید است، نه عدم وجوب اکرام زید مقیّد به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نفسه، استصحاب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جایی مسألۀ عام، به عنوان یک دلیل لفظی با مسألۀ استصحاب مطرح بشود، پیداست که عموم، بر استصحاب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مجالی برای استصحاب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حتما باید به دلیل عام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فرقش با آن فرض قبلی، در این جهت است که اگر رجوع به عام نکنیم، اینجا استصحاب محکّم است اما در فرض قبلی، اگر مسألۀ رجوع به عام هم نبود، ما حق نداشتیم استصحاب جاری بکنیم برای اینکه زمان به عنوان قیدیت اخذ شده اما اینجا با قطع نظر از دلیل عام، استصحاب دیگر فی نفسه مانعی ندارد اما اصالة العموم است که نمی‌گذارد ما به استصحاب مراجعه بکنیم</w:t>
      </w:r>
      <w:r>
        <w:rPr>
          <w:rFonts w:eastAsia="IRNazanin" w:cs="IRNazanin"/>
          <w:color w:val="111111"/>
          <w:sz w:val="28"/>
          <w:szCs w:val="28"/>
          <w:rtl w:val="true"/>
          <w:lang w:bidi="fa-IR"/>
        </w:rPr>
        <w:t>.</w:t>
      </w:r>
    </w:p>
    <w:p>
      <w:pPr>
        <w:pStyle w:val="Heading3"/>
        <w:numPr>
          <w:ilvl w:val="2"/>
          <w:numId w:val="1"/>
        </w:numPr>
        <w:rPr/>
      </w:pPr>
      <w:bookmarkStart w:id="1145" w:name="__RefHeading___Toc1357498_1468164448"/>
      <w:bookmarkStart w:id="1146" w:name="_Toc419"/>
      <w:bookmarkEnd w:id="1145"/>
      <w:r>
        <w:rPr>
          <w:rtl w:val="true"/>
        </w:rPr>
        <w:t>اخذ زمان در دلیل خاص به نحو قیدیت و در دلیل عام به نحو عام مجموعی</w:t>
      </w:r>
      <w:bookmarkEnd w:id="1146"/>
    </w:p>
    <w:p>
      <w:pPr>
        <w:pStyle w:val="BookText"/>
        <w:rPr/>
      </w:pPr>
      <w:r>
        <w:rPr>
          <w:rFonts w:ascii="IRNazanin" w:hAnsi="IRNazanin" w:eastAsia="IRNazanin"/>
          <w:color w:val="111111"/>
          <w:sz w:val="28"/>
          <w:sz w:val="28"/>
          <w:szCs w:val="28"/>
          <w:rtl w:val="true"/>
          <w:lang w:bidi="fa-IR"/>
        </w:rPr>
        <w:t>آخرین فرض، عکس این فرض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اخیر، زمان در دلیل عام، به نحو مفرّدیت و موضوعیت مستقل، اخذ شده بود و در دلیل خاص به عنوان ظرفیت</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مسأله را عکس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دلیل خاص، به نحو قیدیت اخذ شده و در دلیل عام هم به نحو عام مجموعی؛ یعنی این‌طور نیست که هر زمانی، یک فرد مستقلی باشد و هر</w:t>
      </w:r>
    </w:p>
    <w:p>
      <w:pPr>
        <w:pStyle w:val="BookText"/>
        <w:rPr/>
      </w:pPr>
      <w:r>
        <w:rPr>
          <w:rFonts w:ascii="IRNazanin" w:hAnsi="IRNazanin" w:eastAsia="IRNazanin"/>
          <w:color w:val="111111"/>
          <w:sz w:val="28"/>
          <w:sz w:val="28"/>
          <w:szCs w:val="28"/>
          <w:rtl w:val="true"/>
          <w:lang w:bidi="fa-IR"/>
        </w:rPr>
        <w:t>روزی، یک عنوان مستقلی باشد بلکه مثل عامهای مجموعی که مجموعا یک موضوع هستند، مجموعا یک حکم دارند و یک مخالفت و یک موافقت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چه کنیم؟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مجموعی داشته باشیم و از طرفی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زمان، قیدیت داشته باشد، اینجا در رابطۀ با وجوب اکرام زید در روز شنبه، دست نیاز به کدام دلیل دراز کنیم؟</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 می‌توانید به دلیل خاص مراجعه کنید و نه می‌توانید به دلیل عام مراجعه کنید بلکه باید به یک اصل عملی دیگر، مثل اصالة البرائة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دلیل خاص نمی‌شود مراجعه کرد برای اینکه اگر زمان، قیدیت داشته باشد، چطور ما می‌توانیم حکم این دلیل را استصحاب بکنیم؟ معنای قیدیت، این است که اکرام مقیّد به یوم الجمعه است، ما که نمی‌خواهیم استصحاب وجوب این را بکنیم، ما می‌خواهیم استصحاب وجوب را برای اکرام روز شنبه ثابت بکنیم و اکرام روز شنبه، مغایر با اکرام مقیّد به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نظر، دست ما از استصحاب حکم خاص کوتاه است</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به دلیل عام هم نمی‌توانیم مراجعه کنیم برای اینکه هر روز از نظر دلیل عام، یک موضوع مستقلی نیست که ما شک در تخصیص زائد داشته باشیم و اصالة العموم را پیاده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یک مصداق است، نه اینکه اکرام زید در روز جمعه، یک مصداق، همین اکرام در روز شنبه، یک مصداق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اکرام زید، یک مصداق است که از تحت دلیل عام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شنبه شک دارید که آیا اکرام زید واجب است یا نه؟ در تخصیص علاوه شک نمی‌کنید برای اینکه اگر روز شنبه هم واجب الاکرام نباشد، این دنبالۀ همان عدم وجوب اکرام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یک حکم مستقل و تخصیص مستقل است، لذا چون شک در تخصیص زائد ندارید، نمی‌توانید به دلیل عام مراجعه بکنید و چون زمان در دلیل خاص به نحو قیدیت اخذ شده، به استصحاب هم نمی‌توانید مراجعه کنید بلکه باید هر دوی اینها را الزاما رها کنید و به یک اصل عملی رجوع کنید که اصل عملی در این مثالی که ما می‌زنیم، عبارت از اصالة البرائة است برای اینکه شما در روز شنبه، شک در تکلیف دارید و شک در تکلیفی که نه استصحاب وضعش را مشخص کند، نه اصالة العموم به داد شما برسد، مجرای اصالة البرائه است</w:t>
      </w:r>
      <w:r>
        <w:rPr>
          <w:rFonts w:eastAsia="IRNazanin" w:cs="IRNazanin"/>
          <w:color w:val="111111"/>
          <w:sz w:val="28"/>
          <w:szCs w:val="28"/>
          <w:rtl w:val="true"/>
          <w:lang w:bidi="fa-IR"/>
        </w:rPr>
        <w:t>.</w:t>
      </w:r>
      <w:bookmarkStart w:id="1147" w:name="pg13723_121341"/>
    </w:p>
    <w:p>
      <w:pPr>
        <w:pStyle w:val="BookText"/>
        <w:rPr/>
      </w:pPr>
      <w:bookmarkEnd w:id="1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زمان به نحو قیدیت اخذ شده، فرق نمی‌کند که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به عنوان قیدیت اخذ شد، دیگر به‌طور کلی سدّ باب استصحاب می‌شود لذا آن حرف در اینجا نمی‌تواند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مسألۀ مخصّص متصل و تخصیص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عام و خاص خواندید، اصلا مخصّص متصل از بحث عام و خاص خارج است، بحث در مخصص است، مخصص؛ یعنی مخصص منفصل، مخصّص متصل اگر عنوان مخصص هم رویش بگذارند، مسامحه است و الاّ مخصص حتما باید به واسطۀ یک دلیل منفصلی مطرح بشود و الاّ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مسألۀ عام و خاص مطرح نیست که یک دلیل و یک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سیر این بحث این شد که مرحوم شیخ انصاری دو صورت برای مسأله ذکر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رجوع به عام، یک صورت رجوع به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برای مسأله، چهار صورت ذکر کردند که صورت اول را هم به دو شق تقسیم فرمودند و ملاحظه فرمودید که این صور، احکام مختلفه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مواردش رجوع به استصحاب بود، بعضی‌هایش رجوع به عموم بود، بعضی‌هایش رجوع به یک اصل عملی دیگر بود</w:t>
      </w:r>
      <w:r>
        <w:rPr>
          <w:rFonts w:eastAsia="IRNazanin" w:cs="IRNazanin"/>
          <w:color w:val="111111"/>
          <w:sz w:val="28"/>
          <w:szCs w:val="28"/>
          <w:rtl w:val="true"/>
          <w:lang w:bidi="fa-IR"/>
        </w:rPr>
        <w:t>.</w:t>
      </w:r>
    </w:p>
    <w:p>
      <w:pPr>
        <w:pStyle w:val="Heading3"/>
        <w:numPr>
          <w:ilvl w:val="2"/>
          <w:numId w:val="1"/>
        </w:numPr>
        <w:rPr/>
      </w:pPr>
      <w:bookmarkStart w:id="1148" w:name="__RefHeading___Toc1357500_1468164448"/>
      <w:bookmarkStart w:id="1149" w:name="_Toc420"/>
      <w:bookmarkEnd w:id="1148"/>
      <w:r>
        <w:rPr>
          <w:rtl w:val="true"/>
        </w:rPr>
        <w:t>لزوم رجوع به دلیل عام در تمام فروض نزد امام</w:t>
      </w:r>
      <w:r>
        <w:rPr>
          <w:rtl w:val="true"/>
        </w:rPr>
        <w:t>(</w:t>
      </w:r>
      <w:r>
        <w:rPr>
          <w:rtl w:val="true"/>
        </w:rPr>
        <w:t>ره</w:t>
      </w:r>
      <w:r>
        <w:rPr>
          <w:rtl w:val="true"/>
        </w:rPr>
        <w:t>)</w:t>
      </w:r>
      <w:bookmarkEnd w:id="1149"/>
    </w:p>
    <w:p>
      <w:pPr>
        <w:pStyle w:val="BookText"/>
        <w:rPr/>
      </w:pPr>
      <w:r>
        <w:rPr>
          <w:rFonts w:ascii="IRNazanin" w:hAnsi="IRNazanin" w:eastAsia="IRNazanin"/>
          <w:color w:val="111111"/>
          <w:sz w:val="28"/>
          <w:sz w:val="28"/>
          <w:szCs w:val="28"/>
          <w:rtl w:val="true"/>
          <w:lang w:bidi="fa-IR"/>
        </w:rPr>
        <w:t>امام بزرگوار سیدنا الاستاذ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تقریبا مفصلی در این مسأله دارند و نظرشان این است که در تمامی صور و در تمامی فروض مسأله، چاره‌ای جز رجوع به دلیل عام نیست؛ یعنی مسأله تنها یک حکم دارد و آن رجوع به دلیل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بیان، مقدماتی ذکر می‌کنند که من با تفصیلش نقل نمی‌کنم فقط آنهایی که دخالت در مسأله دارد و توجه به آنها لازم است را عرض می‌کنم تا بعد ان شاء الله به نتیجه‌گیری برسیم</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و مرحوم آخوند و دیگران متفق در این معنا هستند که ما در رابطۀ با زمان، یک عموم استغراقی زمانی داریم و یک عموم مجموعی زمانی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زمانی، همان بود که هر زمان را یک حساب مستقل، یک فرد مستقل و دارای حکم مستقل و مخالفت و موافقت مستقل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مجموعی</w:t>
      </w:r>
      <w:bookmarkStart w:id="1150" w:name="pg13723_121342"/>
    </w:p>
    <w:p>
      <w:pPr>
        <w:pStyle w:val="BookText"/>
        <w:rPr/>
      </w:pPr>
      <w:bookmarkEnd w:id="1150"/>
      <w:r>
        <w:rPr>
          <w:rFonts w:ascii="IRNazanin" w:hAnsi="IRNazanin" w:eastAsia="IRNazanin"/>
          <w:color w:val="111111"/>
          <w:sz w:val="28"/>
          <w:sz w:val="28"/>
          <w:szCs w:val="28"/>
          <w:rtl w:val="true"/>
          <w:lang w:bidi="fa-IR"/>
        </w:rPr>
        <w:t>زمانی هم همان بود که مجموع زمانها یک حکم دارد، یک مخالفت دارد، یک موافقت دارد، نه اینکه هر زمانی، یک حکم مستقلی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این عام مجموعی این است اگر مثلا جای دیگر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عام مجموعی در حکم خودش اخذ کرد، آنجا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است، یک حکم دارد، یک موافقت دارد و آن این است که همه اکرام بشوند و یک مخالفت دارد و مخالفتش هم این طوری است که اگر یکی از این علما را مثلا اکرام نکرد، بنابر عدم اکرام او گذاشت به طوری که دیگر از محل قدرتش بیرون رفت، نسبت به بقیۀ علما، دیگر وجوب اکرام باقی نمی‌ماند، دیگر وجوب اکرام از بین می‌رود برای اینکه این موضوع را او در خارج محقق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پنجاه نفر را اکرام می‌کنیم و پنجاه نفر را نمی‌کنیم، آن پنجاه نفری که می‌خواهد اکرام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و لا 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اثری بر آن بار نمی‌شود</w:t>
      </w:r>
      <w:r>
        <w:rPr>
          <w:rFonts w:eastAsia="IRNazanin" w:cs="IRNazanin"/>
          <w:color w:val="111111"/>
          <w:sz w:val="28"/>
          <w:szCs w:val="28"/>
          <w:rtl w:val="true"/>
          <w:lang w:bidi="fa-IR"/>
        </w:rPr>
        <w:t>.</w:t>
      </w:r>
    </w:p>
    <w:p>
      <w:pPr>
        <w:pStyle w:val="Heading3"/>
        <w:numPr>
          <w:ilvl w:val="2"/>
          <w:numId w:val="1"/>
        </w:numPr>
        <w:rPr/>
      </w:pPr>
      <w:bookmarkStart w:id="1151" w:name="__RefHeading___Toc1357502_1468164448"/>
      <w:bookmarkStart w:id="1152" w:name="_Toc421"/>
      <w:bookmarkEnd w:id="1151"/>
      <w:r>
        <w:rPr>
          <w:rtl w:val="true"/>
        </w:rPr>
        <w:t>خروج عنوان دوام و استمرار از عام استغراقی و مجموعی</w:t>
      </w:r>
      <w:bookmarkEnd w:id="1152"/>
    </w:p>
    <w:p>
      <w:pPr>
        <w:pStyle w:val="BookText"/>
        <w:rPr/>
      </w:pPr>
      <w:r>
        <w:rPr>
          <w:rFonts w:ascii="IRNazanin" w:hAnsi="IRNazanin" w:eastAsia="IRNazanin"/>
          <w:color w:val="111111"/>
          <w:sz w:val="28"/>
          <w:sz w:val="28"/>
          <w:szCs w:val="28"/>
          <w:rtl w:val="true"/>
          <w:lang w:bidi="fa-IR"/>
        </w:rPr>
        <w:t>امام بزرگوار ضمن اینکه این عام استغراقی و عام مجموعی را در مسألۀ زمان تصویر می‌کنند، 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سومی در کار است که نه عام استغراقی است و نه عام مجموعی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دو عنوان بر آن انطباق ندارد، و آن عبارت از عنوان دوام و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دوام و استمرار حکمی که مولا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دائما او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و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نحو عام استغراقی است که هر جزئی از زمان، یک موضوع مستقل باشد و نه به نحو عام مجموعی است که اگر در یک زمان، مخالفت شد، دیگر بعدش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دیگر بعدش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 ندارد، بعدش هم تکلیف به قوت خودش باقی است</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تهن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را نباید اهانت بکنی، پیداست که مقصودش این نیست که یعنی نیم ساعت اهانت نکن؛ یعنی ابدا نباید اهانت بشود، مستمرا نباید اهانت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آن طرف، یک روزی به این دستور، ترتیب اثر نداد و اهانت کرد، آیا فردای آن روز هم می‌تواند اهانت بکند؟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اگر یک روز اهانت کرد، آیا این مثل عام مجموعی است که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هم خورد، فردا دیگر اهانت بکنی یا نکنی، فرقی نمی‌کند؟ پیداست که فردا هم نباید</w:t>
      </w:r>
      <w:bookmarkStart w:id="1153" w:name="pg13723_121343"/>
    </w:p>
    <w:p>
      <w:pPr>
        <w:pStyle w:val="BookText"/>
        <w:rPr/>
      </w:pPr>
      <w:bookmarkEnd w:id="1153"/>
      <w:r>
        <w:rPr>
          <w:rFonts w:ascii="IRNazanin" w:hAnsi="IRNazanin" w:eastAsia="IRNazanin"/>
          <w:color w:val="111111"/>
          <w:sz w:val="28"/>
          <w:sz w:val="28"/>
          <w:szCs w:val="28"/>
          <w:rtl w:val="true"/>
          <w:lang w:bidi="fa-IR"/>
        </w:rPr>
        <w:t>اهانت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هر روز، یک حکم مستقلی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لاتهن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حکم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لاتهن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است؟ ما که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لاتهن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متعدده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لاتهن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 واحد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حکم واحد است و در عین اینکه مراد، دوام و استمرار است، این‌طور نیست که اگر یک روزی مخالفت شد، دیگر بعدش هیچ‌گونه موافقتی لازم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اهانت کرد و مخالفت کرد، فردا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لاتهن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با اینکه یک حکم هم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عنوان سومی است که نه عام استغراقی است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آن و زمان له حکم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یک حکم است و نه این‌طور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مخالفت شد، دیگر فایده‌ای ندارد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عام مجموعی که از نظر زمان، مثل روزۀ در روز ماه رمضان باشد که اگر انسان یک آن یک لیوان آب خورد، همه چیز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لاتهن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به این سبک است؟</w:t>
      </w:r>
    </w:p>
    <w:p>
      <w:pPr>
        <w:pStyle w:val="BookText"/>
        <w:rPr/>
      </w:pPr>
      <w:r>
        <w:rPr>
          <w:rFonts w:ascii="IRNazanin" w:hAnsi="IRNazanin" w:eastAsia="IRNazanin"/>
          <w:color w:val="111111"/>
          <w:sz w:val="28"/>
          <w:sz w:val="28"/>
          <w:szCs w:val="28"/>
          <w:rtl w:val="true"/>
          <w:lang w:bidi="fa-IR"/>
        </w:rPr>
        <w:t>پس از یک طرف، نمی‌توانیم مسألۀ تعدّد حکم و تعدد موضوع را در اینجا مطرح کنیم که لازمۀ عام استغراقی است و نمی‌توانیم مسألۀ ارتباط را به آن نحوی که در عام مجموعی است، مطرح کنیم که تا مخالفت شد، دیگر فایده‌ای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نفر عالم در عام مجموعی باشند، اگر یک نفرشان را هم اکرام نکند، اکرام نود و نه نفر دیگر،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عنوان سومی اینجا پیدا می‌شود که از آن تعبیر به دوام و استمرار می‌کنیم که هم بعضی از خصوصیات عام استغراقی در آن هست و هم بعضی از خصوصیات عام مجموعی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نکته‌ای است که ایشان بیان می‌فرمایند</w:t>
      </w:r>
      <w:r>
        <w:rPr>
          <w:rFonts w:eastAsia="IRNazanin" w:cs="IRNazanin"/>
          <w:color w:val="111111"/>
          <w:sz w:val="28"/>
          <w:szCs w:val="28"/>
          <w:rtl w:val="true"/>
          <w:lang w:bidi="fa-IR"/>
        </w:rPr>
        <w:t>.</w:t>
      </w:r>
    </w:p>
    <w:p>
      <w:pPr>
        <w:pStyle w:val="Heading3"/>
        <w:numPr>
          <w:ilvl w:val="2"/>
          <w:numId w:val="1"/>
        </w:numPr>
        <w:rPr/>
      </w:pPr>
      <w:bookmarkStart w:id="1154" w:name="__RefHeading___Toc1357504_1468164448"/>
      <w:bookmarkStart w:id="1155" w:name="_Toc422"/>
      <w:bookmarkEnd w:id="1154"/>
      <w:r>
        <w:rPr>
          <w:rtl w:val="true"/>
        </w:rPr>
        <w:t>امکان استفاده عموم زمانی از طریق اطلاق دلیل</w:t>
      </w:r>
      <w:bookmarkEnd w:id="1155"/>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 این‌که مسألۀ زمان را که ما همیشه به صورت عموم مطرح کردیم، این عموم اینجا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گاهی از طریق الفاظ عموم استفاده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هم از راه اطلاق، شما استمرار زمانی را از راه مقدمات حکمت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لفظ، دنبالش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لکن مقدمات حکمتی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یک اطلاق زمانی</w:t>
      </w:r>
      <w:bookmarkStart w:id="1156" w:name="pg13723_121344"/>
    </w:p>
    <w:p>
      <w:pPr>
        <w:pStyle w:val="BookText"/>
        <w:rPr/>
      </w:pPr>
      <w:bookmarkEnd w:id="1156"/>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محققین در رابطۀ با این آیه،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دارای عموم افرادی است و هم دارای اطلاق ازمانی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 یک نکته است که شما خیال نکنید که مسألۀ زمان که ما اینجا بحث می‌کنیم، فقط اختصاص به آنجایی دارد که زمان، به نحو عموم در دلیل عام مطرح باشد، بلکه گاهی زمان در دلیل عام از راه اطلاق ازمانی استفاده می‌شود که اطلاق هم به همان مقدمات حکمت ثابت می‌شود</w:t>
      </w:r>
      <w:r>
        <w:rPr>
          <w:rFonts w:eastAsia="IRNazanin" w:cs="IRNazanin"/>
          <w:color w:val="111111"/>
          <w:sz w:val="28"/>
          <w:szCs w:val="28"/>
          <w:rtl w:val="true"/>
          <w:lang w:bidi="fa-IR"/>
        </w:rPr>
        <w:t>.</w:t>
      </w:r>
    </w:p>
    <w:p>
      <w:pPr>
        <w:pStyle w:val="Heading3"/>
        <w:numPr>
          <w:ilvl w:val="2"/>
          <w:numId w:val="1"/>
        </w:numPr>
        <w:rPr/>
      </w:pPr>
      <w:bookmarkStart w:id="1157" w:name="__RefHeading___Toc1357506_1468164448"/>
      <w:bookmarkStart w:id="1158" w:name="_Toc423"/>
      <w:bookmarkEnd w:id="1157"/>
      <w:r>
        <w:rPr>
          <w:rtl w:val="true"/>
        </w:rPr>
        <w:t>تقدّم و تأخّر بین عموم ازمانی و عموم افرادی از نظر امام</w:t>
      </w:r>
      <w:r>
        <w:rPr>
          <w:rtl w:val="true"/>
        </w:rPr>
        <w:t>(</w:t>
      </w:r>
      <w:r>
        <w:rPr>
          <w:rtl w:val="true"/>
        </w:rPr>
        <w:t>ره</w:t>
      </w:r>
      <w:r>
        <w:rPr>
          <w:rtl w:val="true"/>
        </w:rPr>
        <w:t>)</w:t>
      </w:r>
      <w:bookmarkEnd w:id="1158"/>
    </w:p>
    <w:p>
      <w:pPr>
        <w:pStyle w:val="BookText"/>
        <w:rPr/>
      </w:pPr>
      <w:r>
        <w:rPr>
          <w:rFonts w:ascii="IRNazanin" w:hAnsi="IRNazanin" w:eastAsia="IRNazanin"/>
          <w:color w:val="111111"/>
          <w:sz w:val="28"/>
          <w:sz w:val="28"/>
          <w:szCs w:val="28"/>
          <w:rtl w:val="true"/>
          <w:lang w:bidi="fa-IR"/>
        </w:rPr>
        <w:t>نکتۀ دیگر این است که آیا حتی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عموم افرادی با مسألۀ عموم ازمانی، در یک صف واقع شده‌اند؛ یعنی بینشان تقدّم و تأخری وجود ندارد، بینشان اصالت و تفرّعی وجود ندارد، هر دو در یک صف هستند؟ یا اینکه وقتی که انسان ملاحظه می‌کند، می‌بیند اصالت، برای عموم افرادی است و عموم ازمانی، دنبال عموم افرادی است، متفرع بر عموم افرادی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مسأله را در قالب یک لفظ دربیاوریم، اگر بخواهیم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جمله دربیاوریم که مثل صغرا و کبرا بشود،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مفاد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می‌خواهیم به زمان بپردازیم، زمان را در چه قالبی بیرون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الاکرام ثابت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عنوان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دنبالش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وجوب اکرام کل عالم ثابت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نسبتی که بین موضوع و حکم، در هر قضیۀ حملیه تحقق دارد یا موضوع و حکم دربارۀ احکام خودمان که موضوع، تقدّم بر حکم دارد، اینجا هم مسأله به همین صورت است و این‌طوری که ما تعبیر می‌کنیم، این نه یک تعبیر خلاف ظاهری باشد، این معنای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دنبالۀ قصه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کل عالم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کل عالم ثابت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جنبۀ موضوعیت پیدا می‌کند، تقدم پیدا می‌کند، اصالت پیدا می‌کند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بیان ایشان در این رابطه، به این برگشت کرد که شما خیال نکنید که عموم افرادی</w:t>
      </w:r>
      <w:bookmarkStart w:id="1159" w:name="pg13723_121345"/>
    </w:p>
    <w:p>
      <w:pPr>
        <w:pStyle w:val="BookText"/>
        <w:rPr/>
      </w:pPr>
      <w:bookmarkEnd w:id="1159"/>
      <w:r>
        <w:rPr>
          <w:rFonts w:ascii="IRNazanin" w:hAnsi="IRNazanin" w:eastAsia="IRNazanin"/>
          <w:color w:val="111111"/>
          <w:sz w:val="28"/>
          <w:sz w:val="28"/>
          <w:szCs w:val="28"/>
          <w:rtl w:val="true"/>
          <w:lang w:bidi="fa-IR"/>
        </w:rPr>
        <w:t>با عموم ازمانی، در یک رتبه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باشد که دیگر مسأله، خیلی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زمان را از راه اطلاق استفاده کردیم، این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مراتب روشن‌تر است که اطلاق، فرع عمومی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مسألۀ اصالت و تفرّعی در اینجا تحقق دارد و این اصالت و تفرع، منشأ بعضی از آثار است، منشأ بعضی از احکام است که این را بعد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چند مقدمۀ دیگر است و بعد هم در رابطۀ با بیان ایشان ان شاء الله نتیجه‌گیری می‌کنیم</w:t>
      </w:r>
      <w:r>
        <w:rPr>
          <w:rFonts w:eastAsia="IRNazanin" w:cs="IRNazanin"/>
          <w:color w:val="111111"/>
          <w:sz w:val="28"/>
          <w:szCs w:val="28"/>
          <w:rtl w:val="true"/>
          <w:lang w:bidi="fa-IR"/>
        </w:rPr>
        <w:t>.</w:t>
      </w:r>
    </w:p>
    <w:p>
      <w:pPr>
        <w:pStyle w:val="Heading3"/>
        <w:numPr>
          <w:ilvl w:val="2"/>
          <w:numId w:val="1"/>
        </w:numPr>
        <w:rPr/>
      </w:pPr>
      <w:bookmarkStart w:id="1160" w:name="__RefHeading___Toc1357508_1468164448"/>
      <w:bookmarkStart w:id="1161" w:name="_Toc424"/>
      <w:bookmarkEnd w:id="1160"/>
      <w:r>
        <w:rPr>
          <w:rtl w:val="true"/>
        </w:rPr>
        <w:t>پرسش</w:t>
      </w:r>
      <w:r>
        <w:rPr>
          <w:rtl w:val="true"/>
        </w:rPr>
        <w:t>:</w:t>
      </w:r>
      <w:bookmarkEnd w:id="1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فروض چهارگانه مسأله را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فروض چهارگانه فوق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خروج عنوان دوام و استمرار از عام استغراقی و مجموعی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عموم ازمانی را از طریق اطلاق دلیل استفاده کرد؟</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و تأخّر بین عموم ازمانی و عموم افرادی را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1162" w:name="pg13723_121346"/>
    </w:p>
    <w:p>
      <w:pPr>
        <w:pStyle w:val="Heading2"/>
        <w:numPr>
          <w:ilvl w:val="1"/>
          <w:numId w:val="1"/>
        </w:numPr>
        <w:rPr/>
      </w:pPr>
      <w:bookmarkStart w:id="1163" w:name="__RefHeading___Toc1357510_1468164448"/>
      <w:bookmarkStart w:id="1164" w:name="_Toc425"/>
      <w:bookmarkEnd w:id="1162"/>
      <w:bookmarkEnd w:id="1163"/>
      <w:r>
        <w:rPr>
          <w:rtl w:val="true"/>
        </w:rPr>
        <w:t>درس چهارصد و هشتاد و نهم</w:t>
      </w:r>
      <w:bookmarkEnd w:id="1164"/>
    </w:p>
    <w:p>
      <w:pPr>
        <w:pStyle w:val="Heading3"/>
        <w:numPr>
          <w:ilvl w:val="2"/>
          <w:numId w:val="1"/>
        </w:numPr>
        <w:rPr/>
      </w:pPr>
      <w:bookmarkStart w:id="1165" w:name="__RefHeading___Toc1357512_1468164448"/>
      <w:bookmarkStart w:id="1166" w:name="_Toc426"/>
      <w:bookmarkEnd w:id="1165"/>
      <w:r>
        <w:rPr>
          <w:rtl w:val="true"/>
        </w:rPr>
        <w:t>اشاره</w:t>
      </w:r>
      <w:bookmarkEnd w:id="11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167" w:name="__RefHeading___Toc1357514_1468164448"/>
      <w:bookmarkStart w:id="1168" w:name="_Toc427"/>
      <w:bookmarkEnd w:id="1167"/>
      <w:r>
        <w:rPr>
          <w:rtl w:val="true"/>
        </w:rPr>
        <w:t>فرعیت عموم ازمانی بر عموم افرادی</w:t>
      </w:r>
      <w:bookmarkEnd w:id="1168"/>
    </w:p>
    <w:p>
      <w:pPr>
        <w:pStyle w:val="BookText"/>
        <w:rPr/>
      </w:pPr>
      <w:r>
        <w:rPr>
          <w:rFonts w:ascii="IRNazanin" w:hAnsi="IRNazanin" w:eastAsia="IRNazanin"/>
          <w:color w:val="111111"/>
          <w:sz w:val="28"/>
          <w:sz w:val="28"/>
          <w:szCs w:val="28"/>
          <w:rtl w:val="true"/>
          <w:lang w:bidi="fa-IR"/>
        </w:rPr>
        <w:t>بحث در کلام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عموم افرادی و عموم ازمانی و یا استمرار ازمانی، از راه دلالت لفظیه و یا از راه مقدمات حکمت باشد، در تمامی این موارد، یک نوع اصالت و تفرّعی بین عموم افرادی و عموم ازمانی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عموم افرادی به منزلۀ موضوع و زمینه‌ای برای عموم ازمانی است</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باید حکم ثابت باشد، حکم تحقق داشته باشد، تا نوبت به استمرار برسد، نوبت به عموم ازمانی برسد و الاّ اگر در یک موردی اصلا حکم، تحقق ندارد ولو به هر دلیلی، اینجا دیگر معنا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به نحو استمرار ثابت است، در جمیع ازمنه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حکم، تحقق پیدا بکند، ثابت بشود و بعد نوبت به استمرار و عموم ازمانی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اصالت و فرعیّت، یک لازمی دارد، یک اثر مهمی بر این اصالت و فرعیت، ترتب پیدا می‌کند و آن اثر، این</w:t>
      </w:r>
      <w:bookmarkStart w:id="1169" w:name="pg13723_121347"/>
    </w:p>
    <w:p>
      <w:pPr>
        <w:pStyle w:val="BookText"/>
        <w:rPr/>
      </w:pPr>
      <w:bookmarkEnd w:id="1169"/>
      <w:r>
        <w:rPr>
          <w:rFonts w:ascii="IRNazanin" w:hAnsi="IRNazanin" w:eastAsia="IRNazanin"/>
          <w:color w:val="111111"/>
          <w:sz w:val="28"/>
          <w:sz w:val="28"/>
          <w:szCs w:val="28"/>
          <w:rtl w:val="true"/>
          <w:lang w:bidi="fa-IR"/>
        </w:rPr>
        <w:t>است که این دوتا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افرادی و عموم ازمانی، هرکدامشان از نظر تخصیص، حساب مستقلی پیدا می‌کنند بدون اینکه با یکدیگر مرتبط باشد و بدون اینکه تخصیص یکی، مستلزم تخصیص دیگر و یا تخصیص یکی، مستلزم تقیید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محلیّ به لام که افادۀ عموم افرادی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افادۀ عموم ازمانی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تخصیص، ما با دوگونه تخصیص مواجه می‌شویم، دو نوع تخصیص در اینجا امکان دارد که تحقق پیدا بکند</w:t>
      </w:r>
      <w:r>
        <w:rPr>
          <w:rFonts w:eastAsia="IRNazanin" w:cs="IRNazanin"/>
          <w:color w:val="111111"/>
          <w:sz w:val="28"/>
          <w:szCs w:val="28"/>
          <w:rtl w:val="true"/>
          <w:lang w:bidi="fa-IR"/>
        </w:rPr>
        <w:t>.</w:t>
      </w:r>
    </w:p>
    <w:p>
      <w:pPr>
        <w:pStyle w:val="Heading3"/>
        <w:numPr>
          <w:ilvl w:val="2"/>
          <w:numId w:val="1"/>
        </w:numPr>
        <w:rPr/>
      </w:pPr>
      <w:bookmarkStart w:id="1170" w:name="__RefHeading___Toc1357516_1468164448"/>
      <w:bookmarkStart w:id="1171" w:name="_Toc428"/>
      <w:bookmarkEnd w:id="1170"/>
      <w:r>
        <w:rPr>
          <w:rtl w:val="true"/>
        </w:rPr>
        <w:t>تخصیص عموم افرادی</w:t>
      </w:r>
      <w:bookmarkEnd w:id="1171"/>
    </w:p>
    <w:p>
      <w:pPr>
        <w:pStyle w:val="BookText"/>
        <w:rPr/>
      </w:pPr>
      <w:r>
        <w:rPr>
          <w:rFonts w:ascii="IRNazanin" w:hAnsi="IRNazanin" w:eastAsia="IRNazanin"/>
          <w:color w:val="111111"/>
          <w:sz w:val="28"/>
          <w:sz w:val="28"/>
          <w:szCs w:val="28"/>
          <w:rtl w:val="true"/>
          <w:lang w:bidi="fa-IR"/>
        </w:rPr>
        <w:t>یک وقت مولا 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 رابطۀ با کدام عموم است؟ آیا در رابطۀ با هردو عام است؟ مولا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روز خاصی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در رابطۀ با چیست؟</w:t>
      </w:r>
    </w:p>
    <w:p>
      <w:pPr>
        <w:pStyle w:val="BookText"/>
        <w:rPr/>
      </w:pPr>
      <w:r>
        <w:rPr>
          <w:rFonts w:ascii="IRNazanin" w:hAnsi="IRNazanin" w:eastAsia="IRNazanin"/>
          <w:color w:val="111111"/>
          <w:sz w:val="28"/>
          <w:sz w:val="28"/>
          <w:szCs w:val="28"/>
          <w:rtl w:val="true"/>
          <w:lang w:bidi="fa-IR"/>
        </w:rPr>
        <w:t>بلا اشکال این تخصیص در رابطۀ با عموم افرادی است؛ یعنی از اول در ارادۀ جدّی، مراد از حکم به وجوب اکرام علما، غیر زید بوده و ارادۀ جدی به اکرام زید تعلق نگرفته بود ولو اینکه ارادۀ استعمالیه به حسب مقام استعمال و به حسب مقام تقنین، شامل زید هم می‌شد لکن به حسب مراد جدی، اصلا از اول، اراده‌ای به اکرام زید تعلّق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زید از عموم افرادی خارج شد، در رابطۀ با عموم ازمانی،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نقشی دارد؟ اثر این اصالت و فرعیّت در اینجا این است که اگر زید از عموم افرادی خارج شد، دیگر موضوع برای عموم ازمانی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اکرام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زید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اکرام واجب بیرون کردید، دیگر هیچ‌گونه موضوعی، زمینه‌ای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ما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خورده؛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ثابت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وجوب اکرام را در اختیار من بگذار، تا کل یومش را ثابت بکنم، تأییدش را ثابت بکنم، دائم بودنش را ثابت بکنم اما من نمی‌گویم کجا اکرام واجب است یا کجا واجب نیست؛ آن‌را 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بیاورید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اینطور شد که اگر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bookmarkStart w:id="1172" w:name="pg13723_121348"/>
    </w:p>
    <w:p>
      <w:pPr>
        <w:pStyle w:val="BookText"/>
        <w:rPr/>
      </w:pPr>
      <w:bookmarkEnd w:id="1172"/>
      <w:r>
        <w:rPr>
          <w:rFonts w:ascii="IRNazanin" w:hAnsi="IRNazanin" w:eastAsia="IRNazanin"/>
          <w:color w:val="111111"/>
          <w:sz w:val="28"/>
          <w:sz w:val="28"/>
          <w:szCs w:val="28"/>
          <w:rtl w:val="true"/>
          <w:lang w:bidi="fa-IR"/>
        </w:rPr>
        <w:t>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مقابل عموم افرادی ایستاده، در عموم افرادی تصرّف شده و الا عموم ازمانی هیچ‌گونه ضربه‌ای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خودش باقی است، منتها زید دیگر موضوع برای عموم ازمانی نیست</w:t>
      </w:r>
      <w:r>
        <w:rPr>
          <w:rFonts w:eastAsia="IRNazanin" w:cs="IRNazanin"/>
          <w:color w:val="111111"/>
          <w:sz w:val="28"/>
          <w:szCs w:val="28"/>
          <w:rtl w:val="true"/>
          <w:lang w:bidi="fa-IR"/>
        </w:rPr>
        <w:t>.</w:t>
      </w:r>
    </w:p>
    <w:p>
      <w:pPr>
        <w:pStyle w:val="Heading3"/>
        <w:numPr>
          <w:ilvl w:val="2"/>
          <w:numId w:val="1"/>
        </w:numPr>
        <w:rPr/>
      </w:pPr>
      <w:bookmarkStart w:id="1173" w:name="__RefHeading___Toc1357518_1468164448"/>
      <w:bookmarkStart w:id="1174" w:name="_Toc429"/>
      <w:bookmarkEnd w:id="1173"/>
      <w:r>
        <w:rPr>
          <w:rtl w:val="true"/>
        </w:rPr>
        <w:t>تخصیص عموم ازمانی</w:t>
      </w:r>
      <w:bookmarkEnd w:id="1174"/>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تخصیص به کدام عام متوجه است؟ آیا هم به عموم افرادی و هم به عموم ازمانی متوجه است یا تنها به عموم ازمانی متوجه است؟ یعنی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نخورده، آن‌که تخصیص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و به عنوان تخصیص فردی در مقابل عموم افرادی، ما مسأله‌ای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این معنا ابتداء به نظر شما یک قدری سنگین می‌آید لکن من یک توضیحی عرض می‌کنم که گرچه این توضیح در کلام امام نیست ولی برای تأیید این مسأله، نقش مهمی دارد و آن این است که اگر به ذهن شما بیاید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تخصیص در عموم افرادی است و هم تخصیص در عموم ازمانی است که ابتداء هم این طور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 و مولا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مقام مخصص، این‌طوری تعبیر می‌کرد، این تعبیر غلط بود یا صحیح بود؟ یک‌جا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 یوم الجمعة</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 عموم افرادی 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عموم افرادی، مناقض است برای اینکه زید را برداشته و جای آن، همۀ علما را گذاشته،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هم مستلزم تخصیص در عموم افرادی و هم تخصیص در عموم ازمانی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عنوان مخصّص پیدا بکند، پس مناقض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اینجا احساس مناقضه می‌کند؟ آیا کسی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دلیل و بین این دو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کل یوم و لا تکرم العلماء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مناقضه وجود دارد؟ اگر مناقضه وجود ندارد، پس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bookmarkStart w:id="1175" w:name="pg13723_121349"/>
    </w:p>
    <w:p>
      <w:pPr>
        <w:pStyle w:val="BookText"/>
        <w:rPr/>
      </w:pPr>
      <w:bookmarkEnd w:id="1175"/>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عام و مخصص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مصادیق را شامل می‌شود،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مناقضه‌ای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اینجا هم دیگر نباید توهّم تخصیص در عموم افرادی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به عموم افرادی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مستقیما در رابطۀ با عموم ازمانی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 سؤال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نقشی دارد و چه تصرفی را انجام داده؟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عموم ازمانی و تخصیص عموم ازمانی است اما عموم افرادی، به قوّت خودش باقی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به هیچ وجه ارتباطی به عموم افرادی، پیدا بکند و این نکته، نکتۀ اساسی در فرمایش امام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اینکه عموم افرادی، اصالت دارد و عموم ازمانی، فرعیت دارد و این اصالت و فرعیت، آثار و لوازمی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لوازمش را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در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یک جایی ما در عموم افرادی تصرف کردیم، معنایش این نیست که در عموم ازمانی هم تصرف بشود و بالعکس؟ اگر در عموم ازمانی تصرف شد، این ملازم با این نیست که در عموم افرادی هم تصرف بکنیم، به شهادت آن جهتی که من عرض کردم و آن تأیید در کلام ایشان وجود ندارد لکن مؤیّد قرصی برای بیان ایشان است</w:t>
      </w:r>
      <w:r>
        <w:rPr>
          <w:rFonts w:eastAsia="IRNazanin" w:cs="IRNazanin"/>
          <w:color w:val="111111"/>
          <w:sz w:val="28"/>
          <w:szCs w:val="28"/>
          <w:rtl w:val="true"/>
          <w:lang w:bidi="fa-IR"/>
        </w:rPr>
        <w:t>.</w:t>
      </w:r>
    </w:p>
    <w:p>
      <w:pPr>
        <w:pStyle w:val="Heading3"/>
        <w:numPr>
          <w:ilvl w:val="2"/>
          <w:numId w:val="1"/>
        </w:numPr>
        <w:rPr/>
      </w:pPr>
      <w:bookmarkStart w:id="1176" w:name="__RefHeading___Toc1357520_1468164448"/>
      <w:bookmarkStart w:id="1177" w:name="_Toc430"/>
      <w:bookmarkEnd w:id="1176"/>
      <w:r>
        <w:rPr>
          <w:rtl w:val="true"/>
        </w:rPr>
        <w:t>لزوم رجوع به عموم ازمانی در تمام صور مسأله از نظر امام</w:t>
      </w:r>
      <w:r>
        <w:rPr>
          <w:rtl w:val="true"/>
        </w:rPr>
        <w:t>(</w:t>
      </w:r>
      <w:r>
        <w:rPr>
          <w:rtl w:val="true"/>
        </w:rPr>
        <w:t>ره</w:t>
      </w:r>
      <w:r>
        <w:rPr>
          <w:rtl w:val="true"/>
        </w:rPr>
        <w:t>)</w:t>
      </w:r>
      <w:bookmarkEnd w:id="1177"/>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ایشان می‌خواهند این‌طور نتیجه بگیرند که در ما نحن فیه، در تمام این صور اربعه‌ای که در کلام مرحوم محقق خراسانی ملاحظه فرمودید و اختلاف احکام این صور را در نظر گرفتید، در تمام اینها، حکم، یک حکم است و آن این است که در ما عدای مورد مخصص؛ یعنی بعد از انقضای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باید به عموم 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 نمی‌کند که زمان در دلیل خاص به نحو قیدیت اخذ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دلیل عام به نحوی اخذ شده باشد که هر زمان یک فرد مستقل و هر روز، یک فرد مستقلّی باشد که لازمۀ عموم استغراقی که از آن تعبیر به عام اصولی می‌شود، باشد، یا اینکه زمان فرضا به نحو</w:t>
      </w:r>
      <w:bookmarkStart w:id="1178" w:name="pg13723_121350"/>
    </w:p>
    <w:p>
      <w:pPr>
        <w:pStyle w:val="BookText"/>
        <w:rPr/>
      </w:pPr>
      <w:bookmarkEnd w:id="1178"/>
      <w:r>
        <w:rPr>
          <w:rFonts w:ascii="IRNazanin" w:hAnsi="IRNazanin" w:eastAsia="IRNazanin"/>
          <w:color w:val="111111"/>
          <w:sz w:val="28"/>
          <w:sz w:val="28"/>
          <w:szCs w:val="28"/>
          <w:rtl w:val="true"/>
          <w:lang w:bidi="fa-IR"/>
        </w:rPr>
        <w:t>عام مجموعی باشد و به تعبیر ایشان که یک قسم سومی هم تصور فرمودند که عبارت از استمرار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استمرار گاهی از راه دلالت لفظ تحقق پیدا می‌کند، مثل اینکه مولا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اطلاق و مقدمات حکمت این معنا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مطرح است برای اینکه در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نظر لفظ و دلالت لفظی، هیچ تعرضی نسبت به مسألۀ زمان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مفاد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لکن از راه اطلاق و مقدمات حکمت، استفاده شده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 مستمرا، اوفوا بالعقود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کانّ لفظی در اینجا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نسبت به زمان بعد از زمان دلیل مخصص، وظیفۀ ما رجوع به عموم زمانی است، رجوع به استمراری است که دلیل بر آن دلالت می‌کند، رجوع به اطلاقی است که دلالت بر استمرار می‌کند و هیچ مجالی برای استصحاب حکم خاص و یا رجوع به ادلّه و اصول دیگر درکار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w:t>
      </w:r>
    </w:p>
    <w:p>
      <w:pPr>
        <w:pStyle w:val="Heading3"/>
        <w:numPr>
          <w:ilvl w:val="2"/>
          <w:numId w:val="1"/>
        </w:numPr>
        <w:rPr/>
      </w:pPr>
      <w:bookmarkStart w:id="1179" w:name="__RefHeading___Toc1357522_1468164448"/>
      <w:bookmarkStart w:id="1180" w:name="_Toc431"/>
      <w:bookmarkEnd w:id="1179"/>
      <w:r>
        <w:rPr>
          <w:rtl w:val="true"/>
        </w:rPr>
        <w:t>دلیل رجوع به عموم ازمانی در صورت استقلال زمان</w:t>
      </w:r>
      <w:bookmarkEnd w:id="1180"/>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عموم ازمانی، به نحوی باشد که برای هر زمانی، یک موضوعیّت و فردیّت خاص قائل شده باشد،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یومی به عنوان موضوع مستقل، حکمی بار شده باشد، آنجا که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شیخ و آخوند هم این معنا مطرح بود که اگر برای هر یوم، یک فردیت و یک موضوعیت خاص قائل باشد، روز جمعه، زید اخراج شد اما روز شنبه، خودش یک موضوع مستقلی است و یک فرد مستقلی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شک می‌کنیم در خروج و عدم خروج آن و مقتضای اصالة العموم در عموم ازمانی و اصالة عدم التخصیص، این است که روز یکشنبه زید را واجب الاکرام بدانیم و او را از حکم اکرامش در روز جمعه جدا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قسمتش تقریبا مسلّم است و همه قبول دارند و جای تردید نیست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فروض دیگر است که زمان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فردیت خاص نداشته باشد، موضوعیت خاص نداشته باشد، حالا یا به نحو عام مجموعی که توهم عام مجموعی را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کسی نکرده و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بیشتر مطرح است، همین قسم سوم از آن اقسامی بود که در کلام امام ذکر شده بود یعنی</w:t>
      </w:r>
      <w:bookmarkStart w:id="1181" w:name="pg13723_121351"/>
    </w:p>
    <w:p>
      <w:pPr>
        <w:pStyle w:val="BookText"/>
        <w:rPr/>
      </w:pPr>
      <w:bookmarkEnd w:id="1181"/>
      <w:r>
        <w:rPr>
          <w:rFonts w:ascii="IRNazanin" w:hAnsi="IRNazanin" w:eastAsia="IRNazanin"/>
          <w:color w:val="111111"/>
          <w:sz w:val="28"/>
          <w:sz w:val="28"/>
          <w:szCs w:val="28"/>
          <w:rtl w:val="true"/>
          <w:lang w:bidi="fa-IR"/>
        </w:rPr>
        <w:t>استمرار که استمرار، یک برزخی بود بین عام مجموعی و عام استغراقی، یعنی بعضی از خصوصیات عام مجموعی در آن وجود داشت و آن خصوصیت وحدت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مجموعی، از نظر افراد، یک حکم بیشتر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فردی، یک حکمی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هم از نظر وحدت حکم مثل همین عام مجموعی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جهات دیگر، همان آثار عام استغراقی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اینکه اگر امروز، مخالفت کردید، فردا هم این تکلیف گریبان شما را گرفته، پس فردا هم این تکلیف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هم مخالفت شد، بازهم تکلیف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عام استغراقی بر آن مترتب است زیرا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عام مجموعی اخذ بشود، معنایش این است که اگر شما از صد عالم، نود و نه نفرشان را اکرام بکنید و تنها یکی از آنها را اکرام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مثل زمان در روز ماه رمضان می‌ماند که اگر انسان از روز هفده ساعتی، شانزده ساعت و نیم آن را روزه بگیرد و فقط امساک نیم ساعتش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 لم یصم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روزه‌ای از او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مجموعی یک چنین خاصیتی دارد اما استمرار، این خاصیت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این خاصیت، مثل عام استغراقی می‌ماند؛ یعنی آنجایی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یک روز تخلف کرد و علما را اکرام نکرد، فردای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پس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بیشتر روی این استمرار دور می‌زند که وحدت حکم هم در اینجا که اثر عام مجموعی است، در این استمرار محفوظ است برای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نیست که هر روزی از این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حکم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وحدت دارد و در عین حال، این آثار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 برزخی بین عام اصولی و بین عام مجموعی است</w:t>
      </w:r>
      <w:r>
        <w:rPr>
          <w:rFonts w:eastAsia="IRNazanin" w:cs="IRNazanin"/>
          <w:color w:val="111111"/>
          <w:sz w:val="28"/>
          <w:szCs w:val="28"/>
          <w:rtl w:val="true"/>
          <w:lang w:bidi="fa-IR"/>
        </w:rPr>
        <w:t>.</w:t>
      </w:r>
    </w:p>
    <w:p>
      <w:pPr>
        <w:pStyle w:val="Heading3"/>
        <w:numPr>
          <w:ilvl w:val="2"/>
          <w:numId w:val="1"/>
        </w:numPr>
        <w:rPr/>
      </w:pPr>
      <w:bookmarkStart w:id="1182" w:name="__RefHeading___Toc1357524_1468164448"/>
      <w:bookmarkStart w:id="1183" w:name="_Toc432"/>
      <w:bookmarkEnd w:id="1182"/>
      <w:r>
        <w:rPr>
          <w:rtl w:val="true"/>
        </w:rPr>
        <w:t>دلیل رجوع به عموم ازمانی در صورت تصریح به قید استمرار</w:t>
      </w:r>
      <w:bookmarkEnd w:id="1183"/>
    </w:p>
    <w:p>
      <w:pPr>
        <w:pStyle w:val="BookText"/>
        <w:rPr/>
      </w:pPr>
      <w:r>
        <w:rPr>
          <w:rFonts w:ascii="IRNazanin" w:hAnsi="IRNazanin" w:eastAsia="IRNazanin"/>
          <w:color w:val="111111"/>
          <w:sz w:val="28"/>
          <w:sz w:val="28"/>
          <w:szCs w:val="28"/>
          <w:rtl w:val="true"/>
          <w:lang w:bidi="fa-IR"/>
        </w:rPr>
        <w:t>عمدۀ بحث در اینجا تمرکز پیدا می‌کند، اساس بحث این است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اینجا شبهۀ عموم استغراقی از نظر زمان، مطرح نیست و بعد هم دلیل مخصص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باید نتیجه بگیریم</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بیانی که عرض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نمی‌توانیم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بفرستیم برای اینکه این در رابطۀ با عموم ازمانی مطرح</w:t>
      </w:r>
    </w:p>
    <w:p>
      <w:pPr>
        <w:pStyle w:val="BookText"/>
        <w:rPr/>
      </w:pPr>
      <w:r>
        <w:rPr>
          <w:rFonts w:ascii="IRNazanin" w:hAnsi="IRNazanin" w:eastAsia="IRNazanin"/>
          <w:color w:val="111111"/>
          <w:sz w:val="28"/>
          <w:sz w:val="28"/>
          <w:szCs w:val="28"/>
          <w:rtl w:val="true"/>
          <w:lang w:bidi="fa-IR"/>
        </w:rPr>
        <w:t>است ولو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فوری در ذهن شما نرود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عموم افرادی، تخصیص خورده، پس دلیل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مستمرا مقابله دارد، با مستمرا مواجهه پیدا می‌کند و الاّ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سروکاری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شد، مسأله به این صورت درمی‌آید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همیشگی باشد، زید که در روز جمعه خارج شد، روز شنبه ما شک می‌کنیم در اینکه آیا حکم زید چیست؟ آیا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باقی هست یا نه؟ ما چه چیزی را باید اینجا ملاک قرار بدهیم؟</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اینجا ملاک قرار می‌گیرد، این است 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یک دلیل مخصصی داریم که این دلیل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مردد بین الاقل 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زید در روز شنبه هم مثل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معنایش این است که دائرۀ تخصیص، توسعه پیدا کرد و اگر روز شنبه همان حکم وجوب اکرام را داشته باشد، معنایش این است که دائرۀ تخصیص، محدود به روز جمعه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عامی و یک مخصصی داریم و امر این مخصّص، دائر بین اقل و اکثر است، آیا در موارد مشابهش، چه باید بگوییم؟ در سایر مواردی که از قبیل بحث ما به زمان، ارتباطی ندارد، لکن مخصص ما مردد بین اقل و اکثر است چه باید بگوییم؟ آیا حکم، غیر از این است که ما دلیل مخصص را نسبت به قدر متیقن، پیاده می‌کنیم و نسبت به مازاد بر قدر متیقن، رجوع به همان دلیل عام می‌کنیم؟ حالا این تردید بین اقل و اکثر، از هر راهی باشد ولو مثلا اجمال مفهومی داشته باشد که در موارد مشابهه 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فاسق، مردد بین اقل و اکثر شد که آیا فاسق، خصوص آن کسی است که گناه کبیره مرتکب می‌شود و یا اگر گناه صغیره هم مرتکب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چه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ما مجمل است، مردد بین اقل و اکثر است، ما در قدر متیقن، رجوع به دلیل مخصص می‌کنیم و در مازاد مشکوک، رجوع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نه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نمی‌دانیم آیا دلیل مخصص ما،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تنها در روز جمعه، وجوب اکرام ندارد که معنایش این است که روز شنبه، وجوب اکرام به قوّت خودش باقی است، یا اینکه دلیل مخصص</w:t>
      </w:r>
      <w:bookmarkStart w:id="1184" w:name="pg13723_121353"/>
    </w:p>
    <w:p>
      <w:pPr>
        <w:pStyle w:val="BookText"/>
        <w:rPr/>
      </w:pPr>
      <w:bookmarkEnd w:id="1184"/>
      <w:r>
        <w:rPr>
          <w:rFonts w:ascii="IRNazanin" w:hAnsi="IRNazanin" w:eastAsia="IRNazanin"/>
          <w:color w:val="111111"/>
          <w:sz w:val="28"/>
          <w:sz w:val="28"/>
          <w:szCs w:val="28"/>
          <w:rtl w:val="true"/>
          <w:lang w:bidi="fa-IR"/>
        </w:rPr>
        <w:t>می‌خواهد این عدم وجوب اکرام زید را حتی شامل روز شنبه هم مثلا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روز جمعه، قدر متیقن است در مقابل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روز شنبه که مازاد بر قدر متیقن است، شما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دلیلی دارید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بکنید و چه راهی است که شما را از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 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بکند؟ همان‌طوری که در موارد مشابهه در تردید بین اقل و اکثر، نسبت به مازاد بر قدر متیقن، وظیفه، مراجعه به عام است، اینجا هم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قدر متیقنش،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اما نسبت به مازادش، دیگر راهی برای خروج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این فرق نمی‌کند که زمان در دلیل مخصّص به صورت قیدیت اخذ شده باشد یا به صورت ظرفیت اخذ شده، مگر اینکه اخذ به صورت ظرفیت، طوری باشد که نسبت به اکرام روز شنبه، حکم برای شما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 شد، از محل بحث خارج است اما اگر نسبت به اکرام روز شنبه، شاک بودید، وظیفۀ شاک، مراجعۀ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القاء بشود و از راه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ذلک، استفاده بشود به این کیفیت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می‌ماند که مورد مناقشه قرار گرفته و آن‌جایی است که استمرار را از دلیل لفظی استفاده نکنیم بلکه از اطلاق و مقدمات حکمت استفاده کنیم، مثل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ندارد و مقدمات حکمت در آنجا، استمرار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آیۀ شریفه مثلا به خیار غبن، به خیار مجلس تخصیص خورد و ما شک کردیم در اینکه خیار غبن، فوری است یا علی التراخی؛ یعنی شک کردیم که در زمان دوم، آیا خیار، ثابت است یا نه؟ اینجا هم آیا وظیفه، تمسک به همان استمراری است که از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یا اینکه اینجا حکم، تغییر می‌کند؟ البته حکم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شبهه‌ای در اینجا القا شده که باید آن شبهه با جوابش ان شاء الله مطرح بشود</w:t>
      </w:r>
      <w:r>
        <w:rPr>
          <w:rFonts w:eastAsia="IRNazanin" w:cs="IRNazanin"/>
          <w:color w:val="111111"/>
          <w:sz w:val="28"/>
          <w:szCs w:val="28"/>
          <w:rtl w:val="true"/>
          <w:lang w:bidi="fa-IR"/>
        </w:rPr>
        <w:t>.</w:t>
      </w:r>
    </w:p>
    <w:p>
      <w:pPr>
        <w:pStyle w:val="Heading3"/>
        <w:numPr>
          <w:ilvl w:val="2"/>
          <w:numId w:val="1"/>
        </w:numPr>
        <w:rPr/>
      </w:pPr>
      <w:bookmarkStart w:id="1185" w:name="__RefHeading___Toc1357526_1468164448"/>
      <w:bookmarkStart w:id="1186" w:name="_Toc433"/>
      <w:bookmarkEnd w:id="1185"/>
      <w:r>
        <w:rPr>
          <w:rtl w:val="true"/>
        </w:rPr>
        <w:t>پرسش</w:t>
      </w:r>
      <w:r>
        <w:rPr>
          <w:rtl w:val="true"/>
        </w:rPr>
        <w:t>:</w:t>
      </w:r>
      <w:bookmarkEnd w:id="1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تفرّع عموم ازمانی بر عموم افرادی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مبنای امام را در تخصیص عموم افرادی و ازمانی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لزوم رجوع به عموم ازمانی در صورت استقلال زمان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رجوع به عموم ازمانی در صورت تصریح به قید استمرار را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bookmarkStart w:id="1187" w:name="pg13723_121354"/>
    </w:p>
    <w:p>
      <w:pPr>
        <w:pStyle w:val="Heading2"/>
        <w:numPr>
          <w:ilvl w:val="1"/>
          <w:numId w:val="1"/>
        </w:numPr>
        <w:rPr/>
      </w:pPr>
      <w:bookmarkStart w:id="1188" w:name="__RefHeading___Toc1357528_1468164448"/>
      <w:bookmarkStart w:id="1189" w:name="_Toc434"/>
      <w:bookmarkEnd w:id="1187"/>
      <w:bookmarkEnd w:id="1188"/>
      <w:r>
        <w:rPr>
          <w:rtl w:val="true"/>
        </w:rPr>
        <w:t>درس چهارصد و نودم</w:t>
      </w:r>
      <w:bookmarkEnd w:id="1189"/>
    </w:p>
    <w:p>
      <w:pPr>
        <w:pStyle w:val="Heading3"/>
        <w:numPr>
          <w:ilvl w:val="2"/>
          <w:numId w:val="1"/>
        </w:numPr>
        <w:rPr/>
      </w:pPr>
      <w:bookmarkStart w:id="1190" w:name="__RefHeading___Toc1357530_1468164448"/>
      <w:bookmarkStart w:id="1191" w:name="_Toc435"/>
      <w:bookmarkEnd w:id="1190"/>
      <w:r>
        <w:rPr>
          <w:rtl w:val="true"/>
        </w:rPr>
        <w:t>اشاره</w:t>
      </w:r>
      <w:bookmarkEnd w:id="11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192" w:name="__RefHeading___Toc1357532_1468164448"/>
      <w:bookmarkStart w:id="1193" w:name="_Toc436"/>
      <w:bookmarkEnd w:id="1192"/>
      <w:r>
        <w:rPr>
          <w:rtl w:val="true"/>
        </w:rPr>
        <w:t>موارد استمرار زمانی از راه اطلاق</w:t>
      </w:r>
      <w:bookmarkEnd w:id="1193"/>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دنبالۀ بیان امام بزرگوار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زمان و استمرار زمانی از راه اطلاق استفاده شود، یعنی در این رابطه، دلیل لفظی نداشته باشیم، بلکه استمرار زمانی را از راه مقدمات حکمت استفاده کنیم، مثل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را که این آیه به دلالت لفظی دلالت می‌کند، همان عموم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هر عقدی را افاده می‌کند، اما اینکه از نظر زمان، این وفای به عقد باید استمرار داشته باشد، دیگر آیه به دلالت لفظیه دلالت بر این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راه مقدمات حکمت که نتیجه‌اش اطلاق است،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کسی مناقشه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فرض داریم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اطلاق زمانی در این آیه، قابل مناقشه هست یا نه؟ این در فقه باید بحث شود، ما روی فرض وجود یک اطلاق زمانی در این آیه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 لها عموم و اطلاق، عموم بالنسبة الی الافراد و اطلاق بالنسبة الی الازمان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همان جهتی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دلیلی وارد شود و یک عقدی را به‌طور کلی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کند، مثل اینکه در رابطۀ با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ربا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 ربا هم عقدی است، ربا هم قراردادی است، ولی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حرمت وضعی است، این است که شارع مقدس ربا را امضا نفرمود و معنای عدم امضا، عدم وجوب وفای به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دلیل مخصص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این در چه چیزی تصرف می‌کند؟ این در عموم افرادی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تصرّف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مستقیما در رابطۀ با عموم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دلیل اینطور است، معامله‌ای است به نام معاملۀ غبنی،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معاملۀ غبنی، بعد از آن‌که شخص متوجه شد که مغبون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الوفاء بالعقد، لا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عقد را جبرا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شک می‌کنیم که آیا این عدم وجوب وفا، به نحو فوریت است، یعنی تنها در یک ساعت است مثلا یا اینکه به نحو تراخی است و ساعتها بلکه روزها این خیار غبن برای مغبون باقی است؟ روی آن جریانی که دیروز عرض کردیم آیا دلیل خیار غبن، دلیل عدم وجوب وفای به معاملۀ غبنیه عند ظهور الغبن، در چه چیز تصرف می‌کند؟ آیا این تصرف در عموم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تصرف در اطلاق 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دلیلی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این تخصیص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تخصیص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مقابلۀ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 مقابلۀ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مؤیّدی که دیروز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ثبوت خیار غبن عند ظهور الغبن که از آن استفاده می‌شود که وفای به معاملۀ غبنی هنگام ظهور غبن، واجب نیست منتها معلوم نیست که آیا به نحو فور است یا به نحو تراخی، این دلیل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عموم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می‌کند، اما این، با اطلاق ازمانی مقابله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اصطلاح دقیق اصولی باید بین اینها به این صورت فرق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عموم است، دلیل خیار غبن مقیّد اطلاق است</w:t>
      </w:r>
      <w:r>
        <w:rPr>
          <w:rFonts w:eastAsia="IRNazanin" w:cs="IRNazanin"/>
          <w:color w:val="111111"/>
          <w:sz w:val="28"/>
          <w:szCs w:val="28"/>
          <w:rtl w:val="true"/>
          <w:lang w:bidi="fa-IR"/>
        </w:rPr>
        <w:t>.</w:t>
      </w:r>
      <w:bookmarkStart w:id="1194" w:name="pg13723_121356"/>
    </w:p>
    <w:p>
      <w:pPr>
        <w:pStyle w:val="BookText"/>
        <w:rPr/>
      </w:pPr>
      <w:bookmarkEnd w:id="1194"/>
      <w:r>
        <w:rPr>
          <w:rFonts w:ascii="IRNazanin" w:hAnsi="IRNazanin" w:eastAsia="IRNazanin"/>
          <w:color w:val="111111"/>
          <w:sz w:val="28"/>
          <w:sz w:val="28"/>
          <w:szCs w:val="28"/>
          <w:rtl w:val="true"/>
          <w:lang w:bidi="fa-IR"/>
        </w:rPr>
        <w:t>پس معنایش این است که دلیل خیار غبن هیچ ارتباطی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افرادی ندارد، هیچ مقابله‌ای با عموم افرادی ندارد، بلکه در برابر اطلاق ازمانی ایستاده است، و یک قسمتی از زمان که مبدأ آن قسمت، ظهور و انکشاف غبن است را خارج کرده است، این را از اطلاق زمانی که مفادش استمرار است، مفادش تأیید و أبدیت است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همین‌جا اشاره می‌کنند به مناقشه‌ای که در بیان شیخ انصاری علامۀ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طبق عبارتشان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 غبن که معاملۀ غبنی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 حالا چه خیار غبن یک ساعت، یا چند روز باشد، فرقی از نظر قلّت و کثرت تخصیص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زائد نیست که ما به اصالة العموم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زائد بود، اگر در خیار غبن علی فرض التراخی، مستلزم زیادی تخصیص بود،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اصالة العموم تمسک می‌کردیم، اما در نهایت، معاملۀ غبنی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حالا یک ساعت یا ده ساعت خیار باشد، این مستلزم این نیست که خروجها متعدد و تخصیصها تکرر پیدا کند، تا شما در مقابل این تخصیصهای زیادی به اصالة العموم تمسک کنید</w:t>
      </w:r>
      <w:r>
        <w:rPr>
          <w:rFonts w:eastAsia="IRNazanin" w:cs="IRNazanin"/>
          <w:color w:val="111111"/>
          <w:sz w:val="28"/>
          <w:szCs w:val="28"/>
          <w:rtl w:val="true"/>
          <w:lang w:bidi="fa-IR"/>
        </w:rPr>
        <w:t>.</w:t>
      </w:r>
    </w:p>
    <w:p>
      <w:pPr>
        <w:pStyle w:val="Heading3"/>
        <w:numPr>
          <w:ilvl w:val="2"/>
          <w:numId w:val="1"/>
        </w:numPr>
        <w:rPr/>
      </w:pPr>
      <w:bookmarkStart w:id="1195" w:name="__RefHeading___Toc1357534_1468164448"/>
      <w:bookmarkStart w:id="1196" w:name="_Toc437"/>
      <w:bookmarkEnd w:id="1195"/>
      <w:r>
        <w:rPr>
          <w:rtl w:val="true"/>
        </w:rPr>
        <w:t>تمرکز بحث بر روی تقیید اطلاق زمانی</w:t>
      </w:r>
      <w:bookmarkEnd w:id="1196"/>
    </w:p>
    <w:p>
      <w:pPr>
        <w:pStyle w:val="BookText"/>
        <w:rPr/>
      </w:pPr>
      <w:r>
        <w:rPr>
          <w:rFonts w:ascii="IRNazanin" w:hAnsi="IRNazanin" w:eastAsia="IRNazanin"/>
          <w:color w:val="111111"/>
          <w:sz w:val="28"/>
          <w:sz w:val="28"/>
          <w:szCs w:val="28"/>
          <w:rtl w:val="true"/>
          <w:lang w:bidi="fa-IR"/>
        </w:rPr>
        <w:t>حضرت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شیخ انصاری با ملاحظۀ این جهتی که صحبت شد اصلا درست نیست برای اینکه اینجا مسألۀ تخصیص،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عموم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معاملۀ غبنی به هیچ‌وجه از عموم افرادی خارج نشده است، حتی یک تخصیص هم تحقق پیدا نکرده است، تا ما بحث بکنیم که آیا تخصیص بیش از یکی لازم می‌آید یا تخصیص بیش از یکی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تخصیص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اینجا مطرح است، مسألۀ اطلاق زمانی است و تقییدی که در مقابل این اطلاق زمانی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را به این صورت مطرح می‌کنیم،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اطلاق زمانی، این استمراری که از اطلاق استفاده شد، یک قیدی به آن خورد، یک مورد از این اطلاق زمانی خارج شد، و آن ساعت اول بعد از ظهور الغبن است اما ساعت دوّم، یک تقیید زائد است، یک تقیید دیگری در مقابل اطلاق زمانی است</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هیچ‌وجه طرف حساب را عموم افرادی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تخصیصی هم در آن رابطه وجود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از اول مستقیما متوجه اطلاق</w:t>
      </w:r>
      <w:bookmarkStart w:id="1197" w:name="pg13723_121357"/>
    </w:p>
    <w:p>
      <w:pPr>
        <w:pStyle w:val="BookText"/>
        <w:rPr/>
      </w:pPr>
      <w:bookmarkEnd w:id="1197"/>
      <w:r>
        <w:rPr>
          <w:rFonts w:ascii="IRNazanin" w:hAnsi="IRNazanin" w:eastAsia="IRNazanin"/>
          <w:color w:val="111111"/>
          <w:sz w:val="28"/>
          <w:sz w:val="28"/>
          <w:szCs w:val="28"/>
          <w:rtl w:val="true"/>
          <w:lang w:bidi="fa-IR"/>
        </w:rPr>
        <w:t>زمانی و تقییدی که به این اطلاق زمانی ضربه وارد کرده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خواه‌ناخواه دلیل خیار غبن، یک تقیید در مقابل این اطلاق زمانی آورده است و آن ساعت اول است، نه ساعت اصطلاحی، همان‌که با فوریت می‌سازد، ساعت اول بعد ظهور الغبن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زمان ضربه خورد، استمرار ضربه خورد، تأیید منتفی شد، اما زائد بر این مقدار، یک تقیید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خورد، اما حالا شک می‌کنید که غیر از مسألۀ ایمان و کفر آیا مسألۀ سواد و بیاض هم فرق می‌کند؟ اگر رقبه مثلا سفیدپوست نباشد، عتقش کافی نیست؟ این شک در تقیید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تقیید زائد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این تقیید زائد را می‌کوبد و از بین می‌برد ولو اینکه اصلش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خورد، اما آن یک تقیید است، اما این تقیید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تقیید، دلیل قائم شده بود اما این تقیید، فاقد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مسأله در اینجا پیاده می‌شود، آن ساعت اول به واسطۀ دلیل خیار غبن، اطلاق زمانی مقیّد شد، استمرار نسبت به آن ساعت از بین رفت، اما نسبت به زمان دوم، و ساعت دوم، در مقابل اطلاق ازمانی ما چه داریم که بخواهیم این تقیید را هم مثل تقیید اول، حاکم بر اطلاق زمانی قرار بدهیم؟ پس مسأله به این صورت است که شک در تخصیص زائد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تقیید زائد است و اصالة الاطلاق در شک در تقیید زائد، محکّم و وظیفۀ ما رجوع به استمرار مستفاد از اطلاق و مقدمات حکمت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کلامی از استاد بزرگوارشان مرحوم محقق حائری مؤسّس حوزۀ علمیۀ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می‌فرمایند، منتها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 که این کلامی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مربوط به کیست</w:t>
      </w:r>
      <w:r>
        <w:rPr>
          <w:rFonts w:eastAsia="IRNazanin" w:cs="IRNazanin"/>
          <w:color w:val="111111"/>
          <w:sz w:val="28"/>
          <w:szCs w:val="28"/>
          <w:rtl w:val="true"/>
          <w:lang w:bidi="fa-IR"/>
        </w:rPr>
        <w:t>.</w:t>
      </w:r>
    </w:p>
    <w:p>
      <w:pPr>
        <w:pStyle w:val="Heading3"/>
        <w:numPr>
          <w:ilvl w:val="2"/>
          <w:numId w:val="1"/>
        </w:numPr>
        <w:rPr/>
      </w:pPr>
      <w:bookmarkStart w:id="1198" w:name="__RefHeading___Toc1357536_1468164448"/>
      <w:bookmarkStart w:id="1199" w:name="_Toc438"/>
      <w:bookmarkEnd w:id="1198"/>
      <w:r>
        <w:rPr>
          <w:rtl w:val="true"/>
        </w:rPr>
        <w:t>اشکال طولیت افراد زمان در اطلاق زمانی</w:t>
      </w:r>
      <w:bookmarkEnd w:id="1199"/>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حائری روی همین فرضی که امروز شروع کردیم،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بود که اطلاق ازمانی تنها از راه مقدمات حکمت استفاده شود اما نسبت به آنجایی که استمرار زمانی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کلمۀ مستمرا، لفظ ابدا و امثال ذلک استفاده شود اشکالی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متمرکز کرده‌اند در خصوص همین فرض، مثل همین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دنبال عموم افرادی، یک اطلاق زمانی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w:t>
      </w:r>
    </w:p>
    <w:p>
      <w:pPr>
        <w:pStyle w:val="BookText"/>
        <w:rPr/>
      </w:pPr>
      <w:r>
        <w:rPr>
          <w:rFonts w:ascii="IRNazanin" w:hAnsi="IRNazanin" w:eastAsia="IRNazanin"/>
          <w:color w:val="111111"/>
          <w:sz w:val="28"/>
          <w:sz w:val="28"/>
          <w:szCs w:val="28"/>
          <w:rtl w:val="true"/>
          <w:lang w:bidi="fa-IR"/>
        </w:rPr>
        <w:t>که هرکجا کلمۀ اطلاق را مطرح می‌کنیم، یعنی مسأله‌ای است که از راه مقدمات حکمت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همیشه از راه مقدمات حکمت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زمانی ناشی از مقدمات حکمت به این صورتی که شما در مثل خیار غبن و اشباه خیار غبن به آن استدلال کردید، نیست زیرا خود اطلاق در مثل ما نحن فیه که پای زمان مطرح است و اطلاق، اطلاق زمانی و ازمانی است، این اطلاق با اطلاق در جاهای دیگر فرق می‌کند، با اینکه هر دو اطلاق است، با اینکه هر دو از راه مقدمات حکمت ثابت می‌شود، اما اینجا چون پای زمان مطرح است و اطلاق، اطلاق زمانی است، حساب اینجا از جاهای دیگر جدا شده است برای اینکه در سایر جاها، افرادی که در تحت مطلق، قرار گرفته‌اند و مصادیقی که مصداق برای عنوان مطلق هستند، افراد عرضیه هستند، یعنی در کنار هم قرار گرفته‌اند، در ردیف هم قرار گرفته‌اند، هیچ‌گونه تقدّم و تأخّری بین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هم رقبه‌های مؤمنه وجود دارد و هم رقبه‌های کافره وجود دارد، لذا درحالی‌که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افراد عرضا وجود دارند، مؤمنه و غیر مؤمنه هر دو تحقق دارد،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چنگال خودش را به تمامی افراد بند می‌کند و همه را زیر پر خود قرار می‌دهد، برای اینکه افراد، همه در صف واحد و در عرض واحد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شعاعی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و همۀ رقبه‌ها اعم از مؤمنه، کافرة، مثلا ابیض، اسود هرچه عنوان در این رابطه وجود داشته باشد را می‌گیرد و زیر جامعیت خودش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که اطلاق این‌طوری باشد، اگر یک قیدی برای این مطلق پیش آمد، یک تقییدی مطرح شد، به همان مقیّد، اخذ می‌کنیم اما نسبت به سایر موارد اگر شک بکنیم مسلّم به اصالة الاطلاق مراجعه می‌کنیم و به عنوان شک در تقیید زائد، جلوی تقییدات احتمالی را به‌طور کلی می‌گیریم</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در مسألۀ زمان،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افرادش طولی هستند، یعنی این‌طور نیست که در عرض هم وجود داشته باشد و بلکه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 نیستند، زمان یک وجود واحد مستمری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جزء منه و ینهدم، ثم یوجد جزء آخر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اجزائش مترتب هستند، اجزائش در طول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زمان را که خاصیتش این است، را از نظر اجزاء، تقطیع نکند و هر جزئی را مستقلا</w:t>
      </w:r>
      <w:bookmarkStart w:id="1200" w:name="pg13723_121359"/>
    </w:p>
    <w:p>
      <w:pPr>
        <w:pStyle w:val="BookText"/>
        <w:rPr/>
      </w:pPr>
      <w:bookmarkEnd w:id="1200"/>
      <w:r>
        <w:rPr>
          <w:rFonts w:ascii="IRNazanin" w:hAnsi="IRNazanin" w:eastAsia="IRNazanin"/>
          <w:color w:val="111111"/>
          <w:sz w:val="28"/>
          <w:sz w:val="28"/>
          <w:szCs w:val="28"/>
          <w:rtl w:val="true"/>
          <w:lang w:bidi="fa-IR"/>
        </w:rPr>
        <w:t>ملاحظه نکند، این از وحدت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واحد مستمری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واحدی است که جزء فجزء دنبال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هر روزی را به عنوان یک موجود مستقل و به عنوان یک قطعۀ مستقله حساب کرده است و به علّت تقطیع و ملاحظۀ هر قطعه‌ای، برای آن قطعه، حساب مستقل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هر روزی، حساب مستقلی دارد و هر قطعه‌ای به نام روز، مسألۀ مستقلی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که مولا این کار را نکرد که برای هر قطعه‌ای حساب مستقل بیاورد، برای هر جزئی، حساب مستقلی باز کند، بلکه ما این استمرار زمانی را از راه یک اطلاقی به دست آوردیم، مولا که تکلم به اطلاق نکرده است، مولا آن‌را ملاحظه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می‌فهمیدیم که برای هر زمان، حساب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 حتی مثلا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این معنا را می‌فهمیدیم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حقیقت اینجا با وصله و پینه، یک استمرار زمانی را به دست آوردیم، بدون اینکه مولا تعرّضی در این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به این صورت مطرح شد، بیان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خیار غبن از این استمرار زمانی بیرون آمد، دیگر حکم، منقطع شد، دیگر کأّن برای استمرار موضوعی تحقق ندارد، دیگر جا برای استمرار وجود ندارد، اینجا دیگر نمی‌شود به اطلاق 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عین اینکه ایشان در سایر مطلقات غیر زمان که از راه مقدمات حکمت ثابت می‌شود، این مسأله را قبول دارند، اما روی خصوصیتی که برای زمان وجود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ازمانی ناشی از مقدمات حکمت در این‌چنین فرضی قابل تمسک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شک در تقیید زائد نیست که شما بخواهید به اطلاق زمانی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استمرار از این آیه به مقدمات حکمت استفاده می‌شد و این استمرار در مورد خیار غبن برید، منقطع شد، تمام شد، دیگر شما به چه چیزی می‌خواهید تمسک بکنید؟ مرجع شما چه خواهد بود؟ لذا ایشان در این فرض بالخصوص این اشکال را فرموده‌اند و جلوی تمسّک به اطلاق زمانی را گرفته‌اند</w:t>
      </w:r>
      <w:r>
        <w:rPr>
          <w:rFonts w:eastAsia="IRNazanin" w:cs="IRNazanin"/>
          <w:color w:val="111111"/>
          <w:sz w:val="28"/>
          <w:szCs w:val="28"/>
          <w:rtl w:val="true"/>
          <w:lang w:bidi="fa-IR"/>
        </w:rPr>
        <w:t>.</w:t>
      </w:r>
    </w:p>
    <w:p>
      <w:pPr>
        <w:pStyle w:val="Heading3"/>
        <w:numPr>
          <w:ilvl w:val="2"/>
          <w:numId w:val="1"/>
        </w:numPr>
        <w:rPr/>
      </w:pPr>
      <w:bookmarkStart w:id="1201" w:name="__RefHeading___Toc1357538_1468164448"/>
      <w:bookmarkStart w:id="1202" w:name="_Toc439"/>
      <w:bookmarkEnd w:id="1201"/>
      <w:r>
        <w:rPr>
          <w:rtl w:val="true"/>
        </w:rPr>
        <w:t>عدم دلالت اطلاق بر جامعیت افراد</w:t>
      </w:r>
      <w:bookmarkEnd w:id="1202"/>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جوابی که امام بزرگوار از ایشان می‌دهند، اولا یک جواب در رابطۀ با این است</w:t>
      </w:r>
      <w:bookmarkStart w:id="1203" w:name="pg13723_121360"/>
    </w:p>
    <w:p>
      <w:pPr>
        <w:pStyle w:val="BookText"/>
        <w:rPr/>
      </w:pPr>
      <w:bookmarkEnd w:id="1203"/>
      <w:r>
        <w:rPr>
          <w:rFonts w:ascii="IRNazanin" w:hAnsi="IRNazanin" w:eastAsia="IRNazanin"/>
          <w:color w:val="111111"/>
          <w:sz w:val="28"/>
          <w:sz w:val="28"/>
          <w:szCs w:val="28"/>
          <w:rtl w:val="true"/>
          <w:lang w:bidi="fa-IR"/>
        </w:rPr>
        <w:t>که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ما در کتاب مطلق و مقید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 معنایش جامعیت افراد نیست، حتی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این نیست که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سواء کانت مومنة ام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این برگشت به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اسمش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اطلاقی که از راه مقدمات حکمت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توضیح زیادی لازم دارد و ما در بحث مطلق و مقیّد، مفصّل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للوجوب 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کانت مومنة ام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حکیم است در مقام بیان هم بود، غیر از کلمۀ رقبه، چیزی را نیاورد، از این مقدمات استفاده می‌شود که تمام الموضوع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معنای اطلاق، جامعیت نیست، شیوع و سریان نیست این‌طوری که مرحوم آخوند خیال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الرقبة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مطلق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جامعیت نه در رابطۀ با افراد عرضیه و نه در رابطۀ با افراد طولیه اصلا در باب مطلق مطرح نیست</w:t>
      </w:r>
      <w:r>
        <w:rPr>
          <w:rFonts w:eastAsia="IRNazanin" w:cs="IRNazanin"/>
          <w:color w:val="111111"/>
          <w:sz w:val="28"/>
          <w:szCs w:val="28"/>
          <w:rtl w:val="true"/>
          <w:lang w:bidi="fa-IR"/>
        </w:rPr>
        <w:t>.</w:t>
      </w:r>
    </w:p>
    <w:p>
      <w:pPr>
        <w:pStyle w:val="Heading3"/>
        <w:numPr>
          <w:ilvl w:val="2"/>
          <w:numId w:val="1"/>
        </w:numPr>
        <w:rPr/>
      </w:pPr>
      <w:bookmarkStart w:id="1204" w:name="__RefHeading___Toc1357540_1468164448"/>
      <w:bookmarkStart w:id="1205" w:name="_Toc440"/>
      <w:bookmarkEnd w:id="1204"/>
      <w:r>
        <w:rPr>
          <w:rtl w:val="true"/>
        </w:rPr>
        <w:t>عدم تفاوت بین استمرار مستفاد از لفظ با استمرار مستفاده از مقدمات حکمت</w:t>
      </w:r>
      <w:bookmarkEnd w:id="1205"/>
    </w:p>
    <w:p>
      <w:pPr>
        <w:pStyle w:val="BookText"/>
        <w:rPr/>
      </w:pPr>
      <w:r>
        <w:rPr>
          <w:rFonts w:ascii="IRNazanin" w:hAnsi="IRNazanin" w:eastAsia="IRNazanin"/>
          <w:color w:val="111111"/>
          <w:sz w:val="28"/>
          <w:sz w:val="28"/>
          <w:szCs w:val="28"/>
          <w:rtl w:val="true"/>
          <w:lang w:bidi="fa-IR"/>
        </w:rPr>
        <w:t>این یک حرف مبنایی است که آنجا باید تفصیلش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خاصی که مربوط به بحث خود ما است، با قطع نظر از این مبنایی که در معنای اطلاق وجود دارد،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استمرار و زمان از راه مقدمات حکمت اخذ شود، آیا معنایش عوض می‌شود؟ اگر خداوند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 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خیار غبن معاملۀ غبنی را در آن ساعت اول ظهور غبن از این، اخراج می‌کرد، شما می‌فرمودید که در ساعت دوم، مانعی ندارد به این مستمرا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معنای استمرار را ما از راه اطلاق و مقدمات حکمت استفاده کردیم، چه فرقی در مسأله بین این دو وجود دارد؟ اگر مستمرا می‌فرمود، حکم جور دیگر بود، اما حالا که مسأله با اطلاق، مشخص شد، حکم تغییر کرد؟ یعنی اگر مستمرا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مثل احکام متعدده بود اما حالا که از راه اطلاق و مقدمات حکمت است دیگر تعدد در این وجود ندارد؟ ما بین این دوتا هیچ فرقی نمی‌بینیم</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اگر به دلالت لفظی به کلمۀ مستمرا تصریح می‌شد، در مابعد ساعت اولی از ظهور غبن، به این مستمرا تمسّک می‌کردیم و به عنوان شک در ضربۀ زائده، به</w:t>
      </w:r>
      <w:bookmarkStart w:id="1206" w:name="pg13723_121361"/>
    </w:p>
    <w:p>
      <w:pPr>
        <w:pStyle w:val="BookText"/>
        <w:rPr/>
      </w:pPr>
      <w:bookmarkEnd w:id="1206"/>
      <w:r>
        <w:rPr>
          <w:rFonts w:ascii="IRNazanin" w:hAnsi="IRNazanin" w:eastAsia="IRNazanin"/>
          <w:color w:val="111111"/>
          <w:sz w:val="28"/>
          <w:sz w:val="28"/>
          <w:szCs w:val="28"/>
          <w:rtl w:val="true"/>
          <w:lang w:bidi="fa-IR"/>
        </w:rPr>
        <w:t>مستمرا تمسک می‌کردیم، اینجا هم به عنوان شک در تقیید زائد در مقابل اطلاق ازمانی ناشی از مقدمات حکمت به اطلاق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اینها فرق هست؟</w:t>
      </w:r>
    </w:p>
    <w:p>
      <w:pPr>
        <w:pStyle w:val="BookText"/>
        <w:rPr/>
      </w:pPr>
      <w:r>
        <w:rPr>
          <w:rFonts w:ascii="IRNazanin" w:hAnsi="IRNazanin" w:eastAsia="IRNazanin"/>
          <w:color w:val="111111"/>
          <w:sz w:val="28"/>
          <w:sz w:val="28"/>
          <w:szCs w:val="28"/>
          <w:rtl w:val="true"/>
          <w:lang w:bidi="fa-IR"/>
        </w:rPr>
        <w:t>مگر اینکه ایشان بخواهند زمان را به‌طور کلی بیرون ببرند درحالی‌که عبارتشان این است که زمان اگر ملاحظه شد ولو مثلا به کلمۀ مستمرا، مانعی ندارد تمسک بکنیم، اما اگر به دلالت لفظیه، مورد ملاحظه قرار نگرفت، بلکه از راه مقدمات حکمت پیش آمدیم، مسأله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بین این دو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 بینهما فرقا اصلا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با قطع نظر از دلیل خیار غبن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دلیل خیار غبن را به اصل انعقاد اطلاق شما دلیل قرار ندهید که ضربه می‌زند، تقیید اطلاق است، نه مانع از اصل تحقق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مضرّ به اطلاق است، وجود قید متصل است، اما تقیید منفصل، هیچ وقت کاشف از این نیست که اطلاقی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تمام این تقییدات منفصله به جای اینکه عنوان تقیید بدهید،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کاشف از اصل عدم تحقق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تقییدات منفصله را کاشف از اصل عدم تحقق اطلاق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قوّتش باقی است، ثابت شد، منعقد شد، و این تقییدات تقییدات در برابر اطلاق است، نه کاشف از عدم تحقق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محقق شد و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ادلۀ مقیّده یکی بعد از دیگری به آن تقیید می‌زنند نه اینکه کاشف از این باشند که از اول اطلاقی نبود، اگر که نبود مثل آنجایی است که اصلا مقدمات حکمت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جایی نیست که مقدمات حکمت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مقدمات حکمت هست اطلاق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استمرار اطلاقی به دست آوردیم، آنوقت سؤال این است که بین استمرار اطلاقی و بین استمرار لفظی چه فرقی ملاحظه می‌شود؟ ظاهر این است که هیچ‌گونه فرقی بین اینها وجود ندارد</w:t>
      </w:r>
      <w:r>
        <w:rPr>
          <w:rFonts w:eastAsia="IRNazanin" w:cs="IRNazanin"/>
          <w:color w:val="111111"/>
          <w:sz w:val="28"/>
          <w:szCs w:val="28"/>
          <w:rtl w:val="true"/>
          <w:lang w:bidi="fa-IR"/>
        </w:rPr>
        <w:t>.</w:t>
      </w:r>
    </w:p>
    <w:p>
      <w:pPr>
        <w:pStyle w:val="Heading3"/>
        <w:numPr>
          <w:ilvl w:val="2"/>
          <w:numId w:val="1"/>
        </w:numPr>
        <w:rPr/>
      </w:pPr>
      <w:bookmarkStart w:id="1207" w:name="__RefHeading___Toc1357542_1468164448"/>
      <w:bookmarkStart w:id="1208" w:name="_Toc441"/>
      <w:bookmarkEnd w:id="1207"/>
      <w:r>
        <w:rPr>
          <w:rtl w:val="true"/>
        </w:rPr>
        <w:t>پرسش</w:t>
      </w:r>
      <w:r>
        <w:rPr>
          <w:rtl w:val="true"/>
        </w:rPr>
        <w:t>:</w:t>
      </w:r>
      <w:bookmarkEnd w:id="1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جایی که استمرار زمانی از راه اطلاق به دست بیاید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حائری نسبت به اطلاق زمانی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اطلاق، دلالت بر جامعیت افراد دارد؟ چرا؟</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تفصیلی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دلالت اطلاق بر جامعیت افراد از محقق حائری چیست؟</w:t>
      </w:r>
      <w:bookmarkStart w:id="1209" w:name="pg13723_121362"/>
    </w:p>
    <w:p>
      <w:pPr>
        <w:pStyle w:val="Heading2"/>
        <w:numPr>
          <w:ilvl w:val="1"/>
          <w:numId w:val="1"/>
        </w:numPr>
        <w:rPr/>
      </w:pPr>
      <w:bookmarkStart w:id="1210" w:name="__RefHeading___Toc1357544_1468164448"/>
      <w:bookmarkStart w:id="1211" w:name="_Toc442"/>
      <w:bookmarkEnd w:id="1209"/>
      <w:bookmarkEnd w:id="1210"/>
      <w:r>
        <w:rPr>
          <w:rtl w:val="true"/>
        </w:rPr>
        <w:t>درس چهارصد و نود و یکم</w:t>
      </w:r>
      <w:bookmarkEnd w:id="1211"/>
    </w:p>
    <w:p>
      <w:pPr>
        <w:pStyle w:val="Heading3"/>
        <w:numPr>
          <w:ilvl w:val="2"/>
          <w:numId w:val="1"/>
        </w:numPr>
        <w:rPr/>
      </w:pPr>
      <w:bookmarkStart w:id="1212" w:name="__RefHeading___Toc1357546_1468164448"/>
      <w:bookmarkStart w:id="1213" w:name="_Toc443"/>
      <w:bookmarkEnd w:id="1212"/>
      <w:r>
        <w:rPr>
          <w:rtl w:val="true"/>
        </w:rPr>
        <w:t>اشاره</w:t>
      </w:r>
      <w:bookmarkEnd w:id="12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14" w:name="__RefHeading___Toc1357548_1468164448"/>
      <w:bookmarkStart w:id="1215" w:name="_Toc444"/>
      <w:bookmarkEnd w:id="1214"/>
      <w:r>
        <w:rPr>
          <w:rtl w:val="true"/>
        </w:rPr>
        <w:t>تفصیل محقق نائینی</w:t>
      </w:r>
      <w:r>
        <w:rPr>
          <w:rtl w:val="true"/>
        </w:rPr>
        <w:t>(</w:t>
      </w:r>
      <w:r>
        <w:rPr>
          <w:rtl w:val="true"/>
        </w:rPr>
        <w:t>ره</w:t>
      </w:r>
      <w:r>
        <w:rPr>
          <w:rtl w:val="true"/>
        </w:rPr>
        <w:t xml:space="preserve">) </w:t>
      </w:r>
      <w:r>
        <w:rPr>
          <w:rtl w:val="true"/>
        </w:rPr>
        <w:t>نسبت به عموم ازمانی</w:t>
      </w:r>
      <w:bookmarkEnd w:id="1215"/>
    </w:p>
    <w:p>
      <w:pPr>
        <w:pStyle w:val="BookText"/>
        <w:rPr/>
      </w:pPr>
      <w:r>
        <w:rPr>
          <w:rFonts w:ascii="IRNazanin" w:hAnsi="IRNazanin" w:eastAsia="IRNazanin"/>
          <w:color w:val="111111"/>
          <w:sz w:val="28"/>
          <w:sz w:val="28"/>
          <w:szCs w:val="28"/>
          <w:rtl w:val="true"/>
          <w:lang w:bidi="fa-IR"/>
        </w:rPr>
        <w:t>مرحوم محقق نائینی در بحث عموم ازمانی تفصیل و تحقیقی دارند که مقدمتا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ازمانی که به دنبال عموم افرادی تحقق دارد، از نظر مصب و از نظر مورد،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عموم ازمانی گاهی در رابطۀ با خود حکم و گاهی در رابطۀ با متعلق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ارتباط دارد، قید برای چیست و در چه رابطه تعمیم می‌دهد؟</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تصور، دو جور می‌شود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نفس حکم است و مربوط به مفاد هیئت اکرم است که دلالت بر ایجاب می‌کند، دلالت بر حکم می‌کند مثل اینکه در مقام تصریح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العلماء و یکون هذا الوجوب ثابتا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خود وجوب است، مربوط به خود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هذا الوجوب ثابتا فی کل یوم</w:t>
      </w:r>
      <w:r>
        <w:rPr>
          <w:rFonts w:eastAsia="IRNazanin" w:cs="IRNazanin"/>
          <w:color w:val="111111"/>
          <w:sz w:val="28"/>
          <w:szCs w:val="28"/>
          <w:rtl w:val="true"/>
          <w:lang w:bidi="fa-IR"/>
        </w:rPr>
        <w:t>».</w:t>
      </w:r>
      <w:bookmarkStart w:id="1216" w:name="pg13723_121363"/>
    </w:p>
    <w:p>
      <w:pPr>
        <w:pStyle w:val="BookText"/>
        <w:rPr/>
      </w:pPr>
      <w:bookmarkEnd w:id="1216"/>
      <w:r>
        <w:rPr>
          <w:rFonts w:ascii="IRNazanin" w:hAnsi="IRNazanin" w:eastAsia="IRNazanin"/>
          <w:color w:val="111111"/>
          <w:sz w:val="28"/>
          <w:sz w:val="28"/>
          <w:szCs w:val="28"/>
          <w:rtl w:val="true"/>
          <w:lang w:bidi="fa-IR"/>
        </w:rPr>
        <w:t>اما یک وقت این است که این عموم 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متعلق حکم است، مربوط به اکرام است، نه مربوط به وجوب اکرام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العلماء فی کل یوم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 متعلق حکم است، دنبالۀ موضوع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مقام تصور، دو جور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ایشان تصریح می‌فرمایند که این دو جور از نظر مقام عمل، فرقی نمی‌کند، یک نتیجۀ عملیه‌ای فی نفسه ندارد برای اینکه چه فرقی می‌کند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العلماء فی کل یوم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العلماء و هذا الوجوب ثابت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عمل اینطور نیست که فرقی در مسأله بوجود بیاید لکن در این بحثی که ما داریم به عام تمسک می‌کنیم یا به استصحاب حکم مخصّص رجوع می‌کنیم این دو تصویر در این بحث، ثمره دارد و الاّ با قطع نظر از این بحث، ثمره‌ای بر آن ترتب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متعلق و در رابطۀ با اکرام باشد، اینجا دلیل و عبارت واحده می‌تواند متکفل بیان این معنا باشد، یعنی مولا به یک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مقصودش را تفهیم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اضافۀ اکرام به علما، مدخلیت دارد و این، یک تقیید و تضییقی در ناحیۀ متعلق بوجود آورده،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خصوصیتی است در رابطۀ با متعلق در برابر اکرام در یک روز مثلا، اکرام در ده روز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مصب این عموم 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باشد، مربوط به حکم باشد، اینجا دلیل واحد نمی‌تواند متعرض این عموم ازمانی و متکفل بیانش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مولا در ضمن یک دلیلی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یک دلیل منفصلی ثانیا بیان کند که این وجوب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مثلا مستمرا است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فرقی ندارد</w:t>
      </w:r>
      <w:r>
        <w:rPr>
          <w:rFonts w:eastAsia="IRNazanin" w:cs="IRNazanin"/>
          <w:color w:val="111111"/>
          <w:sz w:val="28"/>
          <w:szCs w:val="28"/>
          <w:rtl w:val="true"/>
          <w:lang w:bidi="fa-IR"/>
        </w:rPr>
        <w:t>.</w:t>
      </w:r>
    </w:p>
    <w:p>
      <w:pPr>
        <w:pStyle w:val="Heading3"/>
        <w:numPr>
          <w:ilvl w:val="2"/>
          <w:numId w:val="1"/>
        </w:numPr>
        <w:rPr/>
      </w:pPr>
      <w:bookmarkStart w:id="1217" w:name="__RefHeading___Toc1357550_1468164448"/>
      <w:bookmarkStart w:id="1218" w:name="_Toc445"/>
      <w:bookmarkEnd w:id="1217"/>
      <w:r>
        <w:rPr>
          <w:rtl w:val="true"/>
        </w:rPr>
        <w:t>دلیل تفصیل محقق نائینی</w:t>
      </w:r>
      <w:r>
        <w:rPr>
          <w:rtl w:val="true"/>
        </w:rPr>
        <w:t>(</w:t>
      </w:r>
      <w:r>
        <w:rPr>
          <w:rtl w:val="true"/>
        </w:rPr>
        <w:t>ره</w:t>
      </w:r>
      <w:r>
        <w:rPr>
          <w:rtl w:val="true"/>
        </w:rPr>
        <w:t xml:space="preserve">) </w:t>
      </w:r>
      <w:r>
        <w:rPr>
          <w:rtl w:val="true"/>
        </w:rPr>
        <w:t>نسبت به عموم ازمانی</w:t>
      </w:r>
      <w:bookmarkEnd w:id="1218"/>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مسأله این‌طور است این است که اگر عموم ازمانی در رابطۀ با حکم شد، حکم، موضوع برای عموم ازمانی قرار می‌گیرد، حکم به منزلۀ موضوع برای استمرار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یک دلیل واحد نمی‌تواند هم حکم را بیان کند و هم در عین حال حکم را موضوع برای یک حکم دیگری قرار دهد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اولا وجوب اکرام را به عنوان حکم برای علما</w:t>
      </w:r>
      <w:bookmarkStart w:id="1219" w:name="pg13723_121364"/>
    </w:p>
    <w:p>
      <w:pPr>
        <w:pStyle w:val="BookText"/>
        <w:rPr/>
      </w:pPr>
      <w:bookmarkEnd w:id="1219"/>
      <w:r>
        <w:rPr>
          <w:rFonts w:ascii="IRNazanin" w:hAnsi="IRNazanin" w:eastAsia="IRNazanin"/>
          <w:color w:val="111111"/>
          <w:sz w:val="28"/>
          <w:sz w:val="28"/>
          <w:szCs w:val="28"/>
          <w:rtl w:val="true"/>
          <w:lang w:bidi="fa-IR"/>
        </w:rPr>
        <w:t>ثابت کند و بعد همین وجوب اکرام را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که در حقیقت دو قضیه در اینجا تحقق پیدا کند که حکم در قضیۀ اول، عنوان حکمی داشته باشد و در قضیۀ دوم، عنوان موضوعی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فرق بین عموم متعلق به حکم و عموم متعلق به متعلق، این است که عموم ازمانی متعلق، در دلیل واحد در عبارت واحده، قابل بیان است، اما عموم مربوط به حکم، در عبارت واحده، قابل این نیست که بیان شود، باید در قالب دو دلیل باشد، دو دلیل منفصل که یکی بر دیگری تقدّم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الحکم را و دیگری استمرار و کل یوم بودن حکم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دوم بین این دو عموم در همین بحث ما ظاهر می‌شود به این کیفیت که اگر عموم مربوط به متعلق باشد، به لحاظ اینکه متعلق قبل از حکم تحقق دارد و حکم همیشه فوق متعلق است و بالاتر از متعلق است، وقتی که در رابطۀ با شؤون متعلق، تردیدی و شکی برای شما پیدا شود، فوری می‌توانید به حکم مراجعه کنید، 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3"/>
        <w:numPr>
          <w:ilvl w:val="2"/>
          <w:numId w:val="1"/>
        </w:numPr>
        <w:rPr/>
      </w:pPr>
      <w:bookmarkStart w:id="1220" w:name="__RefHeading___Toc1357552_1468164448"/>
      <w:bookmarkStart w:id="1221" w:name="_Toc446"/>
      <w:bookmarkEnd w:id="1220"/>
      <w:r>
        <w:rPr>
          <w:rtl w:val="true"/>
        </w:rPr>
        <w:t>تطبیق تفصیل محقق نائینی</w:t>
      </w:r>
      <w:r>
        <w:rPr>
          <w:rtl w:val="true"/>
        </w:rPr>
        <w:t>(</w:t>
      </w:r>
      <w:r>
        <w:rPr>
          <w:rtl w:val="true"/>
        </w:rPr>
        <w:t>ره</w:t>
      </w:r>
      <w:r>
        <w:rPr>
          <w:rtl w:val="true"/>
        </w:rPr>
        <w:t xml:space="preserve">) </w:t>
      </w:r>
      <w:r>
        <w:rPr>
          <w:rtl w:val="true"/>
        </w:rPr>
        <w:t>بر محل بحث</w:t>
      </w:r>
      <w:bookmarkEnd w:id="1221"/>
    </w:p>
    <w:p>
      <w:pPr>
        <w:pStyle w:val="BookText"/>
        <w:rPr/>
      </w:pPr>
      <w:r>
        <w:rPr>
          <w:rFonts w:ascii="IRNazanin" w:hAnsi="IRNazanin" w:eastAsia="IRNazanin"/>
          <w:color w:val="111111"/>
          <w:sz w:val="28"/>
          <w:sz w:val="28"/>
          <w:szCs w:val="28"/>
          <w:rtl w:val="true"/>
          <w:lang w:bidi="fa-IR"/>
        </w:rPr>
        <w:t>از جمله شکوکی که برای شما پیش آمده، مسألۀ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هم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روز شنبه شک کردید که آیا زید، وجوب اکرام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در اصل تخصیص زید تردید می‌کردید که اصلا زید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یا نشده،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می‌کردید، حالا هم که زید خارج شده است، لکن مقدار خروجش برای شما روشن نیست، نمی‌دانید که آیا تنها در روز جمعه خارج شده است یا روز شنبه هم حکم همین روز جمعه را دارد، 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در اصل تخصیص، تردید می‌کردید، مرجع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اگر در تخصیص زاید هم شک کنید، در خروج بیش از روز جمعه اگر تردید کنید، اینجا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تمسک کنید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مسأله به آن صورت شد که عموم ازمانی در رابطۀ با وجوب شد، در رابطۀ با خود حکم شد، اینجا عموم ازمانی نقطۀ مقابل عموم ازمانی در فرض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قبل، حکم، فوق عموم ازمانی واقع می‌شد، اما اینجا عموم ازمانی، فوق حکم قرار</w:t>
      </w:r>
    </w:p>
    <w:p>
      <w:pPr>
        <w:pStyle w:val="BookText"/>
        <w:rPr/>
      </w:pPr>
      <w:r>
        <w:rPr>
          <w:rFonts w:ascii="IRNazanin" w:hAnsi="IRNazanin" w:eastAsia="IRNazanin"/>
          <w:color w:val="111111"/>
          <w:sz w:val="28"/>
          <w:sz w:val="28"/>
          <w:szCs w:val="28"/>
          <w:rtl w:val="true"/>
          <w:lang w:bidi="fa-IR"/>
        </w:rPr>
        <w:t>گرفته است برای اینکه حکم به منزلۀ موضوعش است و عموم ازمانی روی این موضوع آمده است، مترتب بر این موضوع است، فوق این موضوع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چون به نظر ایشان باید به دلیل منفصل باشد اول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دلیل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الوجوب مستمر و هذا الوجوب دائم و هذا الوجوب ثابت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این معنا را از مقدمات حکمت استفاده کردید که این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ایشان منحصرا آنجایی نیست که عموم ازمانی از راه دلالت لفظیه استفاده شود، از راه اطلاق و مقدمات حکمت هم می‌شود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ما کانّ دلیل داریم،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الوجوب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و یجب، حکم است، لذا فوق متعلقش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قرار 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محمولش است، مستمر، حکمش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هذا الوجوب بمنزلة الموضوع و مستمر بمنزلة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وجوبی که در دلیل اول فوق متعلقش قرار گرفته بود، در این دلیل دوم مستمر فوق او قرار گرفته است، دائم فوق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دو دلیل را دارید، در مقابل هم دلیل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روز شنبه شک دارید که آیا زید وجوب اکرام دارد یا ندارد؟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می‌خواهید مراجعه کنید؟ شما می‌خواهید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الوجوب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شما موضوع را ثابت کنید، بعد بروید سراغ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می‌خواستید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اول باید بدانید که این عمرو، عالم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می‌کردید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عالم ام لا و اکرامه اکرام العالم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برای اینکه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باید احراز شود تا بعد ما به عموم و به دلیل تمسک کنیم</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مسأله در رابطۀ با دلیل دوم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الوجوب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نسبت به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دارید یا نه؟ اگر تردید دارید که محل بحث ما صورت تردید است، با تردید در اینکه وجوب هست یا نیست، چطور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الوجوب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 باید اول وجوب را احراز کنید،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شک می‌کنید که در دلیل دوم اصلا وجوب هست یا نه،</w:t>
      </w:r>
      <w:bookmarkStart w:id="1222" w:name="pg13723_121366"/>
    </w:p>
    <w:p>
      <w:pPr>
        <w:pStyle w:val="BookText"/>
        <w:rPr/>
      </w:pPr>
      <w:bookmarkEnd w:id="1222"/>
      <w:r>
        <w:rPr>
          <w:rFonts w:ascii="IRNazanin" w:hAnsi="IRNazanin" w:eastAsia="IRNazanin"/>
          <w:color w:val="111111"/>
          <w:sz w:val="28"/>
          <w:sz w:val="28"/>
          <w:szCs w:val="28"/>
          <w:rtl w:val="true"/>
          <w:lang w:bidi="fa-IR"/>
        </w:rPr>
        <w:t>این عینا مثل این است که در رابطۀ با دلیل اول شک می‌کنید که زید عالم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می‌شد تمسک کرد، اینجا هم امکان تمسک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در آنجا شما به خودتان اجازه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فردی که نمی‌دانید که اکرامش آیا اکرام عالم است یا جاهل نمی‌توانید بدهید، این‌جا هم بعد از آنکه نمی‌دانید که اصلا در روز شنبه آیا وجوب اکرام هست یا نه؟ نمی‌توانید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الوجوب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می‌شود که اگر عموم ازمانی در رابطۀ با خود حکم باشد، با همین کیفیت، چون در اینجا حکم، جنبۀ موضوعی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حکمی پیدا می‌کند، تا زمانی که شما موضوع را احراز نکرده‌اید، نمی‌توانید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تفصیل ایشان در ضمن یک کلام بسیار مفصل به همین برگشت که عموم ازمانی در رابطۀ با خود حکم در ما نحن فیه قابل تمسک نیست، اما عموم ازمانی در رابطۀ با متعلق قابلیت تمسک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محقق نائینی است</w:t>
      </w:r>
      <w:r>
        <w:rPr>
          <w:rFonts w:eastAsia="IRNazanin" w:cs="IRNazanin"/>
          <w:color w:val="111111"/>
          <w:sz w:val="28"/>
          <w:szCs w:val="28"/>
          <w:rtl w:val="true"/>
          <w:lang w:bidi="fa-IR"/>
        </w:rPr>
        <w:t>.</w:t>
      </w:r>
    </w:p>
    <w:p>
      <w:pPr>
        <w:pStyle w:val="Heading3"/>
        <w:numPr>
          <w:ilvl w:val="2"/>
          <w:numId w:val="1"/>
        </w:numPr>
        <w:rPr/>
      </w:pPr>
      <w:bookmarkStart w:id="1223" w:name="__RefHeading___Toc1357554_1468164448"/>
      <w:bookmarkStart w:id="1224" w:name="_Toc447"/>
      <w:bookmarkEnd w:id="1223"/>
      <w:r>
        <w:rPr>
          <w:rtl w:val="true"/>
        </w:rPr>
        <w:t>امکان تمسّک به عموم ازمانی در صورت تعلّق به حکم یا متعلق</w:t>
      </w:r>
      <w:bookmarkEnd w:id="1224"/>
    </w:p>
    <w:p>
      <w:pPr>
        <w:pStyle w:val="BookText"/>
        <w:rPr/>
      </w:pPr>
      <w:r>
        <w:rPr>
          <w:rFonts w:ascii="IRNazanin" w:hAnsi="IRNazanin" w:eastAsia="IRNazanin"/>
          <w:color w:val="111111"/>
          <w:sz w:val="28"/>
          <w:sz w:val="28"/>
          <w:szCs w:val="28"/>
          <w:rtl w:val="true"/>
          <w:lang w:bidi="fa-IR"/>
        </w:rPr>
        <w:t>اما بیانی 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جواب و اشکال بر محقق نائینی بیان می‌فرمایند توضیح و تلخیصش مجموعا در این است که من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الاستاذ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دو صورت می‌توانیم به عموم ازمانی تمسک کنیم، چه عموم ازمانی مربوط به متعلق باشد و چه عموم ازمانی مربوط به خود حکم باشد، و اختلاف با ایشان هم تنها در رابطۀ با عموم ازمانی مربوط به حکم است</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یک معنای دقیقی از این عبارت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دلیل منفصل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بالوجوب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الحکم بالوجوبی که موضوع برای مستمر قرار گرفته و شما می‌فرمایید که ما موضوعش را احراز نکرده‌ایم تا بتوانیم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بالوجوب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می‌خواهیم ببینیم که معنای درست این موضوع چیست؟ 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بالوجوب دائما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دوام در خود موضوع هم اخذ شده باشد به نحو قضیۀ ضروریۀ بشرط محمول؟ در منطق ملاحظه فرموده‌اید که انسان می‌تواند هر قضیۀ ممکنه‌ای را به قضیۀ ضروریه تبدیل کند به این صورت که قید محمول را در موضوع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کاتب که از نظر جهت</w:t>
      </w:r>
    </w:p>
    <w:p>
      <w:pPr>
        <w:pStyle w:val="BookText"/>
        <w:rPr/>
      </w:pPr>
      <w:r>
        <w:rPr>
          <w:rFonts w:ascii="IRNazanin" w:hAnsi="IRNazanin" w:eastAsia="IRNazanin"/>
          <w:color w:val="111111"/>
          <w:sz w:val="28"/>
          <w:sz w:val="28"/>
          <w:szCs w:val="28"/>
          <w:rtl w:val="true"/>
          <w:lang w:bidi="fa-IR"/>
        </w:rPr>
        <w:t>منطقی، جهتش ضرورت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کاتب را به عنوان قیدیت در موضوع آوردید،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الکاتب، کاتب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نمی‌شود که ضروریه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قید محمول را به عنوان شرطیت در موضوع اخذ کردید، این حتما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برای ماهیت ضرورت ندارد و همین هم درست است اما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الموجودة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جهتش تبدل به ضرورت پیدا می‌کند و اصطلاحا اسمش قضیۀ ضروریۀ بشرط محمول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بالوجوب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بالوجوب دائما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قضیۀ ضروریۀ به شرط محمول است که یکی از خصوصیاتش بی‌فایده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بر قضیۀ ضروریۀ به شرط محمول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نمی‌خواهد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بالوجوب دائما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را تفهیم کند بلکه مسأله این است که وقتی که یک جا استمرار به عنوان محمول قرار می‌گیرد و موضوعش حکم واقع می‌شود، اینجا مهمله حکم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مهمله حکم یعنی اصل الوجوب،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الثابت بنحو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طبیعة الوجوب که دیگر در این مهمله، عنوان استمرار اخذ نشده استمرارش را با مستمر می‌خواهیم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مهمله را موضوع قرار می‌دهیم که بتوانیم مستمر را به عنوان محمول و به عنوان حکم بر آن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بالوجوب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روز شنبه شک می‌کنید که زید وجوب اکرام دارد یا ندارد، در چه چیزی شک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حرف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 شما در رابطۀ با مستمر است؟ یا در رابطۀ با اصل الوجوب است؟ شک شما در رابطۀ با مستمر است یعنی شک در حکم دارید، نه شک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نحن فیه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می‌کردید و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آنجایی است که شک دارید که زید عالم است یا نه، شک دارید که موضوع، تحقق دارد یا نه که اول باید موضوع را احراز کنید بعد دربارۀ حکم شک داشته باشید و آن وقت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فهمیدید که زید عالم است، لکن روی جهتی شک کردید که زید عالم وجوب اکرام دارد یا نه، به لحاظ اینکه مثلا دور از جمعیت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عالمی وجوب اکرام دارد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در ما نحن فیه 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روز شنبه</w:t>
      </w:r>
      <w:bookmarkStart w:id="1225" w:name="pg13723_121368"/>
    </w:p>
    <w:p>
      <w:pPr>
        <w:pStyle w:val="BookText"/>
        <w:rPr/>
      </w:pPr>
      <w:bookmarkEnd w:id="1225"/>
      <w:r>
        <w:rPr>
          <w:rFonts w:ascii="IRNazanin" w:hAnsi="IRNazanin" w:eastAsia="IRNazanin"/>
          <w:color w:val="111111"/>
          <w:sz w:val="28"/>
          <w:sz w:val="28"/>
          <w:szCs w:val="28"/>
          <w:rtl w:val="true"/>
          <w:lang w:bidi="fa-IR"/>
        </w:rPr>
        <w:t>شک می‌کنیم که آیا وجوب اکرام دارد یا نه، آیا ما در اصل وجوب اکرام تردید داریم؟ یا در استمرار و عدم استمرارش تردید داریم؟ اگر در استمرار و عدم استمرار تردید داریم، باید به دلیل دوم مراجعه کنیم برای اینکه موضوع دلیل دوم که حکم مستمر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 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المستمر،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در اینجا که آیا حکم، استمرار دارد یا نه، شک داریم در اینکه موضوع، تحقق دارد یا نه و با شک در ثبوت موضوع، ما چطوری می‌توانیم به محمول تمسک کنیم؟ اما وقتی موضوع را جدای از محمول قرار دادیم و موضوع عبارت از طبیعة و مهملة الحکم شد، دیگر عنوان استمرار در موضوع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الحکم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رابطۀ با زید در استمرارش تردید دارید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می‌کنید، همان‌طوری که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وجوب اکرامش تردید داشتید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می‌کردید، اینجا هم حکم شما مستقیما در رابطۀ با استمرار است، و لذا هیچ مانعی ندارد که به دلیل دوم که متعرّض بیان استمرار و حکمی به نام استمرار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فرقی بین عموم ازمانی در رابطۀ با متعلق و عموم ازمانی در رابطۀ با خود حکم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جهت دیگر در کلام استاد بزرگوار مطرح نیست و الا اصل آن حرفشان هم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ازمانی مربوط به حکم حتما باید در ضمن دو دلیل بیان شود، خود آن هم قابل مناقشه است، لکن چون آن جهت دیگر به محل بحث ما ارتباطی نداشته است، دیگر متعرّض این معنا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بحث تا به اینجا این شد که در تمام موارد چه استمرار از راه لفظ ثابت شود، چه از راه مقدمات حکمت ثابت شود، اگر عموم باشد، ما در موارد شک باید به عموم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یکی دو تفصیل دیگر در این مسأله باقی است که یکی در کلام مرحوم آخوند اشاره شده بود و یکی دیگر هم ظاهرا عکس آن تفصیل مرحوم آخوند است که این دو تفصیل هم ملاحظه شود تا ان شاء الله نتیجه‌گیری کنیم</w:t>
      </w:r>
      <w:r>
        <w:rPr>
          <w:rFonts w:eastAsia="IRNazanin" w:cs="IRNazanin"/>
          <w:color w:val="111111"/>
          <w:sz w:val="28"/>
          <w:szCs w:val="28"/>
          <w:rtl w:val="true"/>
          <w:lang w:bidi="fa-IR"/>
        </w:rPr>
        <w:t>.</w:t>
      </w:r>
    </w:p>
    <w:p>
      <w:pPr>
        <w:pStyle w:val="Heading3"/>
        <w:numPr>
          <w:ilvl w:val="2"/>
          <w:numId w:val="1"/>
        </w:numPr>
        <w:rPr/>
      </w:pPr>
      <w:bookmarkStart w:id="1226" w:name="__RefHeading___Toc1357556_1468164448"/>
      <w:bookmarkStart w:id="1227" w:name="_Toc448"/>
      <w:bookmarkEnd w:id="1226"/>
      <w:r>
        <w:rPr>
          <w:rtl w:val="true"/>
        </w:rPr>
        <w:t>پرسش</w:t>
      </w:r>
      <w:r>
        <w:rPr>
          <w:rtl w:val="true"/>
        </w:rPr>
        <w:t>:</w:t>
      </w:r>
      <w:bookmarkEnd w:id="1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عموم ازمانی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تفصیل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عموم ازمانی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تطبیق تفصیل محقق نائینی را بر محل بحث بیان کنید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1228" w:name="pg13723_121369"/>
    </w:p>
    <w:p>
      <w:pPr>
        <w:pStyle w:val="Heading2"/>
        <w:numPr>
          <w:ilvl w:val="1"/>
          <w:numId w:val="1"/>
        </w:numPr>
        <w:rPr/>
      </w:pPr>
      <w:bookmarkStart w:id="1229" w:name="__RefHeading___Toc1357558_1468164448"/>
      <w:bookmarkStart w:id="1230" w:name="_Toc449"/>
      <w:bookmarkEnd w:id="1228"/>
      <w:bookmarkEnd w:id="1229"/>
      <w:r>
        <w:rPr>
          <w:rtl w:val="true"/>
        </w:rPr>
        <w:t>درس چهارصد و نود و دوم</w:t>
      </w:r>
      <w:bookmarkEnd w:id="1230"/>
    </w:p>
    <w:p>
      <w:pPr>
        <w:pStyle w:val="Heading3"/>
        <w:numPr>
          <w:ilvl w:val="2"/>
          <w:numId w:val="1"/>
        </w:numPr>
        <w:rPr/>
      </w:pPr>
      <w:bookmarkStart w:id="1231" w:name="__RefHeading___Toc1357560_1468164448"/>
      <w:bookmarkStart w:id="1232" w:name="_Toc450"/>
      <w:bookmarkEnd w:id="1231"/>
      <w:r>
        <w:rPr>
          <w:rtl w:val="true"/>
        </w:rPr>
        <w:t>اشاره</w:t>
      </w:r>
      <w:bookmarkEnd w:id="12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33" w:name="__RefHeading___Toc1357562_1468164448"/>
      <w:bookmarkStart w:id="1234" w:name="_Toc451"/>
      <w:bookmarkEnd w:id="1233"/>
      <w:r>
        <w:rPr>
          <w:rtl w:val="true"/>
        </w:rPr>
        <w:t>لزوم تفصیل بین رجوع به عام و رجوع به استصحاب</w:t>
      </w:r>
      <w:bookmarkEnd w:id="1234"/>
    </w:p>
    <w:p>
      <w:pPr>
        <w:pStyle w:val="BookText"/>
        <w:rPr/>
      </w:pPr>
      <w:r>
        <w:rPr>
          <w:rFonts w:ascii="IRNazanin" w:hAnsi="IRNazanin" w:eastAsia="IRNazanin"/>
          <w:color w:val="111111"/>
          <w:sz w:val="28"/>
          <w:sz w:val="28"/>
          <w:szCs w:val="28"/>
          <w:rtl w:val="true"/>
          <w:lang w:bidi="fa-IR"/>
        </w:rPr>
        <w:t>امام بزرگوار در دنبال بحث عموم افرادی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از این راهی که ما طی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 افرادی را قبل از عموم ازمانی و یا اطلاق ازمانی قرار دادیم و اصالت را برای عموم افرادی قرار دادیم و عموم ازمانی را به عنوان فرع و به عنوان تبع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راهی که شما طی کردید این است که ما در این مسأله که آیا باید به حکم عام رجوع بشود یا به استصحاب رجوع بشود؟ تفصیل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تفصیلی که در حقیقت عکس تفصیل مرحوم محقق خراسانی و نقطۀ مقابل آن تفصیل است</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لازمۀ این راه، این است؟ برای اینکه این فردی که در یک زمانی از عام خارج شده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خروج او از عام در همان روز اول و زمان اول است و یک وقت این است که قبل از زمان خروج، یک زمانی مشمول عام بوده و</w:t>
      </w:r>
      <w:bookmarkStart w:id="1235" w:name="pg13723_121370"/>
    </w:p>
    <w:p>
      <w:pPr>
        <w:pStyle w:val="BookText"/>
        <w:rPr/>
      </w:pPr>
      <w:bookmarkEnd w:id="1235"/>
      <w:r>
        <w:rPr>
          <w:rFonts w:ascii="IRNazanin" w:hAnsi="IRNazanin" w:eastAsia="IRNazanin"/>
          <w:color w:val="111111"/>
          <w:sz w:val="28"/>
          <w:sz w:val="28"/>
          <w:szCs w:val="28"/>
          <w:rtl w:val="true"/>
          <w:lang w:bidi="fa-IR"/>
        </w:rPr>
        <w:t>حکم عام پیاده شده است و بعد دلیل مخصّص آمده است زمان بعد و روز بعد را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فرض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مثلا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پنجشنبه از مولی صادر می‌شود که در نتیجه روز پنجشنبه حتی زید داخل عام بوده و وجوب اکرام داشته است، منتها روز جمعه که پیش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اکرام، محکوم به وجوب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آن است که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جمعه وارد می‌شود که روز جمعه اولین روزی است که این تکلیف عام مورد موافقت قرار بگیرد و تصادفا در همین اولین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زید را خارج کرده است، که زید اولین روز، محکوم به لا تکرم بوده است و زمانی بر زید نگذشته است که آن هم مثل سایر افراد ولو در یک روز وجوب اکرام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مثال هر دو یکی است، منتها فرق در زمان ورود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وارد شده باشد، زید در روز جمعه که اولین روز است، محکوم به عدم وجوب اکرام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پنجشنبه وارد شده باشد، زید در روز پنجشنبه وجوب اکرام داشته، داخل در تحت عام بوده و دلیل مخصص روز جمعه او را اخراج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که شما طی کردید اقتضا می‌کند که مابین این دو صورت فرق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صورتش به استصحاب رجوع کنیم و در یک صورت به عام رجوع کنیم با اینکه مدعای شما که از اول دنبال آن بودید، این بود که همیشه باید به عام رجوع کرد و در هیچ موردی مجالی برای رجوع به استصحاب نیست</w:t>
      </w:r>
      <w:r>
        <w:rPr>
          <w:rFonts w:eastAsia="IRNazanin" w:cs="IRNazanin"/>
          <w:color w:val="111111"/>
          <w:sz w:val="28"/>
          <w:szCs w:val="28"/>
          <w:rtl w:val="true"/>
          <w:lang w:bidi="fa-IR"/>
        </w:rPr>
        <w:t>.</w:t>
      </w:r>
    </w:p>
    <w:p>
      <w:pPr>
        <w:pStyle w:val="Heading3"/>
        <w:numPr>
          <w:ilvl w:val="2"/>
          <w:numId w:val="1"/>
        </w:numPr>
        <w:rPr/>
      </w:pPr>
      <w:bookmarkStart w:id="1236" w:name="__RefHeading___Toc1357564_1468164448"/>
      <w:bookmarkStart w:id="1237" w:name="_Toc452"/>
      <w:bookmarkEnd w:id="1236"/>
      <w:r>
        <w:rPr>
          <w:rtl w:val="true"/>
        </w:rPr>
        <w:t>دلیل تفصیل بین رجوع به عام و رجوع به استصحاب</w:t>
      </w:r>
      <w:bookmarkEnd w:id="1237"/>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این راه، چنین اقتضایی دارد؟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پنجشنبه وارد شده باشد و زید روی پنجشنبه داخل در تحت عموم بوده و وجوب اکرام داشته، اینجا در حقیقت ما در رابطۀ با عموم افرادی، هیچ مسأله‌ای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عموم افرادی، زید با دیگران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مثل عمرو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سایر</w:t>
      </w:r>
    </w:p>
    <w:p>
      <w:pPr>
        <w:pStyle w:val="BookText"/>
        <w:rPr/>
      </w:pPr>
      <w:r>
        <w:rPr>
          <w:rFonts w:ascii="IRNazanin" w:hAnsi="IRNazanin" w:eastAsia="IRNazanin"/>
          <w:color w:val="111111"/>
          <w:sz w:val="28"/>
          <w:sz w:val="28"/>
          <w:szCs w:val="28"/>
          <w:rtl w:val="true"/>
          <w:lang w:bidi="fa-IR"/>
        </w:rPr>
        <w:t>مصادیق علما در روز پنجشنبه وجوب اکرام داشتند، زید هم در روز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انّه فرد للعام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عموم افرادی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یقین داریم که به عموم افرادی که بما انّه عموم افرادی اصالت دارد هیچ ضربه‌ای نخورده است، برای اینکه فردی از آن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زید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روز پنجشنبه وجوب اکرام داشته است و اگر زمان بعد، وجوب اکرام ندارد، حسابش با زمان باید تسویه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 باید با اصالة العموم یا اصالة الاطلاق زمانی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یک بار زید در همان اولین روز، وجوب اکرام پیدا کرد، معنایش این است که در رابطۀ با عموم افرادی، هیچ مسأله‌ای وجود ندارد، یعنی ما قاطع هستیم به اینکه عموم افرادی ضربه نخورده است و در این حیث، تخصیصی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ما تنها در رابطۀ با زمان است، تنها در رابطۀ با عموم ازمانی است یا آنجائی که زمان از راه اطلاق استفاده بشود که بهتر است دیگر کلمۀ عموم اطلاق را در باب زمان تکرار نکنیم برای اینکه مشتبه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عموم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عموم افرادی است و هر وقت اطلاق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اطلاق زمانی و عموم زمانی است و تا از نظر تعبیر، دچار تفصیل گویی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رابطۀ با عموم، هیچ مسأله‌ای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عموم افرادی تخصیص نخورد بلکه حساب زید از نظر روز شنبه با اطلاق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روز شنبه هم مثل روز جمعه، وجوب اکرام نداشته باشد، یک تقیید دیگری متوجۀ اطلاق زمانی شده، یک تقیید دیگری به اطلاق زمانی روی آورده است و چون ما دلیل بر تقیید زائد نداریم، قدر مسلّم این است که اطلاق ازمانی به یوم الجمعة مقیّد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یوم السبت، ما الدلیل علی التقیید؟ چون دلیل بر تقیید زائد نیست، اینجا لا محاله در شک در تقیید زائد به اصالة الاطلاق ازمانی مراجعه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روز شنبه وجوب اکرام دارد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شد که وجوب اکرام زید در روز پنجشنبه، حاکی از این است که عموم افرادی تخصیص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بود که به اطلاق ازمانی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چون دلیلی نداریم که ضربۀ دیگری به اطلاق زمانی وارد شده است، اصالة الاطلاق محکّم است و حکم می‌کند که در روز شنبه مثل سایر موارد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اطلاقی به یک قیدی مقیّد شد و ما در زائد آن قید شک پیدا کردیم، اصالة الاطلاق همان‌طوری که در شک در اصل تقیید محکّم است، در شک در تقیید زائد هم</w:t>
      </w:r>
      <w:bookmarkStart w:id="1238" w:name="pg13723_121372"/>
    </w:p>
    <w:p>
      <w:pPr>
        <w:pStyle w:val="BookText"/>
        <w:rPr/>
      </w:pPr>
      <w:bookmarkEnd w:id="1238"/>
      <w:r>
        <w:rPr>
          <w:rFonts w:ascii="IRNazanin" w:hAnsi="IRNazanin" w:eastAsia="IRNazanin"/>
          <w:color w:val="111111"/>
          <w:sz w:val="28"/>
          <w:sz w:val="28"/>
          <w:szCs w:val="28"/>
          <w:rtl w:val="true"/>
          <w:lang w:bidi="fa-IR"/>
        </w:rPr>
        <w:t>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خیلی توضیح نمی‌خواهد برای اینکه این فرض طبق مدعا بوده و خلاف مدعا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در آن فرض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وارد شده باشد، و روز جمعه اولین روزی است که باید دستور مولی رعایت بشود، تصادفا در همین روز، زید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که ما با حالت تردید فکر می‌کنیم آیا روز شنبه وضع زید چطوری است؟ آیا مثل روز جمعه، عدم وجوب اکرام دارد یا اینکه روز شنبه، واجب الاکرام است؟ اینجا قیافۀ مسأله عوض می‌شود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دارید که ما روز شنبه را به عنوان مثال می‌گوییم یعنی شنبه و ما بعد، نه اینکه باز یکشنبه حکم دیگری دارد، آن هم حکم شنبه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در روز شنبه هم وجوب اکرام نداشته باشد، روز جمعه که نداشت، اگر روز شنبه و ما بعد شنبه هم نداشته باشد، اینجا عموم افرادی است که ممکن است ضربه خورده باشد برای اینکه اگر زید از همان اولین روزی که مسألۀ اکرام مطرح بوده، واجب اکرام نباشد تا روز آخر، این عموم افرادی در اینجا ضربه خورده است زیرا معنایش این است که زید از عموم افرادی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روز جمعه بوده است بعد از آن هم ادامه پیدا کند، یعنی شنبه و ما بعد آن هم همه حکم روز جمعه را داشته باشد، نتیجه این می‌شود که عموم افرادی در اینجا ضربه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زید در روز شنبه برخلاف جمعه، وجوب اکرام داشته باشد، اینجا عموم افرادی ضربه نمی‌خورد برای اینکه زید در روز شنبه، همان حکم وجوب اکرامی را که دربارۀ دیگران مطرح است دارد و خروج او در روز جمعه، موجب این بوده که یک ضربه‌ای به عموم افرادی وارد بشود</w:t>
      </w:r>
      <w:r>
        <w:rPr>
          <w:rFonts w:eastAsia="IRNazanin" w:cs="IRNazanin"/>
          <w:color w:val="111111"/>
          <w:sz w:val="28"/>
          <w:szCs w:val="28"/>
          <w:rtl w:val="true"/>
          <w:lang w:bidi="fa-IR"/>
        </w:rPr>
        <w:t>.</w:t>
      </w:r>
    </w:p>
    <w:p>
      <w:pPr>
        <w:pStyle w:val="Heading3"/>
        <w:numPr>
          <w:ilvl w:val="2"/>
          <w:numId w:val="1"/>
        </w:numPr>
        <w:rPr/>
      </w:pPr>
      <w:bookmarkStart w:id="1239" w:name="__RefHeading___Toc1357566_1468164448"/>
      <w:bookmarkStart w:id="1240" w:name="_Toc453"/>
      <w:bookmarkEnd w:id="1239"/>
      <w:r>
        <w:rPr>
          <w:rtl w:val="true"/>
        </w:rPr>
        <w:t>مقتضای علم اجمالی به تخصیص عموم ازمانی یا عموم افرادی</w:t>
      </w:r>
      <w:bookmarkEnd w:id="1240"/>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پای عموم افرادی هم مطرح است، در حقیقت مسأله این‌طور می‌شود که ما یک علم اجمالی پیدا می‌کنیم به اینکه یا عموم افرادی ضربه خورده، که اگر عموم افرادی ضربه خورد، دیگر نوبت به عموم ازمانی نمی‌رسد، آن متفرع بود، آن در طول قرار گرفته بود و لذا در آنجائی 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دیگر یوم الجمعة همراه آن نبود، گفتیم</w:t>
      </w:r>
      <w:r>
        <w:rPr>
          <w:rFonts w:eastAsia="IRNazanin" w:cs="IRNazanin"/>
          <w:color w:val="111111"/>
          <w:sz w:val="28"/>
          <w:szCs w:val="28"/>
          <w:rtl w:val="true"/>
          <w:lang w:bidi="fa-IR"/>
        </w:rPr>
        <w:t>:</w:t>
      </w:r>
      <w:bookmarkStart w:id="1241" w:name="pg13723_121373"/>
    </w:p>
    <w:p>
      <w:pPr>
        <w:pStyle w:val="BookText"/>
        <w:rPr/>
      </w:pPr>
      <w:bookmarkEnd w:id="1241"/>
      <w:r>
        <w:rPr>
          <w:rFonts w:ascii="IRNazanin" w:hAnsi="IRNazanin" w:eastAsia="IRNazanin"/>
          <w:color w:val="111111"/>
          <w:sz w:val="28"/>
          <w:sz w:val="28"/>
          <w:szCs w:val="28"/>
          <w:rtl w:val="true"/>
          <w:lang w:bidi="fa-IR"/>
        </w:rPr>
        <w:t>تخصیص عموم افرادی است، امّا دیگر عموم ازمانی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اول از علما خارج شد و بعد الخروج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النوبة الی العموم الازمانی و الاطلاق الازمانی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اصالت و فرعیت، یک چنین معنای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یوم الجمعة،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عنوان تخصیص فردی داشت، عنوان مقابلۀ با عموم افرادی داشت، اما دیگر مقابلۀ با عموم ازمانی نداشت، برای اینکه این‌که خارج شد دیگر نمی‌تواند برای عموم ازمانی به عنوان موضوع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مسأله به این صورت است، در همین فرضی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وارد شده که بر زید زمانی نگذشته است که وجوب اکرام داشته باشد، اینجا یک علم اجمالی برای ما پیدا می‌شود و آن علم اجمالی این است که یا عموم افرادی ما در اینجا دچار ضربه شده است لا محاله، یعنی از اول تا آخر اصلا زید وجوب اکرام ندارد،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یا اینکه اگر عموم افرادی ضربه نخورده، نوبت به عموم ازمانی می‌رسد و ضربه‌ای متوجۀ عموم ازمانی شده است و غیر از این دو،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تخصیصی در رابطۀ با افراد به اصالة العموم توجه پیدا کرده باشد و یا باید به اصالة الاطلاق در ناحیۀ زمان ضربه‌ای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علم اجمالی داریم به اینکه حفظ این دو در اینجا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علم اجمالی داریم که مسألۀ اصالة العموم از یکی از این دوتا خارج شده، مثل موارد تعارض دوتا اصل که علم اجمالی به کذب یکی داشته باشیم که آن، موجب تساقط کلا الاصلین و رفتن هر دو اصل است، اینجا هم به واسطۀ علم اجمالی، ریشۀ دو اصالة العموم را می‌کنیم و از بین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هم از اصالة العموم افرادی کوتاه است و هم از اصالة العموم 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چاره‌ای نداریم که برویم در خانۀ استصحاب را بزنیم و از استصحاب کمک بگیریم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اکرام زید را در روز شنبه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لازمۀ این راهی که شما طی کردید یعنی لازمۀ اصالت و تفرّع، لازمۀ اینکه عموم ازمانی به دنبال عموم افرادی باشد، این است که در این اینجا چاره‌ای نداشته باشیم جز اینکه به استصحاب رجوع کنیم</w:t>
      </w:r>
      <w:r>
        <w:rPr>
          <w:rFonts w:eastAsia="IRNazanin" w:cs="IRNazanin"/>
          <w:color w:val="111111"/>
          <w:sz w:val="28"/>
          <w:szCs w:val="28"/>
          <w:rtl w:val="true"/>
          <w:lang w:bidi="fa-IR"/>
        </w:rPr>
        <w:t>.</w:t>
      </w:r>
    </w:p>
    <w:p>
      <w:pPr>
        <w:pStyle w:val="Heading3"/>
        <w:numPr>
          <w:ilvl w:val="2"/>
          <w:numId w:val="1"/>
        </w:numPr>
        <w:rPr/>
      </w:pPr>
      <w:bookmarkStart w:id="1242" w:name="__RefHeading___Toc1357568_1468164448"/>
      <w:bookmarkStart w:id="1243" w:name="_Toc454"/>
      <w:bookmarkEnd w:id="1242"/>
      <w:r>
        <w:rPr>
          <w:rtl w:val="true"/>
        </w:rPr>
        <w:t>عدم تعارض بین اصالة العموم افرادی و ازمانی به خاطر تفاوت رتبه</w:t>
      </w:r>
      <w:bookmarkEnd w:id="1243"/>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از این راه جواب بدهد به این‌که درست است که ما</w:t>
      </w:r>
      <w:bookmarkStart w:id="1244" w:name="pg13723_121374"/>
    </w:p>
    <w:p>
      <w:pPr>
        <w:pStyle w:val="BookText"/>
        <w:rPr/>
      </w:pPr>
      <w:bookmarkEnd w:id="1244"/>
      <w:r>
        <w:rPr>
          <w:rFonts w:ascii="IRNazanin" w:hAnsi="IRNazanin" w:eastAsia="IRNazanin"/>
          <w:color w:val="111111"/>
          <w:sz w:val="28"/>
          <w:sz w:val="28"/>
          <w:szCs w:val="28"/>
          <w:rtl w:val="true"/>
          <w:lang w:bidi="fa-IR"/>
        </w:rPr>
        <w:t>علم اجمالی به کذب یکی از این دو اصالة العموم‌ها داریم، ولی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اصالة العموم در رتبۀ واحده نیستند و چون در رتبۀ واحده نیستند و بینشان اصالت و تفرّع مطرح است،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معارضه واقع نمی‌شود زیرا شرط معارضه این است که طرفین در عرض هم باشند، در رتبۀ واحده باشند و در صف واحد باشند امّا اگر یکی در رتبۀ متقدمه و دیگری در رتبۀ متأخره شد، بین اینها تعارضی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از این حرف برمی‌گردند،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تأخّرهای واقعی و حقیقی بله؛ اما این تقدّم و تأخّرهایی که ما به زحمت درست کردیم و دیگران هم چندان این را نپذیرفتند، یک چنین تقدّم و تأخّر رتبی مانعیت از این ندارد که مسألۀ معارضه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تقدّم تأخّر در کار است، باز مسأله معارضه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انسان در حقیقت چشمش را هم بگذارد،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روز شنبه حرف شما چیست؟ یوم الجمعة را لا تکرم زیدا خارج کرد، امّا در روز شنبه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حجّتی بر مولی دارید؟ نمی‌شود انسان به نکات آن کار نداشته باشد، همین‌طور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قویة من ناحیة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حجّت هم در مقابل آن هست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کردیم، اما در روز شنبه دیگر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حجّتی می‌توانیم در برابر مولی داشته باشیم؟</w:t>
      </w:r>
    </w:p>
    <w:p>
      <w:pPr>
        <w:pStyle w:val="Heading3"/>
        <w:numPr>
          <w:ilvl w:val="2"/>
          <w:numId w:val="1"/>
        </w:numPr>
        <w:rPr/>
      </w:pPr>
      <w:bookmarkStart w:id="1245" w:name="__RefHeading___Toc1357570_1468164448"/>
      <w:bookmarkStart w:id="1246" w:name="_Toc455"/>
      <w:bookmarkEnd w:id="1245"/>
      <w:r>
        <w:rPr>
          <w:rtl w:val="true"/>
        </w:rPr>
        <w:t>لازمۀ توجه به مجرای اصالة العموم نزد عقلا</w:t>
      </w:r>
      <w:bookmarkEnd w:id="1246"/>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آنچه که به عنوان تحقیق در آخر کلام ایشان مطرح است، یک نکتۀ اساسی است و یک مقدمه‌ای لازم دارد که در جلد اول در باب بحث عام و خاص حتی مرحوم آخوند هم در کفایه مطرح کردند و آن این است که اصالة العموم که یک اصل عقلائی است و عقلا به این اصالة العموم تمسک می‌کنند، جایش آنجایی است که ما در مراد شک داشته باشیم، ندانیم که این آقای زید عالم، آیا وجوب اکرام دارد یا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ارادة المولی هل تعلق باکرام هذا الرجل، ام لم یتعلق باکرام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اصالة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بکنید و از راه اصالة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بفهمید که این زید،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جایی یک زید مشخصی را یقینا می‌دانیم که</w:t>
      </w:r>
    </w:p>
    <w:p>
      <w:pPr>
        <w:pStyle w:val="BookText"/>
        <w:rPr/>
      </w:pPr>
      <w:r>
        <w:rPr>
          <w:rFonts w:ascii="IRNazanin" w:hAnsi="IRNazanin" w:eastAsia="IRNazanin"/>
          <w:color w:val="111111"/>
          <w:sz w:val="28"/>
          <w:sz w:val="28"/>
          <w:szCs w:val="28"/>
          <w:rtl w:val="true"/>
          <w:lang w:bidi="fa-IR"/>
        </w:rPr>
        <w:t>وجوب اکرام ندارد، لکن علّت عدم وجوب اکرام او، آیا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خروج موضوعی داشته 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قد خصّص وجوب الاکرام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خروج حکمی داشته باشد، امّا می‌دانیم این زید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نمی‌دانیم که عالم است و وجوب اکرام ندارد یا اینکه تخصصا خارج است و موضوعا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ما می‌توانیم به اصالة العموم تمسک بکنیم و از راه اصالة العموم استکشاف بکنیم که این زید، غیر واجب الاکرام، تخصصا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p>
    <w:p>
      <w:pPr>
        <w:pStyle w:val="BookText"/>
        <w:rPr/>
      </w:pPr>
      <w:r>
        <w:rPr>
          <w:rFonts w:ascii="IRNazanin" w:hAnsi="IRNazanin" w:eastAsia="IRNazanin"/>
          <w:color w:val="111111"/>
          <w:sz w:val="28"/>
          <w:sz w:val="28"/>
          <w:szCs w:val="28"/>
          <w:rtl w:val="true"/>
          <w:lang w:bidi="fa-IR"/>
        </w:rPr>
        <w:t>مرحوم آخوند و دیگران هم به دنبال ایشان می‌فرمایند نه برای اینکه اصالة العموم اصل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شک در مراد به اصالة العموم تمسک می‌کنند و همین‌طور اصالة الاطلاق هم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باید این مرحله را حفظ بکنیم که اصالة العموم و اصالة الاطلاق در مواردی می‌تواند نقش داشته باشد که ما در مراد شک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آنجائی که پای شک در مراد مطرح نیست، اینجا جای اصالة الاطلاق و اصالة العموم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زیدی که در روز جمعه خارج شده است و روز جمعه اولین روز خروج اوست قبلا هم وجوب اکرام شامل او نبوده، حالا روز شنبه شک می‌کنیم که وجوب اکرام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روز شنبه را به لحاظ اینکه مسبوق به روز جمعه بوده است و قبل از او هم زید، وجوب اکرام نداشته است، بخواهیم مسأله را با اصالة العموم افرادی بررسی بکنیم، این نتیجه دارد برای اینکه اگر زید روز شنبه وجوب اکرام نداشته باشد، معنایش این است که از عموم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تخصیص فردی به عام متوجه شده است و ما جلوی این تخصیص فردی را می‌گیریم، اصالة العموم افرادی را می‌آوریم و نتیجۀ اصالة العموم افرادی این است که زید روز شنبه به عنوان فرد علماء، واجب الاکرام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اصالة العموم کشف مراد می‌کند و اثر عملی بر آن بار می‌شود، نتیجه و ثمرۀ عملیه بر این اصالة العموم ترتب پیدا می‌کند برای اینکه اگر زید مطلقا خارج شد، یعنی شنبه هم غیر واجب الاکرام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اطلاق زمانی تنها در روز جمعه ضربه خورد و عموم فردی به قوّت خودش باقی بود، معنایش این است که در روز شنبه این هم به عنوان فرد،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جهتی و آن شرطی که در تمام اصالة العموم‌ها اعتبار دارد، اینجا حاصل است</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اینجا اصالة العموم زمانی را برای چه می‌خواهیم؟ چه اثری می‌خواهیم از اصالة</w:t>
      </w:r>
    </w:p>
    <w:p>
      <w:pPr>
        <w:pStyle w:val="BookText"/>
        <w:rPr/>
      </w:pPr>
      <w:r>
        <w:rPr>
          <w:rFonts w:ascii="IRNazanin" w:hAnsi="IRNazanin" w:eastAsia="IRNazanin"/>
          <w:color w:val="111111"/>
          <w:sz w:val="28"/>
          <w:sz w:val="28"/>
          <w:szCs w:val="28"/>
          <w:rtl w:val="true"/>
          <w:lang w:bidi="fa-IR"/>
        </w:rPr>
        <w:t>الاطلاق زمانی استفاده بکنیم و چه فایدۀ از این اصالة الاطلاق زمانی ببریم؟ الان می‌دانیم روز جمعه این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حالا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 به عنوان این‌که خروج فردی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یا به عنوان اینکه خروج زمانی از اصالة الاطلاق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روز جمعه، مسأله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روز شنبه هم اصالة العموم افرادی وجوب اکرام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الاطلاق برای چه ثمره‌ای می‌خواهد در اینجا پیاده بشود؟ چه فایده‌ای بر این اصالة الاطلاق مترتب است؟ می‌بینیم هیچ فایده‌ای بر آن مترتب نیست و چون فایده بر آن ترتب ندارد، مجبور هستیم که اصالة الاطلاق را کنار بگذاریم و از مسألۀ تعارض علم اجمالی بیرون بکنیم چون تعارض، فرع جریان هر دو طرف فی نفسه است و اینجا فی نفسه جریان ندارد، اثری بر وجود اصالة الاطلاق در اینجا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اصالة الاطلاق به عنوان یک اصل غیر مؤثّر در مقابل اصالة العموم افرادی که یک اصل مؤثّر است و حکم اکرام زید را در روز شنبه مشخص می‌کند و ایجاب اکرام را بر او بار می‌کند،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نتیجۀ این حرف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مدعا، مسأله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 این بود که ما در تمامی موارد به اطلاق زمانی تمسک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عموم افرادی تمسک بکنیم، اما فرقی در مسأله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مطرح بود، این بود که جلوی استصحاب گرفته بشود، آن‌که هدف بود، سدّ باب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بالخصوص وظیفۀ ما رجوع به عموم افرادی است، نه اطلاق 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فرقی در مسأله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اینجا وظیفه، رجوع به عموم است ولو اینکه در فروض دیگر ما به اطلاق ازمانی تمسک می‌کردیم و در اینجا به عموم افرادی تمسک می‌کنیم امّا ثمرۀ هر دو، واحد است، و از نظر اینکه هر دو در برابر استصحاب ایستاده‌اند و جلوی استصحاب را گرفته‌اند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این‌که این اشکال، یک اشکال قوّیی به نظر می‌رسید، ولی با ملاحظۀ آن نکته‌ای که به‌طور کلی در جریان اصالة العموم و اصالة الاطلاق شرط است، ما اصالة الاطلاق را از معارضۀ با اصالة العموم خارج می‌کنیم و اصالة العموم به قوّت خودش محکّم است و زید به عنوان اینکه تخصیص فردی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پیدا نکرده، در روز شنبه واجب الاکرام است</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این بحثها این شد که هم تفصیلی که مرحوم شیخ انصاری در مسأله ذکر کردند</w:t>
      </w:r>
      <w:bookmarkStart w:id="1247" w:name="pg13723_121377"/>
    </w:p>
    <w:p>
      <w:pPr>
        <w:pStyle w:val="BookText"/>
        <w:rPr/>
      </w:pPr>
      <w:bookmarkEnd w:id="1247"/>
      <w:r>
        <w:rPr>
          <w:rFonts w:ascii="IRNazanin" w:hAnsi="IRNazanin" w:eastAsia="IRNazanin"/>
          <w:color w:val="111111"/>
          <w:sz w:val="28"/>
          <w:sz w:val="28"/>
          <w:szCs w:val="28"/>
          <w:rtl w:val="true"/>
          <w:lang w:bidi="fa-IR"/>
        </w:rPr>
        <w:t>و هم تفصیلی که مرحوم آخوند ذکر کردند و هم تفصیلی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 که بین قید حکم و قید متعلق فرق گذاشتند، به‌طور کلی غیرقابل قبول است، و در تمام موارد باید به عام رجوع کرد، منتها در اکثرش عموم ازمانی یا اطلاق ازمانی، در بعضی از جاها هم به عموم افرادی و اصلا جایی برای استصحاب باقی نمی‌ماند</w:t>
      </w:r>
      <w:r>
        <w:rPr>
          <w:rFonts w:eastAsia="IRNazanin" w:cs="IRNazanin"/>
          <w:color w:val="111111"/>
          <w:sz w:val="28"/>
          <w:szCs w:val="28"/>
          <w:rtl w:val="true"/>
          <w:lang w:bidi="fa-IR"/>
        </w:rPr>
        <w:t>.</w:t>
      </w:r>
    </w:p>
    <w:p>
      <w:pPr>
        <w:pStyle w:val="Heading3"/>
        <w:numPr>
          <w:ilvl w:val="2"/>
          <w:numId w:val="1"/>
        </w:numPr>
        <w:rPr/>
      </w:pPr>
      <w:bookmarkStart w:id="1248" w:name="__RefHeading___Toc1357572_1468164448"/>
      <w:bookmarkStart w:id="1249" w:name="_Toc456"/>
      <w:bookmarkEnd w:id="1248"/>
      <w:r>
        <w:rPr>
          <w:rtl w:val="true"/>
        </w:rPr>
        <w:t>پرسش</w:t>
      </w:r>
      <w:r>
        <w:rPr>
          <w:rtl w:val="true"/>
        </w:rPr>
        <w:t>:</w:t>
      </w:r>
      <w:bookmarkEnd w:id="1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لزوم تفصیل بین رجوع به عام و استصحاب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تفصیل بین رجوع به عام و رجوع به استصحاب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علم اجمالی به تخصیص عموم ازمانی یا عموم افرادی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اصالة العموم افرادی و ازمانی تعارض وجود دارد؟</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توجه به مجرای اصالة العموم در ما نحن فیه چیست؟</w:t>
      </w:r>
      <w:bookmarkStart w:id="1250" w:name="pg13723_121378"/>
    </w:p>
    <w:p>
      <w:pPr>
        <w:pStyle w:val="Heading2"/>
        <w:numPr>
          <w:ilvl w:val="1"/>
          <w:numId w:val="1"/>
        </w:numPr>
        <w:rPr/>
      </w:pPr>
      <w:bookmarkStart w:id="1251" w:name="__RefHeading___Toc1357574_1468164448"/>
      <w:bookmarkStart w:id="1252" w:name="_Toc457"/>
      <w:bookmarkEnd w:id="1250"/>
      <w:bookmarkEnd w:id="1251"/>
      <w:r>
        <w:rPr>
          <w:rtl w:val="true"/>
        </w:rPr>
        <w:t>درس چهارصد و نود و سوم</w:t>
      </w:r>
      <w:bookmarkEnd w:id="1252"/>
    </w:p>
    <w:p>
      <w:pPr>
        <w:pStyle w:val="Heading3"/>
        <w:numPr>
          <w:ilvl w:val="2"/>
          <w:numId w:val="1"/>
        </w:numPr>
        <w:rPr/>
      </w:pPr>
      <w:bookmarkStart w:id="1253" w:name="__RefHeading___Toc1357576_1468164448"/>
      <w:bookmarkStart w:id="1254" w:name="_Toc458"/>
      <w:bookmarkEnd w:id="1253"/>
      <w:r>
        <w:rPr>
          <w:rtl w:val="true"/>
        </w:rPr>
        <w:t>اشاره</w:t>
      </w:r>
      <w:bookmarkEnd w:id="12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55" w:name="__RefHeading___Toc1357578_1468164448"/>
      <w:bookmarkStart w:id="1256" w:name="_Toc459"/>
      <w:bookmarkEnd w:id="1255"/>
      <w:r>
        <w:rPr>
          <w:rtl w:val="true"/>
        </w:rPr>
        <w:t>مقتضای رجوع به عقلا در مورد اجرای اصالة العموم و اصالة الاطلاق</w:t>
      </w:r>
      <w:bookmarkEnd w:id="1256"/>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بهتر روشن شدن جوابی که دیروز از امام بزرگوار به عنوان تحقیق بیان شد، بیشتر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ایشان یک مقدمه‌ای لازم دارد و آن این است که اصالة العموم، چه در عموم افرادی و چه در عموم ازمانی و همین‌طور اصالة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اینها اصول عقلائیه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ملاحظه کرد که عقلا در کجا از این اصول استفاده می‌کنند و در کجا به این اصول رجوع می‌کنند؟ نظیر همان نزاعی که بین مرحوم سید مرتضی و دیگران در رابطۀ با اصالة الحقیقه هست که آیا مجرای اصالة الحقیقه آنجایی است که مراد متکلم مجهول باشد؟ مثلا متکلم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مردد بین این است که آیا معنای حقیقی را اراده کرده و یا معنای مجازی را اراده کرده است که ارادۀ معنای حقیقی، مغایر با ارادۀ معنای مجازی است؛ یعنی روی معنای حقیقی، مرئی، حیوان مفترس است و روی معنای مجازی، مرئی، رجل شجاع است، اینجا جای اصالة</w:t>
      </w:r>
    </w:p>
    <w:p>
      <w:pPr>
        <w:pStyle w:val="BookText"/>
        <w:rPr/>
      </w:pPr>
      <w:r>
        <w:rPr>
          <w:rFonts w:ascii="IRNazanin" w:hAnsi="IRNazanin" w:eastAsia="IRNazanin"/>
          <w:color w:val="111111"/>
          <w:sz w:val="28"/>
          <w:sz w:val="28"/>
          <w:szCs w:val="28"/>
          <w:rtl w:val="true"/>
          <w:lang w:bidi="fa-IR"/>
        </w:rPr>
        <w:t>الحقیقه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اصالة الحقیقه را به کار ببرد و از آن استفاده کند که مراد، معنای حقیقی است نه معنای مجازی امّا اگر در یک موردی، مراد متکلم روشن است، منتها نمی‌دانیم که آیا استعمال این لفظ در این معنای مراد، به نحو حقیقت بوده است و در حقیقت معنای مراد، معنای حقیقی لفظی است، یا اینکه این معنای مراد، معنای مجازی لفظ است که ما در اصل مراد متکلّم تردیدی نداریم، لکن در این جهت تردید داریم که آیا مراد روشن متکلم به عنوان استعمال در معنای حقیقی مطرح شده است، یا به عنوان اینکه این مراد، معنای مجازی است مطرح شده است؟ اینجا در مقابل سید مرتضی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الحقیقه، دیگر آن معنا را روشن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الحقیقه در آن فرض اول جریان پیدا می‌کند، اما در این فرض که نحوۀ استعمال را مشخص بکند با اینکه مراد، مبیّن و معلوم است،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الحقیقه که یک اصل عقلائی است و عقلا در این رابطه از آن استفاده نمی‌کنند؛ یعنی اصالة الحقیقه در این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حرف، در باب اصالة العموم و اصالة الاطلاق هست که کجا به اصالة العموم و اصالة الاطلاق رجوع می‌شود؟ جایی که ما مراد را نمی‌دانیم، مقصود مکلّف برای ما روشن نباشد، در شرعیات، حکم برای ما روشن نباشد، امّا اگر در یک جایی حکم روشن است امّا نحوۀ آن برای ما مشکوک است که آیا این به صورت تخصیص است، یا به غیر عنوان تخصیص، این عنوان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مثالی که دیروز زدیم، یک زیدی هست و مشخص است، زید بن عمرو، می‌دانیم که او وجوب اکرام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در رابطۀ با این زید روشن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تردید ما از این نظر است که آیا این زید بن عمرو، از علما است، در نتیجه عدم وجوب اکرامش، یک تخصیصی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اینکه این زید جاهل است و عدم وجوب اکرامش هیچ ربطی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هیچ ضربه‌ای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اینجا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اصالة العموم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می‌کنیم و از این اصالة العموم، استکشاف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نخورده است و از عدم تخصیص آن، کشف می‌کنیم که این زیدی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از اجرای اصالة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زید را استفاده بکنیم</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 نیست و نمی‌شود به اصالة العموم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برای جایی است که شما در رابطۀ با حکم عام، در رابطۀ با وجوب و عدم وجوب اکرام، تردید</w:t>
      </w:r>
      <w:bookmarkStart w:id="1257" w:name="pg13723_121380"/>
    </w:p>
    <w:p>
      <w:pPr>
        <w:pStyle w:val="BookText"/>
        <w:rPr/>
      </w:pPr>
      <w:bookmarkEnd w:id="1257"/>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می‌توانید به اصالة العموم تمسک کنید مثلا اگر احتمال دادید که بکر و عالم، در عین اینکه عالم است، روی یک جهتی ارادۀ جدی مولا به اکرامش تعلق نگرفته است،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اصالة العموم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تخصیص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عالم هم مثل دیگر علما،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حکم می‌کنید، استکشاف وجوب اکرام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مجرای اصالة العموم، چه در افرادی و چه در ازمانی و همین‌طور اصالة الاطلاق در مواردی که مسألۀ تقیید مطرح است، آنجایی است که تردید شما، در رابطۀ با حکم باشد؛ یعنی با اجرای اصالة العموم بخواهید حکم عام را ثابت بکنید، با اجرای اصالة الاطلاق بخواهید حکم مطلق را ثابت بکنید، مثل اینکه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تردید داشته باشید که آیا عتق رقبۀ کافره هم کفایت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می‌توانید به اصالة الاطلاق تمسک می‌کنید و نتیجه بگیرید که عتق رقبۀ کافره هم مشمول حکم مولا است، متعلق حکم مولا است و فرقی بین عتق رقبۀ کافره و عتق رقبۀ مؤمنه نیست</w:t>
      </w:r>
      <w:r>
        <w:rPr>
          <w:rFonts w:eastAsia="IRNazanin" w:cs="IRNazanin"/>
          <w:color w:val="111111"/>
          <w:sz w:val="28"/>
          <w:szCs w:val="28"/>
          <w:rtl w:val="true"/>
          <w:lang w:bidi="fa-IR"/>
        </w:rPr>
        <w:t>.</w:t>
      </w:r>
    </w:p>
    <w:p>
      <w:pPr>
        <w:pStyle w:val="Heading3"/>
        <w:numPr>
          <w:ilvl w:val="2"/>
          <w:numId w:val="1"/>
        </w:numPr>
        <w:rPr/>
      </w:pPr>
      <w:bookmarkStart w:id="1258" w:name="__RefHeading___Toc1357580_1468164448"/>
      <w:bookmarkStart w:id="1259" w:name="_Toc460"/>
      <w:bookmarkEnd w:id="1258"/>
      <w:r>
        <w:rPr>
          <w:rtl w:val="true"/>
        </w:rPr>
        <w:t>تطبیق بنای عقلا در اصالة العموم و اصالة الاطلاق بر محل بحث</w:t>
      </w:r>
      <w:bookmarkEnd w:id="1259"/>
    </w:p>
    <w:p>
      <w:pPr>
        <w:pStyle w:val="BookText"/>
        <w:rPr/>
      </w:pPr>
      <w:r>
        <w:rPr>
          <w:rFonts w:ascii="IRNazanin" w:hAnsi="IRNazanin" w:eastAsia="IRNazanin"/>
          <w:color w:val="111111"/>
          <w:sz w:val="28"/>
          <w:sz w:val="28"/>
          <w:szCs w:val="28"/>
          <w:rtl w:val="true"/>
          <w:lang w:bidi="fa-IR"/>
        </w:rPr>
        <w:t>با این مقدمه، حالا آن‌را بر ما نحن فیه تطبیق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عموم ازمانی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است و یا از طریق مقدمات حکمت، اطلاق ازمانی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قبلا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طرف کلمۀ اطلاق را مثال می‌زنیم که فرق بین عموم و اطلاق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عموم می‌گوییم، عموم افرادی مراد است و تا اطلاق می‌گوییم اطلاق ازمانی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این بود که زید با اینکه عالم است در همان اوّلین روز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اولی که روز وجوب اکرام سایر علماست، همان روز اول، زید، واجب الاکرام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 روز جمعه بوده است، دلیل هم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روز شنبه به بعد، شک داریم که زید چه حالی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شنبه به بعد هم، مثل روز جمعه، غیر واجب الاکرام است، یا اینکه روز شنبه او هم در ردیف سایر علما می‌رود و وجوب اکرام پیدا می‌کند؟</w:t>
      </w:r>
    </w:p>
    <w:p>
      <w:pPr>
        <w:pStyle w:val="Heading3"/>
        <w:numPr>
          <w:ilvl w:val="2"/>
          <w:numId w:val="1"/>
        </w:numPr>
        <w:rPr/>
      </w:pPr>
      <w:bookmarkStart w:id="1260" w:name="__RefHeading___Toc1357582_1468164448"/>
      <w:bookmarkStart w:id="1261" w:name="_Toc461"/>
      <w:bookmarkEnd w:id="1260"/>
      <w:r>
        <w:rPr>
          <w:rtl w:val="true"/>
        </w:rPr>
        <w:t>وجود علم اجمالی به از بین رفتن عموم یا اطلاق</w:t>
      </w:r>
      <w:bookmarkEnd w:id="1261"/>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مستکشل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یک علم اجمالی داریم به اینکه یک ضربه‌ای یا به اصالة</w:t>
      </w:r>
    </w:p>
    <w:p>
      <w:pPr>
        <w:pStyle w:val="BookText"/>
        <w:rPr/>
      </w:pPr>
      <w:r>
        <w:rPr>
          <w:rFonts w:ascii="IRNazanin" w:hAnsi="IRNazanin" w:eastAsia="IRNazanin"/>
          <w:color w:val="111111"/>
          <w:sz w:val="28"/>
          <w:sz w:val="28"/>
          <w:szCs w:val="28"/>
          <w:rtl w:val="true"/>
          <w:lang w:bidi="fa-IR"/>
        </w:rPr>
        <w:t>العموم افرادی خورده یا به اصالة الاطلاق ازمانی خورده است، برای اینکه اگر زید روز شنبه به بعد، مثل روز جمعه، غیر واجب الاکرام باشد، معنایش این است که زید در تمام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اینجا تخصیص فردی تحقق پیدا کرده است؛ یعنی اصالة العموم افرادی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از اول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در عموم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اصلا از افراد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جایی هم برای اصالة الاطلاق باقی نیست برای اینکه این بر او تقدّم دارد، در رتبۀ متقدمۀ بر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سایر ایام هم مثل روز جمعه، غیر واجب الاکرام باشد، پس معنایش این است که یک تخصیص در رابطۀ با عموم افرادی، تحقق پیدا کرده است، مثل این‌که از اول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یک طرف، اصالة العموم افرادی ضربه می‌خورد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 طرف؛ اگر زید روز شنبه به بعد، واجب الاکرام باشد، نه غیر واجب الاکرام، اینجا چه چیزی ضربه خورده است؟ اگر روز شنبه به بعد واجب الاکرام باشد، اصالة العموم افرادی ضربه نخورده است، برای اینکه زید روز شنبه واجب الاکرام است، پس اصالة الاطلاق ازمانی ضربه خورده است برای اینکه روز جمعه را از وجوب اکرام بیرون کرده است، روز جمعه را از استمرار، خارج کرده است، از اطلاق زمانی بیرون کرده است امّا در این فرض، دیگر اصلا عموم افرادی ضربه نخورده است برای اینکه روز شنبه واجب الاکرام است، روز یکشنبه واجب الاکرام است، فقط زید روز جمعه خارج شد و خروج در یک روز، ضربه زنندۀ به اطلاق ازمانی است، نه اینکه در مقابل عموم افرادی ضربه‌ای وارد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زید روز شنبه به بعد، مثل روز جمعه، غیر واجب الاکرام باشد، تخصیص برای اصالة العموم افرادی پیش آمده است، امّا اگر روز شنبه به بعد، واجب الاکرام باشد، اصالة الاطلاق ضربه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به اینکه یکی از این دو اصل ضربه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اجمالی به ضربه خوردن یکی از این دو اصل، هر دو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شما می‌خواهید در اطراف علم اجمالی، استصحاب مخالف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دارید به اینکه یکی از این دو استصحاب، مخالف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علم اجمالی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احد الاصلین امّا اصالة العموم فی الافراد و اما اصالة الاطلاق فی الازمان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باید</w:t>
      </w:r>
      <w:bookmarkStart w:id="1262" w:name="pg13723_121382"/>
    </w:p>
    <w:p>
      <w:pPr>
        <w:pStyle w:val="BookText"/>
        <w:rPr/>
      </w:pPr>
      <w:bookmarkEnd w:id="1262"/>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که رفتند، جا برای استصحاب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دیگر باید استصحاب عدم اکرام را جاری کرد برای اینکه با سقوط اصلین و تعارض اصلین، دیگر مانعی از جریان استصحاب،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بود</w:t>
      </w:r>
      <w:r>
        <w:rPr>
          <w:rFonts w:eastAsia="IRNazanin" w:cs="IRNazanin"/>
          <w:color w:val="111111"/>
          <w:sz w:val="28"/>
          <w:szCs w:val="28"/>
          <w:rtl w:val="true"/>
          <w:lang w:bidi="fa-IR"/>
        </w:rPr>
        <w:t>.</w:t>
      </w:r>
    </w:p>
    <w:p>
      <w:pPr>
        <w:pStyle w:val="Heading3"/>
        <w:numPr>
          <w:ilvl w:val="2"/>
          <w:numId w:val="1"/>
        </w:numPr>
        <w:rPr/>
      </w:pPr>
      <w:bookmarkStart w:id="1263" w:name="__RefHeading___Toc1357584_1468164448"/>
      <w:bookmarkStart w:id="1264" w:name="_Toc462"/>
      <w:bookmarkEnd w:id="1263"/>
      <w:r>
        <w:rPr>
          <w:rtl w:val="true"/>
        </w:rPr>
        <w:t>شرط تعارض دو اصل یا دو دلیل</w:t>
      </w:r>
      <w:bookmarkEnd w:id="1264"/>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وقتی که می‌خواهید تعارض بین دوتا اصل را جاری بکنید، باید با قطع نظر از تعارض، شرایط جریان در این دوتا اصل فی نفسه وجود داشته باشد و فقط تعارض، اینها را محکوم بکند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کردیم که یک جایی یکی از این دو اصل اصلا فی نفسه جریان ندارد، اگر جریان نداشت که دیگر نوبت به تعارض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حتی در باب دو خبر وقتی است که شرایط حجیت و اعتبار در هر دو وجود داشته باشد و الاّ یک خبر ضعیف که در مقابل خبر صحیح، معارض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ضعیف فی نفسه فاقد حجیت است،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اصالة العموم در ما نحن فیه باید فی نفسه قابل جریان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هم فی نفسه قابل جریان باشد، آن وقت این علم اجمالی به یکی از این دوتا ضربه خورده، هر دو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اصالة العموم افرادی، فی نفسه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مقدمه‌ای که من عرض کردم، شرایط جریان اصالة العموم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جریان اصالة الاطلاق، محفوظ نیست لذا نوبت به تعارض نمی‌رسد بلکه در همان لحظۀ اول به علت اینکه اصالة العموم، واجد شرط است و اصالة الاطلاق، فاقد شرط است، اصالة العموم جاری می‌شود و اصالة الاطلاق به علّت عدم واجدیت شرط جریان، جریان پیدا نمی‌کند</w:t>
      </w:r>
      <w:r>
        <w:rPr>
          <w:rFonts w:eastAsia="IRNazanin" w:cs="IRNazanin"/>
          <w:color w:val="111111"/>
          <w:sz w:val="28"/>
          <w:szCs w:val="28"/>
          <w:rtl w:val="true"/>
          <w:lang w:bidi="fa-IR"/>
        </w:rPr>
        <w:t>.</w:t>
      </w:r>
    </w:p>
    <w:p>
      <w:pPr>
        <w:pStyle w:val="Heading3"/>
        <w:numPr>
          <w:ilvl w:val="2"/>
          <w:numId w:val="1"/>
        </w:numPr>
        <w:rPr/>
      </w:pPr>
      <w:bookmarkStart w:id="1265" w:name="__RefHeading___Toc1357586_1468164448"/>
      <w:bookmarkStart w:id="1266" w:name="_Toc463"/>
      <w:bookmarkEnd w:id="1265"/>
      <w:r>
        <w:rPr>
          <w:rtl w:val="true"/>
        </w:rPr>
        <w:t>دلیل جریان اصالة العموم فی نفسه در محل بحث</w:t>
      </w:r>
      <w:bookmarkEnd w:id="1266"/>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اصالة العموم فی نفسه جریان دارد برای اینکه روز شنبه شما شک دارید که زید، وجوب اکرام دارد یا نه؟ اینجا اصالة العموم، مراد را روشن می‌کند، حکم را بیان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افرادی تخصیص نخورده و چون تخصیص نخورده، پس معنایش این است که زید روز شنبه واجب الاکرام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 افرادی تخصیص خورده بود، معنایش این بود که به‌طور کلی، دور زید قلم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تخصیص افرادی، قلم</w:t>
      </w:r>
    </w:p>
    <w:p>
      <w:pPr>
        <w:pStyle w:val="BookText"/>
        <w:rPr/>
      </w:pPr>
      <w:r>
        <w:rPr>
          <w:rFonts w:ascii="IRNazanin" w:hAnsi="IRNazanin" w:eastAsia="IRNazanin"/>
          <w:color w:val="111111"/>
          <w:sz w:val="28"/>
          <w:sz w:val="28"/>
          <w:szCs w:val="28"/>
          <w:rtl w:val="true"/>
          <w:lang w:bidi="fa-IR"/>
        </w:rPr>
        <w:t>کشیدن دور زید است به نحو کلی، امّا اگر همین زیدی که روز جمعه، وجوب اکرام نداشته است، روز شنبه به بعد، وجوب اکرام پیدا بکند، معنایش این است که اصالة العموم به قوّت خودش باقی است، معنایش این است که دور زید قلم قرمز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العموم افرادی نقش تعیین‌کنندۀ حکم را دارد و از روز شنبه حکم می‌کند به واجب الاکرام بودن زید الی ما بعد، فقط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الاّ بقیۀ ایام، باقی در تحت عموم عام است و وجوب اکرام مثل سایر علما، در مورد این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طرف روشن شد که اصالة العموم از نظر شرط جریان عند العقلاء واجد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اصالة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اینجا که می‌آییم دیگر نباید کاری به اصالة العموم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آن‌را فی نفسه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اصالة الاطلاق را برای چه می‌خواهیم؟ این اصالة الاطلاق فقط می‌خواهد ثابت کند خروج زید در روز جمعه به عنوان تخصیص فردی بوده است، در نتیجه به حکومت من، لطمه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زید در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تخصیص فردی باشد، آیا اصالة الاطلاق لطمه خورده یا نه؟ اصالة الاطلاق در مورد آن افرادی است که تحت العام باقی هستند، ضربه‌ای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اصالة الاطلاق ضربه 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عموم افرادی را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این است که مسلّم زید، روز جمعه خارج است؛ یعنی غیر واجب الاکرام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زید در روز جمعه به نحو تخصیص در عموم افرادی باشد، اصالة الاطلاق هیچ ضربه‌ای نخورده است برای اینکه اصالة الاطلاق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من آن افرادی است که تحت عام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فردی به نحو تخصیص افرادی خارج شد، به ما چه ربطی دارد، چه ضرری به حال ما دارد؟ اگر خروج زید در روز جمعه، به نحو تخصیص فردی باشد، اصالة الاطلاق هیچ ضربه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خروج زید در روز جمعه، به نحو تخصیص فردی نباشد، بلکه فردای آن، واجب الاکرام است، اینجا اصالة الاطلاق ضربه خورده است</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مطرح شدن اصالة الاطلاق در رابطۀ با این است که خروج زید در روز جمعه، به چه کیفیت و نحوی بوده است؟ اگر خروج زید به نحو تخصیص بوده است که معنایش این است که روز شنبه هم واجب الاکرام نیست، اینجا هیچ ضربه‌ای به اصالة الاطلاق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خروج زید به نحو تخصیص فردی نباشد بلکه فردای آن</w:t>
      </w:r>
      <w:bookmarkStart w:id="1267" w:name="pg13723_121384"/>
    </w:p>
    <w:p>
      <w:pPr>
        <w:pStyle w:val="BookText"/>
        <w:rPr/>
      </w:pPr>
      <w:bookmarkEnd w:id="1267"/>
      <w:r>
        <w:rPr>
          <w:rFonts w:ascii="IRNazanin" w:hAnsi="IRNazanin" w:eastAsia="IRNazanin"/>
          <w:color w:val="111111"/>
          <w:sz w:val="28"/>
          <w:sz w:val="28"/>
          <w:szCs w:val="28"/>
          <w:rtl w:val="true"/>
          <w:lang w:bidi="fa-IR"/>
        </w:rPr>
        <w:t>می‌خواهد واجب الاکرام بشود و همین یک روزه از زیر بار وجوب اکرام بیرون آمده است، این بیرون آمدن یک روزه، ضربه‌ای به اصالة الاطلاق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ما اصالة الاطلاق را برای این نمی‌خواهیم که ببینیم آیا زید در روز جمعه از نظر حکم، چه حکمی دارد؟ زید در روز جمعه، غیر واجب الاکرام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حرفها در این است که نحوۀ عدم وجوب اکرام او به چه نحو است؟ آیا نحوۀ عدم وجوب اکرامش به نحو تخصیص فردی است و در نتیجه فردا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به نحو تقیید در اطلاق زمانی، و در نتیجه فردا، وجوب اکرام دارد که اگر فردا، وجوب اکرام داشت و تنها امروز از وجوب اکرام خارج شد، کمر اصالة الاطلاق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اصالة الاطلاق را برای نحوۀ خروج زید در روز جمعه می‌خواهیم و اصالة الاطلاق نمی‌تواند این نقش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این رابطه، به اصالة الاطلاق تمسک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مال آن‌جایی است که بخواهد وجوب و عدم وجوب اکرام را مشخص بکند امّا در این رابطه که بخواهد نحوۀ خروج زید را در روز جمعه مشخص بکند، اصالة الاطلاق در این رابطۀ، به حسب بنای عقلا، نمی‌تواند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اصالة العموم، اصالة العموم نقش تعیین‌کنندۀ حکم اکرام را در روز شنبه دارد که آیا زید در روز شنبه، واجب الاکرام هست یا در روز شنبه واجب الاکرام نیست؟ اگر زید به نحو تخصیص فردی، خارج شده باشد، معنایش این است که روز شنبه هم دورش را قلم بکشید اما اگر به نحو تخصیص فردی نباشد، روز شنبه وجوب اکرام هست</w:t>
      </w:r>
      <w:r>
        <w:rPr>
          <w:rFonts w:eastAsia="IRNazanin" w:cs="IRNazanin"/>
          <w:color w:val="111111"/>
          <w:sz w:val="28"/>
          <w:szCs w:val="28"/>
          <w:rtl w:val="true"/>
          <w:lang w:bidi="fa-IR"/>
        </w:rPr>
        <w:t>.</w:t>
      </w:r>
    </w:p>
    <w:p>
      <w:pPr>
        <w:pStyle w:val="Heading3"/>
        <w:numPr>
          <w:ilvl w:val="2"/>
          <w:numId w:val="1"/>
        </w:numPr>
        <w:rPr/>
      </w:pPr>
      <w:bookmarkStart w:id="1268" w:name="__RefHeading___Toc1357588_1468164448"/>
      <w:bookmarkStart w:id="1269" w:name="_Toc464"/>
      <w:bookmarkEnd w:id="1268"/>
      <w:r>
        <w:rPr>
          <w:rtl w:val="true"/>
        </w:rPr>
        <w:t>فرق بین اصالة العموم و اصالة الاطلاق</w:t>
      </w:r>
      <w:bookmarkEnd w:id="1269"/>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فرق بین اصالة العموم و اصالة الاطلاق در این جهت است که اصالة العموم، نقش تعیین‌کنندۀ حکم اکرام زید را برای روز شنبه دارد و لذا یجری و امّا اصالة الاطلاق، نحوۀ خروج زید را در روز جمعه مشخص می‌کند که اگر خروج زید در روز جمعه به نحو تخصیص فردی باشد، اصلا موضوع اصالة الاطلاق نیست و اصالة الاطلاق ضربه نخورده است امّا اگر خروجش به این نحو باشد که می‌خواهد فردا وجوب اکرام پیدا بکند، معنایش این است که زید در همین روز اول، از نظر وجوب اکرام، اطلاق ازمانی آن مورد ضربه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العموم فی نفسه جریان پیدا می‌کند اما اصالة الاطلاق فی نفسه جریان ندارد و چون فی نفسه جریان ندارد، دیگر این علم</w:t>
      </w:r>
      <w:bookmarkStart w:id="1270" w:name="pg13723_121385"/>
    </w:p>
    <w:p>
      <w:pPr>
        <w:pStyle w:val="BookText"/>
        <w:rPr/>
      </w:pPr>
      <w:bookmarkEnd w:id="1270"/>
      <w:r>
        <w:rPr>
          <w:rFonts w:ascii="IRNazanin" w:hAnsi="IRNazanin" w:eastAsia="IRNazanin"/>
          <w:color w:val="111111"/>
          <w:sz w:val="28"/>
          <w:sz w:val="28"/>
          <w:szCs w:val="28"/>
          <w:rtl w:val="true"/>
          <w:lang w:bidi="fa-IR"/>
        </w:rPr>
        <w:t>اجمالی که می‌خواهد بین این دوتا القای تعارض بکند و هر دو را ساقط بکند و جا برای استصحاب باز بکند، منتفی است برای اینکه یک طرف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به اصالة العموم افرادی تمسک می‌کنیم و حکم وجوب اکرام زید را در رابطۀ با روز شنبه، از اصالة العموم افرادی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صورت با صور قبلی در اصل بحث، این شد که ما باید در همۀ موارد به عموم رجوع بکنیم و جا برای استصحاب باقی نمی‌ماند، لکن ما در فرض دیروز، بالخصوص رجوع به عموم افرادی می‌کنیم و حکم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فروض دیگرش، عموم ازمانی و اطلاق ازمانی مسأله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تمسک به عموم و اطلاق است و مقتضای هردو هم عدم جواز رجوع به استصحاب حکم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توضیح امام بزرگوار بود که عبارت ایشان چندان نمی‌تواند این مطلب را درست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انصافا تحقیقی که امام بزرگوار در این مسأله داشتند، بسیار تحقیق قابل قبولی بود و در مقابل، تفصیلات مختلفی که در این رابطه داده شده بود، چه تفصیل شیخ بزرگوار انصاری و چه تفصیل مرحوم محقق خراسانی و چه تفصیل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نظر ما آمد، تحقیق امام بزرگوار بهتر مورد قبول است تا بیانات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تصادفا در فقه خیلی مبتلی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انسان باید رجوع به عموم بکند که بعضی از مواردش عموم افرادی است و بعضی از مواردش عموم یا اطلاق زمانی است</w:t>
      </w:r>
      <w:r>
        <w:rPr>
          <w:rFonts w:eastAsia="IRNazanin" w:cs="IRNazanin"/>
          <w:color w:val="111111"/>
          <w:sz w:val="28"/>
          <w:szCs w:val="28"/>
          <w:rtl w:val="true"/>
          <w:lang w:bidi="fa-IR"/>
        </w:rPr>
        <w:t>.</w:t>
      </w:r>
    </w:p>
    <w:p>
      <w:pPr>
        <w:pStyle w:val="Heading3"/>
        <w:numPr>
          <w:ilvl w:val="2"/>
          <w:numId w:val="1"/>
        </w:numPr>
        <w:rPr/>
      </w:pPr>
      <w:bookmarkStart w:id="1271" w:name="__RefHeading___Toc1357590_1468164448"/>
      <w:bookmarkStart w:id="1272" w:name="_Toc465"/>
      <w:bookmarkEnd w:id="1271"/>
      <w:r>
        <w:rPr>
          <w:rtl w:val="true"/>
        </w:rPr>
        <w:t>پرسش</w:t>
      </w:r>
      <w:r>
        <w:rPr>
          <w:rtl w:val="true"/>
        </w:rPr>
        <w:t>:</w:t>
      </w:r>
      <w:bookmarkEnd w:id="1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رجوع به عقلا در مورد اجرای اصالة العموم و اصالة الاطلاق در محل بحث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عقلا را در مورد اصالة العموم و اصالة الاطلاق بر محل بحث تطبیق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علم اجمالی به از بین رفتن عموم یا اطلاق را از نظر مستشکل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علم اجمالی در از بین رفتن عموم یا اطلاق فوق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جریان اصالة العموم فی نفسه در محل بحث را بیان کنید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اصالة العموم و اصالة الاطلاق را توضیح دهید</w:t>
      </w:r>
      <w:r>
        <w:rPr>
          <w:rFonts w:eastAsia="IRNazanin" w:cs="IRNazanin"/>
          <w:color w:val="111111"/>
          <w:sz w:val="28"/>
          <w:szCs w:val="28"/>
          <w:rtl w:val="true"/>
          <w:lang w:bidi="fa-IR"/>
        </w:rPr>
        <w:t>.</w:t>
      </w:r>
      <w:bookmarkStart w:id="1273" w:name="pg13723_121386"/>
    </w:p>
    <w:p>
      <w:pPr>
        <w:pStyle w:val="Heading2"/>
        <w:numPr>
          <w:ilvl w:val="1"/>
          <w:numId w:val="1"/>
        </w:numPr>
        <w:rPr/>
      </w:pPr>
      <w:bookmarkStart w:id="1274" w:name="__RefHeading___Toc1357592_1468164448"/>
      <w:bookmarkStart w:id="1275" w:name="_Toc466"/>
      <w:bookmarkEnd w:id="1273"/>
      <w:bookmarkEnd w:id="1274"/>
      <w:r>
        <w:rPr>
          <w:rtl w:val="true"/>
        </w:rPr>
        <w:t>درس چهارصد و نود و چهارم</w:t>
      </w:r>
      <w:bookmarkEnd w:id="1275"/>
    </w:p>
    <w:p>
      <w:pPr>
        <w:pStyle w:val="Heading3"/>
        <w:numPr>
          <w:ilvl w:val="2"/>
          <w:numId w:val="1"/>
        </w:numPr>
        <w:rPr/>
      </w:pPr>
      <w:bookmarkStart w:id="1276" w:name="__RefHeading___Toc1357594_1468164448"/>
      <w:bookmarkStart w:id="1277" w:name="_Toc467"/>
      <w:bookmarkEnd w:id="1276"/>
      <w:r>
        <w:rPr>
          <w:rtl w:val="true"/>
        </w:rPr>
        <w:t>اشاره</w:t>
      </w:r>
      <w:bookmarkEnd w:id="12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78" w:name="__RefHeading___Toc1357596_1468164448"/>
      <w:bookmarkStart w:id="1279" w:name="_Toc468"/>
      <w:bookmarkEnd w:id="1278"/>
      <w:r>
        <w:rPr>
          <w:rtl w:val="true"/>
        </w:rPr>
        <w:t>مراد از معنای شک در باب استصحاب</w:t>
      </w:r>
      <w:bookmarkEnd w:id="1279"/>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تنبیهات باب استصحاب این مسأله است که بعد از آن‌که عمده دلیل در باب استصحاب، روایات بود و تعبیری که در روایات وارد شده نوعا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طبعا در رابطه با موارد حجیّت استصحاب باید مفاد این عبارت را در نظر بگیریم، سعه و ضیق، تابع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مقداری که دائرۀ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بشود، همان مقدار، محل استصحاب و حجیّت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بحث است که این شکی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آیا مقصود از این شک، خصوص احتمال متساوی الطرفین است؛ یعنی شکی که در مقابل ظن گفته می‌شود، در مقابل وهم اطلاق می‌شود؟ یا شک در اینجا، یک معنی وسیعی دارد، شک در اینجا هم مظنه را شامل می‌شود، هم شک اصطلاحی را شامل می‌شود و هم ظن به خلاف را که از آن تعبیر به وهم می‌شود؟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می‌گیرد</w:t>
      </w:r>
    </w:p>
    <w:p>
      <w:pPr>
        <w:pStyle w:val="BookText"/>
        <w:rPr/>
      </w:pPr>
      <w:r>
        <w:rPr>
          <w:rFonts w:ascii="IRNazanin" w:hAnsi="IRNazanin" w:eastAsia="IRNazanin"/>
          <w:color w:val="111111"/>
          <w:sz w:val="28"/>
          <w:sz w:val="28"/>
          <w:szCs w:val="28"/>
          <w:rtl w:val="true"/>
          <w:lang w:bidi="fa-IR"/>
        </w:rPr>
        <w:t>که اگر گرفت، نتیجه این می‌شود که استصحاب حتّی در مورد ظن به عدم بقای حالت سابقه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ظن به عدم بقای حالت سابقه در یک موردی پیدا کرد، باز هم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شک به حسب معنای لغوی به معنای ضد الیقین است و این اصطلاحی که پیدا شده که شک را به معنای احتمال مساوی الطرفین معنا می‌کنند، این یک اصطلاح است و الاّ با معنای لغوی و حتّی عرفی به حسب عرف عام هم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گاهی می‌بینیم تعبیر به شک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الله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شک در آیۀ؛ یعنی خصوص احتمال مساوی الطرفین؟ یا معنای شک این است که انسان نبود خداوند را احتمال بدهد حالا چه توأم با مظنه، یا توأم با شک و وهم باشد؟ پیداست که معنای شک در آیه، ضد الیقین است؛ یعنی آیا در خدا تردیدی است؟ کسی احتمال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وجود نداشته باشد ولو احتمال موهوم باشد ولو یک درصد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به حسب لغت و به حسب معنای عرفی، یک معنای عامی پیدا کرد، طبعا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ضد الیقین می‌شود و ما نباید در این معنا تردید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 انکار نیست که در بعضی از روایات دربارۀ بعضی از احکام آن هم به کمک قرائن ما استفاده می‌کنیم که مقصود از شک، تساوی طرفین است مثل ادله‌ای که در باب شک در رکعات نماز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بین الثلاث و الاربع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ما دلیل داریم که در باب رکعات، مظنه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ظن پیدا کرد که در رکعت رابعه است، این ظن او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پیدا کرد که رکعت ثالثه است، حجت است،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متساوی الطرفین پیاده می‌شود اما این را ما به کمک ادلۀ دیگر استفاده کردیم و الاّ اگر ما بودیم و همین روایات باب نماز و ادله‌ای که دلالت بر حجیت ظن در رکعات می‌کرد، وجود نداشت و ما بودیم و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بین الثلاث و الاربع فابن علی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جا هم از شک، یک معنای عامی را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آنجا یک قرینه‌ای بر این معنای خاص قائم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تلک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معنای عام لغوی و معنای عام عرفی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نفس تکیۀ روی کلمۀ شک بود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اخبار استصحاب، علاوۀ بر این معنای لغوی و عرفی، قرائنی داریم بر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شک؛ یعنی ضد الیقین، یعنی قرائنی که همان معنای</w:t>
      </w:r>
      <w:bookmarkStart w:id="1280" w:name="pg13723_121388"/>
    </w:p>
    <w:p>
      <w:pPr>
        <w:pStyle w:val="BookText"/>
        <w:rPr/>
      </w:pPr>
      <w:bookmarkEnd w:id="1280"/>
      <w:r>
        <w:rPr>
          <w:rFonts w:ascii="IRNazanin" w:hAnsi="IRNazanin" w:eastAsia="IRNazanin"/>
          <w:color w:val="111111"/>
          <w:sz w:val="28"/>
          <w:sz w:val="28"/>
          <w:szCs w:val="28"/>
          <w:rtl w:val="true"/>
          <w:lang w:bidi="fa-IR"/>
        </w:rPr>
        <w:t>لغوی را تأیید می‌کند، همان معنای عرف عام را تأیید می‌کند</w:t>
      </w:r>
      <w:r>
        <w:rPr>
          <w:rFonts w:eastAsia="IRNazanin" w:cs="IRNazanin"/>
          <w:color w:val="111111"/>
          <w:sz w:val="28"/>
          <w:szCs w:val="28"/>
          <w:rtl w:val="true"/>
          <w:lang w:bidi="fa-IR"/>
        </w:rPr>
        <w:t>.</w:t>
      </w:r>
    </w:p>
    <w:p>
      <w:pPr>
        <w:pStyle w:val="Heading3"/>
        <w:numPr>
          <w:ilvl w:val="2"/>
          <w:numId w:val="1"/>
        </w:numPr>
        <w:rPr/>
      </w:pPr>
      <w:bookmarkStart w:id="1281" w:name="__RefHeading___Toc1357598_1468164448"/>
      <w:bookmarkStart w:id="1282" w:name="_Toc469"/>
      <w:bookmarkEnd w:id="1281"/>
      <w:r>
        <w:rPr>
          <w:rtl w:val="true"/>
        </w:rPr>
        <w:t>مقتضای مقابلۀ یقین و شک در روایات استصحاب</w:t>
      </w:r>
      <w:bookmarkEnd w:id="1282"/>
    </w:p>
    <w:p>
      <w:pPr>
        <w:pStyle w:val="BookText"/>
        <w:rPr/>
      </w:pPr>
      <w:r>
        <w:rPr>
          <w:rFonts w:ascii="IRNazanin" w:hAnsi="IRNazanin" w:eastAsia="IRNazanin"/>
          <w:color w:val="111111"/>
          <w:sz w:val="28"/>
          <w:sz w:val="28"/>
          <w:szCs w:val="28"/>
          <w:rtl w:val="true"/>
          <w:lang w:bidi="fa-IR"/>
        </w:rPr>
        <w:t>یک قرینه، نفس مقابلۀ یقین و شک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اوایل بحث روایات گذشت، ما از عبارت استفاده کردیم که روایت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به خاطر استحکامی که دارد و به علت آن ابرام و قوّتی که در آن وجود دارد، نباید به شک نقض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علت استحکامش نباید به شک نقض شود، آیا این معنایش این نیست که مقصود از شک، غیر یقین است برای این‌که آن استحکام و ابرام، تنها در یقین وجود دارد؟ یقین صددرصد است که رابطۀ انسان را با آن متیقن به قدری محکم و مستحکم می‌کند که انسان جز آن متیقن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همین مقابلۀ یقین و شک ما را به این مطلب راهنمایی می‌کند مخصوصا با توجه به این نکته که علّت عدم نقض، یک معنای ارتکازی و عقلایی است که انسان نباید یک شیء محکم و مستحکمی را به یک شیء متزلزلی که پایه و اساس درستی ندارد، نقض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به علّت استحکامش نباید بشکنید؛ یعنی به چه؟ یعنی فقط به آن‌که احتمالش متساوی است؟ آن‌که ظن به خلاف هم دارید، همین‌طور است برای این که در ظن به خلاف هم استحکام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ظن به وفاق هم دارید به طریق اولی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همین مقابلۀ بین یقین و شک، دلیل بر این است که مقصود از شک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معنای ضد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ای بغیر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معنای عرفی است که اگر انسان همان ذهن ساده عرفی را در برابر این تعبیر قرار بدهد، احتمال نمی‌دهد که مقصود از شک، همان حالت تساوی طرفین باشد که اگر یک مقدار به خلاف حالت سابقه چربید،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نشود برای این‌که لا تنقض،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کاملا این معنا را در اینجا استفاده می‌کند</w:t>
      </w:r>
      <w:r>
        <w:rPr>
          <w:rFonts w:eastAsia="IRNazanin" w:cs="IRNazanin"/>
          <w:color w:val="111111"/>
          <w:sz w:val="28"/>
          <w:szCs w:val="28"/>
          <w:rtl w:val="true"/>
          <w:lang w:bidi="fa-IR"/>
        </w:rPr>
        <w:t>.</w:t>
      </w:r>
    </w:p>
    <w:p>
      <w:pPr>
        <w:pStyle w:val="Heading3"/>
        <w:numPr>
          <w:ilvl w:val="2"/>
          <w:numId w:val="1"/>
        </w:numPr>
        <w:rPr/>
      </w:pPr>
      <w:bookmarkStart w:id="1283" w:name="__RefHeading___Toc1357600_1468164448"/>
      <w:bookmarkStart w:id="1284" w:name="_Toc470"/>
      <w:bookmarkEnd w:id="1283"/>
      <w:r>
        <w:rPr>
          <w:rtl w:val="true"/>
        </w:rPr>
        <w:t>معنای</w:t>
      </w:r>
      <w:r>
        <w:rPr>
          <w:rtl w:val="true"/>
        </w:rPr>
        <w:t>«</w:t>
      </w:r>
      <w:r>
        <w:rPr>
          <w:rtl w:val="true"/>
        </w:rPr>
        <w:t>و لکن تنقضه بیقین آخر</w:t>
      </w:r>
      <w:r>
        <w:rPr>
          <w:rtl w:val="true"/>
        </w:rPr>
        <w:t>»</w:t>
      </w:r>
      <w:bookmarkEnd w:id="1284"/>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دیگرش این است که در بعضی از روایات 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چیزی که شایستگی دارد یقین را نقض بکند، به</w:t>
      </w:r>
    </w:p>
    <w:p>
      <w:pPr>
        <w:pStyle w:val="BookText"/>
        <w:rPr/>
      </w:pPr>
      <w:r>
        <w:rPr>
          <w:rFonts w:ascii="IRNazanin" w:hAnsi="IRNazanin" w:eastAsia="IRNazanin"/>
          <w:color w:val="111111"/>
          <w:sz w:val="28"/>
          <w:sz w:val="28"/>
          <w:szCs w:val="28"/>
          <w:rtl w:val="true"/>
          <w:lang w:bidi="fa-IR"/>
        </w:rPr>
        <w:t>عنوان یقین آخر معرفی می‌کند؛ یعنی یقین است که می‌تواند یقین را نقض بکند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الیقین ولو بلغ مرتبة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صلاحیت و شایستگی ندارد برای اینکه این را نقض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یکی از شواهد بر این است که منظور از شک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الیقین و غیر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دیگری که مرحوم آخوند هم ذکر می‌فرمایند این است که در صحیحۀ اولای زراره، سؤال دوم یا سوم زراره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اگر کسی این مقدار به خواب رفته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فی جنبه شیء و هو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کسی آمده از پهلویش عبور کرده و نفهمیده، یک سر و صدایی نسبتا بلند شده و این نفهمیده، آیا همین مقدار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فی جنبه شیء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 نیست که نوم تحقّق پیدا کرده و وضو باطل شده است؟ امام در جواب برحسب این روایت،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اینها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یقین به نوم پیدا بکند تا وضویش محکوم به بطلان شود در حالی که مورد سؤال زراره، آن‌جایی است که نوعا برای انسان، ظن به نوم حاصل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انسان به خواب رفته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فی جنبه شیء و هو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نوعا برای انسان، ظن به نوم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ظن به نوم پیدا نمی‌شود لکن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این‌که ظن به نوم پیدا شود، یک صورت این‌که ظن به نوم پیدا نشود لکن امام در جواب، ترک استفصال کرده‌اند؛ یعنی از زراره سؤال نکردند که تو که سؤال کردی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فی جنبه شیء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صورت وجود ظن به نوم مراد تو بود، یا آن صورتی که ظن به نوم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زراره استفصال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 استفصال، دلیل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استفصال، دلیل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یک مسأله‌ای دو صورت داشته باشد و هر دو صورت هم متساوی باشد، 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نوم غالبا پیدا می‌شود لکن در بعضی از صور آن طبیعتا ظن به نوم، تحقّق پیدا می‌کند اما امام در جواب به‌طور کلی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ظن به نوم‌ها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فی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ظن به نوم شود، اثری ندارد بلکه وضو به قوّت خودش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یستیقن أنّه قد نام</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جهت وجود دارد که ما را هدایت می‌کند به این‌که شک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نفس کلمۀ شک است و یکی مقابلۀ شک با یقین است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این سؤال و جواب زراره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1285" w:name="pg13723_121390"/>
    </w:p>
    <w:p>
      <w:pPr>
        <w:pStyle w:val="BookText"/>
        <w:rPr/>
      </w:pPr>
      <w:bookmarkEnd w:id="1285"/>
      <w:r>
        <w:rPr>
          <w:rFonts w:ascii="IRNazanin" w:hAnsi="IRNazanin" w:eastAsia="IRNazanin"/>
          <w:color w:val="111111"/>
          <w:sz w:val="28"/>
          <w:sz w:val="28"/>
          <w:szCs w:val="28"/>
          <w:rtl w:val="true"/>
          <w:lang w:bidi="fa-IR"/>
        </w:rPr>
        <w:t>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روی آن معنایی که خود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یک معنای مناسبی است</w:t>
      </w:r>
      <w:r>
        <w:rPr>
          <w:rFonts w:eastAsia="IRNazanin" w:cs="IRNazanin"/>
          <w:color w:val="111111"/>
          <w:sz w:val="28"/>
          <w:szCs w:val="28"/>
          <w:rtl w:val="true"/>
          <w:lang w:bidi="fa-IR"/>
        </w:rPr>
        <w:t>.</w:t>
      </w:r>
    </w:p>
    <w:p>
      <w:pPr>
        <w:pStyle w:val="Heading3"/>
        <w:numPr>
          <w:ilvl w:val="2"/>
          <w:numId w:val="1"/>
        </w:numPr>
        <w:rPr/>
      </w:pPr>
      <w:bookmarkStart w:id="1286" w:name="__RefHeading___Toc1357602_1468164448"/>
      <w:bookmarkStart w:id="1287" w:name="_Toc471"/>
      <w:bookmarkEnd w:id="1286"/>
      <w:r>
        <w:rPr>
          <w:rtl w:val="true"/>
        </w:rPr>
        <w:t>لازمۀ جریان استصحاب در مؤدّای امارات</w:t>
      </w:r>
      <w:bookmarkEnd w:id="1287"/>
    </w:p>
    <w:p>
      <w:pPr>
        <w:pStyle w:val="BookText"/>
        <w:rPr/>
      </w:pPr>
      <w:r>
        <w:rPr>
          <w:rFonts w:ascii="IRNazanin" w:hAnsi="IRNazanin" w:eastAsia="IRNazanin"/>
          <w:color w:val="111111"/>
          <w:sz w:val="28"/>
          <w:sz w:val="28"/>
          <w:szCs w:val="28"/>
          <w:rtl w:val="true"/>
          <w:lang w:bidi="fa-IR"/>
        </w:rPr>
        <w:t>در اینجا لازم است که این جهت را هم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در اوایل استصحاب کردیم که آیا استصحاب در مؤدای امارات جریان پیدا می‌کند یا نه؟ مثلا اگر یک بیّنه‌ای شهادت داد که این کتاب، ملک زید است که اصل ملکیّت با بیّنه ثابت شد و بعد از مدتی شما شک کردید که آیا ملکیّت زید نسبت به این کتاب، باقی است یا نه؟ آیا استصحاب ملکیت در اینجا جریان دارد یا نه؟ شما در اول یقین به ملکیت نداشتید، بیّنه شهادت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ملک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حالا شما شک می‌کنید که آیا بقاء این ملکیّت باقی است یا نه؟ آیا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یا نه؟ ما آنجا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معنا را از خود روایات لا تنقض استفاده می‌کنیم برای این‌که شاید اصلا نسبت به هیچ موردی نتوانیم یقین صددرصد پیدا بکنیم و یا اگر بتوانیم پیدا بکنیم نادرا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وضویی که شما می‌گیرید و بعد شک می‌کنید که وضوی شما باقی است یا از بین رفته، معمولا استصحاب بقای طهارت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وضوی شما یقینی بوده؟ وضویی که انسان می‌گیرد، با هزارتا قاعده و اماره و امثال ذلک درست شده و الاّ کیست که یقین کند که یک وضوی صحیحی انجام داده؟ این آبی که انسان با آن وضو می‌گیرد، طهارتش را با قاعدۀ طهارت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آن‌را چه بسا با اصالة الاباحه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وضو را چه‌بسا با قاعدۀ فراغ درست می‌کند و همین‌طور امثال ذلک من المسائل</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وضویی که در روایت زراره، مجرای استصحاب قرار گرفته و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این یقین از کجاست؟ هیچ وقت برای انسان یقین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این را عرض کردم که حتّی در مسألۀ طهارت بدن و طهارت لباس، فرض کنید انسان لباسش را برود کنار یک دریا و اقیانوس تطهیر کند، ده بار هم با آب اقیانوس فشار دهد و در آب اقیانوس فرو ببرد و بعد بیرون بیاورد، بازهم دلیل بر این نیست که این طاهر شده است برای اینکه امکان دارد که یک ذراتی از اعیان نجسه همراه آب بوده و در این لباس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عدم این معنا وجود دارد؟ اگر بخواهد یقین پیدا کند، برای او یقین پیدا نمی‌شود لکن شرعا طاهر است و طهارت شرعیه غیر از یقین به</w:t>
      </w:r>
      <w:bookmarkStart w:id="1288" w:name="pg13723_121391"/>
    </w:p>
    <w:p>
      <w:pPr>
        <w:pStyle w:val="BookText"/>
        <w:rPr/>
      </w:pPr>
      <w:bookmarkEnd w:id="1288"/>
      <w:r>
        <w:rPr>
          <w:rFonts w:ascii="IRNazanin" w:hAnsi="IRNazanin" w:eastAsia="IRNazanin"/>
          <w:color w:val="111111"/>
          <w:sz w:val="28"/>
          <w:sz w:val="28"/>
          <w:szCs w:val="28"/>
          <w:rtl w:val="true"/>
          <w:lang w:bidi="fa-IR"/>
        </w:rPr>
        <w:t>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شرعیه صدی هشتادش با قاعدۀ طهارت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یقینی که در روایات لا تنقض به کار رفته، معنایش یقین صد درصد نیست برای اینکه در روایات استصحاب، یقین در مورد وضو به کار رفته، چه کسی می‌تواند بعد از وضو، یقین کند که وضوی صحیح واقعی با آب طاهر واقعی، مباح واقعی، با شرائط واقعی برایش پیدا شده؟ جز کسی که معصوم باشد، من فکر نمی‌کنم کسی یک چنین یقینی بتواند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نمی‌شود چنین یقینی پیدا کرد، پس چرا امام در روایت زراره در استصحاب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p>
    <w:p>
      <w:pPr>
        <w:pStyle w:val="Heading3"/>
        <w:numPr>
          <w:ilvl w:val="2"/>
          <w:numId w:val="1"/>
        </w:numPr>
        <w:rPr/>
      </w:pPr>
      <w:bookmarkStart w:id="1289" w:name="__RefHeading___Toc1357604_1468164448"/>
      <w:bookmarkStart w:id="1290" w:name="_Toc472"/>
      <w:bookmarkEnd w:id="1289"/>
      <w:r>
        <w:rPr>
          <w:rtl w:val="true"/>
        </w:rPr>
        <w:t>مقصود از یقین در روایات لا تنقض</w:t>
      </w:r>
      <w:bookmarkEnd w:id="1290"/>
    </w:p>
    <w:p>
      <w:pPr>
        <w:pStyle w:val="BookText"/>
        <w:rPr/>
      </w:pPr>
      <w:r>
        <w:rPr>
          <w:rFonts w:ascii="IRNazanin" w:hAnsi="IRNazanin" w:eastAsia="IRNazanin"/>
          <w:color w:val="111111"/>
          <w:sz w:val="28"/>
          <w:sz w:val="28"/>
          <w:szCs w:val="28"/>
          <w:rtl w:val="true"/>
          <w:lang w:bidi="fa-IR"/>
        </w:rPr>
        <w:t>از اینجا می‌خواهیم استفاده کنیم که مقصود از این یقین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نباید نقض شود، این حجّت گاهی به یقین صددرصد است گاهی به بیّنه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مثالی که زدیم، بیّنه قائم شده که این کتاب، مال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دیگر شک می‌کنیم که کتاب از ملکیت زید خارج شد یا نه؟ آیا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جاری نیست برای اینکه استصحاب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یقین داشتید که این کتاب، ملک زید است؟ شما بیّنه داشتید بر این‌که این کتاب ملک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یقین پیدا بکنید به اینکه این کتاب ملک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با همین قواعد شرعیه و امارات و اصول و بیّنه و امثال ذلک، مسأله برای انسان روشن می‌شود حتّی آن‌جایی که یک چیزی بالوراثه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ارث خواست برسد، اول نباید محرز شود که این مال مورّث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مورّث بودن از کجا ثابت شده است؟ به قواعد شرعی و الاّ شما صددرصد یقین ندارید که این مال پدرتان بوده و به شما به ارث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آن روایت دیگر زراره که استصحاب را در طهارت ثوب به کار می‌برد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 ای من طهارة ثوبک، فشککت و 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می‌تواند یقین به طهارت ثوب پیدا کند که امام استصحاب طهارت را آن هم با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پیاده کرده‌اند؟ ما نمی‌توانیم در این تردید داشته باشیم که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مجرای استصحاب، منحصرا آن‌جایی است که انسان یقین صددرصد داشته باشد، بیّنه به درد</w:t>
      </w:r>
    </w:p>
    <w:p>
      <w:pPr>
        <w:pStyle w:val="BookText"/>
        <w:rPr/>
      </w:pPr>
      <w:r>
        <w:rPr>
          <w:rFonts w:ascii="IRNazanin" w:hAnsi="IRNazanin" w:eastAsia="IRNazanin"/>
          <w:color w:val="111111"/>
          <w:sz w:val="28"/>
          <w:sz w:val="28"/>
          <w:szCs w:val="28"/>
          <w:rtl w:val="true"/>
          <w:lang w:bidi="fa-IR"/>
        </w:rPr>
        <w:t>نمی‌خورد، خبر واحد به درد نمی‌خورد، قاعده ید به درد نمی‌خورد مثلا اگر دیدیم کسی در خانه‌ای می‌نشیند، ظاهر ید این بوده که این مالک آن است، بعد از مدتی شک می‌کنیم که از ملکیتش خارج شده یا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استصحاب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یقین داشتید که این خانه ملک اوست؟ این ذوالید بود، ید اماره بر ملکیت است، هم اماره عقلائیه است و هم اماره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که برای انسان افادۀ یقین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نمی‌تواند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این حرف‌ها را دربارۀ استصحاب بزند؟</w:t>
      </w:r>
    </w:p>
    <w:p>
      <w:pPr>
        <w:pStyle w:val="BookText"/>
        <w:rPr/>
      </w:pPr>
      <w:r>
        <w:rPr>
          <w:rFonts w:ascii="IRNazanin" w:hAnsi="IRNazanin" w:eastAsia="IRNazanin"/>
          <w:color w:val="111111"/>
          <w:sz w:val="28"/>
          <w:sz w:val="28"/>
          <w:szCs w:val="28"/>
          <w:rtl w:val="true"/>
          <w:lang w:bidi="fa-IR"/>
        </w:rPr>
        <w:t>ما معتقدیم همین‌طور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را دارند، منتها نه با این تفصیلی که من عرض کردم که این یقین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حجت است به شهادت همین‌هایی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زراره، استصحاب وضو است، مورد روایت دیگر زراره، استصحاب طهارت ثوب است و اگر ما بخواهیم دائرۀ استصحاب را به یقین صددرصد محدود بکنیم، معنایش این است که دور استصحاب را قلم بگیریم الاّ ما شذ و ندر و الاّ جایی نیست که انسان به استصحاب مراجعه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یقین است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بکند؟</w:t>
      </w:r>
    </w:p>
    <w:p>
      <w:pPr>
        <w:pStyle w:val="BookText"/>
        <w:rPr/>
      </w:pPr>
      <w:r>
        <w:rPr>
          <w:rFonts w:ascii="IRNazanin" w:hAnsi="IRNazanin" w:eastAsia="IRNazanin"/>
          <w:color w:val="111111"/>
          <w:sz w:val="28"/>
          <w:sz w:val="28"/>
          <w:szCs w:val="28"/>
          <w:rtl w:val="true"/>
          <w:lang w:bidi="fa-IR"/>
        </w:rPr>
        <w:t>پس نتیجه این می‌شود که مقصود از یقین،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قبلی ثابت کردیم که شک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هو ضد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یقین، حجّت شد، مقصود از شک هم لا حجت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بغیر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بکنیم چاره‌ای نداریم که یک چنین معنایی را بپذیریم ولو اینکه در بادی نظر و ابتدای برخورد با این روایت، شاید این معنا به ذهن ما نیاید اما وقتی که خصوصیات را رعایت می‌کنیم، مورد استصحاب را در اخبار استصحاب می‌بینیم، از طرف مقابل، شک و یقین را به آن کیفیتی که عرض کردم، در نظر می‌گیریم، معنایش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کلمۀ نقض سازگار است برای این‌که چیزی که حجّیت شرعیه دارد، چیزی که مثلا حجّیت عقلیه دارد، چیزی از نظر شارع و عقلا حجّت است، سزاوار نیست که انسان در مقابل این، یک چیزی که فاقد حجّیت است را بیاورد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ظنی که ما اینجا مطرح می‌کنیم، ظنی است که دلیل بر اعتبار نداشته باشد و الاّ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 خبر واحد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از امارات مؤخّر</w:t>
      </w:r>
      <w:bookmarkStart w:id="1291" w:name="pg13723_121393"/>
    </w:p>
    <w:p>
      <w:pPr>
        <w:pStyle w:val="BookText"/>
        <w:rPr/>
      </w:pPr>
      <w:bookmarkEnd w:id="129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شک؛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حجة ولو کان ظنا ولو کان شکا و لو کان 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حجّیت ندارد و بین شما و مولا و بین شما و خدا نمی‌تواند تکیه‌گاه قرار بگیرد نه برای خدا نه برای شما، سزاوار نیست که انسان به سبب این، یک حجّت شرعیه و عقلائیه را نقض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هر دو بحثی که ما امروز کردیم،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بغیر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حجتی 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این حجت،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این حجت مسلّم است ولو اینکه خودش در مقام طریقیت الی الواقع و کاشفیت عن الواقع، یک راه قطعی نیست اما از نظر حجیّت،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طریقیا قطعیّا و لکن حجیته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کلیه‌ای است که بحث آن‌را کردیم که در تمام امارات و حجج غیر یقینیه، باید حجیتش استناد به یک دلیل یقینی داشته باشد و الا دلیل غیر یقینی که نمی‌تواند برای یک دلیل غیر یقینی حجیت دیگری درست بکند مگر این‌که باز ریشه‌اش منتهی به یقین بشود مثل این‌که ما برای حجیت خبر واحد، از ظاهر کتاب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خودش دلیل قطعی نیست اما همین ظاهر کتاب چون یک حجیّت قطعیه دارد، صلاحیت دارد که دلیل بر حجیت خبر واحد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را فرضا استفاده کنیم، دلیل بر حجّیت خبر واحد، ظاهر الکتاب می‌شود اما دلیل بر حجیت ظاهر الکتاب، یک مسأله قطعی و یک مسأله یقینی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 ما نمی‌توانیم استصحاب را محدود کنیم به 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نکنیم که هیچ وقت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قرنی بگذرد تا کسی بتواند استصحابی را جاری کند اما این استصحابی که من و شما در هر شبانه روز صد مرتبه آن‌را اجرا می‌کنیم،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یقینی در آن وجود ندارد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p>
    <w:p>
      <w:pPr>
        <w:pStyle w:val="Heading3"/>
        <w:numPr>
          <w:ilvl w:val="2"/>
          <w:numId w:val="1"/>
        </w:numPr>
        <w:rPr/>
      </w:pPr>
      <w:bookmarkStart w:id="1292" w:name="__RefHeading___Toc1357606_1468164448"/>
      <w:bookmarkStart w:id="1293" w:name="_Toc473"/>
      <w:bookmarkEnd w:id="1292"/>
      <w:r>
        <w:rPr>
          <w:rtl w:val="true"/>
        </w:rPr>
        <w:t>پرسش</w:t>
      </w:r>
      <w:r>
        <w:rPr>
          <w:rtl w:val="true"/>
        </w:rPr>
        <w:t>:</w:t>
      </w:r>
      <w:bookmarkEnd w:id="1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معنای شک را در باب استصحاب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مقابلۀ یقین و شک در روایت استصحاب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جریان استصحاب در مؤدّای امارات چیست؟</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یقین را در روایات لا تنقض توضیح دهید</w:t>
      </w:r>
      <w:r>
        <w:rPr>
          <w:rFonts w:eastAsia="IRNazanin" w:cs="IRNazanin"/>
          <w:color w:val="111111"/>
          <w:sz w:val="28"/>
          <w:szCs w:val="28"/>
          <w:rtl w:val="true"/>
          <w:lang w:bidi="fa-IR"/>
        </w:rPr>
        <w:t>.</w:t>
      </w:r>
      <w:bookmarkStart w:id="1294" w:name="pg13723_121394"/>
    </w:p>
    <w:p>
      <w:pPr>
        <w:pStyle w:val="Heading2"/>
        <w:numPr>
          <w:ilvl w:val="1"/>
          <w:numId w:val="1"/>
        </w:numPr>
        <w:rPr/>
      </w:pPr>
      <w:bookmarkStart w:id="1295" w:name="__RefHeading___Toc1357608_1468164448"/>
      <w:bookmarkStart w:id="1296" w:name="_Toc474"/>
      <w:bookmarkEnd w:id="1294"/>
      <w:bookmarkEnd w:id="1295"/>
      <w:r>
        <w:rPr>
          <w:rtl w:val="true"/>
        </w:rPr>
        <w:t>درس چهارصد و نود و پنجم</w:t>
      </w:r>
      <w:bookmarkEnd w:id="1296"/>
    </w:p>
    <w:p>
      <w:pPr>
        <w:pStyle w:val="Heading3"/>
        <w:numPr>
          <w:ilvl w:val="2"/>
          <w:numId w:val="1"/>
        </w:numPr>
        <w:rPr/>
      </w:pPr>
      <w:bookmarkStart w:id="1297" w:name="__RefHeading___Toc1357610_1468164448"/>
      <w:bookmarkStart w:id="1298" w:name="_Toc475"/>
      <w:bookmarkEnd w:id="1297"/>
      <w:r>
        <w:rPr>
          <w:rtl w:val="true"/>
        </w:rPr>
        <w:t>اشاره</w:t>
      </w:r>
      <w:bookmarkEnd w:id="12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کردیم، جهات مختلفی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که جریان استصحاب به مواردی اختصاص ندارد که انسان یقین صددرصد داشته باشد و بلکه اگر یک حجّت شرعیّه و یک دلیل شرعی بر وجود متیقن در زمان سابق باشد، همان برای اجرای استصحاب کافی است و در نتیجه استصحاب در مورد امارات جریان پیدا می‌کند</w:t>
      </w:r>
      <w:r>
        <w:rPr>
          <w:rFonts w:eastAsia="IRNazanin" w:cs="IRNazanin"/>
          <w:color w:val="111111"/>
          <w:sz w:val="28"/>
          <w:szCs w:val="28"/>
          <w:rtl w:val="true"/>
          <w:lang w:bidi="fa-IR"/>
        </w:rPr>
        <w:t>.</w:t>
      </w:r>
    </w:p>
    <w:p>
      <w:pPr>
        <w:pStyle w:val="Heading3"/>
        <w:numPr>
          <w:ilvl w:val="2"/>
          <w:numId w:val="1"/>
        </w:numPr>
        <w:rPr/>
      </w:pPr>
      <w:bookmarkStart w:id="1299" w:name="__RefHeading___Toc1357612_1468164448"/>
      <w:bookmarkStart w:id="1300" w:name="_Toc476"/>
      <w:bookmarkEnd w:id="1299"/>
      <w:r>
        <w:rPr>
          <w:rtl w:val="true"/>
        </w:rPr>
        <w:t>عدم ارتباط کلمه نقض به متیقن</w:t>
      </w:r>
      <w:bookmarkEnd w:id="1300"/>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دومی که مربوط به بحثهای سابق بود این بود که استعمال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به متیقن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یقین یا قائم مقام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این عنوان و نفس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استحکام و ابرامی وجود دارد و کلمه نقض که ضد ابرام است و ضد احکام است، به همین ملاحظه استعمال شده است و در نتیجه، هیچ فرقی نمی‌کند</w:t>
      </w:r>
    </w:p>
    <w:p>
      <w:pPr>
        <w:pStyle w:val="BookText"/>
        <w:rPr/>
      </w:pPr>
      <w:r>
        <w:rPr>
          <w:rFonts w:ascii="IRNazanin" w:hAnsi="IRNazanin" w:eastAsia="IRNazanin"/>
          <w:color w:val="111111"/>
          <w:sz w:val="28"/>
          <w:sz w:val="28"/>
          <w:szCs w:val="28"/>
          <w:rtl w:val="true"/>
          <w:lang w:bidi="fa-IR"/>
        </w:rPr>
        <w:t>بین استصحاب در شک در مقتضی و شک در رافع برای اینکه استعمال کلمه نقض، مربوط به متیقن نیست و اختلاف بین شک در مقتضی و شک در رافع، مربوط به متیقن‌ها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صلاحیت دوام و استمرار در متیقن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انّه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نفس متیقن، مثل طهارت که در آن قابلیت دوام و بقا وجود دارد و مادامی که ناقضی مثل بول و نوم و امثال ذلک تحقق پیدا نکند، صلاحیّت دوام و بقا در آن وجود دارد و در بعضی از متیقن‌ها قابلیت دوام وجود ندارد بلکه تابع اقتضا است، گاهی اقتضایشان ثبوت آنها را به نحوی محدود می‌کند و گاهی بیش از آن اندازه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نقض را در رابطۀ با خود یقین بدانیم و کاری به متیقن نداشته باشیم و به تعبیری که در سابق ذکر می‌کردیم، این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یقینهای طریقی را دلالت می‌کند اما در نفس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یقین خودش موضوعیّت دارد؛ یعنی آن یقینهای طریقی از نظر لا تنقض، دیگر عنوان طریقی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می‌ماند 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الطریقی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موضوع، یقین طریقی است اما در این قضیه، این یقین طریقی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حجت است؟ چه چیزی رکنیت در حجیت دارد؟ یقین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یقین، طریقی است و نسبت به متعلقش، جز کاشفیّت چیزی در آن وجود ندارد اما همان یقین طریقی کاشف از متعلق،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الطریقی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یقین طریقی هم در این جمله، برای حجیت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ناظر به یقین‌های طریقی و یقین‌هایی که کاشفیت از واقع دارند، است اما همان یقین‌های طریقی که کاشف از متعلقشان است، در رابطۀ با استصحاب، موضوعیت دارند و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شرب الخمر موضوع است و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عنوان مضاف الیه نقض، شک هم به عنوان ناقض، موضوعیت دارد و محکوم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روی بیان ما چون لا تنقض ناظر به خود یقین است و کاری به متیقن ندارد، فرق نمی‌کند بین اینکه متیقنش استعداد بقا داشته باشد، یا استعداد بقا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مقتضی باشد یا رافع باشد، هیچ فرق نمی‌کند</w:t>
      </w:r>
      <w:r>
        <w:rPr>
          <w:rFonts w:eastAsia="IRNazanin" w:cs="IRNazanin"/>
          <w:color w:val="111111"/>
          <w:sz w:val="28"/>
          <w:szCs w:val="28"/>
          <w:rtl w:val="true"/>
          <w:lang w:bidi="fa-IR"/>
        </w:rPr>
        <w:t>.</w:t>
      </w:r>
      <w:bookmarkStart w:id="1301" w:name="pg13723_121396"/>
    </w:p>
    <w:p>
      <w:pPr>
        <w:pStyle w:val="BookText"/>
        <w:rPr/>
      </w:pPr>
      <w:bookmarkEnd w:id="1301"/>
      <w:r>
        <w:rPr>
          <w:rFonts w:ascii="IRNazanin" w:hAnsi="IRNazanin" w:eastAsia="IRNazanin"/>
          <w:color w:val="111111"/>
          <w:sz w:val="28"/>
          <w:sz w:val="28"/>
          <w:szCs w:val="28"/>
          <w:rtl w:val="true"/>
          <w:lang w:bidi="fa-IR"/>
        </w:rPr>
        <w:t>کما اینکه باز از همین بیان ما روشن شد که مقصود از شک، به لحاظ همین مقابله با یقین، عبارت از ضد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را فرضا به معنای یقین صددرصد بگیریم، شک به معنای ضد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را همان‌طوری که ما معنا کردیم، به معنای حجت بگیریم، شک به معنای ضد الحجة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الحجة بلا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بغیر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نفس همین عبارت، همه مسائل را با این بیان حل می‌کند و این جهات مختلفه در اینجا روشن می‌شود</w:t>
      </w:r>
      <w:r>
        <w:rPr>
          <w:rFonts w:eastAsia="IRNazanin" w:cs="IRNazanin"/>
          <w:color w:val="111111"/>
          <w:sz w:val="28"/>
          <w:szCs w:val="28"/>
          <w:rtl w:val="true"/>
          <w:lang w:bidi="fa-IR"/>
        </w:rPr>
        <w:t>.</w:t>
      </w:r>
    </w:p>
    <w:p>
      <w:pPr>
        <w:pStyle w:val="Heading3"/>
        <w:numPr>
          <w:ilvl w:val="2"/>
          <w:numId w:val="1"/>
        </w:numPr>
        <w:rPr/>
      </w:pPr>
      <w:bookmarkStart w:id="1302" w:name="__RefHeading___Toc1357614_1468164448"/>
      <w:bookmarkStart w:id="1303" w:name="_Toc477"/>
      <w:bookmarkEnd w:id="1302"/>
      <w:r>
        <w:rPr>
          <w:rtl w:val="true"/>
        </w:rPr>
        <w:t>مقتضای مبنای شیخ در معنای</w:t>
      </w:r>
      <w:r>
        <w:rPr>
          <w:rtl w:val="true"/>
        </w:rPr>
        <w:t>«</w:t>
      </w:r>
      <w:r>
        <w:rPr>
          <w:rtl w:val="true"/>
        </w:rPr>
        <w:t>لا تنقض الیقین بالشک</w:t>
      </w:r>
      <w:r>
        <w:rPr>
          <w:rtl w:val="true"/>
        </w:rPr>
        <w:t>»</w:t>
      </w:r>
      <w:bookmarkEnd w:id="1303"/>
    </w:p>
    <w:p>
      <w:pPr>
        <w:pStyle w:val="BookText"/>
        <w:rPr/>
      </w:pPr>
      <w:r>
        <w:rPr>
          <w:rFonts w:ascii="IRNazanin" w:hAnsi="IRNazanin" w:eastAsia="IRNazanin"/>
          <w:color w:val="111111"/>
          <w:sz w:val="28"/>
          <w:sz w:val="28"/>
          <w:szCs w:val="28"/>
          <w:rtl w:val="true"/>
          <w:lang w:bidi="fa-IR"/>
        </w:rPr>
        <w:t>اما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همه بزرگان ما، همان‌طوری که سابق هم اشاره کردیم ایشان یقین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متیقین می‌گیرد و نقض را با متیقن می‌سنجد،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متیقن را، طهارت یقینیه را به شک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نقض نکنیم؟ طهارت یقینیه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را در رابطۀ با متیقن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فرمایش شیخ،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المتیقن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بالمشکوک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 همان بالشک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را که عبارت از طهارت است، به شک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 نقض را در رابطۀ با متیقن می‌بیند، لذا همان تفصیل بین شک در مقتضی و شک در رافع را ایشان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نقض می‌تواند در متیقنی استعمال بشود که صلاحیت بقا داشته باشد و استعداد بقا در آن وجود داشته باشد اما متیقنی که استعداد بقا در آن وجود ندارد، با کلمه نقض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نفس استعمال کلمه نقض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مقصود از یقین، متیقن است، شاهد بر این قرار می‌دهد که بین شک در مقتضی و شک در رافع، از نظر حجیت استصحاب، فرق وجود دارد؛ یعنی کلمه نقض اصلا شک در مقتضی را بیرون می‌برد و دائرۀ استصحاب را به شک در رافع محدود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این اثر بر این بیان ایشان مترتب است، در ما نحن فیه هم از نظر این عبارت، مسأله تزلزل پیدا می‌کند برای اینکه وقتی که شما یقین را به معنای متیقن گرفتید، دیگر شک در این عبارت در مقابل یقین استعمال نشده است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قرینه خوبی داشتیم برای اینکه مقصود از شک در روایات استصحاب، ضد یقین است و آن قرینه مقابله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یقین و شک در این</w:t>
      </w:r>
      <w:bookmarkStart w:id="1304" w:name="pg13723_121397"/>
    </w:p>
    <w:p>
      <w:pPr>
        <w:pStyle w:val="BookText"/>
        <w:rPr/>
      </w:pPr>
      <w:bookmarkEnd w:id="1304"/>
      <w:r>
        <w:rPr>
          <w:rFonts w:ascii="IRNazanin" w:hAnsi="IRNazanin" w:eastAsia="IRNazanin"/>
          <w:color w:val="111111"/>
          <w:sz w:val="28"/>
          <w:sz w:val="28"/>
          <w:szCs w:val="28"/>
          <w:rtl w:val="true"/>
          <w:lang w:bidi="fa-IR"/>
        </w:rPr>
        <w:t>عبارت، تقابل قائل شده‌اند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غیر از این دوتا عنوان، کأنّ عنوان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مقابله، ما را هدایت می‌کرد که مقصود از شک، غیر الیقین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یقین را به معنای متیقن گرفتیم، دیگر اینجا مقابله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مقابل یقین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مقابل متیقن،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هو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یعنی لا تنقض الطهارة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ما از کجا بفهمیم که مقصود از شک در اینجا مطلق غیر یقین است؟ حتی اگر ظن به خلاف حالت سابقه داشته باشیم و ظن به عدم بقای حالت سابقه داشته باشیم، بازهم اسمش شک است؟ از کجای این عبارت طبق فرمایش شیخ، می‌توانیم استفاده بکنیم؟</w:t>
      </w:r>
    </w:p>
    <w:p>
      <w:pPr>
        <w:pStyle w:val="BookText"/>
        <w:rPr/>
      </w:pPr>
      <w:r>
        <w:rPr>
          <w:rFonts w:ascii="IRNazanin" w:hAnsi="IRNazanin" w:eastAsia="IRNazanin"/>
          <w:color w:val="111111"/>
          <w:sz w:val="28"/>
          <w:sz w:val="28"/>
          <w:szCs w:val="28"/>
          <w:rtl w:val="true"/>
          <w:lang w:bidi="fa-IR"/>
        </w:rPr>
        <w:t>مگر اینکه قرائن دیگر و ادلّه دیگر را بیاوریم و الاّ از نفس این عبارت روی فرمایش شیخ چون تقابلی بین شک و یقین، مطرح نشده است، ما نمی‌توانیم استفاده بکنیم که مقصود از شک، ضد الیقین است اما به خلاف آن راهی که ما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درست مقابله بین شک و یقین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مقصود از یقین را خود یقین گرفتیم و شک درست در مقابل یقین قرار گرفت و لذا این قرینه و این راه روی مبنای مرحوم شیخ، نمی‌تواند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ما، یک دلیل کافی است به طوری که اگر هیچ دلیل دیگری در این رابطه نمی‌داشتیم، نفس همین مقابلۀ بین شک و یقین، ما را هدایت می‌کرد به اینکه مقصود از شک، غیر الیقین است ولو ظن به خلاف حالت سابقه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کلام شیخ ملاحظه می‌کنیم که یک سری ادله دیگری هم اقامه کرده‌اند که دوتا دلیلش را مرحوم آخوند در کفایه نقل می‌فرمایند و چون این دو دلیل مورد مناقشه بوده است، مرحوم آخوند هم نقل کرده‌اند، بد نیست که ما هم نسبت به آن دو دلیل تعرضی داشته باشیم</w:t>
      </w:r>
      <w:r>
        <w:rPr>
          <w:rFonts w:eastAsia="IRNazanin" w:cs="IRNazanin"/>
          <w:color w:val="111111"/>
          <w:sz w:val="28"/>
          <w:szCs w:val="28"/>
          <w:rtl w:val="true"/>
          <w:lang w:bidi="fa-IR"/>
        </w:rPr>
        <w:t>.</w:t>
      </w:r>
    </w:p>
    <w:p>
      <w:pPr>
        <w:pStyle w:val="Heading3"/>
        <w:numPr>
          <w:ilvl w:val="2"/>
          <w:numId w:val="1"/>
        </w:numPr>
        <w:rPr/>
      </w:pPr>
      <w:bookmarkStart w:id="1305" w:name="__RefHeading___Toc1357616_1468164448"/>
      <w:bookmarkStart w:id="1306" w:name="_Toc478"/>
      <w:bookmarkEnd w:id="1305"/>
      <w:r>
        <w:rPr>
          <w:rtl w:val="true"/>
        </w:rPr>
        <w:t>مراد از شک در روایات استصحاب، و اجماع بر آن</w:t>
      </w:r>
      <w:bookmarkEnd w:id="1306"/>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بر این‌که مراد از شک در روایات لا تنقض، ضد الیقین است مطلقا عبارت از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به قول مرحوم شیخ سیزده قول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مطلق و نافی مطلق دارد، چطور اینجا می‌توانیم ادعای اجماع بکنیم؟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اجماع تقدیری در کار است و آن اجماع تقدیری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عدۀ زیادی حجیت استصحاب را از باب روایات اصلا قبول ندارند، و عده‌ای که قبول دارند،</w:t>
      </w:r>
      <w:bookmarkStart w:id="1307" w:name="pg13723_121398"/>
    </w:p>
    <w:p>
      <w:pPr>
        <w:pStyle w:val="BookText"/>
        <w:rPr/>
      </w:pPr>
      <w:bookmarkEnd w:id="1307"/>
      <w:r>
        <w:rPr>
          <w:rFonts w:ascii="IRNazanin" w:hAnsi="IRNazanin" w:eastAsia="IRNazanin"/>
          <w:color w:val="111111"/>
          <w:sz w:val="28"/>
          <w:sz w:val="28"/>
          <w:szCs w:val="28"/>
          <w:rtl w:val="true"/>
          <w:lang w:bidi="fa-IR"/>
        </w:rPr>
        <w:t>یا از راه بنای عقلا قبول دارند، یا از راه افاده مظنه قبول دارند، یا اصلا منکر حجیت استصحاب هستند ولی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 یک قضیه تعلیقیه، معنایش این است که انسان معلق علیه‌اش را هم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تعلیقیه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قضیه تعلیقیه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الاستصحاب حجة من باب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فرقی نمی‌کند که انسان شک در بقای حالت سابقه داشته باشد، یا ظن بر وفق حالت سابقه یا ظن برخلاف حالت سابقه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تعلیقیه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از باب روایات، حجت باشد، بین این صور ثلاثه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حجیت استصحاب را از باب روایات قبول داریم، پس دیگر نباید فرقی بکند بین این صور ثلاثه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قضیه تعلیقیه اجماع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کاشف از واقعیت این قضیه تعلیقیه است و ما چون معلّق علیه‌اش را پذیرفتیم، پس باید معلقش را هم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 که انسان در زمان لاحق شک داشته باشد، یا ظن به بقای حالت سابقه داشته باشد، یا ظن به ارتفاع حالت سابقه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اجماع این سبکی مورد استدلال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استدلال تمام است یا ناتمام؟</w:t>
      </w:r>
    </w:p>
    <w:p>
      <w:pPr>
        <w:pStyle w:val="Heading3"/>
        <w:numPr>
          <w:ilvl w:val="2"/>
          <w:numId w:val="1"/>
        </w:numPr>
        <w:rPr/>
      </w:pPr>
      <w:bookmarkStart w:id="1308" w:name="__RefHeading___Toc1357618_1468164448"/>
      <w:bookmarkStart w:id="1309" w:name="_Toc479"/>
      <w:bookmarkEnd w:id="1308"/>
      <w:r>
        <w:rPr>
          <w:rtl w:val="true"/>
        </w:rPr>
        <w:t>اشکال تمسّک شیخ</w:t>
      </w:r>
      <w:r>
        <w:rPr>
          <w:rtl w:val="true"/>
        </w:rPr>
        <w:t>(</w:t>
      </w:r>
      <w:r>
        <w:rPr>
          <w:rtl w:val="true"/>
        </w:rPr>
        <w:t>ره</w:t>
      </w:r>
      <w:r>
        <w:rPr>
          <w:rtl w:val="true"/>
        </w:rPr>
        <w:t xml:space="preserve">) </w:t>
      </w:r>
      <w:r>
        <w:rPr>
          <w:rtl w:val="true"/>
        </w:rPr>
        <w:t>به اجماع در ما نحن فیه</w:t>
      </w:r>
      <w:bookmarkEnd w:id="1309"/>
    </w:p>
    <w:p>
      <w:pPr>
        <w:pStyle w:val="BookText"/>
        <w:rPr/>
      </w:pPr>
      <w:r>
        <w:rPr>
          <w:rFonts w:ascii="IRNazanin" w:hAnsi="IRNazanin" w:eastAsia="IRNazanin"/>
          <w:color w:val="111111"/>
          <w:sz w:val="28"/>
          <w:sz w:val="28"/>
          <w:szCs w:val="28"/>
          <w:rtl w:val="true"/>
          <w:lang w:bidi="fa-IR"/>
        </w:rPr>
        <w:t>ظاهر این است که وجوهی از اشکال در این استدلال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اجماع، اجماع منقول است نه اجماع محصّل و اجماع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حجیت خبر واحد، شامل اجماع منقول نمی‌شود به همان نحوی که در بحث اجماع منقول گذشت</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اجماع همان‌طوری که مکرر عرض کردیم، در مواردی می‌تواند اصالت داشته باشد که مدرک مجمعین برای انسان، غیر مشخص باشد اما یک مسأله‌ای که تمام مدارک آن برای انسان روشن است، هر کسی هر حرفی زده است مدرکش را ارائه داده است و هیچ‌یک از مدارک هم به اجماع ارتباطی ندارد، آیا در چنین مسأله‌ای، اجماع ولو اینکه محصل باشد و ما اشکال اجماع منقول را در آن نداشته باشیم، می‌تواند ارزشی داشته باشد؟ اجماع برای مسائلی است که مدرکش معلوم نیست، برای مسائلی است که مدرکی در اختیار قرار داده نشده است اما اینجا، تمام این سیزده قولی که در باب استصحاب ذکر</w:t>
      </w:r>
      <w:bookmarkStart w:id="1310" w:name="pg13723_121399"/>
    </w:p>
    <w:p>
      <w:pPr>
        <w:pStyle w:val="BookText"/>
        <w:rPr/>
      </w:pPr>
      <w:bookmarkEnd w:id="1310"/>
      <w:r>
        <w:rPr>
          <w:rFonts w:ascii="IRNazanin" w:hAnsi="IRNazanin" w:eastAsia="IRNazanin"/>
          <w:color w:val="111111"/>
          <w:sz w:val="28"/>
          <w:sz w:val="28"/>
          <w:szCs w:val="28"/>
          <w:rtl w:val="true"/>
          <w:lang w:bidi="fa-IR"/>
        </w:rPr>
        <w:t>شده است، همه مدارک مشخص و معینی دارد، لذا چطور اجماع در این مسأله می‌تواند نقش پیدا بکند؟</w:t>
      </w:r>
    </w:p>
    <w:p>
      <w:pPr>
        <w:pStyle w:val="BookText"/>
        <w:rPr/>
      </w:pPr>
      <w:r>
        <w:rPr>
          <w:rFonts w:ascii="IRNazanin" w:hAnsi="IRNazanin" w:eastAsia="IRNazanin"/>
          <w:color w:val="111111"/>
          <w:sz w:val="28"/>
          <w:sz w:val="28"/>
          <w:szCs w:val="28"/>
          <w:rtl w:val="true"/>
          <w:lang w:bidi="fa-IR"/>
        </w:rPr>
        <w:t>اشکال سوم که از همه بالاتر است این است که اجماع بر قضیه تعلیقیه یعنی چه؟ اجماع بر قضیه تعلیقیه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کاشف از رأی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رأی معصوم قضیه تعلیقیه است؟ در قضایای فرعیه و فقهیه اجماع بر قضیه تعلیقیه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الاستصحاب حجّة من باب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کثیری اصلا قبول ندارند که استصحاب از باب روایات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الاستصحاب حجّة من باب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بین صور ثلاثه، آیا این هم رأی معصوم است؟ این هم یک نظری است که معصوم در این باب بدهد؟ نظر معصوم یا این است که فرق هست یا نیست، دیگر آنها تعلیق درست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تعلیق‌ها برای ما است که دور از واقعیات مسائل و احکام هستیم اما آنها که احکام برایشان روشن است، مسائل برای آنها روشن است؛ معنی ندارد که به صورت یک مسأله اصولیه این سبکی، مثلا رأی امام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الاستصحاب حجّة من باب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کسی بخواهد روی آن ادعای اجماع بکند و یا حتی اجماع محصلی در این رابطه تخیّل بکند؟ اصلا اینجا جای اجماع نیست و این ربطی به مسأله اجماع ندارد و ما نمی‌توانیم ملاک حجیت اجماع که مسأله رأی معصوم و استکشاف رأی معصوم است را در اینجا پیاده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هم مثل ما قضیه تعلیقیه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چنین رأی را ما به وسیله اجماع استکشاف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اجماع به هیچ‌وجه در اینجا قابل طرح نیست</w:t>
      </w:r>
      <w:r>
        <w:rPr>
          <w:rFonts w:eastAsia="IRNazanin" w:cs="IRNazanin"/>
          <w:color w:val="111111"/>
          <w:sz w:val="28"/>
          <w:szCs w:val="28"/>
          <w:rtl w:val="true"/>
          <w:lang w:bidi="fa-IR"/>
        </w:rPr>
        <w:t>.</w:t>
      </w:r>
    </w:p>
    <w:p>
      <w:pPr>
        <w:pStyle w:val="Heading3"/>
        <w:numPr>
          <w:ilvl w:val="2"/>
          <w:numId w:val="1"/>
        </w:numPr>
        <w:rPr/>
      </w:pPr>
      <w:bookmarkStart w:id="1311" w:name="__RefHeading___Toc1357620_1468164448"/>
      <w:bookmarkStart w:id="1312" w:name="_Toc480"/>
      <w:bookmarkEnd w:id="1311"/>
      <w:r>
        <w:rPr>
          <w:rtl w:val="true"/>
        </w:rPr>
        <w:t>کالعدم بودن وجود ظن غیر معتبر</w:t>
      </w:r>
      <w:bookmarkEnd w:id="1312"/>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دیگری که ذکر شده است، مثل یک برهان عقلی می‌ماند که این دلیل را مرحوم شیخ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این آدمی که مظنه پیدا می‌کند چون عمدۀ نقطه حساس بحث این صورت است که اگر کسی ظن به ارتفاع حالت سابقه پیدا کرد، آیا این می‌تواند استصحاب بکند یا نه؟ با اینکه ظن به ارتفاع حالت سابقه دارد و صدی هشتاد معتقد است که وضویش باطل شده است، آیا می‌تواند استصحاب بکند یا نه؟ نقطه حساس مسأله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ظنی که برای این به خلاف حالت سابق، پیدا شده است، یک وقت این ظن از ظنونی است که دلیل قطعی بر عدم اعتبارش</w:t>
      </w:r>
      <w:bookmarkStart w:id="1313" w:name="pg13723_121400"/>
    </w:p>
    <w:p>
      <w:pPr>
        <w:pStyle w:val="BookText"/>
        <w:rPr/>
      </w:pPr>
      <w:bookmarkEnd w:id="1313"/>
      <w:r>
        <w:rPr>
          <w:rFonts w:ascii="IRNazanin" w:hAnsi="IRNazanin" w:eastAsia="IRNazanin"/>
          <w:color w:val="111111"/>
          <w:sz w:val="28"/>
          <w:sz w:val="28"/>
          <w:szCs w:val="28"/>
          <w:rtl w:val="true"/>
          <w:lang w:bidi="fa-IR"/>
        </w:rPr>
        <w:t>قائم شده است؛ یعنی در عین اینکه مظنه هست لکن دلیل محکمی آمده گفته است که این مظنه،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شبهات حکمیه اگر کسی از راه قیاس، ظن به ارتفاع حالت سابقه پیدا بکند، دلیل قائم شده است بر عدم اعتبار ظن قیاسی، دلیل قائم شده است بر اینکه این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که ظن از ظنونی است که نه دلیل بر اعتبارش قائم شده است و نه دلیل بر عدم اعتبارش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ظن است، ظن مشکوک الحجیه است، ظنی است که حجیت آن مشکوک است و اعتبارش مشکوک است، مثل ظنونی که نه دلیل بر اعتبار دارد و نه دلیل بر عدم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از آن قسم اول باشد که دلیل قطعی بر عدم اعتبارش قائم شده است، معنای دلیل قطعی بر عدم اعتبارش این است که وجود این ظن کالعدم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قیاسی اعتبار ندارد، معنایش این است که وجود این ظن قیاسی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وجودش کالعدم است، این نمی‌تواند مانعیت از جریان استصحاب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قیاسی به خلاف حالت سابقه پیدا کردیم، با اینکه دلیل، ظن قیاسی را غیر معتبر اعلام کرده است، خود شارع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الظن وجوده کالعدم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وجودش کالعدم است، دیگر نمی‌تواند جلوگیری از جریان استصحاب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فرض دوم که یک ظنی داشته باشیم که مشکوک الاعتبار و مشکوک الحجیه باشد،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یک ظن مشکوک الاعتبار، یقین را نقض بکنید، در حقیقت نقض یقین به شک کرده‌اید نه به ظن برای اینکه مظنه مشکوک الاعتبار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حجیت، شما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حجة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چیزی که پشتوانه‌اش مشکوک است، اعتبارش مشکوک است، اگر شما بخواهید یقین را به او نقض بکنید، معنایش این است که شما نقض یقین به شک کرده‌اید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جلوی شما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دلیل شبه برهانی در اینجا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تمام است یا این دلیل هم قابل مناقشه است؟ ظاهرش این است که هر دو فرضش، قابل مناقشه است</w:t>
      </w:r>
      <w:r>
        <w:rPr>
          <w:rFonts w:eastAsia="IRNazanin" w:cs="IRNazanin"/>
          <w:color w:val="111111"/>
          <w:sz w:val="28"/>
          <w:szCs w:val="28"/>
          <w:rtl w:val="true"/>
          <w:lang w:bidi="fa-IR"/>
        </w:rPr>
        <w:t>.</w:t>
      </w:r>
    </w:p>
    <w:p>
      <w:pPr>
        <w:pStyle w:val="Heading3"/>
        <w:numPr>
          <w:ilvl w:val="2"/>
          <w:numId w:val="1"/>
        </w:numPr>
        <w:rPr/>
      </w:pPr>
      <w:bookmarkStart w:id="1314" w:name="__RefHeading___Toc1357622_1468164448"/>
      <w:bookmarkStart w:id="1315" w:name="_Toc481"/>
      <w:bookmarkEnd w:id="1314"/>
      <w:r>
        <w:rPr>
          <w:rtl w:val="true"/>
        </w:rPr>
        <w:t>از بین نرفتن ظن در صورت عدم اعتبار آن</w:t>
      </w:r>
      <w:bookmarkEnd w:id="1315"/>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ظن قیاسی، این‌که دلیل قطعی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 القیاسی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p>
    <w:p>
      <w:pPr>
        <w:pStyle w:val="BookText"/>
        <w:rPr/>
      </w:pPr>
      <w:r>
        <w:rPr>
          <w:rFonts w:ascii="IRNazanin" w:hAnsi="IRNazanin" w:eastAsia="IRNazanin"/>
          <w:color w:val="111111"/>
          <w:sz w:val="28"/>
          <w:sz w:val="28"/>
          <w:szCs w:val="28"/>
          <w:rtl w:val="true"/>
          <w:lang w:bidi="fa-IR"/>
        </w:rPr>
        <w:t>عبارت معنایش چیست؟</w:t>
      </w:r>
    </w:p>
    <w:p>
      <w:pPr>
        <w:pStyle w:val="BookText"/>
        <w:rPr/>
      </w:pPr>
      <w:r>
        <w:rPr>
          <w:rFonts w:ascii="IRNazanin" w:hAnsi="IRNazanin" w:eastAsia="IRNazanin"/>
          <w:color w:val="111111"/>
          <w:sz w:val="28"/>
          <w:sz w:val="28"/>
          <w:szCs w:val="28"/>
          <w:rtl w:val="true"/>
          <w:lang w:bidi="fa-IR"/>
        </w:rPr>
        <w:t>معنایش این است که اگر شما از راه قیاس، ظن به یک حکمی پیدا کردید، این ظن قیاسی از نظر شارع، برای اثبات حکم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مفادش بیشتر از این است؟ کجای عبارت آن دلیلی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قیاسی حجت نیست، نوشته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هذا الظن کعدمه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شما از کجا درآوردید؟ ظن قیاسی حجت نیست؛ یعنی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مظنه قیاسی حق ندارید حکم را ثابت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قیاسی فرضا از باب مثال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نیست، شما حق ندارید این ظن قیاسی را حجت برای این حکم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این نیست که تو مظنه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شما نذر کردید که اگر یک روزی برای شما ظن به عدم وجوب نماز جمعه پیدا بشود، مثلا ده تومان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راه ظن قیاسی، ظن به عدم وجوب نماز جمعه پیدا کردید، آیا ادلّه عدم حجیت قیاس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مظنه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علیک الوفاء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وفای به نذر واجب است یا واجب نیست؟ بلا اشکال معنای اینکه وفای به نذر واجب است، این نیست که ظن قیاسی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حجیت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بطلان قیاس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لیس بظن و 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از کجا درمی‌آورید؟ او فقط نفی حجیت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حق نداری که به حکم خدا برسی؟ ما هم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ظن قیاسی حکمی را ثابت نمی‌کنیم اما آیا ظن قیاسی، ظن هم نیست که اگر من آن طوری نذر کردم، وفای به نذر بر من لازم نباشد؟ دلیل بطلان قیاس، واقعیّت ظن را نفی نمی‌کند بلکه حجیّت ظن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استفاده می‌کنیم که این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وجوب این ظن، استصحاب را جاری بکنید؟</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شق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ظنی داشته باشیم که در حجیت آن شک بکنیم، خودش مظنه است لکن حجیتش مشکوک است، نه دلیل بر اعتبار دارد و نه دلیل بر عدم اعتبار، این‌جا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ظن مشکوک الحجیه بخواهیم نقض یقین بکنیم، این اسمش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درست است که این ظن است اما اعتبارش مشکوک است، حجیتش مشکوک است و شما در حقیقت دارید نقض یقین به شک می‌کنید</w:t>
      </w:r>
      <w:r>
        <w:rPr>
          <w:rFonts w:eastAsia="IRNazanin" w:cs="IRNazanin"/>
          <w:color w:val="111111"/>
          <w:sz w:val="28"/>
          <w:szCs w:val="28"/>
          <w:rtl w:val="true"/>
          <w:lang w:bidi="fa-IR"/>
        </w:rPr>
        <w:t>.</w:t>
      </w:r>
      <w:bookmarkStart w:id="1316" w:name="pg13723_121402"/>
    </w:p>
    <w:p>
      <w:pPr>
        <w:pStyle w:val="Heading3"/>
        <w:numPr>
          <w:ilvl w:val="2"/>
          <w:numId w:val="1"/>
        </w:numPr>
        <w:rPr/>
      </w:pPr>
      <w:bookmarkStart w:id="1317" w:name="__RefHeading___Toc1357624_1468164448"/>
      <w:bookmarkStart w:id="1318" w:name="_Toc482"/>
      <w:bookmarkEnd w:id="1316"/>
      <w:bookmarkEnd w:id="1317"/>
      <w:r>
        <w:rPr>
          <w:rtl w:val="true"/>
        </w:rPr>
        <w:t>لزوم تعلّق شک و یقین به یک موضوع</w:t>
      </w:r>
      <w:bookmarkEnd w:id="1318"/>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یک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یک مغالطه خیلی ظریفی است برای اینکه آن شکی که ما بحث داریم در اینکه ناقض یقین می‌تواند باشد یا نباشد، آن شکی است که به همان متیقن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طهارت و شک در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در چیز دیگر، چه ارتباطی به یقین طهارت دارد؟ شما اینجا مسأله را قاطی کردید برای اینکه ما اینجا سه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یقین به حالت سابقه و یکی ظن به ارتفاع حالت سابقه که به همان یقین می‌خورد و یکی شک در حجیّت این 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حجیت، متعلقش حجیت است، نه متعلقش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حجیّت به حجیّت اضافه و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معنا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بالطهارة بالشک فی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معنایی که شما کردید اینطوری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بالطهارة بالشک فی الحجیه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باید همان متیقن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 ظنی در عین اینکه ظن شد، مشکوک الحجیه شد، این شک در حجیت سبب نمی‌شود که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شکش باید به همان متعلق یقین متعلق بشود، نه اینکه یقین به طهارت متعلق بشود و شک به حجیت تعلق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وجه دوم و این صورت دوم هم باطل است لکن نیازی به این مسائل نبود و قرائنی در کار هست که خود نفس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که ما اثبات بکنیم که استصحاب هم در صورت شک در متساوی الطرفین و هم ظن بر وفق حالت سابقه و هم ظن به ارتفاع حالت سابقه، در هر سه صورت جریان دارد</w:t>
      </w:r>
      <w:r>
        <w:rPr>
          <w:rFonts w:eastAsia="IRNazanin" w:cs="IRNazanin"/>
          <w:color w:val="111111"/>
          <w:sz w:val="28"/>
          <w:szCs w:val="28"/>
          <w:rtl w:val="true"/>
          <w:lang w:bidi="fa-IR"/>
        </w:rPr>
        <w:t>.</w:t>
      </w:r>
    </w:p>
    <w:p>
      <w:pPr>
        <w:pStyle w:val="Heading3"/>
        <w:numPr>
          <w:ilvl w:val="2"/>
          <w:numId w:val="1"/>
        </w:numPr>
        <w:rPr/>
      </w:pPr>
      <w:bookmarkStart w:id="1319" w:name="__RefHeading___Toc1357626_1468164448"/>
      <w:bookmarkStart w:id="1320" w:name="_Toc483"/>
      <w:bookmarkEnd w:id="1319"/>
      <w:r>
        <w:rPr>
          <w:rtl w:val="true"/>
        </w:rPr>
        <w:t>پرسش</w:t>
      </w:r>
      <w:r>
        <w:rPr>
          <w:rtl w:val="true"/>
        </w:rPr>
        <w:t>:</w:t>
      </w:r>
      <w:bookmarkEnd w:id="1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ارتباط کلمه نقض را به متیقن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مبنای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تمسّک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اجماع در ما نحن فیه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مراد از شک، ضد الیقین است را با جوابش توضیح دهید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لزوم تعلّق شک و یقین به یک موضوع چیست؟</w:t>
      </w:r>
      <w:bookmarkStart w:id="1321" w:name="pg13723_121403"/>
    </w:p>
    <w:p>
      <w:pPr>
        <w:pStyle w:val="Heading2"/>
        <w:numPr>
          <w:ilvl w:val="1"/>
          <w:numId w:val="1"/>
        </w:numPr>
        <w:rPr/>
      </w:pPr>
      <w:bookmarkStart w:id="1322" w:name="__RefHeading___Toc1357628_1468164448"/>
      <w:bookmarkStart w:id="1323" w:name="_Toc484"/>
      <w:bookmarkEnd w:id="1321"/>
      <w:bookmarkEnd w:id="1322"/>
      <w:r>
        <w:rPr>
          <w:rtl w:val="true"/>
        </w:rPr>
        <w:t>درس چهارصد و نود و ششم</w:t>
      </w:r>
      <w:bookmarkEnd w:id="1323"/>
    </w:p>
    <w:p>
      <w:pPr>
        <w:pStyle w:val="Heading3"/>
        <w:numPr>
          <w:ilvl w:val="2"/>
          <w:numId w:val="1"/>
        </w:numPr>
        <w:rPr/>
      </w:pPr>
      <w:bookmarkStart w:id="1324" w:name="__RefHeading___Toc1357630_1468164448"/>
      <w:bookmarkStart w:id="1325" w:name="_Toc485"/>
      <w:bookmarkEnd w:id="1324"/>
      <w:r>
        <w:rPr>
          <w:rtl w:val="true"/>
        </w:rPr>
        <w:t>اشاره</w:t>
      </w:r>
      <w:bookmarkEnd w:id="13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326" w:name="__RefHeading___Toc1357632_1468164448"/>
      <w:bookmarkStart w:id="1327" w:name="_Toc486"/>
      <w:bookmarkEnd w:id="1326"/>
      <w:r>
        <w:rPr>
          <w:rtl w:val="true"/>
        </w:rPr>
        <w:t>اعتبار بقای موضوع در استصحاب</w:t>
      </w:r>
      <w:bookmarkEnd w:id="1327"/>
    </w:p>
    <w:p>
      <w:pPr>
        <w:pStyle w:val="BookText"/>
        <w:rPr/>
      </w:pPr>
      <w:r>
        <w:rPr>
          <w:rFonts w:ascii="IRNazanin" w:hAnsi="IRNazanin" w:eastAsia="IRNazanin"/>
          <w:color w:val="111111"/>
          <w:sz w:val="28"/>
          <w:sz w:val="28"/>
          <w:szCs w:val="28"/>
          <w:rtl w:val="true"/>
          <w:lang w:bidi="fa-IR"/>
        </w:rPr>
        <w:t>در دو مقام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این است که بقای موضوع در استصحاب، معتبر است و اگر موضوع باقی نباشد، استصحاب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استصحاب در جایی جریان پیدا می‌کند که یک امارۀ معتبره برخلاف حالت سابقه وجود نداشته باشد و اینکه ما در دو بحث گذشته عرض کردیم که استصحاب با ظن به خلاف هم جریان پیدا می‌کند، پیدا بود که مقصود از ظن، ظن غیر معتبره است و لذا در دلیل دیروز آن‌را به دو قسم تقسیم کردیم که یک وقت دلیل بر عدم اعتبار ظن غیر معتبر، قائم شده است و یک وقت مشکوک الاعتبار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مجرای استصحاب، یک امارۀ خلاف حالت سابقه تحقق داشته باشد، استصحاب جریان ندارد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 اول که در استصحاب، بقای موضوع معتبر است، در کلمات بزرگان و محققین از اصولیین به همین سبک تعبیر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328" w:name="pg13723_121404"/>
    </w:p>
    <w:p>
      <w:pPr>
        <w:pStyle w:val="BookText"/>
        <w:rPr/>
      </w:pPr>
      <w:bookmarkEnd w:id="1328"/>
      <w:r>
        <w:rPr>
          <w:rFonts w:ascii="IRNazanin" w:hAnsi="IRNazanin" w:eastAsia="IRNazanin"/>
          <w:color w:val="111111"/>
          <w:sz w:val="28"/>
          <w:sz w:val="28"/>
          <w:szCs w:val="28"/>
          <w:rtl w:val="true"/>
          <w:lang w:bidi="fa-IR"/>
        </w:rPr>
        <w:t>استصحاب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بقای موضوع در استصحاب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بقای موضوع، احراز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موضوع نباید مورد تردید باشد، تا استصحاب بتواند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بقای موضوع چیست؟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اعتبار بقای موضوع در استصحاب چیست؟ چه دلیلی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جریان الاستصحاب بقاء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329" w:name="__RefHeading___Toc1357634_1468164448"/>
      <w:bookmarkStart w:id="1330" w:name="_Toc487"/>
      <w:bookmarkEnd w:id="1329"/>
      <w:r>
        <w:rPr>
          <w:rtl w:val="true"/>
        </w:rPr>
        <w:t>معنای بقای موضوع</w:t>
      </w:r>
      <w:bookmarkEnd w:id="1330"/>
    </w:p>
    <w:p>
      <w:pPr>
        <w:pStyle w:val="BookText"/>
        <w:rPr/>
      </w:pPr>
      <w:r>
        <w:rPr>
          <w:rFonts w:ascii="IRNazanin" w:hAnsi="IRNazanin" w:eastAsia="IRNazanin"/>
          <w:color w:val="111111"/>
          <w:sz w:val="28"/>
          <w:sz w:val="28"/>
          <w:szCs w:val="28"/>
          <w:rtl w:val="true"/>
          <w:lang w:bidi="fa-IR"/>
        </w:rPr>
        <w:t>آن‌طوری که از تتبع کلمات استفاده می‌شود، دربارۀ بقاء الموضوع، سه احتمال و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بقاء الموضوع این است که ما بقای موضوع را خارجا و به حسب وجود خارجی احراز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بقا، همان بقا در وجود خارجی و تحقق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ما این معنا را احراز کرده باشیم، می‌توانیم استصحاب را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بیان این است که اگر ما یک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کان ناقصه و به نحو اینکه زید موجود اتصاف به قیام دارد، استصحاب کردیم، اینجا اگر یقین داریم که زید در سابق قائم بوده و الان شک داریم که در اینکه زید قائم است یا نه، معنای احراز بقای موضوع روی این قول، این است که ما الان که شک داریم که زید قائم است یا نه، وجود خارجی زید در حال استصحاب برای ما محرز باشد و ما شک داشته باشیم در اینکه زید محرز الوجود، آیا الان قیام دارد یا ندارد و استصحابش را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بنابراین قول، احراز بقای موضوع تحقق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الموجود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شک دارم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الموجود هل یکون قائما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بکنیم بقای قیام زید را</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قضیۀ متیقنه به این صورت بود که سابقا می‌دانستیم زید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در بقای وجود او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دیگر حق نداریم استصحاب را جاری کنیم برای اینکه اگر بخواهید استصحاب بقای وجود زید را جاری بکنید، شرطش این است که وجود خارجی زید را به عنوان بقای موضوع، احراز کرده باشید آن وقت می‌توانید استصحاب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بقای وجود خارجی زید را احراز کرده باشیم که دیگر شک نداریم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اینجایی که زید قبلا وجود داشته است و الان شک می‌کنیم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یا نه،</w:t>
      </w:r>
      <w:bookmarkStart w:id="1331" w:name="pg13723_121405"/>
    </w:p>
    <w:p>
      <w:pPr>
        <w:pStyle w:val="BookText"/>
        <w:rPr/>
      </w:pPr>
      <w:bookmarkEnd w:id="1331"/>
      <w:r>
        <w:rPr>
          <w:rFonts w:ascii="IRNazanin" w:hAnsi="IRNazanin" w:eastAsia="IRNazanin"/>
          <w:color w:val="111111"/>
          <w:sz w:val="28"/>
          <w:sz w:val="28"/>
          <w:szCs w:val="28"/>
          <w:rtl w:val="true"/>
          <w:lang w:bidi="fa-IR"/>
        </w:rPr>
        <w:t>اینجا بنابراین قول حق نداریم استصحاب جاری بکنیم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الاستصحاب بقاء الموضوع و معنی بقاء الموضوع احراز وجود الموضوع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وجود زید را در خارج، احراز کردیم دیگر کاری به استصحاب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اول احراز بکنیم و بعد استصحاب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متعلق به همین بقای وجود زید و حیات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بقاء الموضوع را به معنای وجود خارجی موضوع، معنا بکند، روی این مبنا، این استصحاب نمی‌تواند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مبنا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وجود، اگر استصحاب وجود بخواهد جریان پیدا بکند، شرطش این است که باید وجود الموضوع خارجا احراز بشود؛ یعنی الان احراز کرده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زمینه‌ای برای استصحاب وجود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اینکه اگر بقاء الموضوع را به معنای بقای خارجی معنا بکنیم، یک چنین اشکالی توجه پیدا می‌کند، مسأله را طور دیگری عنوان کرده‌اند و بقاء الموضوع را به نحو دیگری بیان کرده‌اند</w:t>
      </w:r>
      <w:r>
        <w:rPr>
          <w:rFonts w:eastAsia="IRNazanin" w:cs="IRNazanin"/>
          <w:color w:val="111111"/>
          <w:sz w:val="28"/>
          <w:szCs w:val="28"/>
          <w:rtl w:val="true"/>
          <w:lang w:bidi="fa-IR"/>
        </w:rPr>
        <w:t>.</w:t>
      </w:r>
    </w:p>
    <w:p>
      <w:pPr>
        <w:pStyle w:val="Heading3"/>
        <w:numPr>
          <w:ilvl w:val="2"/>
          <w:numId w:val="1"/>
        </w:numPr>
        <w:rPr/>
      </w:pPr>
      <w:bookmarkStart w:id="1332" w:name="__RefHeading___Toc1357636_1468164448"/>
      <w:bookmarkStart w:id="1333" w:name="_Toc488"/>
      <w:bookmarkEnd w:id="1332"/>
      <w:r>
        <w:rPr>
          <w:rtl w:val="true"/>
        </w:rPr>
        <w:t>معنای بقای موضوع از نظر شیخ انصاری</w:t>
      </w:r>
      <w:r>
        <w:rPr>
          <w:rtl w:val="true"/>
        </w:rPr>
        <w:t>(</w:t>
      </w:r>
      <w:r>
        <w:rPr>
          <w:rtl w:val="true"/>
        </w:rPr>
        <w:t>ره</w:t>
      </w:r>
      <w:r>
        <w:rPr>
          <w:rtl w:val="true"/>
        </w:rPr>
        <w:t>)</w:t>
      </w:r>
      <w:bookmarkEnd w:id="1333"/>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آنکه مستصحب بر او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بقای موضوع این است که این مستصحب ما در رابطۀ با موضوع، هر وضعی را که در زمان سابق و در آن حالت متیقنه داشت، به همان نحو باقی بماند، به همان کیفیت شما بقایش را احراز بکنید و به همان صورت شما بقایش را احراز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معروض مستصحب ما عبارت از زید موجود در خارج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زمانی که متیقن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می‌خواهند معنا بکنند،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زید الموجود فی الخارج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اگر شما خواستید استصحاب بکنید، باید بقای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کرده باشید، منتها شک شما، متعلق به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زمان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قیام برای شما مشکوک است، اما قضیه، همان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همان موضوع در زمان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استصحاب قیام را جاری می‌کنید، باید بقای وجود خارجی زید را احراز بکنید و این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طرف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bookmarkStart w:id="1334" w:name="pg13723_121406"/>
    </w:p>
    <w:p>
      <w:pPr>
        <w:pStyle w:val="BookText"/>
        <w:rPr/>
      </w:pPr>
      <w:bookmarkEnd w:id="1334"/>
      <w:r>
        <w:rPr>
          <w:rFonts w:ascii="IRNazanin" w:hAnsi="IRNazanin" w:eastAsia="IRNazanin"/>
          <w:color w:val="111111"/>
          <w:sz w:val="28"/>
          <w:sz w:val="28"/>
          <w:szCs w:val="28"/>
          <w:rtl w:val="true"/>
          <w:lang w:bidi="fa-IR"/>
        </w:rPr>
        <w:t>که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اینکه اگر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الموجود فی الخارج باشد که این قضیۀ ضروریۀ به شرط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زیدی که تقرر ذهنی دارد، آن زیدی که در وعاء ذهن تحقق پیدا کرده است، این زید متقرر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الذهن 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که شما شک می‌کنید و می‌خواهید استصحاب بقای وجود را جاری بکنید، باید موضوع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کیفیتی که در زمان سابق اخذ شده است، به همان کیفیت اخذ بکنید؛ یعنی الان که می‌خواهید استصحاب وجود زید را جاری بکنید، معنای بقای موضوع، دیگر بقای زید در وجود خارجی نیست برای اینکه زید به عنوان وجود خارجی، موضوعیت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نکرده بود بلکه به عنوان تقرر ذهنی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و معنای بقای موضوع؛ یعنی زید به اضافۀ تقرر ذهنی، زید به اضافۀ تحقق در وعاء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بقای موضوع در این مثال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بقای موضوع؛ یعنی به همان کیفیتی که در سابق موضوعیت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زیدی که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زیدی که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آن زید متصور شماست، آن زید متقرر در ذهن شماست، آن زید ثابت در وعاء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بقای موضوع؛ یعنی به همین کیفیت و به همین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همان‌طوری که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استصحاب قیام زید را جاری بکنید، استصحاب وجود زید هم به همین کیفیتی که ذکر شد، قابل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مسأله را به این کیفیت مطرح کرده‌اند</w:t>
      </w:r>
      <w:r>
        <w:rPr>
          <w:rFonts w:eastAsia="IRNazanin" w:cs="IRNazanin"/>
          <w:color w:val="111111"/>
          <w:sz w:val="28"/>
          <w:szCs w:val="28"/>
          <w:rtl w:val="true"/>
          <w:lang w:bidi="fa-IR"/>
        </w:rPr>
        <w:t>.</w:t>
      </w:r>
    </w:p>
    <w:p>
      <w:pPr>
        <w:pStyle w:val="Heading3"/>
        <w:numPr>
          <w:ilvl w:val="2"/>
          <w:numId w:val="1"/>
        </w:numPr>
        <w:rPr/>
      </w:pPr>
      <w:bookmarkStart w:id="1335" w:name="__RefHeading___Toc1357638_1468164448"/>
      <w:bookmarkStart w:id="1336" w:name="_Toc489"/>
      <w:bookmarkEnd w:id="1335"/>
      <w:r>
        <w:rPr>
          <w:rtl w:val="true"/>
        </w:rPr>
        <w:t>خلط بین وجود ذهنی و وجود خارجی در کلام شیخ انصاری</w:t>
      </w:r>
      <w:bookmarkEnd w:id="1336"/>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به ایشان هست که شما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متقرر در ذهن، موجود است درحالی‌که در فلسفه ثابت شده است که وجود ذهنی و وجود خارجی، متضاد باهم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نوع از وجود هستند و غیرقابل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وجود ذهنی؛ یعنی موجود در ذهن، با وصف اینکه وجود در ذهن دارد، در خارج تحقق پیدا بکند و همین‌طور موجود در خارج، با وصف وجودش در خارج، معقول نیست که در ذهن جایگزین بشود و لباس وجود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هست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قد توجد فی الخارج و قد توجد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و خارج، قسیم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ما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نحو معنا بکنیم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المتقرر فی الذهن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ممتنع و بدیهی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بخواهیم تقرر را مطرح بکنیم، این باطل است بلکه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وجود را حمل بر ماهیت می‌کنید و ماهیت را موضوع برای وجود قرار می‌دهید، کدام ماهیت، موضوع برای وجود قرار گرفته است؟ 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ماهیت مقیّدۀ به وجود خارجی موجودة؟ یا ماهیت متقیده به وجود ذهنی موجودة؟ آن اولی که ضروریه به شرط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 محال و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ذات الماهیه؛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الماهیة مع قطع النظر عن اضافته الی الوجود، مع قطع النظر عن الوجودین الذهنیة و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الماهیة موجودة فی الخارج، ذات الماهیة موجودة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موضوع است ذات زید است نه زید موجود در خارج، نه زید موجود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زید، موجود در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سنخان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نوعش عبارت از وجود خارجی است و یک نوعش عبارت از وجود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مقسم چطور؟ بحث در مقسم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نه تقیّد به وجود ذهنی دارد و نه تقید به وجود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زید موجود در خارج و نه زید متقرر در وعاء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مرحوم شیخ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الموضوع در اینجا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بقاء الموضوع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 باید اینجا باقی باشد؟ شما که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وجود زید را جاری می‌کنیم و از طرف دیگر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الاستصحاب احراز بقاء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اینجا چه چیز را احراز بکنیم تا استصحاب جریان پیدا بکند؟ آیا اینجا بقاء الموضوع نمی‌خواهیم؟ یا اینجا احراز بقای موضوع یک معنای خاصی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احراز بقاء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این اشکال، ما را به یک نکتۀ اساسی در این مسأله، هدایت می‌کند که اصلا روش بحث را تغییر می‌دهد و عنوان حرف را عوض می‌کند البته با توجه به یک</w:t>
      </w:r>
      <w:bookmarkStart w:id="1337" w:name="pg13723_121408"/>
    </w:p>
    <w:p>
      <w:pPr>
        <w:pStyle w:val="BookText"/>
        <w:rPr/>
      </w:pPr>
      <w:bookmarkEnd w:id="1337"/>
      <w:r>
        <w:rPr>
          <w:rFonts w:ascii="IRNazanin" w:hAnsi="IRNazanin" w:eastAsia="IRNazanin"/>
          <w:color w:val="111111"/>
          <w:sz w:val="28"/>
          <w:sz w:val="28"/>
          <w:szCs w:val="28"/>
          <w:rtl w:val="true"/>
          <w:lang w:bidi="fa-IR"/>
        </w:rPr>
        <w:t>اشکال دیگری که در کلام شیخ هست و آن اشکال این است که مرحوم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موضوعی که ما در اینجا بحث می‌کنیم، معروض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ما چیست تا ما در معروضش بحث بکنیم؟ از حرفهای شیخ استفاده می‌شود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مستصحب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مستصحب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روی او جریان پیدا می‌کند، و مجرای استصحاب قرار می‌گیرد، قائم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المستصحب و معروض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زید موجود در خارج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معروض مستصحب، عبارت از زید متقرر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شیخ هم یک اشکال اساسی دارد و نیاز به این دارد که یک مقدمۀ کوتاهی ذکر بشود که این مقدمه کوتاه، مشکلات را در این رابطه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این است که به اصطلاح دلیل ما در باب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استصحاب را از راه روایات حجت می‌دانیم،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چیزی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یقین و شک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معنا را بررسی کنیم که آیا یقین و شک به مفاهیم تصوریّه می‌تواند تعلق بگیرد یا یقین و شک همیشه باید به قضیه تعلق بگیرد؟ آیا متعلّق یقین و شک، قضایا و معانی تصدیقیه است؟ یا اینکه انسان می‌تواند یقین به یک معنای تصوری و یک مفهوم تصوری پیدا بکند؟</w:t>
      </w:r>
    </w:p>
    <w:p>
      <w:pPr>
        <w:pStyle w:val="Heading3"/>
        <w:numPr>
          <w:ilvl w:val="2"/>
          <w:numId w:val="1"/>
        </w:numPr>
        <w:rPr/>
      </w:pPr>
      <w:bookmarkStart w:id="1338" w:name="__RefHeading___Toc1357640_1468164448"/>
      <w:bookmarkStart w:id="1339" w:name="_Toc490"/>
      <w:bookmarkEnd w:id="1338"/>
      <w:r>
        <w:rPr>
          <w:rtl w:val="true"/>
        </w:rPr>
        <w:t>لزوم تعلّق یقین و شک به مفاهیم تصدیقیه</w:t>
      </w:r>
      <w:bookmarkEnd w:id="1339"/>
    </w:p>
    <w:p>
      <w:pPr>
        <w:pStyle w:val="BookText"/>
        <w:rPr/>
      </w:pPr>
      <w:r>
        <w:rPr>
          <w:rFonts w:ascii="IRNazanin" w:hAnsi="IRNazanin" w:eastAsia="IRNazanin"/>
          <w:color w:val="111111"/>
          <w:sz w:val="28"/>
          <w:sz w:val="28"/>
          <w:szCs w:val="28"/>
          <w:rtl w:val="true"/>
          <w:lang w:bidi="fa-IR"/>
        </w:rPr>
        <w:t>پیداست که یقین و شک باید به قضیه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مفاد کان ناقصه باشد، وقتی که یقین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زیدا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مجموع، متیقن شماست، این قضیه، متیقن شماست، این موضوع و محمول و نسبت که یک معنای تصدیقی است، متیقن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شک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ظن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وهم هم همین‌طور است و اگر این مسائل به کان تامه تعلق بگیرد، وقتی که شما یقین می‌کنید به وجود زید یا یقین می‌کنید به قیام زید، معنایش این نیست که قیام زید به یک معنای تصوری، متیقن شماست</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انسان را قدری گول می‌زند و عبارت مرحوم آخوند هم قدری کاشف از این</w:t>
      </w:r>
      <w:bookmarkStart w:id="1340" w:name="pg13723_121409"/>
    </w:p>
    <w:p>
      <w:pPr>
        <w:pStyle w:val="BookText"/>
        <w:rPr/>
      </w:pPr>
      <w:bookmarkEnd w:id="1340"/>
      <w:r>
        <w:rPr>
          <w:rFonts w:ascii="IRNazanin" w:hAnsi="IRNazanin" w:eastAsia="IRNazanin"/>
          <w:color w:val="111111"/>
          <w:sz w:val="28"/>
          <w:sz w:val="28"/>
          <w:szCs w:val="28"/>
          <w:rtl w:val="true"/>
          <w:lang w:bidi="fa-IR"/>
        </w:rPr>
        <w:t>است که نزد ایشان هم توهم شده، این است که انسان فکر می‌کند که وقتی که یقین به قیام زید دارد، قیام زید یک مضاف و مضاف الیه است، یک معنای تصوری است اما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قیام زیدی که به معنای تصوری است، متیقن شماست، یا قیام زید به معنای تصدیقی، متیقن شماست؟</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به قیام زید به معنای تصوری،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و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اما آیا معنای یقین به قیام زید، این است؟ یا معنای یقین به قیام زید، یقین به قیام زید موجود است؛ یعنی یقین به معنای تصدیقی، به معنای کان تامه که معنای کان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ای 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معنا ندارد که یقین به قیام زید به معنای تصوری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به معنای تصوری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لذاست که اگر بخواهید قضیه ترتیب بدهید هم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زید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یقین به قیام زید دارید اگر معنای تصوری تحقق پیدا بکند، معنایش این است که قیام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الموجودیه و المعدومیه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درست است؟ یا اینکه وقتی در تعبیر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به قیام زید دارم، معنایش این است که یقین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قیام زید متحقق، بان قیام 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یقین همیشه به قضایای تصدیقیه و معانی تصدیقیه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 بکنید در آیۀ شریفه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الله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ابتداء انسان خیال بکند که این شک در یک معنای تصوری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الله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أنّ الله موجود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رابطۀ با قضیه است، در رابطۀ با یک معنای تصدیقی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بگذاریم و الله هم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شک در رابطۀ الله به معنای تصوری، اصلا غیرقابل تصور است</w:t>
      </w:r>
      <w:r>
        <w:rPr>
          <w:rFonts w:eastAsia="IRNazanin" w:cs="IRNazanin"/>
          <w:color w:val="111111"/>
          <w:sz w:val="28"/>
          <w:szCs w:val="28"/>
          <w:rtl w:val="true"/>
          <w:lang w:bidi="fa-IR"/>
        </w:rPr>
        <w:t>.</w:t>
      </w:r>
    </w:p>
    <w:p>
      <w:pPr>
        <w:pStyle w:val="Heading3"/>
        <w:numPr>
          <w:ilvl w:val="2"/>
          <w:numId w:val="1"/>
        </w:numPr>
        <w:rPr/>
      </w:pPr>
      <w:bookmarkStart w:id="1341" w:name="__RefHeading___Toc1357642_1468164448"/>
      <w:bookmarkStart w:id="1342" w:name="_Toc491"/>
      <w:bookmarkEnd w:id="1341"/>
      <w:r>
        <w:rPr>
          <w:rtl w:val="true"/>
        </w:rPr>
        <w:t>لازمه تعلّق اوصاف نفسانیه به معانی تصدیقیه</w:t>
      </w:r>
      <w:bookmarkEnd w:id="1342"/>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اصولا متعلقات این اوصاف نفسانیه به عنوان یقین، به عنوان شک، به عنوان ظن، به عنوان وهم، تماما معانی تصدیقیه و قضایا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این‌طور شد،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دار و ندار ما منحصرا همین عبارت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bookmarkStart w:id="1343" w:name="pg13723_121410"/>
    </w:p>
    <w:p>
      <w:pPr>
        <w:pStyle w:val="BookText"/>
        <w:rPr/>
      </w:pPr>
      <w:bookmarkEnd w:id="1343"/>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عبارت دیگری از استصحاب است، حالا که یقین و شک به قضایای تصدیقیه تعلق پیدا می‌کند، آیا استصحاب در چه چیزی جاری می‌شود؟ مستصحب شما چیست؟ وقتی که شما وضو را استصحاب می‌کنید؟ چه را استصحاب می‌کنید؟ آیا معنای تصوری، استصحاب می‌شود؟ یا متیقن، استصحاب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در رابطۀ با متیقن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قضیه نمی‌شود عنوان متیقن و مشکوک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تمام موارد، استصحاب در قضیه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ما استصحاب در معنای تصوری نداریم برای اینکه یقین و شک در رابطۀ با معانی تصوریّه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پای استصحاب مطرح است، پای قضیه مطرح است، پای موضوع و محمول مطرح است، پای مسند و مسند الیه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اینها مطرح شد، اگر کسی از ما سؤال کرد که شما چه را استصحاب می‌کنید؟ مستصحب شما چیست؟ ما مجبوریم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مستصحبنا قضیة مشتملة علی الموضوع 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استصحاب بقای وضو را جاری می‌کنید، این از نظر تعبیر، یک سنخ مسامحه در آن وجود دارد و الاّ آن‌که استصحاب در آن جاری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متطهرا و أشک فی أنی فی هذا الحال، هل اکون متطهرا ام لا اکون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مستصحب،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متطهرا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قضیه و به معنای تصدیقی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اینکه یقین و شک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قضایاست، می‌فهمیم که مستصحب ما، عبارت از نفس قضیه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 هم برای اشکال به کلام شیخ و هم به عنوان راهگشای اصل مطلب در مسألۀ بقاء الموضوع بود</w:t>
      </w:r>
      <w:r>
        <w:rPr>
          <w:rFonts w:eastAsia="IRNazanin" w:cs="IRNazanin"/>
          <w:color w:val="111111"/>
          <w:sz w:val="28"/>
          <w:szCs w:val="28"/>
          <w:rtl w:val="true"/>
          <w:lang w:bidi="fa-IR"/>
        </w:rPr>
        <w:t>.</w:t>
      </w:r>
    </w:p>
    <w:p>
      <w:pPr>
        <w:pStyle w:val="Heading3"/>
        <w:numPr>
          <w:ilvl w:val="2"/>
          <w:numId w:val="1"/>
        </w:numPr>
        <w:rPr/>
      </w:pPr>
      <w:bookmarkStart w:id="1344" w:name="__RefHeading___Toc1357644_1468164448"/>
      <w:bookmarkStart w:id="1345" w:name="_Toc492"/>
      <w:bookmarkEnd w:id="1344"/>
      <w:r>
        <w:rPr>
          <w:rtl w:val="true"/>
        </w:rPr>
        <w:t>پرسش</w:t>
      </w:r>
      <w:r>
        <w:rPr>
          <w:rtl w:val="true"/>
        </w:rPr>
        <w:t>:</w:t>
      </w:r>
      <w:bookmarkEnd w:id="1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اول در باب معنای بقای موضوع را با اشکالش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بقای موضوع را از نظر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خلط بین وجود ذهنی و وجود خارجی را در کلام شیخ انصاری شرح دهید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تعلّق یقین و شک به مفاهیم تصدیقیه بیانگر چیست؟</w:t>
      </w:r>
      <w:bookmarkStart w:id="1346" w:name="pg13723_121411"/>
    </w:p>
    <w:p>
      <w:pPr>
        <w:pStyle w:val="Heading2"/>
        <w:numPr>
          <w:ilvl w:val="1"/>
          <w:numId w:val="1"/>
        </w:numPr>
        <w:rPr/>
      </w:pPr>
      <w:bookmarkStart w:id="1347" w:name="__RefHeading___Toc1357646_1468164448"/>
      <w:bookmarkStart w:id="1348" w:name="_Toc493"/>
      <w:bookmarkEnd w:id="1346"/>
      <w:bookmarkEnd w:id="1347"/>
      <w:r>
        <w:rPr>
          <w:rtl w:val="true"/>
        </w:rPr>
        <w:t>درس چهارصد و نود و هفتم</w:t>
      </w:r>
      <w:bookmarkEnd w:id="1348"/>
    </w:p>
    <w:p>
      <w:pPr>
        <w:pStyle w:val="Heading3"/>
        <w:numPr>
          <w:ilvl w:val="2"/>
          <w:numId w:val="1"/>
        </w:numPr>
        <w:rPr/>
      </w:pPr>
      <w:bookmarkStart w:id="1349" w:name="__RefHeading___Toc1357648_1468164448"/>
      <w:bookmarkStart w:id="1350" w:name="_Toc494"/>
      <w:bookmarkEnd w:id="1349"/>
      <w:r>
        <w:rPr>
          <w:rtl w:val="true"/>
        </w:rPr>
        <w:t>اشاره</w:t>
      </w:r>
      <w:bookmarkEnd w:id="13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351" w:name="__RefHeading___Toc1357650_1468164448"/>
      <w:bookmarkStart w:id="1352" w:name="_Toc495"/>
      <w:bookmarkEnd w:id="1351"/>
      <w:r>
        <w:rPr>
          <w:rtl w:val="true"/>
        </w:rPr>
        <w:t>مقتضای دقت در دلیل استصحاب</w:t>
      </w:r>
      <w:bookmarkEnd w:id="1352"/>
    </w:p>
    <w:p>
      <w:pPr>
        <w:pStyle w:val="BookText"/>
        <w:rPr/>
      </w:pPr>
      <w:r>
        <w:rPr>
          <w:rFonts w:ascii="IRNazanin" w:hAnsi="IRNazanin" w:eastAsia="IRNazanin"/>
          <w:color w:val="111111"/>
          <w:sz w:val="28"/>
          <w:sz w:val="28"/>
          <w:szCs w:val="28"/>
          <w:rtl w:val="true"/>
          <w:lang w:bidi="fa-IR"/>
        </w:rPr>
        <w:t xml:space="preserve">عرض کردیم که عمده چیزی که باید در این بحث، ملاک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در اینجا ملاحظه می‌کنیم که هم عنوان یقین و شک مطرح شده است و هم عنوان نقض، متعلق نهی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ملاحظه فرمودید، عنوان یقین و شک نمی‌تواند به امر تصوری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همیشه مربوط به یک معنای تصدیقی است و همین‌طور عناوین دیگری از این قبیل</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از استعمال کلمۀ یقین می‌فهمیم که یک قضیّۀ متیقنه‌ای در کار است، و از استعمال کلمۀ شک می‌فهمیم که قضیّۀ مشکوکه‌ای در کار است، و کأنّ به جای کلمۀ یقین و شک،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القضیّة المتیقنة بالقضیّة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استعمال کلمۀ نقض و اینکه نقض را متعلق نهی قرار داده است، این نکته را استفاده می‌کنیم که قضیّۀ متیقنه و مشکوکه باید اتحاد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متیقنه‌ای که</w:t>
      </w:r>
      <w:bookmarkStart w:id="1353" w:name="pg13723_121412"/>
    </w:p>
    <w:p>
      <w:pPr>
        <w:pStyle w:val="BookText"/>
        <w:rPr/>
      </w:pPr>
      <w:bookmarkEnd w:id="1353"/>
      <w:r>
        <w:rPr>
          <w:rFonts w:ascii="IRNazanin" w:hAnsi="IRNazanin" w:eastAsia="IRNazanin"/>
          <w:color w:val="111111"/>
          <w:sz w:val="28"/>
          <w:sz w:val="28"/>
          <w:szCs w:val="28"/>
          <w:rtl w:val="true"/>
          <w:lang w:bidi="fa-IR"/>
        </w:rPr>
        <w:t>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شما به قضیّۀ مشکوکه که عبارت از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عنوان نقض در دلیل استصحاب، مطرح است، ما با توجه به این کلمه می‌فهمیم که باید قضیّۀ مشکوکه، همان قضیّۀ متیقنه باشد، و بین قضیّه مشکوکه و قضیّۀ متیقنه، مغایرتی تحقق نداشته باشد و الاّ عنوان نقض، صدق نمی‌کند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طهارت بدن با شک مثلا در نجاست ثوب، مرتبط به هم نیست که این قضیّۀ متیقنه به آن قضیّۀ مشکوکه نقض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نکته‌ای که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می‌کردیم که آن خصوصیّت و استحکامی که در یقین وجود دارد، صلاحیّت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بعضی از روایات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یقینی که اینجور دارای استحکام است به واسطۀ شکی که دارای تزلزل است نقض بشود</w:t>
      </w:r>
      <w:r>
        <w:rPr>
          <w:rFonts w:eastAsia="IRNazanin" w:cs="IRNazanin"/>
          <w:color w:val="111111"/>
          <w:sz w:val="28"/>
          <w:szCs w:val="28"/>
          <w:rtl w:val="true"/>
          <w:lang w:bidi="fa-IR"/>
        </w:rPr>
        <w:t>.</w:t>
      </w:r>
    </w:p>
    <w:p>
      <w:pPr>
        <w:pStyle w:val="Heading3"/>
        <w:numPr>
          <w:ilvl w:val="2"/>
          <w:numId w:val="1"/>
        </w:numPr>
        <w:rPr/>
      </w:pPr>
      <w:bookmarkStart w:id="1354" w:name="__RefHeading___Toc1357652_1468164448"/>
      <w:bookmarkStart w:id="1355" w:name="_Toc496"/>
      <w:bookmarkEnd w:id="1354"/>
      <w:r>
        <w:rPr>
          <w:rtl w:val="true"/>
        </w:rPr>
        <w:t>مغایرت زمانی بین موضوع و محمول در باب استصحاب</w:t>
      </w:r>
      <w:bookmarkEnd w:id="1355"/>
    </w:p>
    <w:p>
      <w:pPr>
        <w:pStyle w:val="BookText"/>
        <w:rPr/>
      </w:pPr>
      <w:r>
        <w:rPr>
          <w:rFonts w:ascii="IRNazanin" w:hAnsi="IRNazanin" w:eastAsia="IRNazanin"/>
          <w:color w:val="111111"/>
          <w:sz w:val="28"/>
          <w:sz w:val="28"/>
          <w:szCs w:val="28"/>
          <w:rtl w:val="true"/>
          <w:lang w:bidi="fa-IR"/>
        </w:rPr>
        <w:t>وقتی که این معنا را ملاحظه می‌کنیم، می‌بینیم که قضیّۀ متیقنه و قضیّۀ مشکوکه باید به تمام معنا اتحاد باشد، و از طرف دیگر این معنا هم مسلّم است که یک قضیّه با تمام خصوصیّات نمی‌شود هم متیقن باشد و هم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استفاده می‌کنیم که مغایریتی که بین القضیتین تحقق دارد فقط مغایرت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به لحاظ زمان، سابق است و همان قضیّه به لحاظ زمان لاحق، مشکوک است، بدون اینکه زمان در قضیّه، دخالت داشته باشد، بدون اینکه زمان، قیدیّت داشته باشد و الا در آنجایی که زمان، قیدیّت پیدا بکند، نمی‌توانید آن‌را استصحاب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یقین می‌کنید به یک قضیّه‌ای یک وقت زمان را ظرف یقین به این قضیّه قرار می‌دهید یعنی زمان را در رابطۀ با متیقن و به عنوان قید متیقن، ملاحظه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زمان قیدیّت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گذشته هم ملاحظه کردید آنجاهایی که زمان، قیدیّت پیدا بکند، اصلا جای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آنجا استصحاب جریان پیدا بکند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مغایرت بین قضیّۀ متیقنه و قضیّۀ مشکوکه تنها در بعد زمان است، و زمان هم به عنوان ظرفیّت اخذ شده است، نه به عنوان قیدیّت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این استفاده می‌کنیم؟ در حقیقت آن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 این است که به لحاظ کلمۀ نقض، باید قضیّۀ متیقنه و قضیّۀ مشکوکه،</w:t>
      </w:r>
      <w:bookmarkStart w:id="1356" w:name="pg13723_121413"/>
    </w:p>
    <w:p>
      <w:pPr>
        <w:pStyle w:val="BookText"/>
        <w:rPr/>
      </w:pPr>
      <w:bookmarkEnd w:id="1356"/>
      <w:r>
        <w:rPr>
          <w:rFonts w:ascii="IRNazanin" w:hAnsi="IRNazanin" w:eastAsia="IRNazanin"/>
          <w:color w:val="111111"/>
          <w:sz w:val="28"/>
          <w:sz w:val="28"/>
          <w:szCs w:val="28"/>
          <w:rtl w:val="true"/>
          <w:lang w:bidi="fa-IR"/>
        </w:rPr>
        <w:t>وحدت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معنای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قضیّه وحدت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هم موضوع دارد و هم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وحدت قضیتین، یعنی هم موضوعا واحد باشد و هم محمولا واحد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مغایر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وحدت قضیتین این است که قضیّۀ متیقنه و قضیّۀ مشکوکه هم موضوعشان یکی باشد و هم محمولشان یکی باشد</w:t>
      </w:r>
      <w:r>
        <w:rPr>
          <w:rFonts w:eastAsia="IRNazanin" w:cs="IRNazanin"/>
          <w:color w:val="111111"/>
          <w:sz w:val="28"/>
          <w:szCs w:val="28"/>
          <w:rtl w:val="true"/>
          <w:lang w:bidi="fa-IR"/>
        </w:rPr>
        <w:t>.</w:t>
      </w:r>
    </w:p>
    <w:p>
      <w:pPr>
        <w:pStyle w:val="Heading3"/>
        <w:numPr>
          <w:ilvl w:val="2"/>
          <w:numId w:val="1"/>
        </w:numPr>
        <w:rPr/>
      </w:pPr>
      <w:bookmarkStart w:id="1357" w:name="__RefHeading___Toc1357654_1468164448"/>
      <w:bookmarkStart w:id="1358" w:name="_Toc497"/>
      <w:bookmarkEnd w:id="1357"/>
      <w:r>
        <w:rPr>
          <w:rtl w:val="true"/>
        </w:rPr>
        <w:t>کلام محقق خراسانی</w:t>
      </w:r>
      <w:r>
        <w:rPr>
          <w:rtl w:val="true"/>
        </w:rPr>
        <w:t>(</w:t>
      </w:r>
      <w:r>
        <w:rPr>
          <w:rtl w:val="true"/>
        </w:rPr>
        <w:t>ره</w:t>
      </w:r>
      <w:r>
        <w:rPr>
          <w:rtl w:val="true"/>
        </w:rPr>
        <w:t xml:space="preserve">) </w:t>
      </w:r>
      <w:r>
        <w:rPr>
          <w:rtl w:val="true"/>
        </w:rPr>
        <w:t>در معنای بقای موضوع و اشکالات آن</w:t>
      </w:r>
      <w:bookmarkEnd w:id="1358"/>
    </w:p>
    <w:p>
      <w:pPr>
        <w:pStyle w:val="BookText"/>
        <w:rPr/>
      </w:pPr>
      <w:r>
        <w:rPr>
          <w:rFonts w:ascii="IRNazanin" w:hAnsi="IRNazanin" w:eastAsia="IRNazanin"/>
          <w:color w:val="111111"/>
          <w:sz w:val="28"/>
          <w:sz w:val="28"/>
          <w:szCs w:val="28"/>
          <w:rtl w:val="true"/>
          <w:lang w:bidi="fa-IR"/>
        </w:rPr>
        <w:t>اینجا تعجب از محقق خراسانی است که ایشان یقین و شک را به همان کیفیّتی که ما عرض کردیم، بیان فرموده‌اند، یعنی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همان قضیّۀ متیقنه، شک هم همان قضیّۀ مشکوکه است، لکن در عین حال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بقای موضوع در استصحاب، این است که موضوع در این دو قضیّه، متحد باشد، موضوع در قضیّۀ متیقنه و قضیّۀ مشکوکه، متحد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می‌شود که این موضوع چه خصوصیّتی دارد؟ شما وقتی قضیتین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مشکوکه و متیقنه، آیا تنها موضوع این دو قضیّه باید اتحاد داشته باشد؟ یا معنای وحدت قضیتین این است که موضوعا و محمولا متحد باشد؟ و اگر اتحاد موضوع و محمول هر دو شرط است، پس چه خصوصیّتی دارد که ما از بین موضوع و محمول فقط موضوعش را ذکر بکنیم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الاستصحاب 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معنا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نیست که مرحوم شیخ انصاری فرمودند، و آن طور دیگری نیست که بعض دیگر گفته‌اند که معنای بقای موضوع یعنی احراز خارجی موضوع، هیچ‌کدام از این دوتا نیست، بلکه معنای بقاء الموضوع این است که موضوع این قضیّه مشکوکه و موضوع قضیّه متیقنه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این موضوع چه خصوصیتی دارد؟ وقتی که ما دوتا قضیّه داریم و وقتی که وحدت قضیتین، معتبر است و وقتی که معنای وحدت قضیتین، اتحاد در موضوع و محمول هر دو است، مع ذلک ما بیاییم روی موضوع انگشت بگذاریم،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ان یکون الموضوع فی القضیتین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بعد تشبیه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کاتحدهما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تشبیه به معنای</w:t>
      </w:r>
      <w:bookmarkStart w:id="1359" w:name="pg13723_121414"/>
    </w:p>
    <w:p>
      <w:pPr>
        <w:pStyle w:val="BookText"/>
        <w:rPr/>
      </w:pPr>
      <w:bookmarkEnd w:id="1359"/>
      <w:r>
        <w:rPr>
          <w:rFonts w:ascii="IRNazanin" w:hAnsi="IRNazanin" w:eastAsia="IRNazanin"/>
          <w:color w:val="111111"/>
          <w:sz w:val="28"/>
          <w:sz w:val="28"/>
          <w:szCs w:val="28"/>
          <w:rtl w:val="true"/>
          <w:lang w:bidi="fa-IR"/>
        </w:rPr>
        <w:t>این است که ما وحدت موضوع را به اتحاد در حکم تشبیه کنیم درحالی‌که ملاک هر دو یکی است و هر دو به یک نحو مدخلیت دارد، و ملاک دخالت هر دو، یک ملاک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قضیتان یعتبر وحدت هاتین القضیتین و معنی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دو قضیّه هم در موضوع، یکی باشد و هم در محمول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وجهی ندارد که در عین این‌که مسأله را به قضیّۀ متیقنه و قضیّۀ مشکوکه معنا می‌کنیم، مع ذلک روی موضوع انگشت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این دو قضیّه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مثل محمول است، محمول هم مثل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ملاک و در یک رتبه در جریان استصحاب نقش دارند بدون اینکه مسألۀ تقدّم و تأخّری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این‌جوری معنی کردیم، دیگر اشکالی به ما توجه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یعنی بدون مراجعۀ به دلیل یا با توجه به دلیل،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قضیتین به چیست؟ آیا اول، مربوط به حکم است، دوم مربوط به موضوع؟ اولیت و ثانویتی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القضیتین یعنی اتحادهما من حیث الموضوع و من حیث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یک جهتش تقدم داشته باشد، و روشنتر باشد، و جهت دیگر را ما با تشبیه به او بخواهیم مسأله‌اش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این‌جوری معنا کردیم، اصلا کلمۀ الموضوع و بقاء الموضوع را باید کنار ببریم، به جایش باید همان عنوان را بیاوریم،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جریان الاستصحاب وحدة القضیتین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وحدت هم با حکم ارتباط دارد و هم با موضوع ارتباط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بقاء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بقای موضوع این است که در قضیتین باید موضوع،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چرا بقاء الموضوع را شما شرط می‌کنید؟ موضوع در قضیتین چه خصوصیتی دارد؟ آنکه دخالت دارد وحدت قضیتین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منزلۀ علت است باید روشنتر باشد، نه اینکه علت را شما به معلول تشبیه کنید و روشن‌تر بودن معلول را روشن کنید</w:t>
      </w:r>
      <w:r>
        <w:rPr>
          <w:rFonts w:eastAsia="IRNazanin" w:cs="IRNazanin"/>
          <w:color w:val="111111"/>
          <w:sz w:val="28"/>
          <w:szCs w:val="28"/>
          <w:rtl w:val="true"/>
          <w:lang w:bidi="fa-IR"/>
        </w:rPr>
        <w:t>.</w:t>
      </w:r>
    </w:p>
    <w:p>
      <w:pPr>
        <w:pStyle w:val="Heading3"/>
        <w:numPr>
          <w:ilvl w:val="2"/>
          <w:numId w:val="1"/>
        </w:numPr>
        <w:rPr/>
      </w:pPr>
      <w:bookmarkStart w:id="1360" w:name="__RefHeading___Toc1357656_1468164448"/>
      <w:bookmarkStart w:id="1361" w:name="_Toc498"/>
      <w:bookmarkEnd w:id="1360"/>
      <w:r>
        <w:rPr>
          <w:rtl w:val="true"/>
        </w:rPr>
        <w:t>شرطیت وحدت موضوع در باب استصحاب</w:t>
      </w:r>
      <w:bookmarkEnd w:id="1361"/>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شد که ما اصلا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عنوان نداریم و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القضیة المتیقنة و القضیة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وحدة القضیتین وحدتهما موضوعا 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کاملا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 عرض کردیم که استصحاب در تمام موارد خیلی روشن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مثالی که دیروز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یکی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همۀ حرفهایی که در بقاء الموضوع زده شده است،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آنهایی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احراز وجود خارجی موضوع شرط است، اینها در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می‌ماندند، برای اینکه اگر بخواهند استصحاب کنند، اول باید وجود خارجی زید را به عنوان اینکه زید،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احراز کنند درحالی‌که راهی برای احراز وجود خارجی زید نیست و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جریان ندارد، نمی‌شود جلوی جریان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مجبور شده بودند که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الموجود فی الخارج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اگر شما استصحاب کنید، باید وجود خارجی زید را احراز کرده باشید،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وقتی ما یقین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زیدا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المتقرر فی الذهن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وقتی در استصحاب، ما بقاء موضوع را شرط می‌کنیم یعنی به همین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متقرر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شیخ را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مبنایی که خود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کردیم، این حرفها 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قضیّه متیقنه و مشکوکه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قضیّه مشکوکة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قضیّۀ متیقنه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قضیّۀ مشکوکه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 فی الخارج، زید متقرر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وجود خارجی‌اش شرط است، بقاء تقرر ذهنی‌اش شرط است، اینها همه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بود و همین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قضیتین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موضوع این دو قضیّه عوض شده است، یا محمولش تغییر پیدا کرده است؟</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این راه، هیچ فرقی بین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بنحو کان ناقصه است و بین قضیّه</w:t>
      </w:r>
      <w:bookmarkStart w:id="1362" w:name="pg13723_121416"/>
    </w:p>
    <w:p>
      <w:pPr>
        <w:pStyle w:val="BookText"/>
        <w:rPr/>
      </w:pPr>
      <w:bookmarkEnd w:id="1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نحو کان تامه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مستصحب ما نفس القضیّه است، و در هر دو، وحدت بین القضیتین موضوعا و محمولا تحقق دارد، بدون اینکه سر سوزنی مغایرت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و هم چیزی است که ما از لسان روایت و از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و هم جریان استصحاب را در تمامی این قضایا برای ما خیلی روشن بیان می‌کند بدون اینکه کوچکترین اشکالی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مرحوم شیخ یک دلیل عقلی ذکر کرده‌اند که بعد از آنکه مسأله کاملا روشن است چندان فایده ندارد، لکن چون مرحوم شیخ ذکر کرده‌اند و دیگران هم متعرض شده‌اند، باید یک اشارۀ مختصری به این دلیل عقلی مرحوم شیخ کرد</w:t>
      </w:r>
      <w:r>
        <w:rPr>
          <w:rFonts w:eastAsia="IRNazanin" w:cs="IRNazanin"/>
          <w:color w:val="111111"/>
          <w:sz w:val="28"/>
          <w:szCs w:val="28"/>
          <w:rtl w:val="true"/>
          <w:lang w:bidi="fa-IR"/>
        </w:rPr>
        <w:t>.</w:t>
      </w:r>
    </w:p>
    <w:p>
      <w:pPr>
        <w:pStyle w:val="Heading3"/>
        <w:numPr>
          <w:ilvl w:val="2"/>
          <w:numId w:val="1"/>
        </w:numPr>
        <w:rPr/>
      </w:pPr>
      <w:bookmarkStart w:id="1363" w:name="__RefHeading___Toc1357658_1468164448"/>
      <w:bookmarkStart w:id="1364" w:name="_Toc499"/>
      <w:bookmarkEnd w:id="1363"/>
      <w:r>
        <w:rPr>
          <w:rtl w:val="true"/>
        </w:rPr>
        <w:t>دلیل عقلی شیخ</w:t>
      </w:r>
      <w:r>
        <w:rPr>
          <w:rtl w:val="true"/>
        </w:rPr>
        <w:t>(</w:t>
      </w:r>
      <w:r>
        <w:rPr>
          <w:rtl w:val="true"/>
        </w:rPr>
        <w:t>ره</w:t>
      </w:r>
      <w:r>
        <w:rPr>
          <w:rtl w:val="true"/>
        </w:rPr>
        <w:t xml:space="preserve">) </w:t>
      </w:r>
      <w:r>
        <w:rPr>
          <w:rtl w:val="true"/>
        </w:rPr>
        <w:t>بر اعتبار بقای موضوع</w:t>
      </w:r>
      <w:bookmarkEnd w:id="1364"/>
    </w:p>
    <w:p>
      <w:pPr>
        <w:pStyle w:val="BookText"/>
        <w:rPr/>
      </w:pPr>
      <w:r>
        <w:rPr>
          <w:rFonts w:ascii="IRNazanin" w:hAnsi="IRNazanin" w:eastAsia="IRNazanin"/>
          <w:color w:val="111111"/>
          <w:sz w:val="28"/>
          <w:sz w:val="28"/>
          <w:szCs w:val="28"/>
          <w:rtl w:val="true"/>
          <w:lang w:bidi="fa-IR"/>
        </w:rPr>
        <w:t>مرحوم شیخ مستصحب را غیر از موضوع قرار می‌دهد و موضوع را عبارت از معروض مستصحب می‌داند، یعنی در حقیقت ما دو چیز داریم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عرض که عبارت از مستصحب است و یکی معروض این عرض که عبارت از موضوع است، که ما بحث می‌کنیم بقاء الموضوع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عقلی در اعتبار بقای موضوع به همین نحوی که خودشان تصویر فرموده‌اند که موضوع را معروض قرار داده‌اند و مستصحب را عارض بر این معروض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بقاء موضوع شرط نباشد، اگر در جریان استصحاب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که موضوع باقی بماند، یعنی در حقیقت تعبیر کنیم که لازم نیست، معروض باقی بماند، که موضوع، عنوان معروضی دارد، اگر لازم نباشد که معروض باقی بماند، در این زمان لاحق ما چه کار می‌کنیم؟ الان در زمان لاحق، می‌خواهیم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استصحاب، ابقاء عرض است، چون مستصحب، عارض بر موضوع است،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الان تحقق دارد، این عرض در زمان لاحق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در زمان لاحق، با نبودن موضوعش به سه نحو می‌تواند تحقق پیدا کند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لاحق عرض هست، و دیگر نیازی به معروض ندارد، ولو اینکه در زمان سابق، معروض داشت، اما چون ما بقاء موضوع را شرط نمی‌دانیم، الان در زمان لاحق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هست بدون 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p>
    <w:p>
      <w:pPr>
        <w:pStyle w:val="BookText"/>
        <w:rPr/>
      </w:pPr>
      <w:r>
        <w:rPr>
          <w:rFonts w:ascii="IRNazanin" w:hAnsi="IRNazanin" w:eastAsia="IRNazanin"/>
          <w:color w:val="111111"/>
          <w:sz w:val="28"/>
          <w:sz w:val="28"/>
          <w:szCs w:val="28"/>
          <w:rtl w:val="true"/>
          <w:lang w:bidi="fa-IR"/>
        </w:rPr>
        <w:t>خاصیت عرض این است که تحققش در معروض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عرض این خصوصیت را دارد که بدون معروض،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در زمان لاحق بخواهید مستصحب را که عبارت از عرض است ابقا کنید، بدون اینکه موضوع که عبارت از معروض است باقی باشد، این معنایش این است که عرض بدون معروض تحقق پیدا کند و این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دومش این است که همین عرض با همین خصوصیت در معروض دیگری در زمان لاحق تحقق پیدا کند، که نتیجه این شود که عرض بدون معروض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ممتنع است برای اینکه انتقال عرض،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فلسفه بحث شده است، لکن اشاره به دلیل محالیتش این است که اصلا تشخّص وجودی عرض، با معروض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که ما می‌گوییم یعنی عرض متشخّص، عرض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وجودی عرض با معروضش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عرضی که به واسطۀ یک معروض، تشخص وجودی پیدا کرده است با حفظ همان تشخّص، عارض معروض دیگری شود، عرض معروض دیگری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کأنّ به این برگشت می‌کند که وحدت بین این دو خصوصیت حاصل شود، وحدت بین این دو تشخّص حاصل شود، درحالی‌که تشخّصها، تباین بالکلیة دارند، و امکان ندارد تشخّصها در یک دیگر هضم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عرض بخواهد بعینه در یک معروض دیگری تحقق پیدا کند، مستلزم انتقال عرض است و انتقال عرض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عرض را کار نداریم، مثل آن عرض و شبیه آن عرض را در زمان لاحق در ضمن یک معروض دیگری اثبات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معروض اول و بقاء موضوع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محال نیست که مثل آن عرض در ضمن یک معروض دیگری در زمان لاحق،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نیست، لکن اسمش اصلا استصحاب نیست برای اینکه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بود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او را در ضمن یک معروض دیگری ثابت کردید و اثبات مثل او در ضمن یک معروض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ابقاء و بالنتیجه لا یکون استصحابا</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مجبوریم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معروض اول، که ما از آن تعبیر به موضوع می‌کنیم، باید در زمان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بشخصه، بخصوصیاته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باشد تا آن عرضی که ما به استصحاب ابقا می‌کنیم روی همان معروض اول و روی همان موضوع اول تثبیت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یک دلیل عقلی است که مرحوم شیخ بر بقای موضوع ذکر</w:t>
      </w:r>
      <w:bookmarkStart w:id="1365" w:name="pg13723_121418"/>
    </w:p>
    <w:p>
      <w:pPr>
        <w:pStyle w:val="BookText"/>
        <w:rPr/>
      </w:pPr>
      <w:bookmarkEnd w:id="1365"/>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چند اشکال اشاره کنیم</w:t>
      </w:r>
      <w:r>
        <w:rPr>
          <w:rFonts w:eastAsia="IRNazanin" w:cs="IRNazanin"/>
          <w:color w:val="111111"/>
          <w:sz w:val="28"/>
          <w:szCs w:val="28"/>
          <w:rtl w:val="true"/>
          <w:lang w:bidi="fa-IR"/>
        </w:rPr>
        <w:t>.</w:t>
      </w:r>
    </w:p>
    <w:p>
      <w:pPr>
        <w:pStyle w:val="Heading3"/>
        <w:numPr>
          <w:ilvl w:val="2"/>
          <w:numId w:val="1"/>
        </w:numPr>
        <w:rPr/>
      </w:pPr>
      <w:bookmarkStart w:id="1366" w:name="__RefHeading___Toc1357660_1468164448"/>
      <w:bookmarkStart w:id="1367" w:name="_Toc500"/>
      <w:bookmarkEnd w:id="1366"/>
      <w:r>
        <w:rPr>
          <w:rtl w:val="true"/>
        </w:rPr>
        <w:t>عدم اعتبار دلیل عقلی در باب استصحاب شرعی</w:t>
      </w:r>
      <w:bookmarkEnd w:id="1367"/>
    </w:p>
    <w:p>
      <w:pPr>
        <w:pStyle w:val="BookText"/>
        <w:rPr/>
      </w:pPr>
      <w:r>
        <w:rPr>
          <w:rFonts w:ascii="IRNazanin" w:hAnsi="IRNazanin" w:eastAsia="IRNazanin"/>
          <w:color w:val="111111"/>
          <w:sz w:val="28"/>
          <w:sz w:val="28"/>
          <w:szCs w:val="28"/>
          <w:rtl w:val="true"/>
          <w:lang w:bidi="fa-IR"/>
        </w:rPr>
        <w:t>اولین اشکال این است که اقامه کردن دلیل عقلی در باب استصحاب اصلا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یک چیزی است که از روایات گرفته شده است، یک مسأله‌ای است که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فلسفی نیست که شما بخواهید برهان عقلی در آن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آوردن یک دلیل عقلی در استصحابی که متخذ از روایات شرعی است،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هم همان بود که دیروز به ایشان عرض کردیم، که اصلا شما مستصحب را از موضوع جدا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کردید که استصحاب در محمول، جریان پیدا می‌کند، استصحاب در غیر قضیّه، جریان پیدا می‌کند درحالی‌که ما ثابت کردیم که مجرای استصحاب، خود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استصحاب می‌شود نه اینکه استصحاب در رابطۀ با محمول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همان اضافه‌ای را که به محمول دارد، همان اضافه را به موضوع هم دارد</w:t>
      </w:r>
      <w:r>
        <w:rPr>
          <w:rFonts w:eastAsia="IRNazanin" w:cs="IRNazanin"/>
          <w:color w:val="111111"/>
          <w:sz w:val="28"/>
          <w:szCs w:val="28"/>
          <w:rtl w:val="true"/>
          <w:lang w:bidi="fa-IR"/>
        </w:rPr>
        <w:t>.</w:t>
      </w:r>
    </w:p>
    <w:p>
      <w:pPr>
        <w:pStyle w:val="Heading3"/>
        <w:numPr>
          <w:ilvl w:val="2"/>
          <w:numId w:val="1"/>
        </w:numPr>
        <w:rPr/>
      </w:pPr>
      <w:bookmarkStart w:id="1368" w:name="__RefHeading___Toc1357662_1468164448"/>
      <w:bookmarkStart w:id="1369" w:name="_Toc501"/>
      <w:bookmarkEnd w:id="1368"/>
      <w:r>
        <w:rPr>
          <w:rtl w:val="true"/>
        </w:rPr>
        <w:t>عدم حکم شارع به بقای موضوع</w:t>
      </w:r>
      <w:bookmarkEnd w:id="1369"/>
    </w:p>
    <w:p>
      <w:pPr>
        <w:pStyle w:val="BookText"/>
        <w:rPr/>
      </w:pPr>
      <w:r>
        <w:rPr>
          <w:rFonts w:ascii="IRNazanin" w:hAnsi="IRNazanin" w:eastAsia="IRNazanin"/>
          <w:color w:val="111111"/>
          <w:sz w:val="28"/>
          <w:sz w:val="28"/>
          <w:szCs w:val="28"/>
          <w:rtl w:val="true"/>
          <w:lang w:bidi="fa-IR"/>
        </w:rPr>
        <w:t>اشکال سومی که به قلب این دلیل وارد است، این است که بر فرض که ما از آن دو اشکال اول صرف‌نظر کنیم، مبنای شما را هم اخذ کنیم که مستصحب با موضوع دوتاست و موضوع، معروض مستصحب است، اما اینکه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در زمان لاحق ثابت است، اگر بدون معروض باشد، این محال است، جوابش این است که شارع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بقاء عرض را تعبدا 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تو شک داری در این‌که زید عادل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بانّه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شارع چنین حرفی می‌زند؟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شک داری که عدالت زید باقی است یا نه، نکند اول مغرب نروی پشت سرش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نمازتان را با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این را می‌گوید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باب استصحاب هست، ترتیب آثار شرعیه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نمی‌خواهد یک عرضی درست بکند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بدون معروض محال</w:t>
      </w:r>
      <w:bookmarkStart w:id="1370" w:name="pg13723_121419"/>
    </w:p>
    <w:p>
      <w:pPr>
        <w:pStyle w:val="BookText"/>
        <w:rPr/>
      </w:pPr>
      <w:bookmarkEnd w:id="13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تعبدیه و شرعیۀ این عرض را در زمان لاحق 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داشتی عادل است یا نه، حالا هم برو پشت سرش نماز بخوان، حالا می‌توانی پیش او طلاق بدهی، حالا هم اگر شهادت داد، شهادتش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عرض، بدون معروض محال است،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نمی‌خواهد وجود عرض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دلیل استصحاب می‌گوید، ترتیب آثار شرعیۀ بقاء العرض است، همین مقدار و این نیازی به هیچ چیزی ندارد، لذا این دلیل به این صورت، محکوم به بطلان است</w:t>
      </w:r>
      <w:r>
        <w:rPr>
          <w:rFonts w:eastAsia="IRNazanin" w:cs="IRNazanin"/>
          <w:color w:val="111111"/>
          <w:sz w:val="28"/>
          <w:szCs w:val="28"/>
          <w:rtl w:val="true"/>
          <w:lang w:bidi="fa-IR"/>
        </w:rPr>
        <w:t>.</w:t>
      </w:r>
    </w:p>
    <w:p>
      <w:pPr>
        <w:pStyle w:val="Heading3"/>
        <w:numPr>
          <w:ilvl w:val="2"/>
          <w:numId w:val="1"/>
        </w:numPr>
        <w:rPr/>
      </w:pPr>
      <w:bookmarkStart w:id="1371" w:name="__RefHeading___Toc1357664_1468164448"/>
      <w:bookmarkStart w:id="1372" w:name="_Toc502"/>
      <w:bookmarkEnd w:id="1371"/>
      <w:r>
        <w:rPr>
          <w:rtl w:val="true"/>
        </w:rPr>
        <w:t>پرسش</w:t>
      </w:r>
      <w:r>
        <w:rPr>
          <w:rtl w:val="true"/>
        </w:rPr>
        <w:t>:</w:t>
      </w:r>
      <w:bookmarkEnd w:id="1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استصحاب، بین موضوع و محمول چه نوع مغایرتی باید باشد؟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معنای بقای موضوع چیست و چه اشکالاتی به آن متوجه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عقلی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اعتبار بقای موضوع چیست؟</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استاد را بر دلیل عقلی شیخ توضیح دهید</w:t>
      </w:r>
      <w:r>
        <w:rPr>
          <w:rFonts w:eastAsia="IRNazanin" w:cs="IRNazanin"/>
          <w:color w:val="111111"/>
          <w:sz w:val="28"/>
          <w:szCs w:val="28"/>
          <w:rtl w:val="true"/>
          <w:lang w:bidi="fa-IR"/>
        </w:rPr>
        <w:t>.</w:t>
      </w:r>
      <w:bookmarkStart w:id="1373" w:name="pg13723_121420"/>
    </w:p>
    <w:p>
      <w:pPr>
        <w:pStyle w:val="Heading2"/>
        <w:numPr>
          <w:ilvl w:val="1"/>
          <w:numId w:val="1"/>
        </w:numPr>
        <w:rPr/>
      </w:pPr>
      <w:bookmarkStart w:id="1374" w:name="__RefHeading___Toc1357666_1468164448"/>
      <w:bookmarkStart w:id="1375" w:name="_Toc503"/>
      <w:bookmarkEnd w:id="1373"/>
      <w:bookmarkEnd w:id="1374"/>
      <w:r>
        <w:rPr>
          <w:rtl w:val="true"/>
        </w:rPr>
        <w:t>درس چهارصد و نود و هشتم</w:t>
      </w:r>
      <w:bookmarkEnd w:id="1375"/>
    </w:p>
    <w:p>
      <w:pPr>
        <w:pStyle w:val="Heading3"/>
        <w:numPr>
          <w:ilvl w:val="2"/>
          <w:numId w:val="1"/>
        </w:numPr>
        <w:rPr/>
      </w:pPr>
      <w:bookmarkStart w:id="1376" w:name="__RefHeading___Toc1357668_1468164448"/>
      <w:bookmarkStart w:id="1377" w:name="_Toc504"/>
      <w:bookmarkEnd w:id="1376"/>
      <w:r>
        <w:rPr>
          <w:rtl w:val="true"/>
        </w:rPr>
        <w:t>اشاره</w:t>
      </w:r>
      <w:bookmarkEnd w:id="13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378" w:name="__RefHeading___Toc1357670_1468164448"/>
      <w:bookmarkStart w:id="1379" w:name="_Toc505"/>
      <w:bookmarkEnd w:id="1378"/>
      <w:r>
        <w:rPr>
          <w:rtl w:val="true"/>
        </w:rPr>
        <w:t>طریق احراز اتحاد قضیۀ متیقنه و مشکوکه در باب استصحاب</w:t>
      </w:r>
      <w:bookmarkEnd w:id="1379"/>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که ما دو قضیه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متیقنه و یک قضیۀ مشکوکه که باید این دو قضیه به تمام معنا اتحاد داشته باشند، هم بحسب موضوع و هم به حسب محمول، و الا عنوان نقض، صدق نمی‌کند، حالا بحث در این است که این اتحاد قضیتین که باید احراز شود و بدون احراز اتحاد، استصحاب جریان پیدا نمی‌کند، گاهی این احراز اتحاد از راه وجدان است یعنی وجدانا می‌دانیم که این دو قضیه، واحد هستند و هیچ‌گونه اختلافی بین این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که استصحاب در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استصحاب را جاری کنیم، اتحاد این دو قضیۀ متیقنه و مشکوکه از نظر موضوع و محمول، وجدانی است بخاطر این‌که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کیفیتی که زید، موضوع این قضیه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این قضیه بود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w:t>
      </w:r>
    </w:p>
    <w:p>
      <w:pPr>
        <w:pStyle w:val="BookText"/>
        <w:rPr/>
      </w:pPr>
      <w:r>
        <w:rPr>
          <w:rFonts w:ascii="IRNazanin" w:hAnsi="IRNazanin" w:eastAsia="IRNazanin"/>
          <w:color w:val="111111"/>
          <w:sz w:val="28"/>
          <w:sz w:val="28"/>
          <w:szCs w:val="28"/>
          <w:rtl w:val="true"/>
          <w:lang w:bidi="fa-IR"/>
        </w:rPr>
        <w:t>این قضیه در حقیقت نفس زید است، موضوع، ماهیت زید است، نه زید بوجوده الذهنی و نه زید بوجود الخارجی بلکه ماهیت زید و ذات زید و نفس زید،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همان‌گونه که متیقن بود، الان مشکوک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این دو قضیۀ متیقنه و قضیۀ مشکوکه وجود ندارد و حاکم به عدم فرق، وجدان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وجدانا اتحاد این دو قضیه را به دست آوردیم، اتحاد این دو قضیه را ادراک کردیم، می‌بینیم هیچ فرقی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کان متیقنا و الان زید موجود یکون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وقتی می‌خواهیم تعبیر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اتحاد قضیۀ متیقنه و مشکوکه را وجدانا احراز کردیم، و از طریق وجدان، این معنا به دست آمد که بین القضیتین سر سوزنی اختلاف و تغایر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روشن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بقای عدالت زید شک می‌کنید، یک وقت این است که در حال شک از نظر حیات زید، هیچ‌گونه تردیدی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زید حیات دارد، حیاتش برای شما مشکوک نیست لکن آن‌که برای شما مشکوک است عدالت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می‌بینید زید در محراب ایستاده، حیاتش را دارید به چشم ملاحظه می‌کنید، لکن عدالت زید برای شما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شما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کردید که ما گاهی مسامحة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عدالت زید جاری می‌شود، برای این‌که به تعبیر دقیق، عرض کردیم که مستصحب، مضاف و مضاف الیه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مستصحب، همیشه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مجرای استصحاب است و گاهی که این طوری تعبیر می‌شود علی نحو المسامحه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که مسأله عدالت زید را شما استصحاب می‌کنید، اینجا هم مسأله روشن است، یعنی بین قضیۀ متیقنۀ شما و بین قضیۀ مشکوکه شما یک اتحاد وجدانی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وجدان شما احراز اتحاد کرده‌اید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عادلا و الان یکون مشکوک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حیاتش محرز است، وجودش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رابطۀ با عدالت است</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اینجا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عادل کان متیقنا و الان زید عادل یکون مشکوکا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موضوع، فرضا حیات را هم دخالت بدهید، برای حیات هم حساب باز کنید ولی الان چون حیات زید برای شما محرز است، فقط تردید شما در ناحیۀ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هیچ تغییری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قضیۀ مشکوکه با قضیۀ متیقنه، هیچ تفاوتی حاصل نشده است، لذا استصحاب بدون هیچ اشکالی جریان پیدا</w:t>
      </w:r>
      <w:bookmarkStart w:id="1380" w:name="pg13723_121422"/>
    </w:p>
    <w:p>
      <w:pPr>
        <w:pStyle w:val="BookText"/>
        <w:rPr/>
      </w:pPr>
      <w:bookmarkEnd w:id="1380"/>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Heading3"/>
        <w:numPr>
          <w:ilvl w:val="2"/>
          <w:numId w:val="1"/>
        </w:numPr>
        <w:rPr/>
      </w:pPr>
      <w:bookmarkStart w:id="1381" w:name="__RefHeading___Toc1357672_1468164448"/>
      <w:bookmarkStart w:id="1382" w:name="_Toc506"/>
      <w:bookmarkEnd w:id="1381"/>
      <w:r>
        <w:rPr>
          <w:rtl w:val="true"/>
        </w:rPr>
        <w:t>محل اشکال در تحصیل اتحاد قضیتین در باب استصحاب</w:t>
      </w:r>
      <w:bookmarkEnd w:id="1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آنجایی است که متکلم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علاوۀ بر این‌که شک در عدالت دارید، حیات زید هم برای شما الان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زید هم برای شما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شک در بقای عدالت دارید و هم شک در بقای حیات زید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قوی‌تر از این‌جا، آن‌جایی است که قید حیات صریحا به عنوان قیدیّت در قضیه در لسان شرع أخذ شده باشد، مثل این‌که گفته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زید الحیّ عادلا یجوز الاقتداء به، یجوز الشهادة عنده، یجوز قبول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عنوان حیّ، به عنوان قیدیّت در موضوع دلیل شرعی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 یجوز 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جواز اقتدا هم عدالت نقش دارد و هم حیات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بدون عدالت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بدون حیات هم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سلمان هم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الاقتداء به، لا یجوز الطلاق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زید الحی عادلا یجوز 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شما هم شک در عدالت دارید و هم شک در حیات دارید، آیا اینجا می‌توانید استصحاب جاری کنید؟ راهی برای جریان استصحاب در این دو مورد وجود دارد یا ندارد؟</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کلمۀ موجود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به نحو قیدیت اخذ نشده است ولو اینکه این حیات و این وجود به نحو حیث تعلیلی دخالت دارد، اما دخالتش مثل آن نحو دخالتی که در فرض دوم ذکر کرده‌ایم نیست؛ یعنی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این‌طور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بأنه حیّ 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کونه حیّا، فی حین کونه حیّا، فی حین کونه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وجود به نحو قضیۀ حینیّه نقش دارد نه به نحو قضیۀ تقییدیه که این قید در موضوع باشد و مدخلیّت در موضوعیت موضوع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دوم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اقتدا اصلا موضوع، مقیّد به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 اذا کان عادلا یجوز الاقتداء به، زید الحیّ اذا کان عادلا یجوز 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این نوع قیدیت برای حیات و برای وجود در موضوع مطرح نیست</w:t>
      </w:r>
      <w:r>
        <w:rPr>
          <w:rFonts w:eastAsia="IRNazanin" w:cs="IRNazanin"/>
          <w:color w:val="111111"/>
          <w:sz w:val="28"/>
          <w:szCs w:val="28"/>
          <w:rtl w:val="true"/>
          <w:lang w:bidi="fa-IR"/>
        </w:rPr>
        <w:t>.</w:t>
      </w:r>
      <w:bookmarkStart w:id="1383" w:name="pg13723_121423"/>
    </w:p>
    <w:p>
      <w:pPr>
        <w:pStyle w:val="BookText"/>
        <w:rPr/>
      </w:pPr>
      <w:bookmarkEnd w:id="1383"/>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زید،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ماهیت زید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بقید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وجود به عنوان یک جهت تعلیلی و یا به عنوان یک قضیۀ حینیّه در اینجا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شما با شک در حیات زید و عدالت زید، باز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می‌توانید استصحاب بکنید و اتحاد بین قضیتین را وجدانا می‌توانید احراز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می‌توانید اتحاد را از راه وجدان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مسأله اخیر، کار خیلی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کار بکنیم؟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زید الحیّ عادلا یجوز الاقتضاء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حیات زید الان برای ما محرز است، عدالتش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قضیتین، وجدانی است و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ضمن این‌که عدالت مشکوک است، حیات هم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چگونه اتحاد قضیتین را به دست می‌آوریم؟ اینجا در حقیقت ما در دو چیز تردید داریم، هم در ناحیۀ قید موضوع، تردید داریم و هم در ناحیۀ محمول تردید داریم و چون کلمۀ تردید و شک را مطرح می‌کنیم، با توجه به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همیشه به قضیه تعلق می‌گیرد، نتیجه این می‌شود که ما دوتا قضیۀ مشکوکه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مستقیما استصحاب را در عدالت جاری بکنیم، قضیۀ متیقنه و مشکوکۀ عدالت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الحی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فرض وجود حیاته،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می‌توانیم در این استصحاب جاری بکنیم با این‌که خود حیات برای ما مشکوک است؟ با این‌که قید موضوع برای ما بقاء مشکوک است؟</w:t>
      </w:r>
    </w:p>
    <w:p>
      <w:pPr>
        <w:pStyle w:val="Heading3"/>
        <w:numPr>
          <w:ilvl w:val="2"/>
          <w:numId w:val="1"/>
        </w:numPr>
        <w:rPr/>
      </w:pPr>
      <w:bookmarkStart w:id="1384" w:name="__RefHeading___Toc1357674_1468164448"/>
      <w:bookmarkStart w:id="1385" w:name="_Toc507"/>
      <w:bookmarkEnd w:id="1384"/>
      <w:r>
        <w:rPr>
          <w:rtl w:val="true"/>
        </w:rPr>
        <w:t>احراز اتحاد قضیتین به کمک استصحاب</w:t>
      </w:r>
      <w:bookmarkEnd w:id="1385"/>
    </w:p>
    <w:p>
      <w:pPr>
        <w:pStyle w:val="BookText"/>
        <w:rPr/>
      </w:pPr>
      <w:r>
        <w:rPr>
          <w:rFonts w:ascii="IRNazanin" w:hAnsi="IRNazanin" w:eastAsia="IRNazanin"/>
          <w:color w:val="111111"/>
          <w:sz w:val="28"/>
          <w:sz w:val="28"/>
          <w:szCs w:val="28"/>
          <w:rtl w:val="true"/>
          <w:lang w:bidi="fa-IR"/>
        </w:rPr>
        <w:t>اینجا ممکن است ابتداء به ذهن انسان این‌طور بیاید که ما یک استصحاب در رابطۀ با قید موضوع جاری می‌کنیم و به کمک آن استصحاب، زمینۀ برای استصحاب در ناحیۀ محمول را فراهم می‌کنیم</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زید الحی را به اعتبار این‌که مورد تردید است، به یک قضیه تبدیل می‌کنیم و آن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متیقنه و مشکوکۀ آن دوتا نیست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 کان متیقنا سابقا و الان زید حیّ یکون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مغایرتی نیست و در حقیقت اتحاد وجدانی حاکم است</w:t>
      </w:r>
      <w:bookmarkStart w:id="1386" w:name="pg13723_121424"/>
    </w:p>
    <w:p>
      <w:pPr>
        <w:pStyle w:val="BookText"/>
        <w:rPr/>
      </w:pPr>
      <w:bookmarkEnd w:id="1386"/>
      <w:r>
        <w:rPr>
          <w:rFonts w:ascii="IRNazanin" w:hAnsi="IRNazanin" w:eastAsia="IRNazanin"/>
          <w:color w:val="111111"/>
          <w:sz w:val="28"/>
          <w:sz w:val="28"/>
          <w:szCs w:val="28"/>
          <w:rtl w:val="true"/>
          <w:lang w:bidi="fa-IR"/>
        </w:rPr>
        <w:t>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یک استصحابی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می‌کنیم و بقای حیات زید را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حیات زید را به استصحاب، ثابت کردیم، این می‌شود مثل آن‌جایی که حیات را وجدانا احراز کرده‌اید؛ یعنی نوبت به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سؤال کنند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حیاتش از کجا بدست آمده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مسأله را با کمک استصحاب روشن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را وجدانا احراز کردید، این زمینه برای استصحاب بعدی می‌شود، یک استصحاب هم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بکنید و مسأله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یا نه؟ در حقیقت، به کمک خود استصحاب، یک راه دیگری برای احراز اتحاد قضیتین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وجدان در بعضی از موارد، حاکم به اتحاد است، در اینجا استصحاب، حاکم به اتحاد قضیتین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می‌کند، اتحادش را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درست است که ما یک چنین کاری بکنیم؟</w:t>
      </w:r>
    </w:p>
    <w:p>
      <w:pPr>
        <w:pStyle w:val="Heading3"/>
        <w:numPr>
          <w:ilvl w:val="2"/>
          <w:numId w:val="1"/>
        </w:numPr>
        <w:rPr/>
      </w:pPr>
      <w:bookmarkStart w:id="1387" w:name="__RefHeading___Toc1357676_1468164448"/>
      <w:bookmarkStart w:id="1388" w:name="_Toc508"/>
      <w:bookmarkEnd w:id="1387"/>
      <w:r>
        <w:rPr>
          <w:rtl w:val="true"/>
        </w:rPr>
        <w:t>اشکال تحصیل اتحاد قضیتین به کمک استصحاب</w:t>
      </w:r>
      <w:bookmarkEnd w:id="1388"/>
    </w:p>
    <w:p>
      <w:pPr>
        <w:pStyle w:val="BookText"/>
        <w:rPr/>
      </w:pPr>
      <w:r>
        <w:rPr>
          <w:rFonts w:ascii="IRNazanin" w:hAnsi="IRNazanin" w:eastAsia="IRNazanin"/>
          <w:color w:val="111111"/>
          <w:sz w:val="28"/>
          <w:sz w:val="28"/>
          <w:szCs w:val="28"/>
          <w:rtl w:val="true"/>
          <w:lang w:bidi="fa-IR"/>
        </w:rPr>
        <w:t>اینجا گفته می‌شود که نمی‌توان این کار را کرد برای این‌که در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شما اتحاد قضیتین را 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متیقنه و مشکوکۀ او وجدانا احراز شده است لکن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نتیجه‌ای دارد؟ چه چیزی بر آن بار می‌شود، چه مقدار کاربرد دارد؟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اثر دارد که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زید، 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تقسیم امواله بین ورثته، لا یجوز التزویج بزوجته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حیات بر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می‌شود اما شما که نمی‌خواهید این آثار را 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همۀ اینها را پایه و مقدمه قرار دادید برای این‌که استصحاب عدالت بتواند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می‌خواهید استصحاب عدالت را محکم و مستحکم بکنید و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جهت نمی‌تواند موضوع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بکند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 بر استصحابات موضوعیه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اثر شرعی حیات زید باید ترتّب پیدا بکند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المقیّد بالحیّ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bookmarkStart w:id="1389" w:name="pg13723_121425"/>
    </w:p>
    <w:p>
      <w:pPr>
        <w:pStyle w:val="BookText"/>
        <w:rPr/>
      </w:pPr>
      <w:bookmarkEnd w:id="1389"/>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بر استصحاب بار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زید الحی عادلا یجوز الاقتضاء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الوجود و محرز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اگر شما صدتا استصحاب هم جاری بکنید که اثرش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نمی‌تواند این موضوع را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احرزت حیاته بالوجدان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دلیل این‌طوری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احرزت حیاته بالوجدان اذا کان عادلا یجوز 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صدتا استصحاب حیات زید هم جاری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احرزت حیاته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 فرض که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اثر شرعی مترتب بر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مع ذلک موضوع را در قضیۀ دوم نمی‌تواند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 خصوصیتی دارد که با استصحاب درست نمی‌شود برای این‌که در موضوع، فرض وجود و احراز تحقق وجدانی شده است؛ یعنی وقتی که این دلیل را به شما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زید الحیّ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ذهن شما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 ولو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 بالوجدان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المفروض کونه حیّا بالوجدان اذا کان عادلا یجوز الاقتداء به</w:t>
      </w:r>
      <w:r>
        <w:rPr>
          <w:rFonts w:eastAsia="IRNazanin" w:cs="IRNazanin"/>
          <w:color w:val="111111"/>
          <w:sz w:val="28"/>
          <w:szCs w:val="28"/>
          <w:rtl w:val="true"/>
          <w:lang w:bidi="fa-IR"/>
        </w:rPr>
        <w:t>».</w:t>
      </w:r>
    </w:p>
    <w:p>
      <w:pPr>
        <w:pStyle w:val="Heading3"/>
        <w:numPr>
          <w:ilvl w:val="2"/>
          <w:numId w:val="1"/>
        </w:numPr>
        <w:rPr/>
      </w:pPr>
      <w:bookmarkStart w:id="1390" w:name="__RefHeading___Toc1357678_1468164448"/>
      <w:bookmarkStart w:id="1391" w:name="_Toc509"/>
      <w:bookmarkEnd w:id="1390"/>
      <w:r>
        <w:rPr>
          <w:rtl w:val="true"/>
        </w:rPr>
        <w:t>اثر استصحاب</w:t>
      </w:r>
      <w:r>
        <w:rPr>
          <w:rtl w:val="true"/>
        </w:rPr>
        <w:t>«</w:t>
      </w:r>
      <w:r>
        <w:rPr>
          <w:rtl w:val="true"/>
        </w:rPr>
        <w:t>زید حیّ</w:t>
      </w:r>
      <w:r>
        <w:rPr>
          <w:rtl w:val="true"/>
        </w:rPr>
        <w:t>»</w:t>
      </w:r>
      <w:bookmarkEnd w:id="1391"/>
    </w:p>
    <w:p>
      <w:pPr>
        <w:pStyle w:val="BookText"/>
        <w:rPr/>
      </w:pPr>
      <w:r>
        <w:rPr>
          <w:rFonts w:ascii="IRNazanin" w:hAnsi="IRNazanin" w:eastAsia="IRNazanin"/>
          <w:color w:val="111111"/>
          <w:sz w:val="28"/>
          <w:sz w:val="28"/>
          <w:szCs w:val="28"/>
          <w:rtl w:val="true"/>
          <w:lang w:bidi="fa-IR"/>
        </w:rPr>
        <w:t>وقتی که این خصوصیت در موضوع، مأخوذ است، هر چقدر هم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بکنید، فقط اثرش این است که شما را متعبّد به بقای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نمی‌تواند کاربرد و اثری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در اینجا مشکل می‌شود که اگر در لسان دلیل، قید حیات به عنوان قیدیّت اخذ شده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زید الحیّ عادلا یجوز الاقتداء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شک در حیات زید داشته باشید، اینجا دستتان از استصحاب عدالت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استصحاب حیات را به لحاظ آثار دیگر بخواهید بار کنید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حیات زید را جاری کنید و مسائلی را که مترتّب بر حیات زید است، همه را بار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آن استصحاب را مقدمۀ برای استصحاب عدالت مشکوکۀ زید قرار بدهید، اینجا به خاطر این‌که در استصحاب باید قضیتین، اتحاد داشته باشد و شما احراز اتحاد نکرده‌اید، نمی‌توانید این استصحاب را جاری بکنید</w:t>
      </w:r>
      <w:r>
        <w:rPr>
          <w:rFonts w:eastAsia="IRNazanin" w:cs="IRNazanin"/>
          <w:color w:val="111111"/>
          <w:sz w:val="28"/>
          <w:szCs w:val="28"/>
          <w:rtl w:val="true"/>
          <w:lang w:bidi="fa-IR"/>
        </w:rPr>
        <w:t>.</w:t>
      </w:r>
      <w:bookmarkStart w:id="1392" w:name="pg13723_121426"/>
    </w:p>
    <w:p>
      <w:pPr>
        <w:pStyle w:val="BookText"/>
        <w:rPr/>
      </w:pPr>
      <w:bookmarkEnd w:id="13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محققیّت موضوع باید به عنوان اثر شرعی باشد تا بر آن ترتب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باب استصحابات موضوعیه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استصحاب در موضوع، جریان پیدا می‌کرد و کبرای شرعی بر آن منطبق می‌شد؛ یعنی آن چیزی که به عنوان موضوع حکم شرعی قرار گرفته بود، استصحاب خمریت این موضوع را جاری می‌کردید و 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خلیّت این مایع را جاری می‌کردید، دلیل اباحة الخلّ پیاده می‌شد اما اینجا که شما نمی‌خواهید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بار بکنید بلکه می‌خواهید این اثر را بر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کنید که حالا که حیّ شد،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و مسببی برای آنجایی است که مسبب، اثر شرعی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به مسألۀ حکم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اول در رابطۀ با موضوع دوم همانجا می‌ماند؛ یعنی در رتبۀ موضوع، و چون در رتبۀ موضوع می‌ماند، نمی‌تواند موضوع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ما یک استصحاب در موضوع جاری کنیم و هدفمان در استصحاب این موضوع، این باشد که موضوع برای یک دلیل دیگری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حکم شرعی مستقیما روی نفس این موضوع بار می‌شد شما به استصحاب بقای موضوع، آن حکم شرعی را بر این موضوع مترتب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حکم شرعی که اینجا می‌خواهید بار بکنید کجاست؟ اگر حکم شرعی عدم جواز تقسیم اموالش است،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تزویج به زوجه است،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تمام این احکام هیچ مانعی ندارد اما شما نمی‌خواهید این احکام را بار کنید،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بکند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الحیّ لا یترتب علی استصحاب 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اشکال دوم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خیلی دقیقی است که باز یک مقدار دنباله دارد</w:t>
      </w:r>
      <w:r>
        <w:rPr>
          <w:rFonts w:eastAsia="IRNazanin" w:cs="IRNazanin"/>
          <w:color w:val="111111"/>
          <w:sz w:val="28"/>
          <w:szCs w:val="28"/>
          <w:rtl w:val="true"/>
          <w:lang w:bidi="fa-IR"/>
        </w:rPr>
        <w:t>.</w:t>
      </w:r>
    </w:p>
    <w:p>
      <w:pPr>
        <w:pStyle w:val="Heading3"/>
        <w:numPr>
          <w:ilvl w:val="2"/>
          <w:numId w:val="1"/>
        </w:numPr>
        <w:rPr/>
      </w:pPr>
      <w:bookmarkStart w:id="1393" w:name="__RefHeading___Toc1357680_1468164448"/>
      <w:bookmarkStart w:id="1394" w:name="_Toc510"/>
      <w:bookmarkEnd w:id="1393"/>
      <w:r>
        <w:rPr>
          <w:rtl w:val="true"/>
        </w:rPr>
        <w:t>پرسش</w:t>
      </w:r>
      <w:r>
        <w:rPr>
          <w:rtl w:val="true"/>
        </w:rPr>
        <w:t>:</w:t>
      </w:r>
      <w:bookmarkEnd w:id="1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احراز اتحاد قضیۀ متیقنه و مشکوکه در باب استصحاب چند راه 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احراز اتحاد قضیتین به کمک استصحاب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تحصیل اتحاد قضیتین احراز اتحاد قضیتین به کمک استصحاب چیست؟</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bookmarkStart w:id="1395" w:name="pg13723_121427"/>
    </w:p>
    <w:p>
      <w:pPr>
        <w:pStyle w:val="Heading2"/>
        <w:numPr>
          <w:ilvl w:val="1"/>
          <w:numId w:val="1"/>
        </w:numPr>
        <w:rPr/>
      </w:pPr>
      <w:bookmarkStart w:id="1396" w:name="__RefHeading___Toc1357682_1468164448"/>
      <w:bookmarkStart w:id="1397" w:name="_Toc511"/>
      <w:bookmarkEnd w:id="1395"/>
      <w:bookmarkEnd w:id="1396"/>
      <w:r>
        <w:rPr>
          <w:rtl w:val="true"/>
        </w:rPr>
        <w:t>درس چهارصد و نود و نهم</w:t>
      </w:r>
      <w:bookmarkEnd w:id="1397"/>
    </w:p>
    <w:p>
      <w:pPr>
        <w:pStyle w:val="Heading3"/>
        <w:numPr>
          <w:ilvl w:val="2"/>
          <w:numId w:val="1"/>
        </w:numPr>
        <w:rPr/>
      </w:pPr>
      <w:bookmarkStart w:id="1398" w:name="__RefHeading___Toc1357684_1468164448"/>
      <w:bookmarkStart w:id="1399" w:name="_Toc512"/>
      <w:bookmarkEnd w:id="1398"/>
      <w:r>
        <w:rPr>
          <w:rtl w:val="true"/>
        </w:rPr>
        <w:t>اشاره</w:t>
      </w:r>
      <w:bookmarkEnd w:id="13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 در قضیۀ مشکوکه که باید با موضوع در قضیۀ متیقنه متحد باشد، خودش مشکوک البقاء بود، آیا می‌توانیم اینجا دوتا استصحاب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در رابطۀ با بقای موضوع که بقای موضوع برای احراز قضیتین باشد و یک استصحاب هم در رابطۀ با خود قضیۀ مشکوکه که در حقیقت برای احراز اتحاد قضیتین، باز از خود استصحاب استفاده کنیم؟ ما عرض کردیم که نمی‌شود</w:t>
      </w:r>
      <w:r>
        <w:rPr>
          <w:rFonts w:eastAsia="IRNazanin" w:cs="IRNazanin"/>
          <w:color w:val="111111"/>
          <w:sz w:val="28"/>
          <w:szCs w:val="28"/>
          <w:rtl w:val="true"/>
          <w:lang w:bidi="fa-IR"/>
        </w:rPr>
        <w:t>.</w:t>
      </w:r>
    </w:p>
    <w:p>
      <w:pPr>
        <w:pStyle w:val="Heading3"/>
        <w:numPr>
          <w:ilvl w:val="2"/>
          <w:numId w:val="1"/>
        </w:numPr>
        <w:rPr/>
      </w:pPr>
      <w:bookmarkStart w:id="1400" w:name="__RefHeading___Toc1357686_1468164448"/>
      <w:bookmarkStart w:id="1401" w:name="_Toc513"/>
      <w:bookmarkEnd w:id="1400"/>
      <w:r>
        <w:rPr>
          <w:rtl w:val="true"/>
        </w:rPr>
        <w:t>جواز احراز اتحاد قضیتین به کمک استصحاب از نظر محقق نایینی</w:t>
      </w:r>
      <w:r>
        <w:rPr>
          <w:rtl w:val="true"/>
        </w:rPr>
        <w:t>(</w:t>
      </w:r>
      <w:r>
        <w:rPr>
          <w:rtl w:val="true"/>
        </w:rPr>
        <w:t>ره</w:t>
      </w:r>
      <w:r>
        <w:rPr>
          <w:rtl w:val="true"/>
        </w:rPr>
        <w:t>)</w:t>
      </w:r>
      <w:bookmarkEnd w:id="1401"/>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شما شک در عدالت زید دارید و در عین حال، شک در حیات زید هم دارید و فرضا هیچ گونه سببیّت و مسببیتی هم مطرح نیست؛ یعنی شک در عدالت زید، خودش یک سبب مستقلی دارد و شک در حیات هم، یک سبب دیگری و این‌طور نیست که شک در</w:t>
      </w:r>
      <w:bookmarkStart w:id="1402" w:name="pg13723_121428"/>
    </w:p>
    <w:p>
      <w:pPr>
        <w:pStyle w:val="BookText"/>
        <w:rPr/>
      </w:pPr>
      <w:bookmarkEnd w:id="1402"/>
      <w:r>
        <w:rPr>
          <w:rFonts w:ascii="IRNazanin" w:hAnsi="IRNazanin" w:eastAsia="IRNazanin"/>
          <w:color w:val="111111"/>
          <w:sz w:val="28"/>
          <w:sz w:val="28"/>
          <w:szCs w:val="28"/>
          <w:rtl w:val="true"/>
          <w:lang w:bidi="fa-IR"/>
        </w:rPr>
        <w:t>عدالت، مسبب از شک در حیات باشد، حیات خودش مستقلا متعلق شک است، عدالت هم مستقلا متعلق شک است، در اینجا برای جواز تقلید چنین زیدی، چه مانعی دارد که شما دوتا استصحاب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استصحاب حیات زید که شک در حیات را از بین می‌برد و یکی هم استصحاب عدالت که احتمال فسق را از بین می‌برد و با کمک دوتا استصحاب، شما ثابت می‌کنید که زید هم حیات دارد و هم عدالت دارد،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تقلیده، یجوز الرجوع الیه فی المسائل و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سابقا ذکر شد که اگر موضوع ما دو جزء داشته باشد، می‌شود یک جزئش را به وجدان احراز کرد و یک جزئش را به اصل احراز کرد، به همان ملاک که یک جزء موضوع را می‌شود به اصل احراز کرد، به همان ملاک، دو جزء موضوع را هم می‌شود به استصحاب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انسان یک جزء موضوع را با استصحاب احراز بکند و جزء دیگرش را با وجدان، یا هر دو جزئش را به کمک استصحاب احراز بکند مثل ما نحن فیه که استصحاب هم در حیات مشکوکه و هم در عدالت مشکوکه، جاری بشود و در نتیجه، جواز تقلید در اینجا پیاده بشود برای اینکه هم حیات احراز شده و هم عدالت احراز شده است؟</w:t>
      </w:r>
    </w:p>
    <w:p>
      <w:pPr>
        <w:pStyle w:val="Heading3"/>
        <w:numPr>
          <w:ilvl w:val="2"/>
          <w:numId w:val="1"/>
        </w:numPr>
        <w:rPr/>
      </w:pPr>
      <w:bookmarkStart w:id="1403" w:name="__RefHeading___Toc1357688_1468164448"/>
      <w:bookmarkStart w:id="1404" w:name="_Toc514"/>
      <w:bookmarkEnd w:id="1403"/>
      <w:r>
        <w:rPr>
          <w:rtl w:val="true"/>
        </w:rPr>
        <w:t>خروج کلام محقق نایینی</w:t>
      </w:r>
      <w:r>
        <w:rPr>
          <w:rtl w:val="true"/>
        </w:rPr>
        <w:t>(</w:t>
      </w:r>
      <w:r>
        <w:rPr>
          <w:rtl w:val="true"/>
        </w:rPr>
        <w:t>ره</w:t>
      </w:r>
      <w:r>
        <w:rPr>
          <w:rtl w:val="true"/>
        </w:rPr>
        <w:t xml:space="preserve">) </w:t>
      </w:r>
      <w:r>
        <w:rPr>
          <w:rtl w:val="true"/>
        </w:rPr>
        <w:t>از محل بحث</w:t>
      </w:r>
      <w:bookmarkEnd w:id="1404"/>
    </w:p>
    <w:p>
      <w:pPr>
        <w:pStyle w:val="BookText"/>
        <w:rPr/>
      </w:pPr>
      <w:r>
        <w:rPr>
          <w:rFonts w:ascii="IRNazanin" w:hAnsi="IRNazanin" w:eastAsia="IRNazanin"/>
          <w:color w:val="111111"/>
          <w:sz w:val="28"/>
          <w:sz w:val="28"/>
          <w:szCs w:val="28"/>
          <w:rtl w:val="true"/>
          <w:lang w:bidi="fa-IR"/>
        </w:rPr>
        <w:t>لکن از بیانی که ما عرض کردیم معلوم می‌شود که این کلام ایشان در آن جهت، محل بحث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تعبیر در کلام مولا این‌طوری است</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زید حیّا عادلا یجوز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مسأله حیات، با مسأله عدالت در ردیف هم قرار گرفته و به عنوان دو وصف، فرض شده که اگر زید واجد این دو وصف حیات و عدالت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برای اینکه مسأله حیات و مسأله عدالت به عنوان دو عرض و به عنوان دو وصف در ردیف هم و باهم ذکر شده و فرقی نمی‌کرد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زید حیّا عادلا او اذا کان عادلا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به صورت قضیۀ تعلیقیه دارای این دو وصف بود، دارای این دو عرض بود، شما می‌توانید از او تقلید بکنید، شما می‌توانید در مسائل به او مراجعه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شما شک در حیات پیدا بکنید، استصحاب حیات،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عدالت پیدا بکنید، استصحاب عدالت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w:t>
      </w:r>
      <w:bookmarkStart w:id="1405" w:name="pg13723_121429"/>
    </w:p>
    <w:p>
      <w:pPr>
        <w:pStyle w:val="BookText"/>
        <w:rPr/>
      </w:pPr>
      <w:bookmarkEnd w:id="1405"/>
      <w:r>
        <w:rPr>
          <w:rFonts w:ascii="IRNazanin" w:hAnsi="IRNazanin" w:eastAsia="IRNazanin"/>
          <w:color w:val="111111"/>
          <w:sz w:val="28"/>
          <w:sz w:val="28"/>
          <w:szCs w:val="28"/>
          <w:rtl w:val="true"/>
          <w:lang w:bidi="fa-IR"/>
        </w:rPr>
        <w:t>دو هم شک پیدا بکنید، استصحاب را در هر دو جاری می‌کنید برای اینکه موضوع در این قضیه،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مرحوم شیخ از آن تعبیر به موضوع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معروض المستصحب است ولو اینکه ما در این معنا، اشکال کردیم ولی این حرف را که می‌زنیم برای اینکه می‌خواهیم محل نزاع را به دست بیاوریم، ببینیم در کجا داریم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زید حیّا عادلا یجوز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اینجا از مسألۀ شک در بقای موضوع،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بقای موضوع شک نداریم برای اینکه زیدی که موضوع برای حیّ قرار داده شده، ذات زید است، ماهیت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شک در بقای این ماهیت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در بقای موضوع، شک نداریم که بخواهیم استصحاب جاری بکنیم اما بیان شما در اینجا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استصحاب حیات جاری است و هم استصحاب عدالت جاری است اما این به 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مثال آنچه که محل بحث ماست، نیست</w:t>
      </w:r>
      <w:r>
        <w:rPr>
          <w:rFonts w:eastAsia="IRNazanin" w:cs="IRNazanin"/>
          <w:color w:val="111111"/>
          <w:sz w:val="28"/>
          <w:szCs w:val="28"/>
          <w:rtl w:val="true"/>
          <w:lang w:bidi="fa-IR"/>
        </w:rPr>
        <w:t>.</w:t>
      </w:r>
    </w:p>
    <w:p>
      <w:pPr>
        <w:pStyle w:val="Heading3"/>
        <w:numPr>
          <w:ilvl w:val="2"/>
          <w:numId w:val="1"/>
        </w:numPr>
        <w:rPr/>
      </w:pPr>
      <w:bookmarkStart w:id="1406" w:name="__RefHeading___Toc1357690_1468164448"/>
      <w:bookmarkStart w:id="1407" w:name="_Toc515"/>
      <w:bookmarkEnd w:id="1406"/>
      <w:r>
        <w:rPr>
          <w:rtl w:val="true"/>
        </w:rPr>
        <w:t>تحریر محل بحث، شک در بقای موضوع</w:t>
      </w:r>
      <w:bookmarkEnd w:id="1407"/>
    </w:p>
    <w:p>
      <w:pPr>
        <w:pStyle w:val="BookText"/>
        <w:rPr/>
      </w:pPr>
      <w:r>
        <w:rPr>
          <w:rFonts w:ascii="IRNazanin" w:hAnsi="IRNazanin" w:eastAsia="IRNazanin"/>
          <w:color w:val="111111"/>
          <w:sz w:val="28"/>
          <w:sz w:val="28"/>
          <w:szCs w:val="28"/>
          <w:rtl w:val="true"/>
          <w:lang w:bidi="fa-IR"/>
        </w:rPr>
        <w:t>محل بحث ما آن‌جایی است که در بقای موضوع، شک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می‌توانیم در بقای موضوع شک داشته باشیم؟ آن‌جایی که قضیۀ این‌طور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زید الحیّ عادلا یجوز تقلیده، یجوز الاقتداء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حیّ را در ردیف عدالت نیاورید، مسأله حیّ را در رابطۀ با موضوع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زید الحیّ عادلا یجوز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هم در عدالت شک دارید و هم در بقای موضوع شک دارید برای اینکه موضوع، زید نیست،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نمی‌دانید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احتمال موت زید را الان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بقای موضوع ندارید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در یک جایی یقین داشتید که زید، حیات دارد و در عدالت، شک کردید، استصحاب عدالت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محل بحث جایی است که بقای موضوع، محرز نباشد و بخواهیم بقای موضوع را از راه استصحاب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مسأله حیات به عنوان قید موضوع مطرح شد، دیگر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حیات و بین عدالت چه فرق است، هر دو عرض هستند و هر دو وصف هستند، هر دو مشکوک البقاء هستند؟</w:t>
      </w:r>
    </w:p>
    <w:p>
      <w:pPr>
        <w:pStyle w:val="BookText"/>
        <w:rPr/>
      </w:pPr>
      <w:r>
        <w:rPr>
          <w:rFonts w:ascii="IRNazanin" w:hAnsi="IRNazanin" w:eastAsia="IRNazanin"/>
          <w:color w:val="111111"/>
          <w:sz w:val="28"/>
          <w:sz w:val="28"/>
          <w:szCs w:val="28"/>
          <w:rtl w:val="true"/>
          <w:lang w:bidi="fa-IR"/>
        </w:rPr>
        <w:t>فرق این است که یکی در موضوع، نقش دارد و دیگری، حکم این موضوع است، وصف این موضوع است و اگر شما بخواهید استصحاب حیات زید را جاری بکنید، آن دو اشکالی که آن روز عرض کردیم در اینجا جریان دارد برای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حیات زید،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زید الحیّ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نمی‌کند برای اینکه این موضوع، اثر شرعی حیات زید نیست که به استصحاب حیات زید، ترتب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آثاری که بر استصحاب حیات زید بار می‌شود که روی حیات زید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حیات زید همان‌هایی است که ذکر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 تقسیم امواله، عدم جواز التزویج بزوجته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اما شما چه چیزی را می‌خواهید بر این بار بکنید؟ شما می‌خواهید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که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بچسبد و آن هم با استصحاب و بعد مسأله جواز تقلید را پیاده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اشکال این است که استصحاب حیات زید، تنها آثار شرعی مترتب بر حیات زید را بار می‌کند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ثابت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کردیم که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بتواند ثابت بکند، همان طوری که آن روز اشاره کردیم معنای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زید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اگر زیدی احراز حیاتش شده باشد؛ یعنی احراز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ظاهر این عبارت به عنوان این‌که حیات زید را مفروض الوجود گرفته، این است که اگر وجدانا احراز حیات زید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عادلا یجوز تقلیده، یجوز الاقتداء به</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محل بحث ما و همین‌طور بحث در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قرار گرفته این است که مسأله حیات از مسأله عدالت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به عنوان قیدیّت برای زید مطرح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وصف عارض در قضیۀ تعلیقیه باشد، آن وقت چطور می‌توانیم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عارضان لموضوع واحد، وصفان لموضوع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عدالت را می‌توانیم با استصحاب ثابت بکنیم، حیات را هم می‌توانیم با استصحاب ثابت بکنیم؟ این با آن قضیۀ اول مناسب است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زید حیّا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بقاء الموضوع اصلا در آن قضیه برای ما مشکوک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همان نحوی که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به همان نحو برای ما معلوم البقاء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آنچه که موضوع واقع شده، در بقای موضوع بما هو موضوع،</w:t>
      </w:r>
      <w:bookmarkStart w:id="1408" w:name="pg13723_121431"/>
    </w:p>
    <w:p>
      <w:pPr>
        <w:pStyle w:val="BookText"/>
        <w:rPr/>
      </w:pPr>
      <w:bookmarkEnd w:id="1408"/>
      <w:r>
        <w:rPr>
          <w:rFonts w:ascii="IRNazanin" w:hAnsi="IRNazanin" w:eastAsia="IRNazanin"/>
          <w:color w:val="111111"/>
          <w:sz w:val="28"/>
          <w:sz w:val="28"/>
          <w:szCs w:val="28"/>
          <w:rtl w:val="true"/>
          <w:lang w:bidi="fa-IR"/>
        </w:rPr>
        <w:t>ما هیچ‌گونه تردیدی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که این بیان مرحوم محقق نائینی فی نفسه بیان درستی است اما به محل بحث ما،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در آن‌جایی است که موضوع، مشکوک البقاء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زید حیّا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زید است، زید که مشکوک البقاء نیست به آن نحوی که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بحث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بحث این شد که ما باید در استصحاب، وحدت قضیۀ مشکوکه و متیقنه را وجدانا احراز کنیم و ما نمی‌توانیم وحدت بین القضیتین را از راه استصحابی که در موضوع، جریان پیدا می‌کند، احراز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حالا در این بحث، ما دو مرحله پیش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آنچه در استصحاب معتبر 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القضیة المشکوکه و المتیقنه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اتحاد باید احراز بشود و راه احراز این اتحاد هم وجدان است و از راه استصحاب نمی‌توانیم احراز اتحاد قضیۀ متیقنه و مشکوکه را بکنیم؛ یعنی با استصحابی که در موضوع بخواهد جریان پیدا بکند، احراز اتحاد قضیتین نمی‌شود</w:t>
      </w:r>
      <w:r>
        <w:rPr>
          <w:rFonts w:eastAsia="IRNazanin" w:cs="IRNazanin"/>
          <w:color w:val="111111"/>
          <w:sz w:val="28"/>
          <w:szCs w:val="28"/>
          <w:rtl w:val="true"/>
          <w:lang w:bidi="fa-IR"/>
        </w:rPr>
        <w:t>.</w:t>
      </w:r>
    </w:p>
    <w:p>
      <w:pPr>
        <w:pStyle w:val="Heading3"/>
        <w:numPr>
          <w:ilvl w:val="2"/>
          <w:numId w:val="1"/>
        </w:numPr>
        <w:rPr/>
      </w:pPr>
      <w:bookmarkStart w:id="1409" w:name="__RefHeading___Toc1357692_1468164448"/>
      <w:bookmarkStart w:id="1410" w:name="_Toc516"/>
      <w:bookmarkEnd w:id="1409"/>
      <w:r>
        <w:rPr>
          <w:rtl w:val="true"/>
        </w:rPr>
        <w:t>حاکم به اتحاد بین قضیتین در باب استصحاب</w:t>
      </w:r>
      <w:bookmarkEnd w:id="1410"/>
    </w:p>
    <w:p>
      <w:pPr>
        <w:pStyle w:val="BookText"/>
        <w:rPr/>
      </w:pPr>
      <w:r>
        <w:rPr>
          <w:rFonts w:ascii="IRNazanin" w:hAnsi="IRNazanin" w:eastAsia="IRNazanin"/>
          <w:color w:val="111111"/>
          <w:sz w:val="28"/>
          <w:sz w:val="28"/>
          <w:szCs w:val="28"/>
          <w:rtl w:val="true"/>
          <w:lang w:bidi="fa-IR"/>
        </w:rPr>
        <w:t>مرحلۀ سوم این است که حالا که می‌خواهید اتحاد را احراز بکنید، آیا حاکم به این اتحاد باید عقل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اتحادی که می‌خواهید وجدانا احراز بکنید، باید اتحاد عقلی بین القضیتین باشد یا اتحاد عرفی بین القضیتین باید احراز بشود؟</w:t>
      </w:r>
    </w:p>
    <w:p>
      <w:pPr>
        <w:pStyle w:val="BookText"/>
        <w:rPr/>
      </w:pPr>
      <w:r>
        <w:rPr>
          <w:rFonts w:ascii="IRNazanin" w:hAnsi="IRNazanin" w:eastAsia="IRNazanin"/>
          <w:color w:val="111111"/>
          <w:sz w:val="28"/>
          <w:sz w:val="28"/>
          <w:szCs w:val="28"/>
          <w:rtl w:val="true"/>
          <w:lang w:bidi="fa-IR"/>
        </w:rPr>
        <w:t>جواب این سؤال این است که ما به عقل کاری نداریم، به عرف هم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در اتحاد، لسان دلیل است؛ یعنی همان دلیلی که حکمی را روی عنوانی آورده، همان عنوان مأخوذ در لسان دلیل باید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رابطۀ با منطق دلیل باید احراز بشود، نه به عرف کاری داریم و نه به عقل کاری داریم</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فرق بین اینها و ثمرۀ اینها را ملاحظه بکنیم، بعد ببینیم مقتضای تحقیق کدام است؟ آیا مقتضای تحقیق این است که حاکم به اتحاد، عقل باشد یا حاکم به اتحاد، عرف باشد و یا حاکم به اتحاد، لسان دلیل باشد؟</w:t>
      </w:r>
      <w:bookmarkStart w:id="1411" w:name="pg13723_121432"/>
    </w:p>
    <w:p>
      <w:pPr>
        <w:pStyle w:val="BookText"/>
        <w:rPr/>
      </w:pPr>
      <w:bookmarkEnd w:id="1411"/>
      <w:r>
        <w:rPr>
          <w:rFonts w:ascii="IRNazanin" w:hAnsi="IRNazanin" w:eastAsia="IRNazanin"/>
          <w:color w:val="111111"/>
          <w:sz w:val="28"/>
          <w:sz w:val="28"/>
          <w:szCs w:val="28"/>
          <w:rtl w:val="true"/>
          <w:lang w:bidi="fa-IR"/>
        </w:rPr>
        <w:t>اول باید فرقش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بخواهد حاکم به اتحاد باشد؛ یعنی بین قضیۀ مشکوکۀ شما با قضیۀ متیقنۀ شما با ذره‌بین عقل هیچ فرقی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این است که ما نتوانیم در شبهات حکمیه استصحاب جاری بکنیم برای اینکه در شبهات حکمیه، چرا شما شک در بقای حکم می‌کنید؟ موضوعی که الان شک دارید در اینکه حکم روی این موضوع هست یا نیست را اگر یقین دارید که این موضوع با موضوعی که حکم روی او ثابت بود، سر سوزنی فرق نکرده و در هیچ جهتی بین الموضوعین مغایرتی وجود ندارد، دیگر چرا شما در بقای حکم شک کردید؟ دیگر شما نمی‌توانید استصحاب وجوب نماز جمعه را جاری بکنید برای اینکه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عصر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در عصر غیبت مشکوک الوجوب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جمعۀ در عصر غیبت با نماز جمعۀ در عصر ظهور از نظر عقل، یکی است یا مغایرت دارد؟ اگر یکی است، هیچ فرقی نکرده مثل اینکه شما در زمان ظهور امام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ظهور امام هستید که در بقای وجوب نماز جمعه شک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زمان حضور و ظهور امام است یقین دارد به اینکه نماز جمعه واجب است</w:t>
      </w:r>
      <w:r>
        <w:rPr>
          <w:rFonts w:eastAsia="IRNazanin" w:cs="IRNazanin"/>
          <w:color w:val="111111"/>
          <w:sz w:val="28"/>
          <w:szCs w:val="28"/>
          <w:rtl w:val="true"/>
          <w:lang w:bidi="fa-IR"/>
        </w:rPr>
        <w:t>.</w:t>
      </w:r>
    </w:p>
    <w:p>
      <w:pPr>
        <w:pStyle w:val="Heading3"/>
        <w:numPr>
          <w:ilvl w:val="2"/>
          <w:numId w:val="1"/>
        </w:numPr>
        <w:rPr/>
      </w:pPr>
      <w:bookmarkStart w:id="1412" w:name="__RefHeading___Toc1357694_1468164448"/>
      <w:bookmarkStart w:id="1413" w:name="_Toc517"/>
      <w:bookmarkEnd w:id="1412"/>
      <w:r>
        <w:rPr>
          <w:rtl w:val="true"/>
        </w:rPr>
        <w:t>لزوم انسداد باب استصحاب در صورت حاکم قرار دادن عقل</w:t>
      </w:r>
      <w:bookmarkEnd w:id="1413"/>
    </w:p>
    <w:p>
      <w:pPr>
        <w:pStyle w:val="BookText"/>
        <w:rPr/>
      </w:pPr>
      <w:r>
        <w:rPr>
          <w:rFonts w:ascii="IRNazanin" w:hAnsi="IRNazanin" w:eastAsia="IRNazanin"/>
          <w:color w:val="111111"/>
          <w:sz w:val="28"/>
          <w:sz w:val="28"/>
          <w:szCs w:val="28"/>
          <w:rtl w:val="true"/>
          <w:lang w:bidi="fa-IR"/>
        </w:rPr>
        <w:t>پس اگر ملاک اتحاد قضیۀ متیقنه و مشکوکه را عقل بگیرید، باب استصحاب در احکام شرعیه در شبهات حکمیه به تمام معنا مسدود خواهد شد و حتی در آن‌جایی که شما بخواهید استصحاب عدم نسخ را جاری بکنید همان‌جا هم موضوع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عوض نشده، چرا شما شک در نسخ دارید؟ اگر با دقت عقلی هیچ تغییری پیدا نشده، هیچ تفاوتی در مسأله پیش نیامده، چرا شما شک در نسخ می‌کنید؟ این شک در نسخ خودش معلول از تحقّق یک مغایرت است، معلول تحقق یک اختلاف است و الاّ معنا ندارد که شما شک در نسخ بکنید؟</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در استصحابی که در موضوعات خارجیه جریان پیدا می‌کند، در همۀ مواردش نه، لکن یک قسمت از مواردش بله، در همین موردی که در روایت زراره شما می‌خواهید استصحاب بقای وضو بکنید، حق ندارید استصحاب بکنید برای اینکه آن وضوی متیقن قبل از خفقه و خفقتین بوده، با خفقه و خفقتین، مطلب از نظر عقل،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دچار خفقه و خفقتین نشده با انسانی که دچار خفقه و خفقتین شده، از نظر</w:t>
      </w:r>
    </w:p>
    <w:p>
      <w:pPr>
        <w:pStyle w:val="BookText"/>
        <w:rPr/>
      </w:pPr>
      <w:r>
        <w:rPr>
          <w:rFonts w:ascii="IRNazanin" w:hAnsi="IRNazanin" w:eastAsia="IRNazanin"/>
          <w:color w:val="111111"/>
          <w:sz w:val="28"/>
          <w:sz w:val="28"/>
          <w:szCs w:val="28"/>
          <w:rtl w:val="true"/>
          <w:lang w:bidi="fa-IR"/>
        </w:rPr>
        <w:t>عقل متغایر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در همان‌جا استصحاب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کرّیت،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این آب، کرّ بود، حالا چرا شک می‌کنید؟ لابد یک مقدار از این آب کم شده که شک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مقدار کم شده، این آب، عقلا آن آب نیست و اگر این آن آب نشد، نمی‌توانید استصحاب کریت را جاری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بخواهیم اتحاد قضیتین را از عقل بگیریم، واقعش این است که باب استصحاب تقریبا مسدود خواهد شد الاّ در بعضی از استصحاباتی که در موضوعات خارجیه جریان پیدا می‌کند و الاّ در نوع آنها هم مغایرت عقلی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عرف مراجعه کردیم، پیداست که عرف در تمامی این موارد، حکم به اتحاد می‌کند لکن باید فرق بین عرف و بین لسان دلیل را ملاحظه کنیم، چون سه‌تا احتمال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عرف، لسان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بین عقل و عرف که به این کیفیت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بین عرف و لسان دلیل است، اینجا ثمره در این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نمی‌خواهیم ترجیح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دلیل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شما در خارج یک آبی پیدا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اوصافه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یا بو یا طعمش به واسطۀ ملاقات با عین نجس، تغییر کرده، این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گذشت این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خودبه‌خود تغییرش از بین رفت، با مرور دو روز و سه روز، تغیّر، منتفی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شک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نجس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اینجا استصحاب جاری بشود یا نه؟</w:t>
      </w:r>
    </w:p>
    <w:p>
      <w:pPr>
        <w:pStyle w:val="BookText"/>
        <w:rPr/>
      </w:pPr>
      <w:r>
        <w:rPr>
          <w:rFonts w:ascii="IRNazanin" w:hAnsi="IRNazanin" w:eastAsia="IRNazanin"/>
          <w:color w:val="111111"/>
          <w:sz w:val="28"/>
          <w:sz w:val="28"/>
          <w:szCs w:val="28"/>
          <w:rtl w:val="true"/>
          <w:lang w:bidi="fa-IR"/>
        </w:rPr>
        <w:t>اگر بخواهیم موضوع را از لسان دلیل بگیریم، اینجا موضوع باقی نیست برای اینکه موضوع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الماء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متغیر نجس است و دلیل که دلالت ندارد بر نجاست این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زوال تغیّره</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دلیل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حدث فیه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 پس خود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نجس است و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بشود که موضوع را از دلیل بگیریم، امروز که به این آب نگاه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ماء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لسان دلیل، قضیۀ مشکوکه با قضیۀ متیقنه، اتحاد ندارد برای اینکه قضیۀ متیقنه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الان قضیۀ مشکوکه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موضوع قضیتین را از دلیل اخذ بکنیم، اینجا جلوی استصحاب گرفته می‌شود اما همین</w:t>
      </w:r>
      <w:bookmarkStart w:id="1414" w:name="pg13723_121434"/>
    </w:p>
    <w:p>
      <w:pPr>
        <w:pStyle w:val="BookText"/>
        <w:rPr/>
      </w:pPr>
      <w:bookmarkEnd w:id="1414"/>
      <w:r>
        <w:rPr>
          <w:rFonts w:ascii="IRNazanin" w:hAnsi="IRNazanin" w:eastAsia="IRNazanin"/>
          <w:color w:val="111111"/>
          <w:sz w:val="28"/>
          <w:sz w:val="28"/>
          <w:szCs w:val="28"/>
          <w:rtl w:val="true"/>
          <w:lang w:bidi="fa-IR"/>
        </w:rPr>
        <w:t>جا اگر بخواهیم پای عرف را در کار بیاوریم،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آب دو روز قبل است، آب دیگری نیست، اتصالی هم که به آب دیگری پیدا نکرده، این همان آبی است که دو روز قبل متغیر بود و نجس بود و الان به واسطۀ زوال تغیّرش شک داریم در این‌که نجس است یا نه؟ این همان آب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محکوما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اتحاد قضیتین به حسب نظر عرف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الماء نجسا و الان هذا الماء مشکوک النجاسه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استصحاب را جاری می‌کنیم و حکم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الماء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این شد که اگر از عرف بگیریم در اینجا استصحاب جاری است و اگر از لسان دلیل بگیریم، استصحاب جاری نیست</w:t>
      </w:r>
      <w:r>
        <w:rPr>
          <w:rFonts w:eastAsia="IRNazanin" w:cs="IRNazanin"/>
          <w:color w:val="111111"/>
          <w:sz w:val="28"/>
          <w:szCs w:val="28"/>
          <w:rtl w:val="true"/>
          <w:lang w:bidi="fa-IR"/>
        </w:rPr>
        <w:t>.</w:t>
      </w:r>
    </w:p>
    <w:p>
      <w:pPr>
        <w:pStyle w:val="Heading3"/>
        <w:numPr>
          <w:ilvl w:val="2"/>
          <w:numId w:val="1"/>
        </w:numPr>
        <w:rPr/>
      </w:pPr>
      <w:bookmarkStart w:id="1415" w:name="__RefHeading___Toc1357696_1468164448"/>
      <w:bookmarkStart w:id="1416" w:name="_Toc518"/>
      <w:bookmarkEnd w:id="1415"/>
      <w:r>
        <w:rPr>
          <w:rtl w:val="true"/>
        </w:rPr>
        <w:t>پرسش</w:t>
      </w:r>
      <w:r>
        <w:rPr>
          <w:rtl w:val="true"/>
        </w:rPr>
        <w:t>:</w:t>
      </w:r>
      <w:bookmarkEnd w:id="1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جواز احراز اتحاد قضیتین به کمک استصحاب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خروج کلام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به اتحاد بین قضیتین در باب استصحاب چیست؟</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جایی که حاکم به اتحاد بین قضیتین، عقل باشد یا عرف و یا لسان دلیل چیست؟</w:t>
      </w:r>
      <w:bookmarkStart w:id="1417" w:name="pg13723_121435"/>
    </w:p>
    <w:p>
      <w:pPr>
        <w:pStyle w:val="Heading2"/>
        <w:numPr>
          <w:ilvl w:val="1"/>
          <w:numId w:val="1"/>
        </w:numPr>
        <w:rPr/>
      </w:pPr>
      <w:bookmarkStart w:id="1418" w:name="__RefHeading___Toc1357698_1468164448"/>
      <w:bookmarkStart w:id="1419" w:name="_Toc519"/>
      <w:bookmarkEnd w:id="1417"/>
      <w:bookmarkEnd w:id="1418"/>
      <w:r>
        <w:rPr>
          <w:rtl w:val="true"/>
        </w:rPr>
        <w:t>درس پانصدم</w:t>
      </w:r>
      <w:bookmarkEnd w:id="1419"/>
    </w:p>
    <w:p>
      <w:pPr>
        <w:pStyle w:val="Heading3"/>
        <w:numPr>
          <w:ilvl w:val="2"/>
          <w:numId w:val="1"/>
        </w:numPr>
        <w:rPr/>
      </w:pPr>
      <w:bookmarkStart w:id="1420" w:name="__RefHeading___Toc1357700_1468164448"/>
      <w:bookmarkStart w:id="1421" w:name="_Toc520"/>
      <w:bookmarkEnd w:id="1420"/>
      <w:r>
        <w:rPr>
          <w:rtl w:val="true"/>
        </w:rPr>
        <w:t>اشاره</w:t>
      </w:r>
      <w:bookmarkEnd w:id="14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ثمره و فرق بین آنجایی که ما اتحاد قضیتین و یا به تعبیر دیگر؛ موضوع را از عقل بگیریم و یا از عرف بگیریم و یا از لسان دلیل بگیریم چیست؟</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عقل بگیریم، لازمه‌اش این است که استصحاب به طور کلی در شبهات حکمیه جریان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شبهات موضوعیه اگر موضوع از عقل گرفته بشود آن هم نه تمام شبهات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اینطوری که از کفایه مرحوم محقق خراسانی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آن مثالی که ایشان ذکر می‌فرمایند که آن عبارت از حیات زید است، آنجا زید به همان نحوی که موضوع برای حی قرار گرفته بود، یقین داریم با دقت عقلیه، همان زید باقی است، همان موضوع که عبارت از ماهیت زید است، عبارت از ذات زید است، با دقت عقلیه در ماهیت زید و ذات زید هیچ‌گونه تغییری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موضوع از عقل گرفته بشود، تحقیقا موضوع در زمان شک هم به همان صورت باقی</w:t>
      </w:r>
      <w:bookmarkStart w:id="1422" w:name="pg13723_121436"/>
    </w:p>
    <w:p>
      <w:pPr>
        <w:pStyle w:val="BookText"/>
        <w:rPr/>
      </w:pPr>
      <w:bookmarkEnd w:id="14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مثالهای دیگر و موضوعات دیگر چطور؟ در آن مثالی که دیروز ما عرض کردیم مسأله چه می‌شود؟</w:t>
      </w:r>
    </w:p>
    <w:p>
      <w:pPr>
        <w:pStyle w:val="BookText"/>
        <w:rPr/>
      </w:pPr>
      <w:r>
        <w:rPr>
          <w:rFonts w:ascii="IRNazanin" w:hAnsi="IRNazanin" w:eastAsia="IRNazanin"/>
          <w:color w:val="111111"/>
          <w:sz w:val="28"/>
          <w:sz w:val="28"/>
          <w:szCs w:val="28"/>
          <w:rtl w:val="true"/>
          <w:lang w:bidi="fa-IR"/>
        </w:rPr>
        <w:t>اگر آبی قبلا کرّ بوده است و الان شک می‌کنید در اینکه کرّیتش باقی است یا نه، چرا شک می‌کنید در بقاء کرّیت؟ منشأ شک شما این است که لابد مقداری از این آب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نشده بود که شکی در بقاء کرّیت برای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آب کم شده است، دیگر اینجا با دقت عقلیه موضوع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زائد بر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شک در بقاء کرّیت آن آب نداریم بلکه در کرّیت این آب شک داریم</w:t>
      </w:r>
      <w:r>
        <w:rPr>
          <w:rFonts w:eastAsia="IRNazanin" w:cs="IRNazanin"/>
          <w:color w:val="111111"/>
          <w:sz w:val="28"/>
          <w:szCs w:val="28"/>
          <w:rtl w:val="true"/>
          <w:lang w:bidi="fa-IR"/>
        </w:rPr>
        <w:t>.</w:t>
      </w:r>
    </w:p>
    <w:p>
      <w:pPr>
        <w:pStyle w:val="Heading3"/>
        <w:numPr>
          <w:ilvl w:val="2"/>
          <w:numId w:val="1"/>
        </w:numPr>
        <w:rPr/>
      </w:pPr>
      <w:bookmarkStart w:id="1423" w:name="__RefHeading___Toc1357702_1468164448"/>
      <w:bookmarkStart w:id="1424" w:name="_Toc521"/>
      <w:bookmarkEnd w:id="1423"/>
      <w:r>
        <w:rPr>
          <w:rtl w:val="true"/>
        </w:rPr>
        <w:t>مقتضای ظاهر کلام محقق خراسانی</w:t>
      </w:r>
      <w:r>
        <w:rPr>
          <w:rtl w:val="true"/>
        </w:rPr>
        <w:t>(</w:t>
      </w:r>
      <w:r>
        <w:rPr>
          <w:rtl w:val="true"/>
        </w:rPr>
        <w:t>ره</w:t>
      </w:r>
      <w:r>
        <w:rPr>
          <w:rtl w:val="true"/>
        </w:rPr>
        <w:t xml:space="preserve">) </w:t>
      </w:r>
      <w:r>
        <w:rPr>
          <w:rtl w:val="true"/>
        </w:rPr>
        <w:t>در محل بحث</w:t>
      </w:r>
      <w:bookmarkEnd w:id="1424"/>
    </w:p>
    <w:p>
      <w:pPr>
        <w:pStyle w:val="BookText"/>
        <w:rPr/>
      </w:pPr>
      <w:r>
        <w:rPr>
          <w:rFonts w:ascii="IRNazanin" w:hAnsi="IRNazanin" w:eastAsia="IRNazanin"/>
          <w:color w:val="111111"/>
          <w:sz w:val="28"/>
          <w:sz w:val="28"/>
          <w:szCs w:val="28"/>
          <w:rtl w:val="true"/>
          <w:lang w:bidi="fa-IR"/>
        </w:rPr>
        <w:t>ظاهر کلام محقق خراسانی این است که اگر موضوع از عقل گرفته بشود، تمام استصحابات موضوعیه جریان دارد درحالی‌که مسأله به این صورت نیست بلکه بعضی از استصحابات موضوعیه جریان پیدا می‌کند و بعضی دیگر از استصحابات موضوعیه نمی‌تواند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مسأله در اینجا این جهت است که فرق بین عرف و بین لسان دلیل را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را از عرف بگیریم یا از لسان دلیل بگیریم چه فرقی می‌کند؟</w:t>
      </w:r>
    </w:p>
    <w:p>
      <w:pPr>
        <w:pStyle w:val="BookText"/>
        <w:rPr/>
      </w:pPr>
      <w:r>
        <w:rPr>
          <w:rFonts w:ascii="IRNazanin" w:hAnsi="IRNazanin" w:eastAsia="IRNazanin"/>
          <w:color w:val="111111"/>
          <w:sz w:val="28"/>
          <w:sz w:val="28"/>
          <w:szCs w:val="28"/>
          <w:rtl w:val="true"/>
          <w:lang w:bidi="fa-IR"/>
        </w:rPr>
        <w:t>اینجا شاید در ابتدا این شبهه در ذهن بیاید که مگر در مسأله لسان دلیل، فهم عرف، متّبع نیست؟ مگر ادله شرعیه به آن کیفیتی که عرف معنا می‌کند و به آن نحوی که در ذهن عرف متصور می‌شود مطرح نیست؟ ما در روایات، در آیات، در کثیری از موارد، به فهم عرف استناد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این آیه اینجور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روایت را اینجوری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عرف در رابطه با این جمله، این معنا خواهد بود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اینکه عرف در رابطه با ادله شرعیه، ملاک و میزان است، درعین حال چرا شما اینجا عرف را در مقابل لسان دلیل قرار دادید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بقای موضوع را به لحاظ عرف در نظر بگیریم و احتمال دیگر این است که بقای موضوع را به لحاظ لسان دلیل مطرح بکنیم؟ چطور عرف را در مقابل لسان دلیل قرار دادید؟ اگر عرف را در مقابل عقل قرار بدهید، یک مسألۀ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 را در مقابل دلیل و لسان دلیل قرار دادن، این روی چه حسابی است؟ فرق بین عرف و لسان دلیل چه خواهد بود؟</w:t>
      </w:r>
      <w:bookmarkStart w:id="1425" w:name="pg13723_121437"/>
    </w:p>
    <w:p>
      <w:pPr>
        <w:pStyle w:val="BookText"/>
        <w:rPr/>
      </w:pPr>
      <w:bookmarkEnd w:id="1425"/>
      <w:r>
        <w:rPr>
          <w:rFonts w:ascii="IRNazanin" w:hAnsi="IRNazanin" w:eastAsia="IRNazanin"/>
          <w:color w:val="111111"/>
          <w:sz w:val="28"/>
          <w:sz w:val="28"/>
          <w:szCs w:val="28"/>
          <w:rtl w:val="true"/>
          <w:lang w:bidi="fa-IR"/>
        </w:rPr>
        <w:t>در این رابطه یک کلامی مرحوم محقق خراسانی در کفایه و یک کلامی هم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یک بیانی هم از کلام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سه مطلب را کنار هم بگذاریم و باهم مقایسه بکنیم تا ببینیم که حق و باطلش کدام است تا در نتیجه فرق بین اخذ موضوع از عرف و اخذ آن از لسان دلیل روشن خواهد شد</w:t>
      </w:r>
      <w:r>
        <w:rPr>
          <w:rFonts w:eastAsia="IRNazanin" w:cs="IRNazanin"/>
          <w:color w:val="111111"/>
          <w:sz w:val="28"/>
          <w:szCs w:val="28"/>
          <w:rtl w:val="true"/>
          <w:lang w:bidi="fa-IR"/>
        </w:rPr>
        <w:t>.</w:t>
      </w:r>
    </w:p>
    <w:p>
      <w:pPr>
        <w:pStyle w:val="Heading3"/>
        <w:numPr>
          <w:ilvl w:val="2"/>
          <w:numId w:val="1"/>
        </w:numPr>
        <w:rPr/>
      </w:pPr>
      <w:bookmarkStart w:id="1426" w:name="__RefHeading___Toc1357704_1468164448"/>
      <w:bookmarkStart w:id="1427" w:name="_Toc522"/>
      <w:bookmarkEnd w:id="1426"/>
      <w:r>
        <w:rPr>
          <w:rtl w:val="true"/>
        </w:rPr>
        <w:t>فرق بین عرف و لسان دلیل از نظر محقق خراسانی</w:t>
      </w:r>
      <w:r>
        <w:rPr>
          <w:rtl w:val="true"/>
        </w:rPr>
        <w:t>(</w:t>
      </w:r>
      <w:r>
        <w:rPr>
          <w:rtl w:val="true"/>
        </w:rPr>
        <w:t>ره</w:t>
      </w:r>
      <w:r>
        <w:rPr>
          <w:rtl w:val="true"/>
        </w:rPr>
        <w:t>)</w:t>
      </w:r>
      <w:bookmarkEnd w:id="1427"/>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است که ما یک دلیلی داریم مثلا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عنب، غلیان پیش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دلیل را به عرف القا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 که این دلیل، یک حکمی را روی عنب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معنایی که من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می‌کنم عبارت از انگور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فهم عرفی من در رابطه با لفظ و در رابطه با لسان دلیل این است که یک حکمی را روی عنب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 معنا یک مسألۀ دیگری وجود دارد و آن این است که من وقتی عنب را با زبیب مقایسه می‌کنم، می‌بینم که این عنبیت و زبیبیت، ایجاد تعدد ماهیت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عنبیت یک ماهیتی نیست مغایر با ماهیت زبیبیت، برای اینکه زبیب همان است که حالت سابقه‌اش عنب بوده است، منتها وقتی که دارای رطوبت و دارای ماء بوده است به او عنب گفته می‌شده است؛ الان آن رطوبت کنار رفته است و به جای او، یبوست آمده است و یبوست سبب شده است که عنوان زبیب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حقیقت عنبیت و زبیبیت، دو حالت است که بر یک حقیقت، عروض پیدا می‌کند و دو عرض است که بر یک معروض، عارض می‌شود و ماهیت، یکسان و حقیقت واحد است</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جهت اینجور در ذهن عرف مرتکز می‌شود که زبیب شدن اگر بخواهد موجب تغیّر حکم عنب شود، معنایش این است که موضوع با اینکه واحد است و تغیّری در آن پیدا نشده است، حکمش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زبیب همان حکم عنب باشد و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زبیب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بکند، این به عنوان ابقای همان حکم اول محسوب می‌شود نه به عنوان یک حکم دیگر روی موضوع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ابقای همان حکم اول است و بقای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عرف با توجه به این خصوصیات و مناسبات، کأنّ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زبیب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مسأله روشن نیست که من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بایستم و بگویم که فهم من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العنب و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زبیب هم می‌شود، بطوری که اصلا نیازی به مسأله استصحاب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به اینجا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ارتکاز عرفی و این مناسباتی که پیش عرف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تخیّلی که عرف می‌کند به جایی نمی‌رسد که به عنوان یک قرینه و به عنوان یک چیزی که مورد اعتماد متکلم باشد، مسأله را مثل این بکند که از اول گویا متکلم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و الزبیب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عرف به این حد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نمی‌کنیم در عین اینکه این مناسبات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محدودۀ عنب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دلیل از محدودۀ عنب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بقای حکم عنب در مورد زبیب، از طرفی ما حکم به بقا می‌کنیم و از طرف دیگر، این حکم به بقا را گردن دلیل نمی‌گذاریم، بلکه این مسأله را با استصحاب ثابت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فرق بین عرف و بین لسان دلیل روی بیان ایشان این می‌شود که اگر ما بخواهیم محدودۀ دلیل را ملاحظه بکنیم، محدودۀ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بخواهیم موضوع استصحاب را روی محدودۀ دلیل پایه‌گذاری بکنیم، اینجا حق اجرای استصحاب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دلیل، شامل زبیب نمی‌شود، استصحاب حکم عنب را هم برای زبیب نمی‌توانیم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همین‌جا اگر مسأله را در اختیار عرف گذاشتیم، با همان بیانی که ذکر شد که مناسباتی که در ذهن عرف است و ارتکازی که پیش عرف است که عنبیت و زبیبت را دو حالت متبادله می‌داند، نه دو موضوع متغایر و نه دو شیء دارای دو ماهیت، اینجا ما می‌توانیم به کمک عرف، استصحاب را جاری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حکم را نه به عنوان لسان دلیل، بلکه با توجه به اینکه موضوع از عرف گرفته می‌شود، ما به کمک استصحاب در مورد زبیب هم پیاده می‌کنیم</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صدر و ذیل کلام مرحوم آخوند را ملاحظه کرد و انصافا بدون نظر به صحّت و سقمش، مرحوم آخوند اینجا یک کلام دقیقی را فرموده‌اند که از یک طرف جلوی شمول دلیل را برای زبیب گرفته‌اند و از طرفی راه استصحاب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bookmarkStart w:id="1428" w:name="pg13723_121439"/>
    </w:p>
    <w:p>
      <w:pPr>
        <w:pStyle w:val="BookText"/>
        <w:rPr/>
      </w:pPr>
      <w:bookmarkEnd w:id="1428"/>
      <w:r>
        <w:rPr>
          <w:rFonts w:ascii="IRNazanin" w:hAnsi="IRNazanin" w:eastAsia="IRNazanin"/>
          <w:color w:val="111111"/>
          <w:sz w:val="28"/>
          <w:sz w:val="28"/>
          <w:szCs w:val="28"/>
          <w:rtl w:val="true"/>
          <w:lang w:bidi="fa-IR"/>
        </w:rPr>
        <w:t>خودش دلالت ندارد، با اینکه عنب را عرف معنا می‌کند و با اینکه مفهوم عنب را عرف باید بیان بکند لکن همین عرف، وقتی که با مفهوم عنب مواجه می‌شود نمی‌گوید که حکم، اعم از عنب و زبیب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را اینطوری معنا بکند که دیگر نیازی به استصحاب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از اول حالت زبیبی را به دلالت لفظیه دلالت می‌کند و از طرفی، دلیل محدود است و از طرف دیگر ما می‌توانیم با کمک عرف، استصحاب همان حکمی که برطبق دلیل، روی عنب، ثابت شده است را برای زبیب، ثابت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عنب و زبیب دو حالت متبادل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حالت مرض و سلامت که برای انسان عارض می‌شود ولی موضوع، تغییر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که مربوط به حالت صحّت است خود دلیلش نمی‌تواند حکم را شامل مرض قرار بدهد اما با کمک استصحاب روی عدم تغایر موضوع می‌توانیم این معنا را اثبات کنیم</w:t>
      </w:r>
      <w:r>
        <w:rPr>
          <w:rFonts w:eastAsia="IRNazanin" w:cs="IRNazanin"/>
          <w:color w:val="111111"/>
          <w:sz w:val="28"/>
          <w:szCs w:val="28"/>
          <w:rtl w:val="true"/>
          <w:lang w:bidi="fa-IR"/>
        </w:rPr>
        <w:t>.</w:t>
      </w:r>
    </w:p>
    <w:p>
      <w:pPr>
        <w:pStyle w:val="Heading3"/>
        <w:numPr>
          <w:ilvl w:val="2"/>
          <w:numId w:val="1"/>
        </w:numPr>
        <w:rPr/>
      </w:pPr>
      <w:bookmarkStart w:id="1429" w:name="__RefHeading___Toc1357706_1468164448"/>
      <w:bookmarkStart w:id="1430" w:name="_Toc523"/>
      <w:bookmarkEnd w:id="1429"/>
      <w:r>
        <w:rPr>
          <w:rtl w:val="true"/>
        </w:rPr>
        <w:t>تفاوت عنب و زبیب از نظر عرف</w:t>
      </w:r>
      <w:bookmarkEnd w:id="1430"/>
    </w:p>
    <w:p>
      <w:pPr>
        <w:pStyle w:val="BookText"/>
        <w:rPr/>
      </w:pPr>
      <w:r>
        <w:rPr>
          <w:rFonts w:ascii="IRNazanin" w:hAnsi="IRNazanin" w:eastAsia="IRNazanin"/>
          <w:color w:val="111111"/>
          <w:sz w:val="28"/>
          <w:sz w:val="28"/>
          <w:szCs w:val="28"/>
          <w:rtl w:val="true"/>
          <w:lang w:bidi="fa-IR"/>
        </w:rPr>
        <w:t>اشکالی که به مرحوم آخوند وارد است این است که این حرف شما به این نحوی که تقریر می‌فرمایید، قابل قبول و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موضوع را از دلیل بگیریم، دلیل حکم را روی عنب بار کرده است و 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خود عرف بپرسی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 هل یکون عنبا؟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زبیب، عنب نیست و عنب، زبیب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دلیل که اینجا نمی‌تواند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و تخیّل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تخیّل عرفی چطور می‌تواند در رابطه با بقای موضوع نقش داشته باشد و به حدی برسد که در دلیل، تصرف کند و به منزلۀ یک قرینه‌ای باشد که ظهور دلیل را تغییر بدهد؟</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است و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یعنی الاعم من العنب و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مسأله خود دلیل است و نیازی به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مناسبت و ارتکاز و تخیّل به حدی نرسید که در ظاهر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کند و عنوان عنب را شامل زبیب هم قرار بدهد، در این حالت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موضوع را از عرف می‌گیریم، یعنی چه؟ آیا صرف تخیّل عرف، موضوع درست کن است؟ صرف مناسبات ذهنیه و ارتکازیۀ عرف، تا زمانی که نتواند روی ظاهر دلیل، اثر بگذارد، چه اثری بر آن مترتب است؟ و چه نقشی می‌تواند در بقای موضوع در باب استصحاب داشته باشد؟</w:t>
      </w:r>
      <w:bookmarkStart w:id="1431" w:name="pg13723_121440"/>
    </w:p>
    <w:p>
      <w:pPr>
        <w:pStyle w:val="Heading3"/>
        <w:numPr>
          <w:ilvl w:val="2"/>
          <w:numId w:val="1"/>
        </w:numPr>
        <w:rPr/>
      </w:pPr>
      <w:bookmarkStart w:id="1432" w:name="__RefHeading___Toc1357708_1468164448"/>
      <w:bookmarkStart w:id="1433" w:name="_Toc524"/>
      <w:bookmarkEnd w:id="1431"/>
      <w:bookmarkEnd w:id="1432"/>
      <w:r>
        <w:rPr>
          <w:rtl w:val="true"/>
        </w:rPr>
        <w:t>عدم تفاوت بین لسان دلیل و عرف از نظر محقق نایینی</w:t>
      </w:r>
      <w:r>
        <w:rPr>
          <w:rtl w:val="true"/>
        </w:rPr>
        <w:t>(</w:t>
      </w:r>
      <w:r>
        <w:rPr>
          <w:rtl w:val="true"/>
        </w:rPr>
        <w:t>ره</w:t>
      </w:r>
      <w:r>
        <w:rPr>
          <w:rtl w:val="true"/>
        </w:rPr>
        <w:t>)</w:t>
      </w:r>
      <w:bookmarkEnd w:id="1433"/>
    </w:p>
    <w:p>
      <w:pPr>
        <w:pStyle w:val="BookText"/>
        <w:rPr/>
      </w:pPr>
      <w:r>
        <w:rPr>
          <w:rFonts w:ascii="IRNazanin" w:hAnsi="IRNazanin" w:eastAsia="IRNazanin"/>
          <w:color w:val="111111"/>
          <w:sz w:val="28"/>
          <w:sz w:val="28"/>
          <w:szCs w:val="28"/>
          <w:rtl w:val="true"/>
          <w:lang w:bidi="fa-IR"/>
        </w:rPr>
        <w:t>لذا از کلام مرحوم محقق نائینی استفاده می‌شود که اصلا بین لسان دلیل و بین عرف،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اینها دوتا نیستند برای اینکه عرف وقتی که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می‌شود اگر فکر بکند و دقت بکند، بالاخره با تمام مناسباتی که در ذهن خودش هست با تمام آن جهاتی که پیش خودش فکر می‌کند که عنبیت و زبیبیت، تعدد ماهیت نمی‌آورند، اینها دو حالت متبادل است، دو عرضی است که دنبال هم روی یک ماهیت تحقق پیدا کرده است، با همۀ این جهات، بالاخره آخرین سؤالی که از عرف می‌کنیم این است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 معنا کردید؟ بعد از اینکه فکرهایتان را کردید، بعد از آن‌که سبک و سنگین کردید، بعد از آن‌که دیدید عنبیت و زبیبیت، ایجاد تعدد ماهیت نمی‌کند، بالاخره معنای این دلیل چیست؟ آیا معنایش عنب است یا معنایش العنب و الزبیب است؟ بالاخره یکی از این دوتا را باید جواب بدهد؛ اگر جواب داد که معنا عنب است، پس چه حق دارید که دیگر حکم را روی زبیب ثابت بکنید؟ و اگر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و الزبیب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 دلیل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مسأله به استصحاب ارتباط پیدا نمی‌کند و ما نیاز به استصحاب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این اختلاف بین لسان دلیل و بین عرف را تصور بکنیم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بادی نظر و در آن برخورد اول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اختلافی وجود دارد اما بعد از آن‌که عرف فکرهایش را کرد و بعد از آن‌که مسائل را خوب روی هم ریخت، بالاخره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می‌کند که حکم در محدودۀ عنب، ثابت است که اگر حکم در محدوده عنب است پس دیگر حق ندارد روی زبیب ولو به کمک استصحاب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فهمید که ولو اینکه در لسان دلیل به حسب بادی نظر و به حسب برخورد اول،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اما با توجه به آن خصوصیات مغروسۀ در ذهن عرف، اصلا معنای دقیق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و الزبیب اذا غلیا یحرمان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چه؟</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بین اخذ موضوع از لسان دلیل و اخذ موضوع به نظر عرف، جدایی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باب ادله،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بیان مرحوم محقق خراسانی که در حقیقت، یک عنوان برزخی درست می‌کند، از یک طرف، مسأله را</w:t>
      </w:r>
      <w:bookmarkStart w:id="1434" w:name="pg13723_121441"/>
    </w:p>
    <w:p>
      <w:pPr>
        <w:pStyle w:val="BookText"/>
        <w:rPr/>
      </w:pPr>
      <w:bookmarkEnd w:id="1434"/>
      <w:r>
        <w:rPr>
          <w:rFonts w:ascii="IRNazanin" w:hAnsi="IRNazanin" w:eastAsia="IRNazanin"/>
          <w:color w:val="111111"/>
          <w:sz w:val="28"/>
          <w:sz w:val="28"/>
          <w:szCs w:val="28"/>
          <w:rtl w:val="true"/>
          <w:lang w:bidi="fa-IR"/>
        </w:rPr>
        <w:t>نزدیک به دلیل می‌برد و از طرف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اینجا را نمی‌گیرد که هم به طرف دلیل سوق می‌دهد و هم از آن طرف جلوی دلیل را می‌گیرد که مبادا خیال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زبیب می‌شود، نه العنب، العنب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لا یفهم من العنب الا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وقتی که عرف فکرهایش را می‌کند خودش به اینجا می‌رسد که زبیب را هم تا نزدیکیهای عنب می‌آورد اما نه بطوری که چنگ بیندازد روی دلیل و نه بطوری که در دلیل تصرف بکند و به تعبیر ایشان نه به مرحله‌ای که به عنوان قرینۀ صارفه، دلیل را از مفهوم عنب کنار ببرد و اعم از زبیب و عنب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 برزخی و تخیّلی که از طرفی، زبیب را نزدیک عنب بردن و از طرف دیگر، دلیل را از او منصرف کردن، این یک معنای قابل قبول و قابل تصوری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استصحاب نمی‌توانیم روی این تخیلاتی که قابل اعتماد نیست و جنبه قرینیت پیدا نکرده است و متکلم نمی‌تواند روی این تخیّلات تکیه بکند، اعتماد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گفت؟ فرق بین عرف و لسان دلیل چیست؟ آیا بین این دو، هیچ فرقی وجود ندارد؟</w:t>
      </w:r>
    </w:p>
    <w:p>
      <w:pPr>
        <w:pStyle w:val="Heading3"/>
        <w:numPr>
          <w:ilvl w:val="2"/>
          <w:numId w:val="1"/>
        </w:numPr>
        <w:rPr/>
      </w:pPr>
      <w:bookmarkStart w:id="1435" w:name="__RefHeading___Toc1357710_1468164448"/>
      <w:bookmarkStart w:id="1436" w:name="_Toc525"/>
      <w:bookmarkEnd w:id="1435"/>
      <w:r>
        <w:rPr>
          <w:rtl w:val="true"/>
        </w:rPr>
        <w:t>فرق بین لسان دلیل و عرف در مثال</w:t>
      </w:r>
      <w:r>
        <w:rPr>
          <w:rtl w:val="true"/>
        </w:rPr>
        <w:t>«</w:t>
      </w:r>
      <w:r>
        <w:rPr>
          <w:rtl w:val="true"/>
        </w:rPr>
        <w:t>العنب اذا غلی یحرم</w:t>
      </w:r>
      <w:r>
        <w:rPr>
          <w:rtl w:val="true"/>
        </w:rPr>
        <w:t>»</w:t>
      </w:r>
      <w:bookmarkEnd w:id="1436"/>
    </w:p>
    <w:p>
      <w:pPr>
        <w:pStyle w:val="BookText"/>
        <w:rPr/>
      </w:pPr>
      <w:r>
        <w:rPr>
          <w:rFonts w:ascii="IRNazanin" w:hAnsi="IRNazanin" w:eastAsia="IRNazanin"/>
          <w:color w:val="111111"/>
          <w:sz w:val="28"/>
          <w:sz w:val="28"/>
          <w:szCs w:val="28"/>
          <w:rtl w:val="true"/>
          <w:lang w:bidi="fa-IR"/>
        </w:rPr>
        <w:t>همان‌طوری که از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فرق وجود دارد، لکن بگونۀ دیگر و به نحو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به یک طرز دیگری مطرح بشود، فرق بین لسان دلیل و عرف روشن می‌شود و آن این است در رابطه با خود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فقط عنب را می‌گوید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زحمت نمی‌کشیم که زبیب را نزدیک به عنب ببریم و به طرف دلیل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عنب را همان‌طور معنا می‌کند و اگر از او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العنب و الزبیب از جهت مفهومی، مغایرتی وجود دارد؟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مغایرت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کسی برود بازار پول بدهد که انگور به او بدهند اگر بایع به جای انگور، یک مشت کشمش به او بدهد، عرف او را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 داده تا انگور از شما بگیرد، اما شما به‌جای انگور به او کشمش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معنا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زبیبیت و عنبیت، دو حالت متبادله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به درد نمی‌خورد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عنب یک مفهومی است و زبیب هم یک مفهوم دیگر و معنا ندارد که کشمش بتواند جای عنب را در مقام معامله بگیرد</w:t>
      </w:r>
      <w:r>
        <w:rPr>
          <w:rFonts w:eastAsia="IRNazanin" w:cs="IRNazanin"/>
          <w:color w:val="111111"/>
          <w:sz w:val="28"/>
          <w:szCs w:val="28"/>
          <w:rtl w:val="true"/>
          <w:lang w:bidi="fa-IR"/>
        </w:rPr>
        <w:t>.</w:t>
      </w:r>
      <w:bookmarkStart w:id="1437" w:name="pg13723_121442"/>
    </w:p>
    <w:p>
      <w:pPr>
        <w:pStyle w:val="BookText"/>
        <w:rPr/>
      </w:pPr>
      <w:bookmarkEnd w:id="1437"/>
      <w:r>
        <w:rPr>
          <w:rFonts w:ascii="IRNazanin" w:hAnsi="IRNazanin" w:eastAsia="IRNazanin"/>
          <w:color w:val="111111"/>
          <w:sz w:val="28"/>
          <w:sz w:val="28"/>
          <w:szCs w:val="28"/>
          <w:rtl w:val="true"/>
          <w:lang w:bidi="fa-IR"/>
        </w:rPr>
        <w:t>پس به همین دلیل وقتی 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محدوده‌اش همان عنب است و سر سوزنی حتی شائبه این معنا در دلیل نیست که شامل زبیب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می‌تواند قسم بخورد که این دلیل شامل زبیب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زبیب و عنب، دو عنوان هستند اما این دلیل در عین اینکه حکم را روی عنب بار کرده است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 اذا غلی لم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حکم را روی عنب بار کرده است، فقط حامل یک حکم اثباتی در محدودۀ عنب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 دربارۀ زبیب بپرسی؟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به زبیب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می‌گویم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لم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نحو متعرض زبیب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اثباتا و لا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تخیّلاتی که مرحوم آخوند ذکر می‌کردند که مسأله زبیب را نزدیک دلیل می‌آوردند منتها به آنجا که می‌رسیدند توقف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دلیل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توجه به فهم عرف فقط عنب را دلالت دارد و هیچ مناسبت یا تخیلی در ذهن عرف نسبت به نزدیکی زبیب به دلیل مطرح نیست و اگر هم باشد مورد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خصوصیات چطور استصحاب را جاری کنیم؟</w:t>
      </w:r>
    </w:p>
    <w:p>
      <w:pPr>
        <w:pStyle w:val="BookText"/>
        <w:rPr/>
      </w:pP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عنب خارجی پیاده شد، آنوقت شما با اشاره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مشار الیه خارجی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عنب خارجی ماند و ماند تا حالت یبوست برایش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تعبیر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پنج روز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عنب است که دو حالت متبادل بر آن عارض شده است، دو عرض بر یک معروض واحد و الا در عالم مفهوم، این دو در مقابل هم هستند و دو مفهوم متغایر به تمام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خارج و واقع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کان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همین را شک دارم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حرام می‌شود یا نه؟ از این راه می‌خواهیم ان شاء الله فرق بین دلیل و بین عرف را در اینجا روشن کنیم</w:t>
      </w:r>
      <w:r>
        <w:rPr>
          <w:rFonts w:eastAsia="IRNazanin" w:cs="IRNazanin"/>
          <w:color w:val="111111"/>
          <w:sz w:val="28"/>
          <w:szCs w:val="28"/>
          <w:rtl w:val="true"/>
          <w:lang w:bidi="fa-IR"/>
        </w:rPr>
        <w:t>.</w:t>
      </w:r>
    </w:p>
    <w:p>
      <w:pPr>
        <w:pStyle w:val="Heading3"/>
        <w:numPr>
          <w:ilvl w:val="2"/>
          <w:numId w:val="1"/>
        </w:numPr>
        <w:rPr/>
      </w:pPr>
      <w:bookmarkStart w:id="1438" w:name="__RefHeading___Toc1357712_1468164448"/>
      <w:bookmarkStart w:id="1439" w:name="_Toc526"/>
      <w:bookmarkEnd w:id="1438"/>
      <w:r>
        <w:rPr>
          <w:rtl w:val="true"/>
        </w:rPr>
        <w:t>پرسش</w:t>
      </w:r>
      <w:r>
        <w:rPr>
          <w:rtl w:val="true"/>
        </w:rPr>
        <w:t>:</w:t>
      </w:r>
      <w:bookmarkEnd w:id="1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عرف و لسان دلیل را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به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تفاوت بین لسان دلیل و عرف را از 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استاد را در فرق بین لسان دلیل و عرف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1440" w:name="pg13723_121443"/>
    </w:p>
    <w:p>
      <w:pPr>
        <w:pStyle w:val="Heading2"/>
        <w:numPr>
          <w:ilvl w:val="1"/>
          <w:numId w:val="1"/>
        </w:numPr>
        <w:rPr/>
      </w:pPr>
      <w:bookmarkStart w:id="1441" w:name="__RefHeading___Toc1357714_1468164448"/>
      <w:bookmarkStart w:id="1442" w:name="_Toc527"/>
      <w:bookmarkEnd w:id="1440"/>
      <w:bookmarkEnd w:id="1441"/>
      <w:r>
        <w:rPr>
          <w:rtl w:val="true"/>
        </w:rPr>
        <w:t>درس پانصد و یکم</w:t>
      </w:r>
      <w:bookmarkEnd w:id="1442"/>
    </w:p>
    <w:p>
      <w:pPr>
        <w:pStyle w:val="Heading3"/>
        <w:numPr>
          <w:ilvl w:val="2"/>
          <w:numId w:val="1"/>
        </w:numPr>
        <w:rPr/>
      </w:pPr>
      <w:bookmarkStart w:id="1443" w:name="__RefHeading___Toc1357716_1468164448"/>
      <w:bookmarkStart w:id="1444" w:name="_Toc528"/>
      <w:bookmarkEnd w:id="1443"/>
      <w:r>
        <w:rPr>
          <w:rtl w:val="true"/>
        </w:rPr>
        <w:t>اشاره</w:t>
      </w:r>
      <w:bookmarkEnd w:id="14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445" w:name="__RefHeading___Toc1357718_1468164448"/>
      <w:bookmarkStart w:id="1446" w:name="_Toc529"/>
      <w:bookmarkEnd w:id="1445"/>
      <w:r>
        <w:rPr>
          <w:rtl w:val="true"/>
        </w:rPr>
        <w:t>مقتضای مراجعه به عرف در فهم معنای دلیل</w:t>
      </w:r>
      <w:bookmarkEnd w:id="1446"/>
    </w:p>
    <w:p>
      <w:pPr>
        <w:pStyle w:val="BookText"/>
        <w:rPr/>
      </w:pPr>
      <w:r>
        <w:rPr>
          <w:rFonts w:ascii="IRNazanin" w:hAnsi="IRNazanin" w:eastAsia="IRNazanin"/>
          <w:color w:val="111111"/>
          <w:sz w:val="28"/>
          <w:sz w:val="28"/>
          <w:szCs w:val="28"/>
          <w:rtl w:val="true"/>
          <w:lang w:bidi="fa-IR"/>
        </w:rPr>
        <w:t>بحث در این بود که فرق میان اخذ موضوع از عرف و یا اخذ موضوع از لسان دلیل چیست؟</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ملاک در فهم روایات و در فهم ادله، عرف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عرف باید معنا کند، اما مسأله به این صورت است که یک وقت ما این عبارت را در اختیار عرف می‌گذاریم،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شما معنا کنید،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این است که عنب بعد از آنکه غلیان بر او عارض بشود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عنب، یک معنای وسیعی دارد که شامل زبیب هم می‌شود و شما فکر می‌کنید که این عبارت شامل زبیب هم بشود؟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زبیب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عرف احتمالش را هم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احتمالش را هم نمی‌دهم که این جمله، شامل زبیب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جمله در مورد عنب است، این جمله فقط متعرض حکم عنب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متعرض حکم عنب بودن، نه به معنای این است که این جمله، مفهوم دارد که یک مفهوم لقبی برای این جمله ثابت کنیم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اذا غلی یحرم و غیر العنب اذا غلی لا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مفهومی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یک جایی مفهومی داشت، از محل بحث ما خارج است، برای اینکه خود مفهوم، مسأله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آنجایی است که مفهومی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مثل همان تعبیری است که شما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شیء، نفی ما عدا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لا تکرم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اینجا هم مسأله به همان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این عبارت را به عرف عرضه می‌کنیم،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حکم عنب را بیان کرده و از دایرۀ عنب هم تجاوز نمی‌کند و حتی از نظر دلیل، من احتمال تجاوز از عنب را هم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حرفهایی که مرحوم آخوند فرموده‌اند که یک مناسباتی در ذهن عرف تحقق دارد، یک ارتکازاتی هست و مسألۀ زبیب را تا مرز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 منتها به پایه‌ای نمی‌رسد که بتواند به عنوان یک قرینۀ صارفه، در ظاهر دلیل،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حرفها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زبیب سر سوزنی به دلیل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نزدیکی‌اش هم به دلیل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آمده حکمی را روی عنب ثابت کرده و مفهوم عنب و مفهوم زبیب هم دو مفهوم متغایر است، و حکمی که روی احد مفهومین ثابت بشود، اصلا به مفهوم دیگر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برخوردی است که عرف با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عنبی در خارج تحقق پیدا کرد، عرف می‌بیند که این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دلیل اینجا پیاده می‌شود، این عنب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 خارجی،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عنب خارجی که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روی آن پیاده شد، قطعا تحقق خارجی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بر این عنب خارجی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همین عنب، حالت یبوست پیش می‌آید و عنوان زبیب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عرف، شک پیدا می‌شود که آیا این موجود خارجی که ده روز قبل به عنوان اینکه مصداق عنب بود،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پیاده می‌شد، اما حالا که ده روز بر آن گذشت، حالت رطوبتش به یبوست تبدّل پیدا کرد، آیا الان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اذا</w:t>
      </w:r>
      <w:bookmarkStart w:id="1447" w:name="pg13723_121445"/>
    </w:p>
    <w:p>
      <w:pPr>
        <w:pStyle w:val="BookText"/>
        <w:rPr/>
      </w:pPr>
      <w:bookmarkEnd w:id="1447"/>
      <w:r>
        <w:rPr>
          <w:rFonts w:ascii="IRNazanin" w:hAnsi="IRNazanin" w:eastAsia="IRNazanin"/>
          <w:color w:val="111111"/>
          <w:sz w:val="28"/>
          <w:sz w:val="28"/>
          <w:szCs w:val="28"/>
          <w:rtl w:val="true"/>
          <w:lang w:bidi="fa-IR"/>
        </w:rPr>
        <w:t>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شک می‌کند</w:t>
      </w:r>
      <w:r>
        <w:rPr>
          <w:rFonts w:eastAsia="IRNazanin" w:cs="IRNazanin"/>
          <w:color w:val="111111"/>
          <w:sz w:val="28"/>
          <w:szCs w:val="28"/>
          <w:rtl w:val="true"/>
          <w:lang w:bidi="fa-IR"/>
        </w:rPr>
        <w:t>.</w:t>
      </w:r>
    </w:p>
    <w:p>
      <w:pPr>
        <w:pStyle w:val="Heading3"/>
        <w:numPr>
          <w:ilvl w:val="2"/>
          <w:numId w:val="1"/>
        </w:numPr>
        <w:rPr/>
      </w:pPr>
      <w:bookmarkStart w:id="1448" w:name="__RefHeading___Toc1357720_1468164448"/>
      <w:bookmarkStart w:id="1449" w:name="_Toc530"/>
      <w:bookmarkEnd w:id="1448"/>
      <w:r>
        <w:rPr>
          <w:rtl w:val="true"/>
        </w:rPr>
        <w:t>وحدت موضوع قضیه متیقنه و مشکوکه در مسأله زبیب از نظر عرف</w:t>
      </w:r>
      <w:bookmarkEnd w:id="1449"/>
    </w:p>
    <w:p>
      <w:pPr>
        <w:pStyle w:val="BookText"/>
        <w:rPr/>
      </w:pPr>
      <w:r>
        <w:rPr>
          <w:rFonts w:ascii="IRNazanin" w:hAnsi="IRNazanin" w:eastAsia="IRNazanin"/>
          <w:color w:val="111111"/>
          <w:sz w:val="28"/>
          <w:sz w:val="28"/>
          <w:szCs w:val="28"/>
          <w:rtl w:val="true"/>
          <w:lang w:bidi="fa-IR"/>
        </w:rPr>
        <w:t>اینجا به عرف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شما این‌جا در رابطه با چیست، چرا شک می‌کنید؟ آیا فکر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داشته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دلیل، غیر عنب را شامل نمی‌شود و به هیچ‌وجه توسعه‌ای در آن دلیل، وجود ندارد، لکن در عین حال من چون می‌بینم که این همان موجود خارجی ده روز پیش است و عنوان یبوست ولو اینکه مفهوم زبیبی به او داده، اما ماهیتش را عوض نکرده، حقیقتش تغییر پیدا نکرده، لذا من شک می‌کنم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فی هذه الحالة العارضة و فی حالة الیبوسة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الغلیان حرمتی برای او تحقق پیدا می‌کند یا نه؟</w:t>
      </w:r>
    </w:p>
    <w:p>
      <w:pPr>
        <w:pStyle w:val="BookText"/>
        <w:rPr/>
      </w:pPr>
      <w:r>
        <w:rPr>
          <w:rFonts w:ascii="IRNazanin" w:hAnsi="IRNazanin" w:eastAsia="IRNazanin"/>
          <w:color w:val="111111"/>
          <w:sz w:val="28"/>
          <w:sz w:val="28"/>
          <w:szCs w:val="28"/>
          <w:rtl w:val="true"/>
          <w:lang w:bidi="fa-IR"/>
        </w:rPr>
        <w:t>اینجاست که اگر موضوع قضیۀ متیقنه و قضیۀ مشکوکه را از عرف بگیریم، موضوع در اینجا باقی است، برای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الموجود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من شک دارم که همین موجود خارجی با سابقۀ ده روز قبل، الان اگر بر او غلیان پیش بیاید، آیا حرمت پیدا می‌کند یا حرمت پیدا نمی‌کند؟ اگر ما موضوع را از عرف بگیریم، اینجا قضیۀ متیقنه و قضیۀ مشکوکۀ ما کاملا اتحاد در موضوع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به عرف مراجعه کنید، باید به آن عنوانی که در لسان دلیل اخذ شده، به آن عنوان مراجعه کنید و قضیۀ متیقنه را در رابطۀ با آن عنوان تشکیل دهید، آن عنوانی که در لسان دلیل اخذ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قضیۀ متیقنۀ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قضیۀ مشکوکۀ ما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قضیۀ مشکوکه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آن عنوانی که در موضوع دلیل اخذ شده، اینجا قضیۀ متیقنه و قضیۀ مشکوکه نمی‌تواند اتحاد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ما موضوع و اتحاد قضیتین را از عرف بگیریم، اینجا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موجود خارجی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یکون مشکوک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و قضیۀ مشکوکۀ ما یکی خواهد بود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اینطور شد که ما آن راه مرحوم آخوند را طی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ضمن اینکه غیر صحیح است، اصلا ما را به جایی نمی‌رساند، ما را به مقصد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مسأله را به این صورت ذکر کردیم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مجبورم یک مثال دیگری که روز اول ذکر</w:t>
      </w:r>
      <w:bookmarkStart w:id="1450" w:name="pg13723_121446"/>
    </w:p>
    <w:p>
      <w:pPr>
        <w:pStyle w:val="BookText"/>
        <w:rPr/>
      </w:pPr>
      <w:bookmarkEnd w:id="1450"/>
      <w:r>
        <w:rPr>
          <w:rFonts w:ascii="IRNazanin" w:hAnsi="IRNazanin" w:eastAsia="IRNazanin"/>
          <w:color w:val="111111"/>
          <w:sz w:val="28"/>
          <w:sz w:val="28"/>
          <w:szCs w:val="28"/>
          <w:rtl w:val="true"/>
          <w:lang w:bidi="fa-IR"/>
        </w:rPr>
        <w:t>کردم را مجددا ذکر کنم، تا مسأله کاملا روشن بشود</w:t>
      </w:r>
      <w:r>
        <w:rPr>
          <w:rFonts w:eastAsia="IRNazanin" w:cs="IRNazanin"/>
          <w:color w:val="111111"/>
          <w:sz w:val="28"/>
          <w:szCs w:val="28"/>
          <w:rtl w:val="true"/>
          <w:lang w:bidi="fa-IR"/>
        </w:rPr>
        <w:t>.</w:t>
      </w:r>
    </w:p>
    <w:p>
      <w:pPr>
        <w:pStyle w:val="Heading3"/>
        <w:numPr>
          <w:ilvl w:val="2"/>
          <w:numId w:val="1"/>
        </w:numPr>
        <w:rPr/>
      </w:pPr>
      <w:bookmarkStart w:id="1451" w:name="__RefHeading___Toc1357722_1468164448"/>
      <w:bookmarkStart w:id="1452" w:name="_Toc531"/>
      <w:bookmarkEnd w:id="1451"/>
      <w:r>
        <w:rPr>
          <w:rtl w:val="true"/>
        </w:rPr>
        <w:t>تطبیق بحث بر مثال</w:t>
      </w:r>
      <w:r>
        <w:rPr>
          <w:rtl w:val="true"/>
        </w:rPr>
        <w:t>«</w:t>
      </w:r>
      <w:r>
        <w:rPr>
          <w:rtl w:val="true"/>
        </w:rPr>
        <w:t>الماء المتغیّر نجس</w:t>
      </w:r>
      <w:r>
        <w:rPr>
          <w:rtl w:val="true"/>
        </w:rPr>
        <w:t>»</w:t>
      </w:r>
      <w:bookmarkEnd w:id="1452"/>
    </w:p>
    <w:p>
      <w:pPr>
        <w:pStyle w:val="BookText"/>
        <w:rPr/>
      </w:pPr>
      <w:r>
        <w:rPr>
          <w:rFonts w:ascii="IRNazanin" w:hAnsi="IRNazanin" w:eastAsia="IRNazanin"/>
          <w:color w:val="111111"/>
          <w:sz w:val="28"/>
          <w:sz w:val="28"/>
          <w:szCs w:val="28"/>
          <w:rtl w:val="true"/>
          <w:lang w:bidi="fa-IR"/>
        </w:rPr>
        <w:t>روز اول مثالی زدیم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متغیّر به نجاست که یکی از اوصاف ثلاثه‌اش تغییر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عرف مراجعه کنید،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یک حکمی دارد به نام نجاست، یک موضوعی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ماء غیر متغیر را هم این دلیل می‌گیرد؟ اصلا و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متغیّری که دیروز متغیّر بوده، لکن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دلیل می‌گیرد که الان که شما با این آب برخورد می‌کنید، می‌بینید هیچ تغیّری در آن وجود ندارد، هیچ آثار و علائم تغیّر در آن تحقق ندارد، آیا این دلیل او را می‌گیرد؟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دلیل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خمر، تبدّل به خلّ پیدا بکند، دیگر این دلیل، آن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ولو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نمی‌شود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عرف با دلیل برخورد می‌کند ولو فهم عرف حجّت است و تردیدی نیست که در فهم روایات، همان فهم عرف ملاک است، اما همین عرف، روایت را اینجوری معنا می‌کند، بطوری که اگر از او بپرسی 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جاها که در آن تغیّر نباشد را شامل بشود؟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اصلا این چه حرفی است که شما می‌زنید؟ موضوع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دایره محدودی دارد و از دایره خودش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همۀ این حرفها، وقتی که ما در خارج یک ماء متغیّری پیدا کردیم که رنگ یا بو یا طعمش به واسطۀ ملاقات با عین نجس، تغییر پیدا کرده بود، عرف نگاهی به این آب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نجاست این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گذشت، این آبی که دو روز قبل، متغیّر بود، بدون ملاقات با کرّ، بدون ملاقات با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با آنها ملاقات کند بلااشکال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خودبه‌خود زال تغیّره، حالا عرف ایستاده به این نگاه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زوال تغیّر بدون هیچ عاملی از قبیل اتصال به جاری و کرّ و اتصال به ماء دیگر بوده و خودبه‌خود رنگ و بو و طعمش طبیعی</w:t>
      </w:r>
      <w:bookmarkStart w:id="1453" w:name="pg13723_121447"/>
    </w:p>
    <w:p>
      <w:pPr>
        <w:pStyle w:val="BookText"/>
        <w:rPr/>
      </w:pPr>
      <w:bookmarkEnd w:id="1453"/>
      <w:r>
        <w:rPr>
          <w:rFonts w:ascii="IRNazanin" w:hAnsi="IRNazanin" w:eastAsia="IRNazanin"/>
          <w:color w:val="111111"/>
          <w:sz w:val="28"/>
          <w:sz w:val="28"/>
          <w:szCs w:val="28"/>
          <w:rtl w:val="true"/>
          <w:lang w:bidi="fa-IR"/>
        </w:rPr>
        <w:t>شده، آیا این آب از نجاست خارج شد یا از نجاست خارج نشد؟ اینجا در بقایث نجاست، شک می‌کند، در ادامۀ حکم، شک می‌کند</w:t>
      </w:r>
      <w:r>
        <w:rPr>
          <w:rFonts w:eastAsia="IRNazanin" w:cs="IRNazanin"/>
          <w:color w:val="111111"/>
          <w:sz w:val="28"/>
          <w:szCs w:val="28"/>
          <w:rtl w:val="true"/>
          <w:lang w:bidi="fa-IR"/>
        </w:rPr>
        <w:t>.</w:t>
      </w:r>
    </w:p>
    <w:p>
      <w:pPr>
        <w:pStyle w:val="Heading3"/>
        <w:numPr>
          <w:ilvl w:val="2"/>
          <w:numId w:val="1"/>
        </w:numPr>
        <w:rPr/>
      </w:pPr>
      <w:bookmarkStart w:id="1454" w:name="__RefHeading___Toc1357724_1468164448"/>
      <w:bookmarkStart w:id="1455" w:name="_Toc532"/>
      <w:bookmarkEnd w:id="1454"/>
      <w:r>
        <w:rPr>
          <w:rtl w:val="true"/>
        </w:rPr>
        <w:t>تفاوت بین اخذ موضوع از لسان دلیل و یا از عرف</w:t>
      </w:r>
      <w:bookmarkEnd w:id="1455"/>
    </w:p>
    <w:p>
      <w:pPr>
        <w:pStyle w:val="BookText"/>
        <w:rPr/>
      </w:pPr>
      <w:r>
        <w:rPr>
          <w:rFonts w:ascii="IRNazanin" w:hAnsi="IRNazanin" w:eastAsia="IRNazanin"/>
          <w:color w:val="111111"/>
          <w:sz w:val="28"/>
          <w:sz w:val="28"/>
          <w:szCs w:val="28"/>
          <w:rtl w:val="true"/>
          <w:lang w:bidi="fa-IR"/>
        </w:rPr>
        <w:t>اینجا تفاوت بین اخذ موضوع از لسان دلیل و اخذ موضوع از عرف، به این‌گونه است که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قضیتین مشکوکه و متیقنه را با توجه به آن عنوانی که در موضوع دلیل اخذ شده، ترتیب بدهید، اینجا حق ندارید استصحاب کنید برای اینکه قضیۀ متیقنۀ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آیا قضیۀ مشکوکۀ شما هم همین است؟ شما الان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قضیۀ مشکوکه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زال تغیّره من قبله نفسه و بالفعل لا یکون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بین قضیۀ متیقنه و قضیۀ مشکوکه مغایرت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اتحاد قضیتین در رابطۀ با دلیل و عنوان مأخوذ در دلیل باشد، اینجا به هیچ وجه نمی‌توانید استصحاب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لسان دلیل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را فقط برای این می‌خواستیم که آن‌را پیاده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نجس است، همین مقدار، بقیه‌اش را دیگر به دلیل کاری نداریم، اینجا ما به عرف مراجعه می‌کنیم، عرف اینجوری قضیه تشکیل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الماء کان دو روز قبل نجسا و الان هذا الماء یکون مشکوک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بین این دوتا قضیه با توجه به عرف، اتحاد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عرف زمینه برای استصحاب فراهم می‌شود درحالی‌که اگر می‌خواستیم روی لسان دلیل و عنوان مأخوذ در دلیل تکیه کنیم، امکان نداشت در اینجا اتحاد قضیتین تحقق پیدا کند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چقدر روشن شد که ما برای فرق بین اخذ موضوع از دلیل و اخذ موضوع از عرف، این راه را طی کنیم، یا راه مرحوم محقق خراسانی که عرض کردم ضمن اینکه فی نفسه درست نیست، ما را هم به جایی نمی‌رساند و یا بیان مرحوم محقق نائینی که در حقیقت ایشان نتوانسته‌اند بین این دوتا تفکیک کنند،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شما لسان دلیل را از عرف جدا می‌کنید؟ عرف در باب دلیل،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عرف در باب لسان دلیل،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روشن شد که همین عرفی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می‌کند و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المتغیّر امروزی که بر دو روز گذشته تطبیق نمی‌کند، لکن همین</w:t>
      </w:r>
      <w:bookmarkStart w:id="1456" w:name="pg13723_121448"/>
    </w:p>
    <w:p>
      <w:pPr>
        <w:pStyle w:val="BookText"/>
        <w:rPr/>
      </w:pPr>
      <w:bookmarkEnd w:id="1456"/>
      <w:r>
        <w:rPr>
          <w:rFonts w:ascii="IRNazanin" w:hAnsi="IRNazanin" w:eastAsia="IRNazanin"/>
          <w:color w:val="111111"/>
          <w:sz w:val="28"/>
          <w:sz w:val="28"/>
          <w:szCs w:val="28"/>
          <w:rtl w:val="true"/>
          <w:lang w:bidi="fa-IR"/>
        </w:rPr>
        <w:t>عرف قضیۀ متیقنه و مشکوکه ترتیب می‌دهد و اتحاد قضیتین به نظر او تحقق دارد</w:t>
      </w:r>
      <w:r>
        <w:rPr>
          <w:rFonts w:eastAsia="IRNazanin" w:cs="IRNazanin"/>
          <w:color w:val="111111"/>
          <w:sz w:val="28"/>
          <w:szCs w:val="28"/>
          <w:rtl w:val="true"/>
          <w:lang w:bidi="fa-IR"/>
        </w:rPr>
        <w:t>.</w:t>
      </w:r>
    </w:p>
    <w:p>
      <w:pPr>
        <w:pStyle w:val="Heading3"/>
        <w:numPr>
          <w:ilvl w:val="2"/>
          <w:numId w:val="1"/>
        </w:numPr>
        <w:rPr/>
      </w:pPr>
      <w:bookmarkStart w:id="1457" w:name="__RefHeading___Toc1357726_1468164448"/>
      <w:bookmarkStart w:id="1458" w:name="_Toc533"/>
      <w:bookmarkEnd w:id="1457"/>
      <w:r>
        <w:rPr>
          <w:rtl w:val="true"/>
        </w:rPr>
        <w:t>عدم داعی برای کلام مرحوم آخوند</w:t>
      </w:r>
      <w:bookmarkEnd w:id="1458"/>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مرحوم آخوند زد، مسأله را به دلیل می‌کشاند، می‌خواست حرمت زبیب را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زبیب را با مناسبات با تخیّلات، با ارتکازات می‌کشاند می‌آورد در کنار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فکر می‌کرد که اگر آن‌را توی دلیل آورد، دیگر جای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زبیب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توی مرز می‌ماند، هم به طرف دلیل می‌کشاند،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برای این کارها چیست؟ از اول راه ما این است که و اللّه، باللّه، تاللّه زبیب هیچ ارتباطی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می‌خواهیم مطلب را به استصحاب درست کنیم، به لحاظ اینکه دلیل، مفهوم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عمرو هم وجوب اکرام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زبیب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که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العنب را به دلیل درست می‌کنیم، بدون اینکه دلیل سرسوزنی شائبۀ شمول زبیب را داشته باشد، زبیبش را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اینکه 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استصحاب، بدون اینکه ارتباطی به هم داشته باشد، بدون اینکه تعدّی و تجاوزی درکار باشد</w:t>
      </w:r>
      <w:r>
        <w:rPr>
          <w:rFonts w:eastAsia="IRNazanin" w:cs="IRNazanin"/>
          <w:color w:val="111111"/>
          <w:sz w:val="28"/>
          <w:szCs w:val="28"/>
          <w:rtl w:val="true"/>
          <w:lang w:bidi="fa-IR"/>
        </w:rPr>
        <w:t>.</w:t>
      </w:r>
    </w:p>
    <w:p>
      <w:pPr>
        <w:pStyle w:val="Heading3"/>
        <w:numPr>
          <w:ilvl w:val="2"/>
          <w:numId w:val="1"/>
        </w:numPr>
        <w:rPr/>
      </w:pPr>
      <w:bookmarkStart w:id="1459" w:name="__RefHeading___Toc1357728_1468164448"/>
      <w:bookmarkStart w:id="1460" w:name="_Toc534"/>
      <w:bookmarkEnd w:id="1459"/>
      <w:r>
        <w:rPr>
          <w:rtl w:val="true"/>
        </w:rPr>
        <w:t>راه به دست آوردن اتحاد قضیتین در باب استصحاب</w:t>
      </w:r>
      <w:bookmarkEnd w:id="1460"/>
    </w:p>
    <w:p>
      <w:pPr>
        <w:pStyle w:val="BookText"/>
        <w:rPr/>
      </w:pPr>
      <w:r>
        <w:rPr>
          <w:rFonts w:ascii="IRNazanin" w:hAnsi="IRNazanin" w:eastAsia="IRNazanin"/>
          <w:color w:val="111111"/>
          <w:sz w:val="28"/>
          <w:sz w:val="28"/>
          <w:szCs w:val="28"/>
          <w:rtl w:val="true"/>
          <w:lang w:bidi="fa-IR"/>
        </w:rPr>
        <w:t>نتیجۀ بحث ما در این یکی دو روز، این شد که فرق بین اخذ موضوع از عقل و اخذ موضوع از عرف و اخذ موضوع از لسان دلیل برای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فرقهای اینها روشن شد، آیا در باب استصحاب ملاک، کدام یک از اینهاست؟ آیا موضوع، یعنی اتحاد قضیتین با نظر عقل مطرح است؟ یا اتحاد قضیتین با توجه به عنوان مأخوذ در دلیل مطرح است؟ یا اتحاد قضیتین به نظر عرف مطرح است؟</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این طرف و آن طرف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باید معنا بکند و این‌طوری که ما عرض کردیم، عنب، عنب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یشمل الزبیب و الزبیب مفهوم آخر و الدلیل لا یشمل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این عرف که تنها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دلیل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باید لا تنقض را معنا کند، همان‌طوری که عرف باید العنب را معنا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کلام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عرف هم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عرف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 و کجا نیست؟ در همین مثال ماء متغیّری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امروز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به بقای نجاست نکنیم،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دو روز پیش نجس بود، و الان شک داریم در این‌که نجس است یا نه؟ پس اگر امروز حکم به نجاست نکنید، این به نظر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عرف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بما انّه روایت بما انّه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انّه دلیل معنا بکند همان‌طوری که سایر روایات و سایر کلمات را عرف باید معنا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تشخیص داد این نقض الیقین بالشک هست، لا تنقض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باید جاری بشود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تشخیص داد که بین قضیۀ متیقنه و قضیۀ مشکوکه اتحاد هست، استصحاب جریان پیدا می‌کند، و هرکجا که تشخیص داد نیست، استصحاب جریان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اینکه ما در مسألۀ اتحاد قضیتین نباید به عقل مراجعه کنیم و نباید به عناوین سایر ادله مراجعه کنیم، بلکه نظر عرف را ملاک و متبع بدانیم، این است که خود لا تنقض هم یک خطابی است متوجه به عرف و معنا و مراد آن‌را عرف باید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ما روشن می‌شود که ما در اتحاد قضیتین ناچاریم به عرف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عرف حکم کرد به اینکه اتحاد قضیتین محفوظ است، استصحاب، جریان پیدا می‌کند، و هرکجا حکم کرد به اینکه اتحاد، محفوظ نیست، جریان پیدا نمی‌کند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همین عرف برخلاف نظر عقل نظر می‌دهد، یعنی تضییق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مثالهایی که از روز اول تا حالا زدیم، همۀ تضییقات در رابطۀ با لسان دلیل بود، گاهی تضییق در رابطه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مسألۀ وجوب و</w:t>
      </w:r>
      <w:bookmarkStart w:id="1461" w:name="pg13723_121450"/>
    </w:p>
    <w:p>
      <w:pPr>
        <w:pStyle w:val="BookText"/>
        <w:rPr/>
      </w:pPr>
      <w:bookmarkEnd w:id="1461"/>
      <w:r>
        <w:rPr>
          <w:rFonts w:ascii="IRNazanin" w:hAnsi="IRNazanin" w:eastAsia="IRNazanin"/>
          <w:color w:val="111111"/>
          <w:sz w:val="28"/>
          <w:sz w:val="28"/>
          <w:szCs w:val="28"/>
          <w:rtl w:val="true"/>
          <w:lang w:bidi="fa-IR"/>
        </w:rPr>
        <w:t>استحباب وقتی که شما به عقل مراجعه کنید، وجوب و استحباب را متباین نمی‌بیند، بلکه اینها را دو مرتبه از مراتب بعث و طلب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مرتبۀ شدیدش تعبیر به وجوب می‌کند و از مرتبۀ ضعیفش تعبیر به استحباب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استحباب و وجوب به نظر عقل، مثل سیاهی پررنگ و کم رنگ است، یعنی یک حقیقت است، اما دارای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وقتی به عرف القا کنید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متباین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تضییق عرفی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عقل اینها را دو مرتبه می‌بیند و اختلافشان را با شدّت و ضعف مطرح می‌کند، اما اگر مسأله را به عرف القا کنید،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دوتا مباینت هست، بین این دوتا تباین به تمام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مثلا بین وجوب با حرمت مباینت می‌بیند فرضا، بین استحباب و وجوب هم مباینت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خیال نشود که اگر مسأله ارجاع به عرف شد، همیشه عرف ما را در توسعه قرار می‌دهد، بلکه گاهی در ارجاع به عرف، مسألۀ تضییق تحقق پیدا می‌کند که اگر به عرف مراجعه نمی‌کردیم، وحدت محفوظ بود، اما اگر به عرف مراجعه کنیم روی تباینی که بین این دوتا می‌بیند، وحدت تحقق ندارد</w:t>
      </w:r>
      <w:r>
        <w:rPr>
          <w:rFonts w:eastAsia="IRNazanin" w:cs="IRNazanin"/>
          <w:color w:val="111111"/>
          <w:sz w:val="28"/>
          <w:szCs w:val="28"/>
          <w:rtl w:val="true"/>
          <w:lang w:bidi="fa-IR"/>
        </w:rPr>
        <w:t>.</w:t>
      </w:r>
    </w:p>
    <w:p>
      <w:pPr>
        <w:pStyle w:val="Heading3"/>
        <w:numPr>
          <w:ilvl w:val="2"/>
          <w:numId w:val="1"/>
        </w:numPr>
        <w:rPr/>
      </w:pPr>
      <w:bookmarkStart w:id="1462" w:name="__RefHeading___Toc1357730_1468164448"/>
      <w:bookmarkStart w:id="1463" w:name="_Toc535"/>
      <w:bookmarkEnd w:id="1462"/>
      <w:r>
        <w:rPr>
          <w:rtl w:val="true"/>
        </w:rPr>
        <w:t>پرسش</w:t>
      </w:r>
      <w:r>
        <w:rPr>
          <w:rtl w:val="true"/>
        </w:rPr>
        <w:t>:</w:t>
      </w:r>
      <w:bookmarkEnd w:id="1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مراجعه به عرف در فهم معنای دلیل در مسأله زبیب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محل بحث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بین اخذ موضوع از لسان دلیل و یا از عرف در چیست؟</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به دست آوردن اتحاد قضیتین در باب استصحاب چیست؟</w:t>
      </w:r>
      <w:bookmarkStart w:id="1464" w:name="pg13723_121451"/>
    </w:p>
    <w:p>
      <w:pPr>
        <w:pStyle w:val="Heading2"/>
        <w:numPr>
          <w:ilvl w:val="1"/>
          <w:numId w:val="1"/>
        </w:numPr>
        <w:rPr/>
      </w:pPr>
      <w:bookmarkStart w:id="1465" w:name="__RefHeading___Toc1357732_1468164448"/>
      <w:bookmarkStart w:id="1466" w:name="_Toc536"/>
      <w:bookmarkEnd w:id="1464"/>
      <w:bookmarkEnd w:id="1465"/>
      <w:r>
        <w:rPr>
          <w:rtl w:val="true"/>
        </w:rPr>
        <w:t>درس پانصد و دوم</w:t>
      </w:r>
      <w:bookmarkEnd w:id="1466"/>
    </w:p>
    <w:p>
      <w:pPr>
        <w:pStyle w:val="Heading3"/>
        <w:numPr>
          <w:ilvl w:val="2"/>
          <w:numId w:val="1"/>
        </w:numPr>
        <w:rPr/>
      </w:pPr>
      <w:bookmarkStart w:id="1467" w:name="__RefHeading___Toc1357734_1468164448"/>
      <w:bookmarkStart w:id="1468" w:name="_Toc537"/>
      <w:bookmarkEnd w:id="1467"/>
      <w:r>
        <w:rPr>
          <w:rtl w:val="true"/>
        </w:rPr>
        <w:t>اشاره</w:t>
      </w:r>
      <w:bookmarkEnd w:id="14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469" w:name="__RefHeading___Toc1357736_1468164448"/>
      <w:bookmarkStart w:id="1470" w:name="_Toc538"/>
      <w:bookmarkEnd w:id="1469"/>
      <w:r>
        <w:rPr>
          <w:rtl w:val="true"/>
        </w:rPr>
        <w:t>تقدم اماره بر استصحاب</w:t>
      </w:r>
      <w:bookmarkEnd w:id="1470"/>
    </w:p>
    <w:p>
      <w:pPr>
        <w:pStyle w:val="Heading3"/>
        <w:numPr>
          <w:ilvl w:val="2"/>
          <w:numId w:val="1"/>
        </w:numPr>
        <w:rPr/>
      </w:pPr>
      <w:bookmarkStart w:id="1471" w:name="__RefHeading___Toc1357738_1468164448"/>
      <w:bookmarkStart w:id="1472" w:name="_Toc539"/>
      <w:bookmarkEnd w:id="1471"/>
      <w:r>
        <w:rPr>
          <w:rtl w:val="true"/>
        </w:rPr>
        <w:t>عدم جریان استصحاب با وجود اماره موافق یا مخالف</w:t>
      </w:r>
      <w:bookmarkEnd w:id="1472"/>
    </w:p>
    <w:p>
      <w:pPr>
        <w:pStyle w:val="BookText"/>
        <w:rPr/>
      </w:pPr>
      <w:r>
        <w:rPr>
          <w:rFonts w:ascii="IRNazanin" w:hAnsi="IRNazanin" w:eastAsia="IRNazanin"/>
          <w:color w:val="111111"/>
          <w:sz w:val="28"/>
          <w:sz w:val="28"/>
          <w:szCs w:val="28"/>
          <w:rtl w:val="true"/>
          <w:lang w:bidi="fa-IR"/>
        </w:rPr>
        <w:t>بحث دیگری که در خاتمه استصحاب صحبت می‌شود این است که هیچ اشکالی نیست در اینکه اگر در مورد استصحاب، امارۀ معتبره‌ای وجود داشته باشد، باوجوداین اماره، استصحاب جریان پیدا نمی‌کند، و فرقی هم نمی‌کند که این امارۀ معتبره علی خلاف الاستصحاب باشد، یا علی وفق الاستصحاب باشد</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که ما بخواهیم مثلا استصحاب وجوب نماز جمعه را جاری کنیم، اگر یک روایت معتبره و یک خبر حجّتی داشته باشیم که حکم نماز جمعه را آن روایت معتبره بیان کند، بلا اشکال با وجود آن روایت معتبره، موردی برای استصحاب باقی نمی‌ماند چه مفاد آن روایت معتبره، عدم وجوب نماز جمعه در زمان غیبت باشد، یا مفادش</w:t>
      </w:r>
      <w:bookmarkStart w:id="1473" w:name="pg13723_121452"/>
    </w:p>
    <w:p>
      <w:pPr>
        <w:pStyle w:val="BookText"/>
        <w:rPr/>
      </w:pPr>
      <w:bookmarkEnd w:id="1473"/>
      <w:r>
        <w:rPr>
          <w:rFonts w:ascii="IRNazanin" w:hAnsi="IRNazanin" w:eastAsia="IRNazanin"/>
          <w:color w:val="111111"/>
          <w:sz w:val="28"/>
          <w:sz w:val="28"/>
          <w:szCs w:val="28"/>
          <w:rtl w:val="true"/>
          <w:lang w:bidi="fa-IR"/>
        </w:rPr>
        <w:t>وجوب نماز جمعه در زمان غیبت باشد، یعنی امارۀ معتبره چه برخلاف استصحاب باشد و چه بر وفق استصحاب، جایی برای استصحاب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اصل مسأله هیچ جای تردید نیست و کسی در اصل مطلب تشکیک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اشکال در علت این تقدّم و وجه تقدّم اماره بر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آخوند بیانی دارند که به لحاظ اینکه تا حدی دقیق و مشکل است، ابتدا بیان ایشان را ما عرض می‌کنیم، بعد ان شاء اللّه به تفصیل همین مسأله می‌پردازیم</w:t>
      </w:r>
      <w:r>
        <w:rPr>
          <w:rFonts w:eastAsia="IRNazanin" w:cs="IRNazanin"/>
          <w:color w:val="111111"/>
          <w:sz w:val="28"/>
          <w:szCs w:val="28"/>
          <w:rtl w:val="true"/>
          <w:lang w:bidi="fa-IR"/>
        </w:rPr>
        <w:t>.</w:t>
      </w:r>
    </w:p>
    <w:p>
      <w:pPr>
        <w:pStyle w:val="Heading3"/>
        <w:numPr>
          <w:ilvl w:val="2"/>
          <w:numId w:val="1"/>
        </w:numPr>
        <w:rPr/>
      </w:pPr>
      <w:bookmarkStart w:id="1474" w:name="__RefHeading___Toc1357740_1468164448"/>
      <w:bookmarkStart w:id="1475" w:name="_Toc540"/>
      <w:bookmarkEnd w:id="1474"/>
      <w:r>
        <w:rPr>
          <w:rtl w:val="true"/>
        </w:rPr>
        <w:t>بیان محقق خراسانی</w:t>
      </w:r>
      <w:r>
        <w:rPr>
          <w:rtl w:val="true"/>
        </w:rPr>
        <w:t>(</w:t>
      </w:r>
      <w:r>
        <w:rPr>
          <w:rtl w:val="true"/>
        </w:rPr>
        <w:t>ره</w:t>
      </w:r>
      <w:r>
        <w:rPr>
          <w:rtl w:val="true"/>
        </w:rPr>
        <w:t xml:space="preserve">) </w:t>
      </w:r>
      <w:r>
        <w:rPr>
          <w:rtl w:val="true"/>
        </w:rPr>
        <w:t>در علت تقدّم اماره بر استصحاب</w:t>
      </w:r>
      <w:bookmarkEnd w:id="1475"/>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علت تقدّم اماره بر استصحاب، مسألۀ ورود یا مسأله حکومت است؟ و یا مقتضای جمع بین دلیل، این است؟ یعنی جمع بین دلیل حجیّت اماره فرضا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حجیّت خبر واحد است، و بین دلیل استصحاب که همان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حسب مقام ثبوت و احتمال، ابتداء سه احتمال را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علت تقدّم، مسأله ورود باشد، یک احتمال مسأله حکومت باشد و یک احتمال هم مسألۀ توفیق و جمع بین دلیلین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این تقدّم، مستند به ورود است، یعنی دلیل اماره اصلا موردی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نمی‌گذارد و با توجه به دلیل اماره، عنوان لا تنقض محفوظ نمی‌ماند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اماره، مخالف با استصحاب باشد، مثل اینکه خبر واحد معتبر دلالت کند بر عدم وجوب نماز جمعه در عصر غیبت، با اینکه مقتضای استصحاب در عصر غیبت، وجوب نماز جمعه است در اینجا اگر شما از حالت سابقه رفع ید کردید که حالت سابقه، وجوب نماز جمعه بود و حکم کردید به اینکه در زمان لاحق، نماز جمعه وجوب ندارد به اتکای خبر واحد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نقضا للیقین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لا تنقض، شما را از نقض یقین بالشک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رفع ید از حالت سابقه و حکم به خلاف حالت سابقه، عنوان نقض یقین بالشک داشته باشد، خطاب لا تنقض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لا تنقض از نقض یقین به شک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عنوان نقض یقین به شک نباشد، بلکه با وجود یک امارۀ معتبره بر این‌که نماز جمعه در عصر غیبت لیس بواجب، شما اگر حالا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لیس بواجب، از</w:t>
      </w:r>
    </w:p>
    <w:p>
      <w:pPr>
        <w:pStyle w:val="BookText"/>
        <w:rPr/>
      </w:pPr>
      <w:r>
        <w:rPr>
          <w:rFonts w:ascii="IRNazanin" w:hAnsi="IRNazanin" w:eastAsia="IRNazanin"/>
          <w:color w:val="111111"/>
          <w:sz w:val="28"/>
          <w:sz w:val="28"/>
          <w:szCs w:val="28"/>
          <w:rtl w:val="true"/>
          <w:lang w:bidi="fa-IR"/>
        </w:rPr>
        <w:t>حالت سابقه، رفع ید کرده‌اید و آن وجوب قبلی را شکسته‌اید و در زمان فعلی، حکم به عدم وجوب نماز جمعه کرده‌اید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نقضا للیقین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تعبیر ایشان نقض یقین به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که اماره، مخالف مقتضای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جایی که اماره، موافق مقتضای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عصر غیبت، واجب است، مقتضای استصحاب هم وجوب نماز جمعه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که حکم می‌کنیم به اینکه نماز جمعه واجب است، اگر از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ما حکم به بقای وجوب نماز جمعه می‌کنیم، نه بخاطر این است که نقض یقین به شک تحقق پیدا نکند، ولو اینکه لا تنقض هم وجود نداشت، ولو اینکه دلیل استصحاب هم مطرح نبود، ما به استناد وجود امارۀ معتبره و این‌که این اماره حکم به وجوب نماز جمعه در عصر غیبت می‌کند، برای این جهت، حکم به وجوب می‌کنیم، برای این علت، وجوب را ابقا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حتی در امارۀ معتبرۀ موافقه هم ما ملاک حکم و ملاک فتوا را همان وجود اماره قرار می‌دهیم بطوری که وجوب و عدم استصحاب در این رابطه هیچ نقشی نمی‌تواند داشته باشد، و اگر استصحابی هم درکار نبود، این وجوب نماز جمعه به استناد خبر عادل به قوّت خودش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کسی به ایشان اشکال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می‌ماند که شما بی‌جهت یک راهی را انتخاب کنید و راه دیگر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حرف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 است که در اینجایی که یک امارۀ معتبره هست و استصحاب هم هست، کأنّ ما با دو دلیل شرعی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پشتوانۀ خبر واحد و دال بر حجیّت خبر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هم پشتوانۀ استصحاب است و آن هم استصحاب را برای ما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در مقابل دو دلیل قرار گرفته‌ایم چه کسی به شما گفته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 ما می‌خواهیم به شما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است این است که علت اولویت و 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ترجیحش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الا ابتداء که ما ملاحظه می‌کنیم، ما در مقابل دو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چیز ما را وادار کرده که ما لا تنقض را کنار بگذاریم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روی بیاوریم؟ و</w:t>
      </w:r>
      <w:bookmarkStart w:id="1476" w:name="pg13723_121454"/>
    </w:p>
    <w:p>
      <w:pPr>
        <w:pStyle w:val="BookText"/>
        <w:rPr/>
      </w:pPr>
      <w:bookmarkEnd w:id="1476"/>
      <w:r>
        <w:rPr>
          <w:rFonts w:ascii="IRNazanin" w:hAnsi="IRNazanin" w:eastAsia="IRNazanin"/>
          <w:color w:val="111111"/>
          <w:sz w:val="28"/>
          <w:sz w:val="28"/>
          <w:szCs w:val="28"/>
          <w:rtl w:val="true"/>
          <w:lang w:bidi="fa-IR"/>
        </w:rPr>
        <w:t>نکتۀ بحث هم عبارت از همین مسأله است</w:t>
      </w:r>
      <w:r>
        <w:rPr>
          <w:rFonts w:eastAsia="IRNazanin" w:cs="IRNazanin"/>
          <w:color w:val="111111"/>
          <w:sz w:val="28"/>
          <w:szCs w:val="28"/>
          <w:rtl w:val="true"/>
          <w:lang w:bidi="fa-IR"/>
        </w:rPr>
        <w:t>.</w:t>
      </w:r>
    </w:p>
    <w:p>
      <w:pPr>
        <w:pStyle w:val="Heading3"/>
        <w:numPr>
          <w:ilvl w:val="2"/>
          <w:numId w:val="1"/>
        </w:numPr>
        <w:rPr/>
      </w:pPr>
      <w:bookmarkStart w:id="1477" w:name="__RefHeading___Toc1357742_1468164448"/>
      <w:bookmarkStart w:id="1478" w:name="_Toc541"/>
      <w:bookmarkEnd w:id="1477"/>
      <w:r>
        <w:rPr>
          <w:rtl w:val="true"/>
        </w:rPr>
        <w:t>علت تقدّم</w:t>
      </w:r>
      <w:r>
        <w:rPr>
          <w:rtl w:val="true"/>
        </w:rPr>
        <w:t>«</w:t>
      </w:r>
      <w:r>
        <w:rPr>
          <w:rtl w:val="true"/>
        </w:rPr>
        <w:t>صدّق العادل</w:t>
      </w:r>
      <w:r>
        <w:rPr>
          <w:rtl w:val="true"/>
        </w:rPr>
        <w:t xml:space="preserve">» </w:t>
      </w:r>
      <w:r>
        <w:rPr>
          <w:rtl w:val="true"/>
        </w:rPr>
        <w:t>بر دلیل استصحاب</w:t>
      </w:r>
      <w:bookmarkEnd w:id="1478"/>
    </w:p>
    <w:p>
      <w:pPr>
        <w:pStyle w:val="BookText"/>
        <w:rPr/>
      </w:pPr>
      <w:r>
        <w:rPr>
          <w:rFonts w:ascii="IRNazanin" w:hAnsi="IRNazanin" w:eastAsia="IRNazanin"/>
          <w:color w:val="111111"/>
          <w:sz w:val="28"/>
          <w:sz w:val="28"/>
          <w:szCs w:val="28"/>
          <w:rtl w:val="true"/>
          <w:lang w:bidi="fa-IR"/>
        </w:rPr>
        <w:t>مرحوم آخوند در جواب این لا یقال،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می‌گیریم و لا تنقض را کنار می‌گذاریم و معاملۀ عکس نمی‌کنیم که لا تنقض را بگیریم و خبر واحد را کنار بگذاریم، این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 و به این دلیل توجه و تمسک پیدا بکنیم،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مخالفتی نکرده‌ایم، فقط مسأله این است که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موردی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دیگر عنوان نقض الیقین بالشک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ما هیچ‌گونه تصرفی در دلیل لا تنقض نکرده‌ایم، هیچ‌گونه تخصیصی متوجه لا تنقض نشده، هیچ‌گونه تقییدی متوجه لا تنقض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تخصیص و تقیید این است که آن عنوان، تضییق شود، آن عنوان بعضی از مصادیقش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گرفتید هیچ‌گونه تصرف و دخالتی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نکرده‌اید و تخصیص و تقییدی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خواستید عکس بکنید، اگر لا تنقض را گرفتید، با وجود لا تنقض،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معامله می‌کنید؟ لا تنقض که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نمی‌برد،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لا تنقض، عنوان تصدیق عادل که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باید این حرف را بزنید که ما با وجود لا تنقض، یک تخصیصی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دایره‌اش محدود شد و در آنجایی که استصحاب وجود داشته باشد،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تنقض باید به عنوان یک دلیل مخصّص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مگر تخصیص نقصی دارد؟ مگر وجود تخصیص، مستلزم اشکال است؟</w:t>
      </w:r>
    </w:p>
    <w:p>
      <w:pPr>
        <w:pStyle w:val="Heading3"/>
        <w:numPr>
          <w:ilvl w:val="2"/>
          <w:numId w:val="1"/>
        </w:numPr>
        <w:rPr/>
      </w:pPr>
      <w:bookmarkStart w:id="1479" w:name="__RefHeading___Toc1357744_1468164448"/>
      <w:bookmarkStart w:id="1480" w:name="_Toc542"/>
      <w:bookmarkEnd w:id="1479"/>
      <w:r>
        <w:rPr>
          <w:rtl w:val="true"/>
        </w:rPr>
        <w:t>لزوم دور از تخصیص</w:t>
      </w:r>
      <w:r>
        <w:rPr>
          <w:rtl w:val="true"/>
        </w:rPr>
        <w:t>«</w:t>
      </w:r>
      <w:r>
        <w:rPr>
          <w:rtl w:val="true"/>
        </w:rPr>
        <w:t>صدّق العادل</w:t>
      </w:r>
      <w:r>
        <w:rPr>
          <w:rtl w:val="true"/>
        </w:rPr>
        <w:t xml:space="preserve">» </w:t>
      </w:r>
      <w:r>
        <w:rPr>
          <w:rtl w:val="true"/>
        </w:rPr>
        <w:t>به دلیل استصحاب</w:t>
      </w:r>
      <w:bookmarkEnd w:id="1480"/>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لا تنقض 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مخصّص مطرح کنید، اینجا دور لازم می‌آید برای این‌که اگر لا تنقض بخواهد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متوقف بر این مسأله است که با</w:t>
      </w:r>
      <w:bookmarkStart w:id="1481" w:name="pg13723_121455"/>
    </w:p>
    <w:p>
      <w:pPr>
        <w:pStyle w:val="BookText"/>
        <w:rPr/>
      </w:pPr>
      <w:bookmarkEnd w:id="1481"/>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حجیّت داشته باشد، استصحاب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اعتبار نداشته باشد، چطور می‌تواند لا تنقض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پس یک طرف توقف، عبارت از این است که مخصّص بودن لا تنقض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دارد بر اینکه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اعتبار داشته باشد و الا اگر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اعتباری نداشته باشد، چطور می‌تواند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تخصیص پیدا کند؟ سراغ اعتبار می‌آییم؛ اگر استصحاب بخواهد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داشته باشد، باید به عنوان مخصّص در مقابل او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مخصصیتش توقف بر حجیّتش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حجیّتش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مخصصیتش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مخصّص شد می‌تواند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اگر ما بخواهیم لا تنقض 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قرار بدهیم، این مخصصیت، مستلزم دور است، پس مخصصیت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غیر معقول شد، پس چه کنیم؟ با لا تنقض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معامله‌ای کنیم؟ راه منحصرا عبارت از این است که ما دست نیاز 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کنیم، برای اینکه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لطمه‌ای به لا تنقض نمی‌خورد، بلکه موضوعش منتفی می‌شود، موردش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علت تقدّم اماره بر استصحاب، مسألۀ ورود است</w:t>
      </w:r>
      <w:r>
        <w:rPr>
          <w:rFonts w:eastAsia="IRNazanin" w:cs="IRNazanin"/>
          <w:color w:val="111111"/>
          <w:sz w:val="28"/>
          <w:szCs w:val="28"/>
          <w:rtl w:val="true"/>
          <w:lang w:bidi="fa-IR"/>
        </w:rPr>
        <w:t>.</w:t>
      </w:r>
    </w:p>
    <w:p>
      <w:pPr>
        <w:pStyle w:val="Heading3"/>
        <w:numPr>
          <w:ilvl w:val="2"/>
          <w:numId w:val="1"/>
        </w:numPr>
        <w:rPr/>
      </w:pPr>
      <w:bookmarkStart w:id="1482" w:name="__RefHeading___Toc1357746_1468164448"/>
      <w:bookmarkStart w:id="1483" w:name="_Toc543"/>
      <w:bookmarkEnd w:id="1482"/>
      <w:r>
        <w:rPr>
          <w:rtl w:val="true"/>
        </w:rPr>
        <w:t>معنای حکومت از نظر محقق خراسانی</w:t>
      </w:r>
      <w:r>
        <w:rPr>
          <w:rtl w:val="true"/>
        </w:rPr>
        <w:t>(</w:t>
      </w:r>
      <w:r>
        <w:rPr>
          <w:rtl w:val="true"/>
        </w:rPr>
        <w:t>ره</w:t>
      </w:r>
      <w:r>
        <w:rPr>
          <w:rtl w:val="true"/>
        </w:rPr>
        <w:t>)</w:t>
      </w:r>
      <w:bookmarkEnd w:id="1483"/>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مسألۀ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آن‌طوری که نظر ایشان در باب حکومت است که ما هم بعد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این است که دلیل حاکم باید یک نظارتی نسبت به دلیل محکوم داشته باشد، و یک عنوان شرح و تفسیری در دلیل حاکم نسبت به دلیل محکوم ملاحظه بشود که وقتی دلیل حاکم را در مقابل دلیل محکوم می‌گذاریم باید اینطوری برداشت شود که این دلیل با توجه به آن دلیل و به عنوان توضیح و شرح و تفسیر آن دلیل محکوم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مثل همین جملۀ معروفه که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کند بین الثلاث و الاربع یجب 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w:t>
      </w:r>
    </w:p>
    <w:p>
      <w:pPr>
        <w:pStyle w:val="BookText"/>
        <w:rPr/>
      </w:pPr>
      <w:r>
        <w:rPr>
          <w:rFonts w:ascii="IRNazanin" w:hAnsi="IRNazanin" w:eastAsia="IRNazanin"/>
          <w:color w:val="111111"/>
          <w:sz w:val="28"/>
          <w:sz w:val="28"/>
          <w:szCs w:val="28"/>
          <w:rtl w:val="true"/>
          <w:lang w:bidi="fa-IR"/>
        </w:rPr>
        <w:t>حکمی نداشته باشد، اگر شک از نظر شارع، محکوم به حکمی نباشد، چه معنا 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شک ندارد؟ می‌خواهد شک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یک حکمی روی شک از طریق شارع مقرر شده و حالا لا شک لکثیر الشک با توجه به آن حکم دارد نسبت به کثیر الشک احکام شک را برمی‌دارد و 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تخصیصی به لسان حکومت و به لسان توضیح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ما نحن فیه یک چنین چیزی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حاکم بر دیگری است؟ کدام ناظر بر دیگری است؟ ما نه در دلیل لا تنقض، این مسألۀ شرح و تفسیر را ملاحظه می‌کنیم و نه 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می‌بینیم که هرکدام از این دو دلیل برای این هستند که وظیفۀ مکلّف شاک و مجتهد شاک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که ساعتها راجع به وجوب و عدم وجوب نماز جمعه فکر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جاذبۀ خودش می‌خواهد این مجتهد را جذب به خودش بکند و با استصحاب وجوب نماز جمعه، وجوب نماز جمعه را ثابت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دیگر با جاذبۀ خودش می‌خواهد این مجتهد را به طرف خودش جذب کند و از راه وجود روایت صحیحه بر عدم وجوب نماز جمعه، مجتهد را در راه عدم وجوب نماز جمعه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هیچ‌یک از این دو دلیل استشمام این نمی‌شود که خطاب لا تنقض، ناظر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دلیل لا تنقض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می‌خواهد او را تفسیر کند، یا او این را تفسیر کند؟ در هیچ کدام، این معنا استشمام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هیچ وجه مسألۀ حکومت را مطرح نکنید برای اینکه هیچ‌یک از دو دلیل عنوان نظارت نسبت به دلیل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آنهایی که قائل به حکومت هستند، آنهایی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دلیل حاکم بر لا تنقض مقدم می‌دارند اگر فرضا از آنها قبول کردیم که اگر یک خبر واحدی دلالت بر عدم وجوب نماز جمعه کرد،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حکومت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مفاد استصحاب است، هر دو دلالت بر وجوب نماز جمعه می‌کنند، آیا در اینجا هم قائل به حکومت می‌شوید؟</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که قائل به حکومت اینجا را مستثنی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قائل به حکومت در هر دو صورت مسألۀ حکومت را مطرح کرده</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در هر دو صورت مطرح کرده، اینجا حکومت را چطوری توضیح می‌دهد؟ مگر</w:t>
      </w:r>
      <w:bookmarkStart w:id="1484" w:name="pg13723_121457"/>
    </w:p>
    <w:p>
      <w:pPr>
        <w:pStyle w:val="BookText"/>
        <w:rPr/>
      </w:pPr>
      <w:bookmarkEnd w:id="1484"/>
      <w:r>
        <w:rPr>
          <w:rFonts w:ascii="IRNazanin" w:hAnsi="IRNazanin" w:eastAsia="IRNazanin"/>
          <w:color w:val="111111"/>
          <w:sz w:val="28"/>
          <w:sz w:val="28"/>
          <w:szCs w:val="28"/>
          <w:rtl w:val="true"/>
          <w:lang w:bidi="fa-IR"/>
        </w:rPr>
        <w:t>این دوتا باهم مخالف هستند که عنوان نظارت داشته باشند؟ چون نظارت و شرح و تفسیر برای توسعه است، برای تضییق است، برای این است که یک تصرفی در آن دلیل محکوم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اینجایی که دلیل حاکم و محکوم هر دو یک چیز را می‌گویند، مثلا در آن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اینطوری بود که لکثیر الشک هم شک، دیگر معنا نداشت عنوان حکومت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مسأله این است که ما در امارۀ موافقه هیچ راهی برای توجیه حکومت نمی‌بینیم، درحالی‌که آنهایی که از راه حکومت پیش آمدند، بین امارۀ موافقه و امارۀ مخالفه فرقی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خود ایشان، ورود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مسألۀ حکومت بود که ایشان آن‌را منتفی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این است،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عرفی و جمع عرفی بین دلیلین، یک چنین اقتضایی دارد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لا تنقض مقدم بداریم</w:t>
      </w:r>
      <w:r>
        <w:rPr>
          <w:rFonts w:eastAsia="IRNazanin" w:cs="IRNazanin"/>
          <w:color w:val="111111"/>
          <w:sz w:val="28"/>
          <w:szCs w:val="28"/>
          <w:rtl w:val="true"/>
          <w:lang w:bidi="fa-IR"/>
        </w:rPr>
        <w:t>.</w:t>
      </w:r>
    </w:p>
    <w:p>
      <w:pPr>
        <w:pStyle w:val="Heading3"/>
        <w:numPr>
          <w:ilvl w:val="2"/>
          <w:numId w:val="1"/>
        </w:numPr>
        <w:rPr/>
      </w:pPr>
      <w:bookmarkStart w:id="1485" w:name="__RefHeading___Toc1357748_1468164448"/>
      <w:bookmarkStart w:id="1486" w:name="_Toc544"/>
      <w:bookmarkEnd w:id="1485"/>
      <w:r>
        <w:rPr>
          <w:rtl w:val="true"/>
        </w:rPr>
        <w:t>بررسی ورود از راه جمع عرفی</w:t>
      </w:r>
      <w:bookmarkEnd w:id="1486"/>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از راه توفیق عرفی وارد شده‌اند، اگر مقصودشان همان راهی است که ما می‌گوییم، یعنی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اماره را گرفتید، دیگر نقض الیقین بالشک تحقق ندارد، بلکه نقض الیقین بالیقین است، اگر از این راه می‌خواهند وارد بشوند، در حقیقت با ما موافق هستند ولو اینکه عنوان حرف ما فرق می‌کند، ما عنوانش را ورود گذاشتیم، آنها عنوانش را جمع عرفی و توفیق عرفی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آنها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و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بودن، فرع این است که مورد تخصیص، جزء دلیل عام باشد و بعد ما آن‌را خارجش کنیم،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مخصصش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فساق از علماء هم مشمول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حالا می‌خواهیم با دلیل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مثلا من الجهال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ارتباطی باهم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فساق از جهال اصلا جزء علماء نیستند که ما مسألۀ تخصیص را در اینجا مرتکب بشویم</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در اینجا به این صورت است که وقتی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کردید، اصلا دیگر نقض الیقین بالشک تحقق ندارد، یعنی موضوع، باقی نیست، نه اینکه موضوع، باقی است، نقض الیقین بالشک هست، منتها</w:t>
      </w:r>
      <w:bookmarkStart w:id="1487" w:name="pg13723_121458"/>
    </w:p>
    <w:p>
      <w:pPr>
        <w:pStyle w:val="BookText"/>
        <w:rPr/>
      </w:pPr>
      <w:bookmarkEnd w:id="1487"/>
      <w:r>
        <w:rPr>
          <w:rFonts w:ascii="IRNazanin" w:hAnsi="IRNazanin" w:eastAsia="IRNazanin"/>
          <w:color w:val="111111"/>
          <w:sz w:val="28"/>
          <w:sz w:val="28"/>
          <w:szCs w:val="28"/>
          <w:rtl w:val="true"/>
          <w:lang w:bidi="fa-IR"/>
        </w:rPr>
        <w:t>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تخصیص، اخراج حکمی است، در عین اینکه موضوع در تحت دلیل عام هست، اما می‌خواهیم از حکم عام اخراجش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نقض یقین به شک هست و حرام نیست؟ اگر اینطور باشد مسأله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مدعی شدیم که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نقض یقین بالشک موضوعا تحقق ندارد، اینجا دیگر چه معنا دارد که ما مسألۀ تخصیص را پیاده کنیم؟ نظر ما همین است که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موضوع نقض الیقین بالشک را باقی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آخوند بود که چون دیدم بیان ایشان دقیق است و علاوه به منزلۀ زمینه برای بحثهای ما است، آن را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وارد این بحث علت تقدّم اماره بر استصحاب بشویم که طبعا استصحاب به عنوان یک اصل عملی مطرح است و اگر تقدم اماره بر استصحاب روشن شد، بر اصول عملیۀ دیگر هم کأنّ بطریق اولی روشن خواهد شد، چون بعدا در تعارض استصحاب با اصول عملیۀ دیگر می‌گوییم که استصحاب بر اصول عملیۀ دیگر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آن‌که وارد این بحث بشویم، یک اجمالی از مسألۀ حکومت و ورود و اینکه این معنا که تا به حال در ذهن ما بوده که مسألۀ ورود را در مقابل حکومت قرار می‌دادند و عناوینی در اینجا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تقیید، حکومت، ورود تخصّص و امثال ذلک، آیا مسألۀ ورود در مقابل حکومت است؟ یا اینکه حکومت یک معنای وسیعی دارد و در بعضی از موارد، حکومت همان نتیجۀ ورود را می‌دهد، کما اینکه همین حکومت در بعضی از موارد، نتیجۀ تخصیص را دارد و در بعضی از موارد، نتیجۀ تقیید را دارد؟ یک نظر اجمالی به عمق معنای حکومت بکنیم بعد وارد اصل بحث بشویم ببینیم که علت تقدّم اماره بر استصحاب عبارت از چیست؟ البته این بحث، بحث مهمی است و ثمرات فقهی کاملی بر این بحث مترتب است</w:t>
      </w:r>
      <w:r>
        <w:rPr>
          <w:rFonts w:eastAsia="IRNazanin" w:cs="IRNazanin"/>
          <w:color w:val="111111"/>
          <w:sz w:val="28"/>
          <w:szCs w:val="28"/>
          <w:rtl w:val="true"/>
          <w:lang w:bidi="fa-IR"/>
        </w:rPr>
        <w:t>.</w:t>
      </w:r>
    </w:p>
    <w:p>
      <w:pPr>
        <w:pStyle w:val="Heading3"/>
        <w:numPr>
          <w:ilvl w:val="2"/>
          <w:numId w:val="1"/>
        </w:numPr>
        <w:rPr/>
      </w:pPr>
      <w:bookmarkStart w:id="1488" w:name="__RefHeading___Toc1357750_1468164448"/>
      <w:bookmarkStart w:id="1489" w:name="_Toc545"/>
      <w:bookmarkEnd w:id="1488"/>
      <w:r>
        <w:rPr>
          <w:rtl w:val="true"/>
        </w:rPr>
        <w:t>پرسش</w:t>
      </w:r>
      <w:r>
        <w:rPr>
          <w:rtl w:val="true"/>
        </w:rPr>
        <w:t>:</w:t>
      </w:r>
      <w:bookmarkEnd w:id="1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علت تقدم اماره بر استصحاب چند امر تصور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دلیل استصحاب از نظر مرحوم آخوند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لزوم دور از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استصحاب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حکومت را از نظر محقق خراسانی توضیح دهید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وارد شدن از راه جمع عرفی، موافق با مرحوم آخوند است؟ توضیح دهید</w:t>
      </w:r>
      <w:r>
        <w:rPr>
          <w:rFonts w:eastAsia="IRNazanin" w:cs="IRNazanin"/>
          <w:color w:val="111111"/>
          <w:sz w:val="28"/>
          <w:szCs w:val="28"/>
          <w:rtl w:val="true"/>
          <w:lang w:bidi="fa-IR"/>
        </w:rPr>
        <w:t>.</w:t>
      </w:r>
      <w:bookmarkStart w:id="1490" w:name="pg13723_121459"/>
    </w:p>
    <w:p>
      <w:pPr>
        <w:pStyle w:val="Heading2"/>
        <w:numPr>
          <w:ilvl w:val="1"/>
          <w:numId w:val="1"/>
        </w:numPr>
        <w:rPr/>
      </w:pPr>
      <w:bookmarkStart w:id="1491" w:name="__RefHeading___Toc1357752_1468164448"/>
      <w:bookmarkStart w:id="1492" w:name="_Toc546"/>
      <w:bookmarkEnd w:id="1490"/>
      <w:bookmarkEnd w:id="1491"/>
      <w:r>
        <w:rPr>
          <w:rtl w:val="true"/>
        </w:rPr>
        <w:t>درس پانصد و سوم</w:t>
      </w:r>
      <w:bookmarkEnd w:id="1492"/>
    </w:p>
    <w:p>
      <w:pPr>
        <w:pStyle w:val="Heading3"/>
        <w:numPr>
          <w:ilvl w:val="2"/>
          <w:numId w:val="1"/>
        </w:numPr>
        <w:rPr/>
      </w:pPr>
      <w:bookmarkStart w:id="1493" w:name="__RefHeading___Toc1357754_1468164448"/>
      <w:bookmarkStart w:id="1494" w:name="_Toc547"/>
      <w:bookmarkEnd w:id="1493"/>
      <w:r>
        <w:rPr>
          <w:rtl w:val="true"/>
        </w:rPr>
        <w:t>اشاره</w:t>
      </w:r>
      <w:bookmarkEnd w:id="14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علت تقدّم امارات بر استصحاب چیست؟ بعد از آنکه اصل تقدّم، یک معنای مسلّم است، لکن اشکال و کلام در وجه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علت تقدّم را مسألۀ ورود بیان کردند و می‌فرمودند که با وجود اماره، دیگر عنوان نقض الیقین بالشک تحقق ندارد، بلکه نقض الیقین بالیقین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حکومت را بطور کلی نفی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مسألۀ توفیق و جمع عرفی را اگر به غیر از کیفیت ورود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این معنی برسیم، یک جهت را به عنوان مقدمه عرض می‌کنیم، ولو اینکه تفصیل این جهت در باب تعادل و ترجیح مطرح می‌شود، لکن یک قسمتش تا حدی اینجا نیاز به بیان دارد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بطور کلی وقتی که دو دلیل را با یکدیگر مقایسه می‌کنیم، در این تقسیم از سه حالت خارج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این دو دلیل موضوعا و محمولا و همین‌طور</w:t>
      </w:r>
      <w:bookmarkStart w:id="1495" w:name="pg13723_121460"/>
    </w:p>
    <w:p>
      <w:pPr>
        <w:pStyle w:val="BookText"/>
        <w:rPr/>
      </w:pPr>
      <w:bookmarkEnd w:id="1495"/>
      <w:r>
        <w:rPr>
          <w:rFonts w:ascii="IRNazanin" w:hAnsi="IRNazanin" w:eastAsia="IRNazanin"/>
          <w:color w:val="111111"/>
          <w:sz w:val="28"/>
          <w:sz w:val="28"/>
          <w:szCs w:val="28"/>
          <w:rtl w:val="true"/>
          <w:lang w:bidi="fa-IR"/>
        </w:rPr>
        <w:t>در جهات دیگر هیچ‌گونه ارتباطی به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است فاقد هیچ ارتباط و تضادی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اکرام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اکرام مضاف به عالم را واجب می‌کند و این، اکرام مضاف به جاهل را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دلیل هیچ‌گونه ارتباطی وجود ندارد، یعنی نه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دو دلیل، معارضه تحقق دارد و نه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الدلیلین بر دیگری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مسألۀ تقدّم مطرح است، و نه مسألۀ معارضه، این یک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است که ما می‌بینیم بین دو دلیل رسما معارضه تحقق دارد بدون اینکه احد الدلیلین هیچ نوع تقدّمی علی الاخر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این دو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یتعرض لما ینفیه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هرکدام متعرض یک چیزی است که نافی دیگری است و هیچ نوع تقدّمی بین این دو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وجوب اکرام می‌کند و این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حرمت همان اکرام را می‌کند، و هیچ تقدّم و تأخّری هم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مادۀ وجوب، ایجاب را بیان می‌کند، و این به مادۀ تحریم، حرمت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و حرمت، هر دو متعلق به یک عنوان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دلیل معارضه تحقق دارد، عنوانش عنوان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 این است که می‌بینیم دو دلیل یکی‌شان بر دیگری تقدّم دارد، یعنی در عین ارتباط و در عین تعارض بدوی، ملاحظۀ تقدّم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احد الدلیلین بر دلیل دیگر مقدّم است و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مهم در این قسم این است که ببینیم ملاک ترجیح چیست؟ ملاک تقدّم کدام است؟ مناط رجحان چیست؟ چه چیز سبب می‌شود که احد الدلیلین بر دلیل دیگر تقدّم پیدا می‌کند؟</w:t>
      </w:r>
    </w:p>
    <w:p>
      <w:pPr>
        <w:pStyle w:val="Heading3"/>
        <w:numPr>
          <w:ilvl w:val="2"/>
          <w:numId w:val="1"/>
        </w:numPr>
        <w:rPr/>
      </w:pPr>
      <w:bookmarkStart w:id="1496" w:name="__RefHeading___Toc1357756_1468164448"/>
      <w:bookmarkStart w:id="1497" w:name="_Toc548"/>
      <w:bookmarkEnd w:id="1496"/>
      <w:r>
        <w:rPr>
          <w:rtl w:val="true"/>
        </w:rPr>
        <w:t>تقدّم یک دلیل بر دیگری به ملاک اقوائیت ظهور</w:t>
      </w:r>
      <w:bookmarkEnd w:id="1497"/>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ملاک که آن ملاک معروف و متعارف است، عبارت از اولویت در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دیدیم که احد الدلیلین در مقام دلالت و در مقام ظهور، اقوای از دلیل دیگر است، بطوری که یکی عنوان ظاهر دارد و دیگری عنوان اظهر دارد، یکی عنوان ظاهر دارد و دیگری عنوان نصّ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آن دلیلی را که از نظر ظهور، اقوا است، بر دلیل غیر اقوا، مقدّم می‌داریم ولو اینکه به حسب ظاهر، بینشان کانّ معارضه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یک قرینۀ منفصله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موجودی را که من دیدم، عجیب تیراندازی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مسأله را به رجل شجاع می‌کشاند برای اینکه اسد به معنای حقیقی نمی‌تواند رامی باشد، نمی‌تواند تیراندازی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دوتا ظهور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جملۀ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رجل شجاع پیدا کرد و دیگر قرینۀ منفصله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قرینۀ منفصله را ذکر کردم ان شاء الله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مرئی واقع شده است، در تیراندازی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 نظر بین این دوتا معارضه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در حیوان مفترس ظهور دارد و قرینه در رجل شجاع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ظهور قرینه در رجل شجاع، اقوای از ظهور اسد در معنای حقیقی است، تقدّم تحقق پیدا می‌کند، رجحان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من قرینۀ منفصله را ذکر کردم، برای این بود که می‌خواستیم دو ظهور استقرار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قرینه متصله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آنجا هم بعضیها دوتا ظهور ادعا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علت اظهریت، بر رجل شجاع ترجیح دادند، لکن این‌جای مناقشه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دوتا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یک ظهور برای کلام منعقد می‌شود و تا مادامی که متکلم مشغول به کلام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یلحق بکلامه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تقدّم اظهر بر ظاهر که متوقف بر دو ظهور است،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آنجایی که قرینه منفصل باشد، اول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موجودی را که من دیدم در تیراندازی ماهر بود، به عنوان قرینۀ منفصله اینجا دو ظهور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ظهور کلام دیروز متکلم و یک ظهور کلام امروز و علت اینکه ظهور کلام امروز تقدّم دارد، همان مسألۀ اقوائیت است، مسألۀ اظهریت است</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عین اینکه یک تعارض بدوی بین این دو کلام و این دو دلیل، ملاحظه می‌شود،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الدلیلین لرجحان ظهوره یکون متقدّما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یک بحثی اینجا هست که تحقیقش را اینجا عرض نمی‌کنیم چون از مباحث مهم در باب تعادل ترجیح است، آنجا ان شاء الله اگر حیات و توفیقی باشد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آیا دلیل مخصص در رابطۀ با دلیل عام، به همین ملاک تقدّم پیدا کرده؟ مولا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علت تقدّم دلیل خاص بر دلیل عام چیست؟ آیا علت تقدّم همین مسألۀ اقوائیت ظهور است؟ مثل همان</w:t>
      </w:r>
      <w:bookmarkStart w:id="1498" w:name="pg13723_121462"/>
    </w:p>
    <w:p>
      <w:pPr>
        <w:pStyle w:val="BookText"/>
        <w:rPr/>
      </w:pPr>
      <w:bookmarkEnd w:id="1498"/>
      <w:r>
        <w:rPr>
          <w:rFonts w:ascii="IRNazanin" w:hAnsi="IRNazanin" w:eastAsia="IRNazanin"/>
          <w:color w:val="111111"/>
          <w:sz w:val="28"/>
          <w:sz w:val="28"/>
          <w:szCs w:val="28"/>
          <w:rtl w:val="true"/>
          <w:lang w:bidi="fa-IR"/>
        </w:rPr>
        <w:t>که در قرینۀ منفصلۀ مجاز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وجوب اکرام همۀ افراد علما، که از جمله افراد علما، همان فساق از علما هستند؟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تقدّم دلیل خاص بر دلیل عام روی همین ملاک اقوائیت ظهور است کما این‌که شاید مقتضای تحقیق این باشد؟ یا این‌که از کلام شیخ بزرگوار در باب تعادل و ترجیح استفاده می‌شود که مسألۀ ورود و حکومت است که تحقیقش در آنجا باید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نمی‌خواهیم مصادیق برای اینجا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لازم بود ذکر بشود، خود کلی این مسأله است که گاهی ملاک تقدّم یک دلیل بر دلیل دیگر، مسألۀ اقوائیت ظهور است و مصداق کاملش همان قرائن مجاز، قرائن منفصلۀ مجاز است، که آنجا هیچ ملاکی برای تقدّم، غیر مسألۀ اقوائیت،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عام و خاص، مطلق و مقیّد از این مقوله است یا غیر این مقوله؟ ان شاء الله تفصیلش در همان باب تعادل و ترجیح باید بررسی شود</w:t>
      </w:r>
      <w:r>
        <w:rPr>
          <w:rFonts w:eastAsia="IRNazanin" w:cs="IRNazanin"/>
          <w:color w:val="111111"/>
          <w:sz w:val="28"/>
          <w:szCs w:val="28"/>
          <w:rtl w:val="true"/>
          <w:lang w:bidi="fa-IR"/>
        </w:rPr>
        <w:t>.</w:t>
      </w:r>
    </w:p>
    <w:p>
      <w:pPr>
        <w:pStyle w:val="Heading3"/>
        <w:numPr>
          <w:ilvl w:val="2"/>
          <w:numId w:val="1"/>
        </w:numPr>
        <w:rPr/>
      </w:pPr>
      <w:bookmarkStart w:id="1499" w:name="__RefHeading___Toc1357758_1468164448"/>
      <w:bookmarkStart w:id="1500" w:name="_Toc549"/>
      <w:bookmarkEnd w:id="1499"/>
      <w:r>
        <w:rPr>
          <w:rtl w:val="true"/>
        </w:rPr>
        <w:t>تقدّم یک دلیل بر دیگری به ملاک حکومت</w:t>
      </w:r>
      <w:bookmarkEnd w:id="1500"/>
    </w:p>
    <w:p>
      <w:pPr>
        <w:pStyle w:val="BookText"/>
        <w:rPr/>
      </w:pPr>
      <w:r>
        <w:rPr>
          <w:rFonts w:ascii="IRNazanin" w:hAnsi="IRNazanin" w:eastAsia="IRNazanin"/>
          <w:color w:val="111111"/>
          <w:sz w:val="28"/>
          <w:sz w:val="28"/>
          <w:szCs w:val="28"/>
          <w:rtl w:val="true"/>
          <w:lang w:bidi="fa-IR"/>
        </w:rPr>
        <w:t>ملاک دیگری برای تقدّم وجود دارد که آن ملاک به قوّت ظهور و اقوائیت ظهور ارتباط ندارد، تابع این نیست که آن دلیل مقدّم از نظر ظهور، قوی‌تر باشد، بلکه روی یک جهت دیگر است و آن جهت، این است که آن دلیل مقدّم یک جهتی را مورد تعرض قرار داده، و مورد عنایت قرار داده که آن دلیل غیر مقدّم، متعرض این حیثیت نشده است، متعرض این جهت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دلیل غیر مقدّم را با مدلول مطابقی‌اش، با مدلول لفظی‌اش با زبان ظهوری‌اش، ملاحظه می‌کنیم، می‌بینیم این حیثیت را متعرض نشده است، اما دلیل دیگر این حیثیت را متعرض است که این دلیل فاقد تعرض این حیثیت بود و علت تقدّم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هر دو دلیل متعرض بودند و یکی اثبات می‌کرد و دیگری نفی می‌کرد، بینشان یک نوع منافات و تعارض ملاحظه می‌شد ولو بدوا اما اگر دیدیم که متعرض آن حیثیت نشده است و در عین حال مثل آن قسم اول هم نیست که بین این دو دلیل هیچ ارتباطی وجود نداشته باشد چون در قسم اول گفتیم</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دو دلیل باهم ارتباطی ندارد، هیچ ربطی بین این دو نیست،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اکرام الجهال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اینجا در عین اینکه ربط هست، در عین اینکه اضافه و ارتباط دارد، اما مثل این می‌ماند که این دلیل اول آمده یک قسمت از</w:t>
      </w:r>
      <w:bookmarkStart w:id="1501" w:name="pg13723_121463"/>
    </w:p>
    <w:p>
      <w:pPr>
        <w:pStyle w:val="BookText"/>
        <w:rPr/>
      </w:pPr>
      <w:bookmarkEnd w:id="1501"/>
      <w:r>
        <w:rPr>
          <w:rFonts w:ascii="IRNazanin" w:hAnsi="IRNazanin" w:eastAsia="IRNazanin"/>
          <w:color w:val="111111"/>
          <w:sz w:val="28"/>
          <w:sz w:val="28"/>
          <w:szCs w:val="28"/>
          <w:rtl w:val="true"/>
          <w:lang w:bidi="fa-IR"/>
        </w:rPr>
        <w:t>مسائل را بیان کند، و دلیل دوم قسمت دیگر را بیان کند، جهتی را بیان کند که در دلیل اول گفته نشده است، و با زبان دلالت، دلالتی در آن رابطه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دلالت این دلیل را که ملاحظه می‌کنید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کاری به این ندارد که زید عالم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شما عالم تشخیص دادید،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چه کسی عالم هست چه کسی عالم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محدودۀ دلالت خودش، هیچ تعرضی نسبت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ام لا، عمرو عالم ام لا، علم الفقه علم ام لیس بعلم، الفاسق من العلماء عالم او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کارها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عالم در اختیار من قرار بده، من به وجوب اکرام حکم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دلالت این دلیل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یک دلیل واجب الاتباعی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ندارد،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نمی‌کند چیزی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زید را از عنوان عالم بیرون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نیامد مصادیقی برای خودش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محدودۀ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مصادیق،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عالم در اختیار من قرار بده، من می‌گویم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ضربه‌ای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یک دلیلی نیست که از نظر ظهور اقوا باشد برای اینکه اقوائیت ظهور، معنایش این بود که دلیلان در بادی نظر متعارضان هستند، هرکدام دیگری را نفی می‌کند، لکن آن اقوا ظهورا به علت اقوائیت، تقدّم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که نفی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عالمیت زید را اثبات می‌کرد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نفی کند؟ در حقیقت در درجۀ بعد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بین این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وجود نداشته باشد، اگر عالم بما انّه عالم وجوب اکرام نداشته باشد، درست نیست 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عالم چه حکمی دارد 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بین دلیلین از یک طرف محفوظ است، و از طرف دیگر، مسألۀ اقوائیت ظهور هم مطرح نیست</w:t>
      </w:r>
      <w:r>
        <w:rPr>
          <w:rFonts w:eastAsia="IRNazanin" w:cs="IRNazanin"/>
          <w:color w:val="111111"/>
          <w:sz w:val="28"/>
          <w:szCs w:val="28"/>
          <w:rtl w:val="true"/>
          <w:lang w:bidi="fa-IR"/>
        </w:rPr>
        <w:t>.</w:t>
      </w:r>
    </w:p>
    <w:p>
      <w:pPr>
        <w:pStyle w:val="Heading3"/>
        <w:numPr>
          <w:ilvl w:val="2"/>
          <w:numId w:val="1"/>
        </w:numPr>
        <w:rPr/>
      </w:pPr>
      <w:bookmarkStart w:id="1502" w:name="__RefHeading___Toc1357760_1468164448"/>
      <w:bookmarkStart w:id="1503" w:name="_Toc550"/>
      <w:bookmarkEnd w:id="1502"/>
      <w:r>
        <w:rPr>
          <w:rtl w:val="true"/>
        </w:rPr>
        <w:t>عدم وجود معارضه و اقوائیت ظهور در دلیل حاکم و محکوم</w:t>
      </w:r>
      <w:bookmarkEnd w:id="1503"/>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نکته خوب باید دقت کرد که از طرفی این دو دلیل طوری نیست که هیچ</w:t>
      </w:r>
    </w:p>
    <w:p>
      <w:pPr>
        <w:pStyle w:val="BookText"/>
        <w:rPr/>
      </w:pPr>
      <w:r>
        <w:rPr>
          <w:rFonts w:ascii="IRNazanin" w:hAnsi="IRNazanin" w:eastAsia="IRNazanin"/>
          <w:color w:val="111111"/>
          <w:sz w:val="28"/>
          <w:sz w:val="28"/>
          <w:szCs w:val="28"/>
          <w:rtl w:val="true"/>
          <w:lang w:bidi="fa-IR"/>
        </w:rPr>
        <w:t>ارتباطی بینشان نباشد، و از طرف دیگر، مسألۀ معارضۀ ولو بدوی که در نتیجه مسألۀ اقوائیت ظهور مطرح باشد،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یک دلیل دیگر که این جالب‌تر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الفساق لیس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تعبیراتی که خود انسان هم دارد در لسان مردم عوام هم این تعبیرات هست، اینها ریشه و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باشد،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روحانی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 است، تعبیر متداولی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که مردم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منحرف لیس بروحانی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این تعبیر چه می‌خواهند بگویند؟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وظیفه‌ای که اسلام برای ما در رابطۀ با احترام روحانی قائل شده، در رابطۀ ارزش به روحانی قائل شده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المنحرف لیس بروحانی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تقدّمش بر آن دلیل چه نوع تقدّمی است؟ آیا روی مسألۀ اقوائیت ظهور است، دلالت قوی‌تر است، و اصالة الظهورش محکم‌تر است، یا اینکه این ربطی به مسألۀ ظهور ندارد؟ ربطی به مسألۀ اصالة الظهور ندارد، بلکه علت تقدّم این است که این یک جهتی را متعرض است و یک جهتی را تبیین می‌کند که آن دلیل تبیین نمی‌کرده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دلیل نمی‌گفته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روحانی است، آن دلیل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واجب الاحترام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روحانی در اختیار من دلیل قرار بده،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احترامه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بما انی دلیل نمی‌آیم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منحرف روحانی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تعرضی برای بیان مصداق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منتظرم که یک مصداقی در اختیار من قرار داده بشود تا من حکم به وجوب احترام و اکرام او بکنم</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معنای عرفی در تعبیرات روزمرۀ مردم، در لسان ادله هم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الفساق لیس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خیال کن که فسق موجب این می‌شود که از مصداق عالم بودن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تقدّم چیست؟ از علت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الفساق لیس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دلیل اکرام العلماء ما اصطلاحا تعبیر به حکومت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 حکومت و خلاصۀ حکومت عبارت از همین است که دلیل حاکم، دلیل مقدّم، یک جهتی را تعرض کرده، یک نکته‌ای را تعرض کرده که دلیل محکوم در محدودۀ دلالتش و با اصالة الظهورش فاقد تعرض آن جهت است، فاقد تعرض آن حیثیت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حیثیت کدام است، هرچه می‌خواهد باشد، می‌خواهد در رابطۀ با زید باشد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رابطۀ مثلا با اکرام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w:t>
      </w:r>
      <w:bookmarkStart w:id="1504" w:name="pg13723_121465"/>
    </w:p>
    <w:p>
      <w:pPr>
        <w:pStyle w:val="BookText"/>
        <w:rPr/>
      </w:pPr>
      <w:bookmarkEnd w:id="1504"/>
      <w:r>
        <w:rPr>
          <w:rFonts w:ascii="IRNazanin" w:hAnsi="IRNazanin" w:eastAsia="IRNazanin"/>
          <w:color w:val="111111"/>
          <w:sz w:val="28"/>
          <w:sz w:val="28"/>
          <w:szCs w:val="28"/>
          <w:rtl w:val="true"/>
          <w:lang w:bidi="fa-IR"/>
        </w:rPr>
        <w:t>دلیلی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عالم، اکرام العالم،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وقتی شما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می‌گذارید، می‌بینید این دلیل با یک توسعه‌ای دایرۀ اکرام را دارد توسعه می‌دهد، که شما خیال نکنید که اکرام تنها این است که انسان از عالم دعوت کند پلو خورشت در مقابلش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دائرۀ اکرام توسعه دارد، سلام به عالم هم اکرام العالم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تقدّم ندارد؟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تقدّمش اقوائیت ظهور است؟ نه، برای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 اکرام را معنا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اکرام را معنا می‌کرد و این دلیل حاکم به یک معنای قوی‌تری بیان می‌کرد، مسألۀ اقوائیت ظهور بود،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نیامد مصادیق علماء را یک‌به‌یک مشخص بکند، نیامده در رابطۀ به اکرام هم یک توضیحی برای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زبان دلالت، زبانی در رابطۀ با اکرام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هم اکرام است، سلام هم نوع من اکرام العالم</w:t>
      </w:r>
      <w:r>
        <w:rPr>
          <w:rFonts w:eastAsia="IRNazanin" w:cs="IRNazanin"/>
          <w:color w:val="111111"/>
          <w:sz w:val="28"/>
          <w:szCs w:val="28"/>
          <w:rtl w:val="true"/>
          <w:lang w:bidi="fa-IR"/>
        </w:rPr>
        <w:t>.</w:t>
      </w:r>
    </w:p>
    <w:p>
      <w:pPr>
        <w:pStyle w:val="Heading3"/>
        <w:numPr>
          <w:ilvl w:val="2"/>
          <w:numId w:val="1"/>
        </w:numPr>
        <w:rPr/>
      </w:pPr>
      <w:bookmarkStart w:id="1505" w:name="__RefHeading___Toc1357762_1468164448"/>
      <w:bookmarkStart w:id="1506" w:name="_Toc551"/>
      <w:bookmarkEnd w:id="1505"/>
      <w:r>
        <w:rPr>
          <w:rtl w:val="true"/>
        </w:rPr>
        <w:t>علت تقدّم دلیل حاکم بر دلیل محکوم</w:t>
      </w:r>
      <w:bookmarkEnd w:id="1506"/>
    </w:p>
    <w:p>
      <w:pPr>
        <w:pStyle w:val="BookText"/>
        <w:rPr/>
      </w:pPr>
      <w:r>
        <w:rPr>
          <w:rFonts w:ascii="IRNazanin" w:hAnsi="IRNazanin" w:eastAsia="IRNazanin"/>
          <w:color w:val="111111"/>
          <w:sz w:val="28"/>
          <w:sz w:val="28"/>
          <w:szCs w:val="28"/>
          <w:rtl w:val="true"/>
          <w:lang w:bidi="fa-IR"/>
        </w:rPr>
        <w:t>پس علت تقدّم این دلیل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نسمیه بالحکومة مرجعش به همین است که این دلیل حاکم، یک جهتی را متعرّض است که دلیل محکوم متعرض آن نیست، یا جهات مختلف، مثلا این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دیگر به جای آن مثال اول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مثلا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الفساق لیس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مثلا سلام هم نوع من الاکرام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علم لیس بعلم اصلا، مثلا موسیقی لیس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لیس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اینجوری گفت، نمی‌توانیم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الموسیقی لیس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این دلیل ندارد، و الا لغویت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علم هست یا نیست، به شما چه مربوط؟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نحویۀ ارتباطش این است 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علوم را مشخص بکند، نیامده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و عالم تحویل من بده، اما چه چیزی علم هست، یا علم نیست، من تعرضی ندارم</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یک دلیلی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فن موسیقی لیس بعلم، این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دارد، و مرجعش به این است که اگر افرادی در فن موسیقی تخصص پیدا کردند و بظاهر عنوان عالم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شاملشان نمی‌شود، وجوب اکرام اینها را نمی‌گیرد</w:t>
      </w:r>
      <w:r>
        <w:rPr>
          <w:rFonts w:eastAsia="IRNazanin" w:cs="IRNazanin"/>
          <w:color w:val="111111"/>
          <w:sz w:val="28"/>
          <w:szCs w:val="28"/>
          <w:rtl w:val="true"/>
          <w:lang w:bidi="fa-IR"/>
        </w:rPr>
        <w:t>.</w:t>
      </w:r>
      <w:bookmarkStart w:id="1507" w:name="pg13723_121466"/>
    </w:p>
    <w:p>
      <w:pPr>
        <w:pStyle w:val="BookText"/>
        <w:rPr/>
      </w:pPr>
      <w:bookmarkEnd w:id="1507"/>
      <w:r>
        <w:rPr>
          <w:rFonts w:ascii="IRNazanin" w:hAnsi="IRNazanin" w:eastAsia="IRNazanin"/>
          <w:color w:val="111111"/>
          <w:sz w:val="28"/>
          <w:sz w:val="28"/>
          <w:szCs w:val="28"/>
          <w:rtl w:val="true"/>
          <w:lang w:bidi="fa-IR"/>
        </w:rPr>
        <w:t>پس تا اینجا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دنباله‌دار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 که در تقدّم یک دلیل بر دلیل دیگر، گاهی ملاک تقدّم، اقوائیت ظهور است، که همان مسألۀ اظهر و ظاهر و نصّ و ظاهر است که مکرر در کتابهای اصولی شما ملاحظه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ملاک دوم که دیگر هیچ به ظهور ارتباط ندارد، به اقوائیت ظهور ارتباط ندارد، مسألۀ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در دنبالۀ این داریم، یک مقدار توضیح بیشتر در رابطۀ با حکومت دارد و عمده این جهت است که آیا غیر از ملاک اقوائیت ظهور و غیر از ملاک حکومت، یک ملاک سومی هم برای تقدّم احد دلیلین بر دلیل دیگر وجود دارد؟ یا اینکه ملاک تقدّم منحصرا همین دو ملاک است؟ یکی اقوائیت ظهور و یکی مسألۀ حکومت با یک معنای وسیعی که در باب حکومت تحقق دارد</w:t>
      </w:r>
      <w:r>
        <w:rPr>
          <w:rFonts w:eastAsia="IRNazanin" w:cs="IRNazanin"/>
          <w:color w:val="111111"/>
          <w:sz w:val="28"/>
          <w:szCs w:val="28"/>
          <w:rtl w:val="true"/>
          <w:lang w:bidi="fa-IR"/>
        </w:rPr>
        <w:t>.</w:t>
      </w:r>
    </w:p>
    <w:p>
      <w:pPr>
        <w:pStyle w:val="Heading3"/>
        <w:numPr>
          <w:ilvl w:val="2"/>
          <w:numId w:val="1"/>
        </w:numPr>
        <w:rPr/>
      </w:pPr>
      <w:bookmarkStart w:id="1508" w:name="__RefHeading___Toc1357764_1468164448"/>
      <w:bookmarkStart w:id="1509" w:name="_Toc552"/>
      <w:bookmarkEnd w:id="1508"/>
      <w:r>
        <w:rPr>
          <w:rtl w:val="true"/>
        </w:rPr>
        <w:t>پرسش</w:t>
      </w:r>
      <w:r>
        <w:rPr>
          <w:rtl w:val="true"/>
        </w:rPr>
        <w:t>:</w:t>
      </w:r>
      <w:bookmarkEnd w:id="15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مقایسه دو دلیل نسبت به هم چند حالت تصور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یک دلیل بر دلیل دیگر را به ملاک اقوائیت ظهور با مثال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تقدّم یک دلیل بر دلیل دیگر به ملاک حکومت چیست؟</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دلیل حاکم و محکوم، معارضه و اقوائیت ظهور ملاحظه می‌شود؟ چرا؟</w:t>
      </w:r>
      <w:bookmarkStart w:id="1510" w:name="pg13723_121467"/>
    </w:p>
    <w:p>
      <w:pPr>
        <w:pStyle w:val="Heading2"/>
        <w:numPr>
          <w:ilvl w:val="1"/>
          <w:numId w:val="1"/>
        </w:numPr>
        <w:rPr/>
      </w:pPr>
      <w:bookmarkStart w:id="1511" w:name="__RefHeading___Toc1357766_1468164448"/>
      <w:bookmarkStart w:id="1512" w:name="_Toc553"/>
      <w:bookmarkEnd w:id="1510"/>
      <w:bookmarkEnd w:id="1511"/>
      <w:r>
        <w:rPr>
          <w:rtl w:val="true"/>
        </w:rPr>
        <w:t>درس پانصد و چهارم</w:t>
      </w:r>
      <w:bookmarkEnd w:id="1512"/>
    </w:p>
    <w:p>
      <w:pPr>
        <w:pStyle w:val="Heading3"/>
        <w:numPr>
          <w:ilvl w:val="2"/>
          <w:numId w:val="1"/>
        </w:numPr>
        <w:rPr/>
      </w:pPr>
      <w:bookmarkStart w:id="1513" w:name="__RefHeading___Toc1357768_1468164448"/>
      <w:bookmarkStart w:id="1514" w:name="_Toc554"/>
      <w:bookmarkEnd w:id="1513"/>
      <w:r>
        <w:rPr>
          <w:rtl w:val="true"/>
        </w:rPr>
        <w:t>اشاره</w:t>
      </w:r>
      <w:bookmarkEnd w:id="15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515" w:name="__RefHeading___Toc1357770_1468164448"/>
      <w:bookmarkStart w:id="1516" w:name="_Toc555"/>
      <w:bookmarkEnd w:id="1515"/>
      <w:r>
        <w:rPr>
          <w:rtl w:val="true"/>
        </w:rPr>
        <w:t>بررسی معنای حکومت یک دلیل بر دلیل دیگر</w:t>
      </w:r>
      <w:bookmarkEnd w:id="1516"/>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حکومت این است که دلیل حاکم یک جهتی را مورد تعرض قرار داده است و از نظر دلالت لفظی دلالت بر آن جهت می‌کند که دلیل محکوم نیز به همین کیفیت؛ یعنی به عنوان دلالت لفظی آن معنا را تعرض نکرده است و در حقیقت، نسبت بین دلیل حاکم و دلیل محکوم، نسبت تعرّض و عدم تعرّض است و ما می‌دانیم که بین این دوتا هیچ‌گاه منافات نمی‌تواند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یکی از دو دلیل به هیچ وجه متعرض نشده است، اگر دلیل دیگری آن معنا را متعرض شد و به دلالت لفظی افاده کرد، روی حساب، بین الدلیلین منافاتی نمی‌تواند تحقق پیدا بکند و باز روی این جهت، دیگر ما بین این دو دلیل نسبت‌سنجی نمی‌کنیم که آیا نسبت آنها عموم و خصوص مطلق است یا عموم خصوص من وجه است؟ رعایت این نسبتها، در رابطۀ با تقدیم از جهت ظهور لفظی است و الاّ از نظر حاکمیّت و محکومیت، این نسبتها هیچ ملاحظه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مولا در ضمن یک دلیلی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دیگری به‌طور عموم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ما می‌بینیم که نسبت بین این دو دلیل، عموم و خصوص من وجه است که در مادۀ اجتماع از نظر ظهور بینشان تعارض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اصالة العموم، فاسق از علما را هم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لحاظ اصالة العموم، فاسق عالم را شامل می‌شود؛ یعنی هر دو به دلالت لفظی و به مدلول وضعی خودشان، حکم مادۀ اجتماع را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مادۀ اجتماع را واجب الاکرام قرار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مادۀ اجتماع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این دو ظهور معارضه و منافات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اصالة العموم، معارضه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احد الدلیلین از نظر ظهور، یک رجحانی پیدا کرد، یک اظهریتی پیدا کرد، یک قوّتی پیدا کرد، تقدّم پیدا می‌کند امّا اگر اظهریت و اقوائیت مطرح نبود، بین دلیلین در مادۀ اجتماع تعارض تحقق پیدا می‌کند برای اینکه هر دلیلی نسبت به مادۀ اجتماع تعرض دارد و تعرض‌ها غیرقابل اجتماع است، آن به عنوان وجوب اکرام متعرّض مادۀ اجتماع است و این به عنوان حرمت اکرام، متعرض مادۀ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همین مورد و در همین مثال که نسبت، عموم و خصوص من وجه است، در یکی از دو فرضش مسألۀ تعارض مطرح بود و در فرض دیگرش اقوائیت ظهور برای هر یک از دو دلیلی که متصف به اقوائیت باشند، در همین‌جا اگر تعبیر مولا عوض بشود،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تعبیر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الفسّاق لیسوا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مطلب عوض شد، اینجا دیگر ما تردیدی در این معنا نداریم که عنوان قضیه تغییر پیدا کرد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این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الفسّاق لیسوا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را تعرض می‌کند و یک جهتی را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جهت را به دلالت لفظی متعرض نبود؛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کسی عالم هست و چه کسی عالم نیست، چه کسی اتصاف به علم دارد و چه کسی اتصاف به علم ندارد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عنوان عالمی تحقق پیدا کرد، هرکجا مصداق عالمی وجود پیدا کرد، من حکم به وجوب اکرام او می‌کنم امّا فاسق، عالم است یا نه؟ من در مقام بیان این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تعرضی نسبت به این معنا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عالم محرز العالمیّة، مفروغ العالمیّه در اختیار من قرار بده، من حکم می‌کنم به وجوب اکرام او، امّا اینکه فسّاق هم من العلماء</w:t>
      </w:r>
    </w:p>
    <w:p>
      <w:pPr>
        <w:pStyle w:val="BookText"/>
        <w:rPr/>
      </w:pPr>
      <w:r>
        <w:rPr>
          <w:rFonts w:ascii="IRNazanin" w:hAnsi="IRNazanin" w:eastAsia="IRNazanin"/>
          <w:color w:val="111111"/>
          <w:sz w:val="28"/>
          <w:sz w:val="28"/>
          <w:szCs w:val="28"/>
          <w:rtl w:val="true"/>
          <w:lang w:bidi="fa-IR"/>
        </w:rPr>
        <w:t>هستند،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بیان این نیست تا ما بیاییم اینجا یک معارضه‌ای درست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الفسّاق لیسوا من العلماء فبینهما 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فرع تعرّض است، فرع بیان است، فرع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این مقداری که عرض کردیم،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الفسّاق لیسوا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دلیل جهتی را متعرض است که دلیل محکوم، هیچ نوع تعرضی در رابطۀ با آن جهت ندارد، لذا این تقدّم بر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اگر مولا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الفسّاق لیسوا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این‌طوری تعبیر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اصطلاحات خودمان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کانّ از مولا سؤال می‌شود که نظر شما در رابطۀ با فسّاق از علما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اکرام فساق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این است که وقتی که مولا یک چنین تعبیری می‌کند که منظور من اکرام فساق نبود، آیا شما به مولا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تناقض‌گویی می‌کنی؟ چرا حرف را مخالف با حرف اول خودت می‌زنی؟ تو که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حالا می‌گویی که منظور من، اکرام فساق از علما نبوده، منظور من این نیست که فاسق اکرام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معارضه‌ای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 تنافی بین این دوتا دلیل ملاحظه می‌شود همان‌طوری که در مثال اول، تنافی تحقق داشت که از یک طرف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طرف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عالم فاسق که مادۀ اجتماع آن دو دلیل است، انسان گیج و گم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بکنم،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او حرام است، لذا انسان در حیرت قرار می‌گرفت امّا اینجا مسأله این‌طوری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که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به اکرام فاسق ندارم، من اراده‌ام هیچ وقت به اکرام فاسق تعلق نمی‌گیرد،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مناقض با حرف گذشتۀ خودت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گذشته این بوده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را هم شامل می‌شده است امّا اینکه اکرام فساق هم مراد متکلم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دلالت ندارد، این حیثیت را متعرض نیست</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آن‌که مدلول لفظی این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هر عالمی مراد من است یا نیست؟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bookmarkStart w:id="1517" w:name="pg13723_121470"/>
    </w:p>
    <w:p>
      <w:pPr>
        <w:pStyle w:val="BookText"/>
        <w:rPr/>
      </w:pPr>
      <w:bookmarkEnd w:id="1517"/>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محدودۀ مراد متکلم، چیزی را بیان نمی‌کند بلکه محدودۀ استعمال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یک دلیلی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من به اکرام فسّاق متعلق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اکرام الفسّاق مرادا و منظورا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جهت را متعرض است که این حیثیت در دلیل قبلی مورد تعرض نبوده است</w:t>
      </w:r>
      <w:r>
        <w:rPr>
          <w:rFonts w:eastAsia="IRNazanin" w:cs="IRNazanin"/>
          <w:color w:val="111111"/>
          <w:sz w:val="28"/>
          <w:szCs w:val="28"/>
          <w:rtl w:val="true"/>
          <w:lang w:bidi="fa-IR"/>
        </w:rPr>
        <w:t>.</w:t>
      </w:r>
    </w:p>
    <w:p>
      <w:pPr>
        <w:pStyle w:val="Heading3"/>
        <w:numPr>
          <w:ilvl w:val="2"/>
          <w:numId w:val="1"/>
        </w:numPr>
        <w:rPr/>
      </w:pPr>
      <w:bookmarkStart w:id="1518" w:name="__RefHeading___Toc1357772_1468164448"/>
      <w:bookmarkStart w:id="1519" w:name="_Toc556"/>
      <w:bookmarkEnd w:id="1518"/>
      <w:r>
        <w:rPr>
          <w:rtl w:val="true"/>
        </w:rPr>
        <w:t>عدم وجود تعارض بین دلیل حاکم و محکوم</w:t>
      </w:r>
      <w:bookmarkEnd w:id="1519"/>
    </w:p>
    <w:p>
      <w:pPr>
        <w:pStyle w:val="BookText"/>
        <w:rPr/>
      </w:pPr>
      <w:r>
        <w:rPr>
          <w:rFonts w:ascii="IRNazanin" w:hAnsi="IRNazanin" w:eastAsia="IRNazanin"/>
          <w:color w:val="111111"/>
          <w:sz w:val="28"/>
          <w:sz w:val="28"/>
          <w:szCs w:val="28"/>
          <w:rtl w:val="true"/>
          <w:lang w:bidi="fa-IR"/>
        </w:rPr>
        <w:t>شاهد آن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خود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عقلا در این سنخ تعبیرات هیچ‌گونه معارضه‌ای، منافاتی و تعارضی در کلمات و در صحبت‌ها ملاحظه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متکلم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اول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ارادۀ من به اکرام فساق تعلق نگرفته است، به‌طور کلی اصلا ارادۀ فساق فاقد مصلحتی است که در رابطۀ با عبد و تکلیف باید ملاحظه بشود و اشباه ذلک از تعبیراتی که ممکن است که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عام و خاص، مولا دو جور می‌تواند تعبیر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تعبیرش همان است که اصطلاحا به آن تخصیص گفته می‌شود، مثل اینکه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دیگر نتیجه‌اش همین است، منتها از آن تعبیر به حکومت می‌شود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اردت اکرام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 ارادۀ من به اکرام فساق از علما، تعلق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همان است، منتها ملاکها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تخصیص، مسألۀ اقوائیّت ظهور مطرح است امّا در اینجا، مسألۀ حکومت مطرح است که علّت تقدّم دلیل حاکم، همان است که منافاتی بین الدلیلین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تعرّض و عدم تعرض است و معنا ندارد که بین تعرض و عدم تعرض، منافات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یک چیزی را متعرض است که دلیل دیگر فاقد تعرّض نسبت به آن چیز و به آن حیثیت است، و لذا منافاتی بین تعرّض و عدم تعرض ملاحظه نمی‌شود</w:t>
      </w:r>
      <w:r>
        <w:rPr>
          <w:rFonts w:eastAsia="IRNazanin" w:cs="IRNazanin"/>
          <w:color w:val="111111"/>
          <w:sz w:val="28"/>
          <w:szCs w:val="28"/>
          <w:rtl w:val="true"/>
          <w:lang w:bidi="fa-IR"/>
        </w:rPr>
        <w:t>.</w:t>
      </w:r>
    </w:p>
    <w:p>
      <w:pPr>
        <w:pStyle w:val="Heading3"/>
        <w:numPr>
          <w:ilvl w:val="2"/>
          <w:numId w:val="1"/>
        </w:numPr>
        <w:rPr/>
      </w:pPr>
      <w:bookmarkStart w:id="1520" w:name="__RefHeading___Toc1357774_1468164448"/>
      <w:bookmarkStart w:id="1521" w:name="_Toc557"/>
      <w:bookmarkEnd w:id="1520"/>
      <w:r>
        <w:rPr>
          <w:rtl w:val="true"/>
        </w:rPr>
        <w:t>وسعت دایره حکومت</w:t>
      </w:r>
      <w:bookmarkEnd w:id="1521"/>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حکومت، یک دائرۀ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مثالهایی که عرض کردیم وسعت دائرۀ حکومت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فایدۀ آن، فایدۀ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فایدۀ آن، فایدۀ تقیید است، مثلا آیۀ حرج را با آیۀ وضو کنار هم بگذارید، آیۀ وضو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w:t>
      </w:r>
    </w:p>
    <w:p>
      <w:pPr>
        <w:pStyle w:val="BookText"/>
        <w:rPr/>
      </w:pPr>
      <w:r>
        <w:rPr>
          <w:rFonts w:ascii="IRNazanin" w:hAnsi="IRNazanin" w:eastAsia="IRNazanin"/>
          <w:color w:val="111111"/>
          <w:sz w:val="28"/>
          <w:sz w:val="28"/>
          <w:szCs w:val="28"/>
          <w:rtl w:val="true"/>
          <w:lang w:bidi="fa-IR"/>
        </w:rPr>
        <w:t>اَلَّذِینَ آمَنُوا إِذا قُمْتُمْ إِلَی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نماز، ایجاب وضو می‌کند به غسلتین و مسحتین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فاقد الماء شدید، تیمم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آنجایی است که وجدان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وضو حرجی شد، وضو عنوان حرج پیدا کرد، عنوان ضرر پیدا کرد، بنابراین که لا ضرر دلالت بر این مسأله بکند، اینجا می‌آییم سراغ دلیل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حرج یک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الحرجی 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این‌طوری بیان کرده بود این یک تقییدی می‌شد نسبت به آیۀ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وضو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الحرجی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مقیّد رسمی و یک تقیید رسمی نسبت به اطلاق آیۀ وضو و وجوب وضو تحقق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حرج که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الحرجی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بیان آن این‌طوری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حرجی اصلا در دائرۀ جعل نیامده است، در دائرۀ تشریع نیامده است، فعل حرجی اصلا جعلی به آن 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تعلّق جعل و عدم تعلق جعل اصلا در آیۀ وضو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وضو بحث نکرده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الجعل بایّ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وضو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لازمۀ وجوب وضو، تعلق جعل است به وجوب وضو امّا این لازمۀ آن است، معنای لفظی وجوب وضو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الوضوء، وجوبش دلالت بر معنای وجوب دارد، وضو هم که معنای وضو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این عبارت کلمۀ جعل هست؟ در کجای این عبارت کلمۀ مجعولیت هست؟ ولو اینکه لازمۀ وجوب وضو، مجعولیّت است، امّا این مجعولیّت، لازمه‌اش است، نه مفاد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دلیل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الوضوء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دلیل حرج چیزی را متعرض است که دلیل وجوب وضو آن‌را متعرض نیست و آن اصل عدم تعلق جعل به امر حرجی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الحرج</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وضو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الوضوء مطلقا ای سواء کان حرجیا ام غیر 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جعل به چه چیزی تعلق گرفته است، این عبارت، این معنا را دلالت ندارد، این لازمۀ این مسأله است؛ یعنی وقتی که شما می‌بینید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جعل الوجوب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جعل الوجوب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الصلاة واجبة</w:t>
      </w:r>
      <w:r>
        <w:rPr>
          <w:rFonts w:eastAsia="IRNazanin" w:cs="IRNazanin"/>
          <w:color w:val="111111"/>
          <w:sz w:val="28"/>
          <w:szCs w:val="28"/>
          <w:rtl w:val="true"/>
          <w:lang w:bidi="fa-IR"/>
        </w:rPr>
        <w:t>»</w:t>
      </w:r>
      <w:bookmarkStart w:id="1522" w:name="pg13723_121472"/>
    </w:p>
    <w:p>
      <w:pPr>
        <w:pStyle w:val="BookText"/>
        <w:rPr/>
      </w:pPr>
      <w:bookmarkEnd w:id="15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 را روی مرحلۀ جعل گذاشته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در رابطۀ با امر حرجی و فعل حرجی، اصلا لبۀ جعل به آن تعلق نگرفته است، در دائرۀ جعل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 آیا کلمۀ جعل را در کار می‌آورید؟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نتیجۀ تقیید را دلالت می‌کند امّا به لسان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الحرجی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تقیید رسمی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تقیید رسمی است که مدلول لفظی احد الدلیلین را دلیل دیگر تقیید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این تعبیر مورد بحث مطرح شد، عنوان تقیید را از دست می‌دهد و عنوان حکومت پیدا می‌کند</w:t>
      </w:r>
      <w:r>
        <w:rPr>
          <w:rFonts w:eastAsia="IRNazanin" w:cs="IRNazanin"/>
          <w:color w:val="111111"/>
          <w:sz w:val="28"/>
          <w:szCs w:val="28"/>
          <w:rtl w:val="true"/>
          <w:lang w:bidi="fa-IR"/>
        </w:rPr>
        <w:t>.</w:t>
      </w:r>
    </w:p>
    <w:p>
      <w:pPr>
        <w:pStyle w:val="Heading3"/>
        <w:numPr>
          <w:ilvl w:val="2"/>
          <w:numId w:val="1"/>
        </w:numPr>
        <w:rPr/>
      </w:pPr>
      <w:bookmarkStart w:id="1523" w:name="__RefHeading___Toc1357776_1468164448"/>
      <w:bookmarkStart w:id="1524" w:name="_Toc558"/>
      <w:bookmarkEnd w:id="1523"/>
      <w:r>
        <w:rPr>
          <w:rtl w:val="true"/>
        </w:rPr>
        <w:t>ورود از نظر استقلال و عدم استقلالش نسبت به حکومت</w:t>
      </w:r>
      <w:bookmarkEnd w:id="1524"/>
    </w:p>
    <w:p>
      <w:pPr>
        <w:pStyle w:val="BookText"/>
        <w:rPr/>
      </w:pPr>
      <w:r>
        <w:rPr>
          <w:rFonts w:ascii="IRNazanin" w:hAnsi="IRNazanin" w:eastAsia="IRNazanin"/>
          <w:color w:val="111111"/>
          <w:sz w:val="28"/>
          <w:sz w:val="28"/>
          <w:szCs w:val="28"/>
          <w:rtl w:val="true"/>
          <w:lang w:bidi="fa-IR"/>
        </w:rPr>
        <w:t>عمده این جهت است که آیا اینکه در اصطلاح و در لسانها متداول است که ورود را در مقابل حکومت و در مقابل تخصیص و تقیید قرار می‌دهند که تخصیص و تقیید یک مرحله است، حکومت یک مرحلۀ دیگر، ورود را یک امر ثالثی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لسان مرحوم آخوند 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تقدّم امارات بر استصحاب، مسألۀ ورود است نه مسألۀ حکومت و نه مسألۀ توفیق عرفی، می‌خواهیم ببینیم آیا ورود به عنوان یک شیء مستقلی آن هم در رابطۀ با ادلۀ لفظیه می‌تواند مطرح بشود، یا ورود هم یکی از شعب حکومت است، یکی از شاخه‌های حکومت است؟</w:t>
      </w:r>
    </w:p>
    <w:p>
      <w:pPr>
        <w:pStyle w:val="BookText"/>
        <w:rPr/>
      </w:pPr>
      <w:r>
        <w:rPr>
          <w:rFonts w:ascii="IRNazanin" w:hAnsi="IRNazanin" w:eastAsia="IRNazanin"/>
          <w:color w:val="111111"/>
          <w:sz w:val="28"/>
          <w:sz w:val="28"/>
          <w:szCs w:val="28"/>
          <w:rtl w:val="true"/>
          <w:lang w:bidi="fa-IR"/>
        </w:rPr>
        <w:t>آن‌طوری که ورود را بیان می‌کنند، ورود عبارت از این است که موضوع حکم نفی بشود امّا نه تکوینا بلکه تعبدا و به کمک دلیل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اصطلاحا ورود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ورود را به عنوان یک شاخۀ حکومت مطرح بکنیم، علّت تقدم آن برای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ورود، یک عنوان سومی پیدا بکند، ما سؤال می‌کنیم که ملاک تقدّم در ورود عبارت از چیست؟ شما ملاک را برای ما روشن بکنید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ما به دو ملاک دست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ملاک، مسألۀ اقوائیّت ظهور است که در مسألۀ تخصیص و تقیید اصطلاحی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ملاکش روشن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تقدّم را در باب حکومت، همین مسأله قرار دادیم که این دوتا دلیل چون یکی از آنها، یک جهتی را متعرض است که دلیل دیگری تعرض ندارد، لذا متعرض و غیر متعرض نمی‌شود باهم منافات داشته باشد برای اینکه این دلیل متعرض این معناست و آن دلیل تعرضی نسبت به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علّت تقدّم دلیل حاکم را، همین مسألۀ تعرض و عدم تعرض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ورود، یک ملاک سوّمی وجود دارد؟ اگر ملاک سوم وجود داشته باشد، ما اصطلاحا می‌توانیم ورود را یک عنوانی در مقابل حکومت و در مقابل تخصیص قرار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تا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ملاک تقدّم در تخصیص و تقیید است، یک ملاک تقدّم در حکومت است، یک ملاک سوم در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دیدیم که در باب ورود نمی‌توانیم ملاک خاصی به لحاظ تقدّم پیدا بکنیم بلکه ملاک تقدم آن، همان ملاک تقدّم در باب حکومت است، همان مناط تقدم دلیل حاکم بر محکوم است، آن وقت دیگر درست نیست که مسألۀ ورود را در ردیف حکومت و قسیم حکومت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حکومت گاهی نتیجۀ آن تخصیص بود و گاهی تقیید بود معذلک ما آن‌را در مقابل تقیید و تخصیص قرار دادیم برای اینکه ملاکها فرق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در تخصیص، اقوائیت ظهور بود امّا ملاک در تقدم در حکومت، غیر مسألۀ اقوائیت ظهور بود، با اینکه حکومت گاهی نتیجه‌اش همان تخصیص است و گاهی نتیجه‌اش همان تقیید است و گاهی نتیجه‌اش امور دیگر است معذلک بین حکومت و بین تخصیص روی اینکه ملاکهای تقدّم، مغایرت و تعدد داشت، جدایی انداختیم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و حکومت، این یک ملاک، آن یک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همین حساب را در باب ورود هم بکنیم؟</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ورود یک ملاک سومی پیدا کرد ولو اینکه حکومت هم گاهی نتیجه‌اش ورود باشد امّا اگر خود ورود یک ملاک سومی پیدا کرد، هیچ مانعی ندارد که شما یک عنوان هم به عنوان ورود درست بکنید در ردیف حکومت و در ردیف تخصیص؛ یعنی در مقابل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دیدیم که در باب ورود، یک ملاک سومی برای تقدّم وجود ندارد بلکه ملاک تقدم آن، همان ملاک تقدم در حکومت است و علّت تقدم آن، همان علّت تقدم در حکومت است، آن وقت صحیح نیست که ورود را به عنوان یک شیء مستقلی در مقابل حکومت و در مقابل تخصیص قرار بدهیم</w:t>
      </w:r>
      <w:r>
        <w:rPr>
          <w:rFonts w:eastAsia="IRNazanin" w:cs="IRNazanin"/>
          <w:color w:val="111111"/>
          <w:sz w:val="28"/>
          <w:szCs w:val="28"/>
          <w:rtl w:val="true"/>
          <w:lang w:bidi="fa-IR"/>
        </w:rPr>
        <w:t>.</w:t>
      </w:r>
      <w:bookmarkStart w:id="1525" w:name="pg13723_121474"/>
    </w:p>
    <w:p>
      <w:pPr>
        <w:pStyle w:val="Heading3"/>
        <w:numPr>
          <w:ilvl w:val="2"/>
          <w:numId w:val="1"/>
        </w:numPr>
        <w:rPr/>
      </w:pPr>
      <w:bookmarkStart w:id="1526" w:name="__RefHeading___Toc1357778_1468164448"/>
      <w:bookmarkStart w:id="1527" w:name="_Toc559"/>
      <w:bookmarkEnd w:id="1525"/>
      <w:bookmarkEnd w:id="1526"/>
      <w:r>
        <w:rPr>
          <w:rtl w:val="true"/>
        </w:rPr>
        <w:t>اتحاد ورود و حکومت از نظر ملاک تقدّم</w:t>
      </w:r>
      <w:bookmarkEnd w:id="1527"/>
    </w:p>
    <w:p>
      <w:pPr>
        <w:pStyle w:val="BookText"/>
        <w:rPr/>
      </w:pPr>
      <w:r>
        <w:rPr>
          <w:rFonts w:ascii="IRNazanin" w:hAnsi="IRNazanin" w:eastAsia="IRNazanin"/>
          <w:color w:val="111111"/>
          <w:sz w:val="28"/>
          <w:sz w:val="28"/>
          <w:szCs w:val="28"/>
          <w:rtl w:val="true"/>
          <w:lang w:bidi="fa-IR"/>
        </w:rPr>
        <w:t>ما خارجا دیدیم که عنوان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دلیل وارد مقدم بر دلیل مورود است؟ علّت آن همانی است که در باب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اصطلاحا اسم اینجا را ورود می‌گذارید، علّت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غیر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تعرضی به این معنا ندارد که زید عالم است یا نه؟ کاری به این کارها ندارد که چه کسی عالم هست و یا نیست،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عالم شد، تکریمش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نفی موضوع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عالمیّت زید تعرض پیدا کرده بدون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اثبات آن و یا نفی آن، تعرضی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متعرض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متعرض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این دلیل، متعرض نفی این معنا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ما علّت تقدم را بررسی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تخصیص و تقیید دیدیم علّت تقدم، مسألۀ اقوائیت ظهور است و در باب حکومت هم عدم منافات بین تعرض و لا تعرض است، در ورود چه علتی برای تقدم می‌توانیم پیدا بکنیم؟ اگر علّت ثالثه‌ای برای تقدم توانستیم پیدا بکنیم، این اصطلاح درست است اما اگر نتوانستیم ناچار هستیم بگوییم که ورود، شاخه‌ای از حکومت است و ملاک تقدم در ورود، همان ملاک تقدم در حکومت است</w:t>
      </w:r>
      <w:r>
        <w:rPr>
          <w:rFonts w:eastAsia="IRNazanin" w:cs="IRNazanin"/>
          <w:color w:val="111111"/>
          <w:sz w:val="28"/>
          <w:szCs w:val="28"/>
          <w:rtl w:val="true"/>
          <w:lang w:bidi="fa-IR"/>
        </w:rPr>
        <w:t>.</w:t>
      </w:r>
    </w:p>
    <w:p>
      <w:pPr>
        <w:pStyle w:val="Heading3"/>
        <w:numPr>
          <w:ilvl w:val="2"/>
          <w:numId w:val="1"/>
        </w:numPr>
        <w:rPr/>
      </w:pPr>
      <w:bookmarkStart w:id="1528" w:name="__RefHeading___Toc1357780_1468164448"/>
      <w:bookmarkStart w:id="1529" w:name="_Toc560"/>
      <w:bookmarkEnd w:id="1528"/>
      <w:r>
        <w:rPr>
          <w:rtl w:val="true"/>
        </w:rPr>
        <w:t>پرسش</w:t>
      </w:r>
      <w:r>
        <w:rPr>
          <w:rtl w:val="true"/>
        </w:rPr>
        <w:t>:</w:t>
      </w:r>
      <w:bookmarkEnd w:id="1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حکومت یک دلیل بر دلیل دیگر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دلیل حاکم و محکوم، تعارض وجود دارد؟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وسعت دایره حکومت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را از نظر استقلال و عدم استقلالش نسبت به حکومت توضیح دهید</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ورود، همان حکومت است؟ توضیح دهید</w:t>
      </w:r>
      <w:r>
        <w:rPr>
          <w:rFonts w:eastAsia="IRNazanin" w:cs="IRNazanin"/>
          <w:color w:val="111111"/>
          <w:sz w:val="28"/>
          <w:szCs w:val="28"/>
          <w:rtl w:val="true"/>
          <w:lang w:bidi="fa-IR"/>
        </w:rPr>
        <w:t>.</w:t>
      </w:r>
      <w:bookmarkStart w:id="1530" w:name="pg13723_121475"/>
    </w:p>
    <w:p>
      <w:pPr>
        <w:pStyle w:val="Heading2"/>
        <w:numPr>
          <w:ilvl w:val="1"/>
          <w:numId w:val="1"/>
        </w:numPr>
        <w:rPr/>
      </w:pPr>
      <w:bookmarkStart w:id="1531" w:name="__RefHeading___Toc1357782_1468164448"/>
      <w:bookmarkStart w:id="1532" w:name="_Toc561"/>
      <w:bookmarkEnd w:id="1530"/>
      <w:bookmarkEnd w:id="1531"/>
      <w:r>
        <w:rPr>
          <w:rtl w:val="true"/>
        </w:rPr>
        <w:t>درس پانصد و پنجم</w:t>
      </w:r>
      <w:bookmarkEnd w:id="1532"/>
    </w:p>
    <w:p>
      <w:pPr>
        <w:pStyle w:val="Heading3"/>
        <w:numPr>
          <w:ilvl w:val="2"/>
          <w:numId w:val="1"/>
        </w:numPr>
        <w:rPr/>
      </w:pPr>
      <w:bookmarkStart w:id="1533" w:name="__RefHeading___Toc1357784_1468164448"/>
      <w:bookmarkStart w:id="1534" w:name="_Toc562"/>
      <w:bookmarkEnd w:id="1533"/>
      <w:r>
        <w:rPr>
          <w:rtl w:val="true"/>
        </w:rPr>
        <w:t>اشاره</w:t>
      </w:r>
      <w:bookmarkEnd w:id="15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535" w:name="__RefHeading___Toc1357786_1468164448"/>
      <w:bookmarkStart w:id="1536" w:name="_Toc563"/>
      <w:bookmarkEnd w:id="1535"/>
      <w:r>
        <w:rPr>
          <w:rtl w:val="true"/>
        </w:rPr>
        <w:t>انحصار ملاک تقدّم یک دلیل بر دلیل دیگر به دو مورد</w:t>
      </w:r>
      <w:bookmarkEnd w:id="1536"/>
    </w:p>
    <w:p>
      <w:pPr>
        <w:pStyle w:val="BookText"/>
        <w:rPr/>
      </w:pPr>
      <w:r>
        <w:rPr>
          <w:rFonts w:ascii="IRNazanin" w:hAnsi="IRNazanin" w:eastAsia="IRNazanin"/>
          <w:color w:val="111111"/>
          <w:sz w:val="28"/>
          <w:sz w:val="28"/>
          <w:szCs w:val="28"/>
          <w:rtl w:val="true"/>
          <w:lang w:bidi="fa-IR"/>
        </w:rPr>
        <w:t>برای ملاک تقدّم یک دلیل بر دلیل دیگر، در رابطۀ با مقام دلالت، یکی از دو ملاک، بیشتر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اقوائیّت ظهور است که مثل قرینۀ مجاز و احتمالا مثل دلیل خاص نسبت به عام است و یکی هم اینکه دلیل مقدّم یک جهتی را تعرض کرده است که دلیل غیرمقدّم، متعرض آن نشده است و روی اینکه بین تعرض و لا تعرض، منافاتی نیست، لذا دلیل متعرض، تقدّم دارد چه دلیل متعرض از نظر ظهور هم اقوا باشد یا مساوی باشد و یا اضعف باشد در این جهت،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این رابطه، بین دو دلیل نسبت‌سنجی نمی‌شود که آیا نسبت آنها عام و خاص مطلق است، یا نسبتشان عموم و خصوص من وجه است و یا سایر نسب است</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روی این دو ملاک، همان‌طوری 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فرموده‌اند و خیلی هم روی این اصرار دارند، دیگر نمی‌توانیم یک عنوان دیگر و یک</w:t>
      </w:r>
      <w:bookmarkStart w:id="1537" w:name="pg13723_121476"/>
    </w:p>
    <w:p>
      <w:pPr>
        <w:pStyle w:val="BookText"/>
        <w:rPr/>
      </w:pPr>
      <w:bookmarkEnd w:id="1537"/>
      <w:r>
        <w:rPr>
          <w:rFonts w:ascii="IRNazanin" w:hAnsi="IRNazanin" w:eastAsia="IRNazanin"/>
          <w:color w:val="111111"/>
          <w:sz w:val="28"/>
          <w:sz w:val="28"/>
          <w:szCs w:val="28"/>
          <w:rtl w:val="true"/>
          <w:lang w:bidi="fa-IR"/>
        </w:rPr>
        <w:t>ملاک سوّمی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هستیم که مسألۀ ورود را به عنوان یک شاخه‌ای از حکومت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نتائج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نتیجۀ تخصیصی دارد، گاهی نتیجۀ تقییدی دارد، گاهی هم نتیجۀ ورودی پیدا می‌کند و ثمرۀ آن همان ثمرۀ ورود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اسم آن‌را به عنوان یک شاخه‌ای از حکومت، ورود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یکی دو روز شرح و بسط کلام امام بزرگوار و توضیح بیانات ایشان بود</w:t>
      </w:r>
      <w:r>
        <w:rPr>
          <w:rFonts w:eastAsia="IRNazanin" w:cs="IRNazanin"/>
          <w:color w:val="111111"/>
          <w:sz w:val="28"/>
          <w:szCs w:val="28"/>
          <w:rtl w:val="true"/>
          <w:lang w:bidi="fa-IR"/>
        </w:rPr>
        <w:t>.</w:t>
      </w:r>
    </w:p>
    <w:p>
      <w:pPr>
        <w:pStyle w:val="Heading3"/>
        <w:numPr>
          <w:ilvl w:val="2"/>
          <w:numId w:val="1"/>
        </w:numPr>
        <w:rPr/>
      </w:pPr>
      <w:bookmarkStart w:id="1538" w:name="__RefHeading___Toc1357788_1468164448"/>
      <w:bookmarkStart w:id="1539" w:name="_Toc564"/>
      <w:bookmarkEnd w:id="1538"/>
      <w:r>
        <w:rPr>
          <w:rtl w:val="true"/>
        </w:rPr>
        <w:t>امکان تصور ملاک سوم برای تقدّم به نحو ورود</w:t>
      </w:r>
      <w:bookmarkEnd w:id="1539"/>
    </w:p>
    <w:p>
      <w:pPr>
        <w:pStyle w:val="BookText"/>
        <w:rPr/>
      </w:pPr>
      <w:r>
        <w:rPr>
          <w:rFonts w:ascii="IRNazanin" w:hAnsi="IRNazanin" w:eastAsia="IRNazanin"/>
          <w:color w:val="111111"/>
          <w:sz w:val="28"/>
          <w:sz w:val="28"/>
          <w:szCs w:val="28"/>
          <w:rtl w:val="true"/>
          <w:lang w:bidi="fa-IR"/>
        </w:rPr>
        <w:t>ولی یک نکته‌ای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ظهورات و دلالات، ما حق را به امام بزرگوار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از این دو ملاک، خارج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دلالت، همین دو ملاکی که ایشان فرموده است درست است که یا مسألۀ اقوائیّت ظهور است و یا مسألۀ تعرّض و لا تعرّض است که بازگشت به عدم منافات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دلالت، حصر، حاصر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بین اثبات و نفی دائر است و از این دو حالت، متجاوز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اینجاست که ممکن است ما یک ملاک سومی پیدا بکنیم، امّا نه روی این 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مقسم، از دو ملاک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ملاک سوم عبارت از این باشد که نفس وجود دلیل مقدّم، موجب این بشود که جا برای دلیل مؤخّر نباشد؛ یعنی دلیل مقدّم، در رابطۀ با دلالتش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مسألۀ اقوائیّت ظهور است و نه مسألۀ تعرّض و لا تعرض است بلکه وجود دلیل مقدّم و بود دلیل مقدّم، سبب می‌شود که میدان را از دلیل مؤخّر بگیرد به طوری که اگر دلیل مقدّم نباشد، میدان برای دلیل مؤخّر باز است امّا وجود دلیل مقدّم، میدان را از دلیل مؤخّر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نمی‌گذارد این میدان برای دلیل مؤخّر باشد</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چنین جایی فرض کردیم، این یک نوع تقدّمی است که به لفظ ارتباط ندارد، به دلالت ارتباط ندارد و به ظهور ارتباط ندارد بلکه این مربوط به نفس دلیل مقدّم است که وجود این، مانع تحقق دلیل مؤخّر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برائت عقلیه که عنوانش قبح عقاب بلابیان است جایی که بیان نیست، این برائت عقلیه پیاده می‌شود و حکم به تقبیح عقوبت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بلابیان، از نظر عقل، محکوم به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از ناحیۀ مولا، یک بیانی وارد شد، یک دلیلی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را که باهم مقایسه کنیم پیداست وقتی که بیانی از مولا می‌آید و حکم می‌کند به وجوب یک شیئی، دیگر قاعدۀ قبح عقاب بلابیان، بساطش را جمع می‌کند برای اینکه این قاعده</w:t>
      </w:r>
    </w:p>
    <w:p>
      <w:pPr>
        <w:pStyle w:val="BookText"/>
        <w:rPr/>
      </w:pPr>
      <w:r>
        <w:rPr>
          <w:rFonts w:ascii="IRNazanin" w:hAnsi="IRNazanin" w:eastAsia="IRNazanin"/>
          <w:color w:val="111111"/>
          <w:sz w:val="28"/>
          <w:sz w:val="28"/>
          <w:szCs w:val="28"/>
          <w:rtl w:val="true"/>
          <w:lang w:bidi="fa-IR"/>
        </w:rPr>
        <w:t>در جایی است که بیان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شرب توتون در شبهات تحریمه،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این تقدّم را ریشه‌یابی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تقدّم چه تقدّمی است؟ وقتی که یک دلیلی از ناحیۀ مولا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التتن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تقدّم آن بر قاعدۀ قبح عقاب بلابیان، چه نوع تقدّمی است؟ آیا این تقدّم مربوط به مقام دلالت است؟ یعنی آن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نظر ظهور اقوا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مربوط به این است که یک چیزی را متعرض شده است که قاعدۀ قبح بلابیان آن‌را متعرض نشده است؟ این دلیل که بیشتر از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محمول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ذاتا این را با قاعدۀ قبح عقاب بلابیان، مقایسه کنیم معنا ندارد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دوتا را که کنار هم می‌گذاریم، عنوانش تعرض و لا تعرض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چیزی را متعرض شده است؟ متعرض این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حرمت که موضوعش شرب توتون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تقدّم دارد؟ تقدّم آن روی این ملاک است، که نفس وجود دلیل بر حرمت شرب توتون، میدان را برای قبح عقاب بلابیان باقی نمی‌گذارد؛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وجود الدلیل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 هستم بلکه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وجود الدلیل بر حرمت شرب توتون، مصداق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که شد، قاعدۀ قبح عقاب بلابیان، با وجود بیان، نمی‌تواند پیاده بشود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سؤال این است که آیا تقدّم را ما می‌توانیم انکار بکنیم؟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تقدّم در رابطۀ با دلالت و ظهور است؟ همان‌طوری که در باب حکومت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دلیل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وجود شک کرده است امّا کجا شک هست و کجا شک نیست را متعرض نشده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نفی شک برای کثیر الشک شده است لذا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لتعرض احدیهما لما لم یقع فیه التعرض فی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مسأله این‌طوری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که یک بیانی از ناحیۀ مولا صادر می‌شود و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 خود این دلیل، موضوعا و محمولا، کلمۀ بیان نفیا و اثباتا ذکر شده باشد، لکن وجدانا ملاحظه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وجود الدلیل علی حرمة شرب التتن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540" w:name="pg13723_121478"/>
    </w:p>
    <w:p>
      <w:pPr>
        <w:pStyle w:val="BookText"/>
        <w:rPr/>
      </w:pPr>
      <w:bookmarkEnd w:id="1540"/>
      <w:r>
        <w:rPr>
          <w:rFonts w:ascii="IRNazanin" w:hAnsi="IRNazanin" w:eastAsia="IRNazanin"/>
          <w:color w:val="111111"/>
          <w:sz w:val="28"/>
          <w:sz w:val="28"/>
          <w:szCs w:val="28"/>
          <w:rtl w:val="true"/>
          <w:lang w:bidi="fa-IR"/>
        </w:rPr>
        <w:t>یک ملاک سومی برای تقدّم است، امّا در غیر رابطۀ با دلالت لفظ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دلالت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ظهور هیچ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این را می‌خواهیم ورود بگذاریم، در مقابل حکومت که ملاک در تقدّم در باب حکومت، در رابطۀ با خود دلالت است و ملاک تقدّم در باب ورود، این است که نفس وجود دلیل وارد و دلیل مقدّم، مانع از پیاده شدن دلیل مورود و دلیل مؤخّر است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خود امام بزرگوار هم در ذیل کلامشان به یک مواردی رسیده‌اند که دیده‌اند یک طرف مسأله، اصلا مربوط به مقام دلالت نیست، دلیل لفظی نیست بلکه هر دو، غیر لفظی هستند لذا چاره‌ای نیست جز اینکه مسألۀ ورود را در آنجا بیان بکنند، منتها به این تعبیر که اگر شما می‌خواهید اسم آنجا را ورود بگذارید،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حسب نظر ما، ملاک در اینجا عوض می‌شود، نه اینکه این همان مسأله است و ما در اینجا به عنوان ورود آن‌را نام‌گذاری می‌کنیم</w:t>
      </w:r>
      <w:r>
        <w:rPr>
          <w:rFonts w:eastAsia="IRNazanin" w:cs="IRNazanin"/>
          <w:color w:val="111111"/>
          <w:sz w:val="28"/>
          <w:szCs w:val="28"/>
          <w:rtl w:val="true"/>
          <w:lang w:bidi="fa-IR"/>
        </w:rPr>
        <w:t>.</w:t>
      </w:r>
    </w:p>
    <w:p>
      <w:pPr>
        <w:pStyle w:val="Heading3"/>
        <w:numPr>
          <w:ilvl w:val="2"/>
          <w:numId w:val="1"/>
        </w:numPr>
        <w:rPr/>
      </w:pPr>
      <w:bookmarkStart w:id="1541" w:name="__RefHeading___Toc1357790_1468164448"/>
      <w:bookmarkStart w:id="1542" w:name="_Toc565"/>
      <w:bookmarkEnd w:id="1541"/>
      <w:r>
        <w:rPr>
          <w:rtl w:val="true"/>
        </w:rPr>
        <w:t>اختصاص حکومت به ادله لفظیه</w:t>
      </w:r>
      <w:bookmarkEnd w:id="1542"/>
    </w:p>
    <w:p>
      <w:pPr>
        <w:pStyle w:val="BookText"/>
        <w:rPr/>
      </w:pPr>
      <w:r>
        <w:rPr>
          <w:rFonts w:ascii="IRNazanin" w:hAnsi="IRNazanin" w:eastAsia="IRNazanin"/>
          <w:color w:val="111111"/>
          <w:sz w:val="28"/>
          <w:sz w:val="28"/>
          <w:szCs w:val="28"/>
          <w:rtl w:val="true"/>
          <w:lang w:bidi="fa-IR"/>
        </w:rPr>
        <w:t>اصلا مسألۀ ورود با مسأله حکومت روی این بیان، روی دو ملاک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اولی این است که مسألۀ حکومت اصولا مربوط به ادلۀ لفظیه است و آن‌جایی است که هر دو طرف بیان، دلیل لفظی باشد، شما نمی‌توانید مسألۀ حکومت را بین دو دلیل لبّی یا بین دو دلیل عقلی مطرح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مسألۀ حکومت در رابطۀ با دو دلیل لفظی است</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مسألۀ ورود، موارد زیادی دارد که هم بین دو دلیل لفظی پیاده می‌شود و هم بین دو دلیل لبّی پیاده می‌شود و هم بین یک دلیل لفظی و یک دلیل لبّی پیاده می‌شود که من ان شاء الله مثال‌های آن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است که ملاک، متفاوت است و آن چیزی که در نظر امام بزرگوار آمده است و یک قدری به ذهن می‌آید که ایشان درست به این نکته‌اش توجه نفرموده‌اند، این است که ایشان خواسته‌اند مسألۀ ورود را هم به ملاکات لفظیه مطرح و مرتبط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ملاک بخواهیم مرتبط بکنیم، حق با امام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عالم الفاظ دوتا ملاک بیشتر نمی‌توانیم تصور بکنیم، یا تقدّم روی اقوائیت ظهور است و یا روی ملاک تعرض و لا تعرض است اما بحث ما این است که ورود را نباید داخل در دلالات و ظهورات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تقدّم در باب ورود، یک ملاک دیگر است که اصلا به باب لفظ ارتباطی ندارد و لذا دائرۀ ورود، وسیع است و بین</w:t>
      </w:r>
    </w:p>
    <w:p>
      <w:pPr>
        <w:pStyle w:val="BookText"/>
        <w:rPr/>
      </w:pPr>
      <w:r>
        <w:rPr>
          <w:rFonts w:ascii="IRNazanin" w:hAnsi="IRNazanin" w:eastAsia="IRNazanin"/>
          <w:color w:val="111111"/>
          <w:sz w:val="28"/>
          <w:sz w:val="28"/>
          <w:szCs w:val="28"/>
          <w:rtl w:val="true"/>
          <w:lang w:bidi="fa-IR"/>
        </w:rPr>
        <w:t>دو دلیل لفظی تحقق دارد و بین دو دلیل غیر لفظی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دلیل لفظی و یک دلیل غیر لفظی هم مسألۀ ورود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اگر یک دلیلی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اصطلاحا حکومت بگوییم برای اینکه این مربوط به تعرض و لا تعرض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مسأله نشده است که زید عالم است یا نه، امّا دلیل حاکم، متعرض عدم عالمیّت زید شده است یا متعرض عالمیّت،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تقدّم در باب حکومت، تعرض و لا تعرض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متعرض نشده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متعرض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او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اینجا نباید بگوییم که حکومتی است که نتیجۀ آن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حسب اصطلاح، مسألۀ ورود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آنجایی است که نفس وجود دلیل مقدّم، صحنه را از دلیل مؤخّر بگیرد و آن‌را از صحنه بیرون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هرچه که مربوط به مقام دلالت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یسمی ورودا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که بین دو دلیل لفظی ما بر استصحاب، از همین قبیل خواهد بود که اگر هر دو دلیل لفظی باشد، تقدّم آن به ورود است به همان ملاکی که در باب ورود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می‌خواستیم این معنا که امام بزرگوار مکرّر در کلام مفصّل خودشان روی این معنا تأکید می‌کنند که ما هرچه که فکر می‌کنیم، غیر از این دو ملاک وجود ندارد،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یرجع الی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امّا دلیلی نداریم که ملاک باید در رابطۀ با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ملاک سومی درست می‌کنیم و به همین ملاک سوم، عنوان ورود می‌دهیم که عرض کردیم سه‌تا مثال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دلیل لفظی، بر دلیل عقلی و لبّی ورود پیدا می‌کند مثل اینکه یک خبر واحد معتبری قائم بشود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با قاعدۀ قبح عقاب بلابیان، مقایسه می‌شود، عنوانش، عنوان ورود است برای اینکه این دلیل بیش از حرمت شرب توتون، چیزی را تعرض نکرده است</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را متعرض شده است که او اصلا تعرضی نسبت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ربطی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عنوانش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الدلیل علی حرمة شرب التتن موجب لتحقق مصداق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که تحقق پیدا کرد، قبح عقاب بلابیان بساط خودش را برمی‌چیند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جایی حکم به عقوبت می‌کند که بیانی تحقق نداشته باشد، وقتی که بیان آمد، آن کنار می‌رود امّا دلیل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bookmarkStart w:id="1543" w:name="pg13723_121480"/>
    </w:p>
    <w:p>
      <w:pPr>
        <w:pStyle w:val="BookText"/>
        <w:rPr/>
      </w:pPr>
      <w:bookmarkEnd w:id="1543"/>
      <w:r>
        <w:rPr>
          <w:rFonts w:ascii="IRNazanin" w:hAnsi="IRNazanin" w:eastAsia="IRNazanin"/>
          <w:color w:val="111111"/>
          <w:sz w:val="28"/>
          <w:sz w:val="28"/>
          <w:szCs w:val="28"/>
          <w:rtl w:val="true"/>
          <w:lang w:bidi="fa-IR"/>
        </w:rPr>
        <w:t>تعرضی نسبت به بیان بودن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بودن دلیل، یک مسألۀ وجدانی و واقعی است که وقتی که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به آن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می‌دهید و الا خود دلیل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نمی‌تواند دلالتی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بدیهی است که عقل جایی حکم به قبح عقاب بلابیان می‌کند که بیانی نباشد و ما وجدانا می‌بینیم که خبر واحد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مدلول خبر واحد نیست، مورد تعرض خبر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تعرضش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که خبر واحد دلالت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وسائل دیده‌ایم که مثلا روایتی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رسائل خوانده‌ایم که اگر بیانی نباشد، قاعدۀ قبح عقاب بلابیان، حکم به برائت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را که پهلوی هم می‌گذاریم که آیا با وجود خبر واحد معتبر بر حرمت، باز هم قاعدۀ قبح عقاب بلابیان پیاده می‌شود و یا پیاده نمی‌شود؟ معنایش این است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ملاک این تقدّم چیست؟ آن چیزی که عمدۀ در این باب است، همین است که یک ملاک سومی برای تقدّم وجود دارد که این ملاک به لفظ ارتباط ندارد و به دلالت ارتباطی ندارد بلکه نفس وجود الدلیل موجب تقدّم بر دلیل مؤخّر و دلیل مورود است برای اینکه وجود دلیل، سبب می‌شود که بیان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که تحقق پیدا کرد، قاعدۀ قبح عقاب بلابیان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اسمش تقدّم نیست یا هست؟ اگر هست، چه ملاکی وجود دارد؟ ملاک آن در رابطۀ با لفظ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قبح عقاب بلابیان چه ارتباطی دارد؟ ملاک آن یک مسألۀ دیگری است و آن در رابطه با نفس وجود دلیل بر حرمت است که از آن وجدانا و خارجا عنوان بیان استفاده می‌شود</w:t>
      </w:r>
      <w:r>
        <w:rPr>
          <w:rFonts w:eastAsia="IRNazanin" w:cs="IRNazanin"/>
          <w:color w:val="111111"/>
          <w:sz w:val="28"/>
          <w:szCs w:val="28"/>
          <w:rtl w:val="true"/>
          <w:lang w:bidi="fa-IR"/>
        </w:rPr>
        <w:t>.</w:t>
      </w:r>
    </w:p>
    <w:p>
      <w:pPr>
        <w:pStyle w:val="Heading3"/>
        <w:numPr>
          <w:ilvl w:val="2"/>
          <w:numId w:val="1"/>
        </w:numPr>
        <w:rPr/>
      </w:pPr>
      <w:bookmarkStart w:id="1544" w:name="__RefHeading___Toc1357792_1468164448"/>
      <w:bookmarkStart w:id="1545" w:name="_Toc566"/>
      <w:bookmarkEnd w:id="1544"/>
      <w:r>
        <w:rPr>
          <w:rtl w:val="true"/>
        </w:rPr>
        <w:t>جدا کردن ملاک حکومت از ملاک ورود در ادله لفظیه</w:t>
      </w:r>
      <w:bookmarkEnd w:id="1545"/>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ادلۀ لبی، مسأله خیلی روشن است امّا آنجایی که یک قدری به مسألۀ حکومت، نزدیک می‌شود همانجا باید حسابش را از آن جدا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است که هر دو دلیل لفظی باشد، همان‌جا می‌خواهیم ملاک ورود را از ملاک حکومت جدا کنیم و تصادفا مصداق آنجا، همین ما نحن فیه است که این چند روزه داریم روی آن بحث می‌کنیم که چرا خبر واحد بر استصحاب مقدّم است؟ چرا اماره بر استصحاب تقدّم دارد؟ که هم مثال</w:t>
      </w:r>
      <w:bookmarkStart w:id="1546" w:name="pg13723_121481"/>
    </w:p>
    <w:p>
      <w:pPr>
        <w:pStyle w:val="BookText"/>
        <w:rPr/>
      </w:pPr>
      <w:bookmarkEnd w:id="1546"/>
      <w:r>
        <w:rPr>
          <w:rFonts w:ascii="IRNazanin" w:hAnsi="IRNazanin" w:eastAsia="IRNazanin"/>
          <w:color w:val="111111"/>
          <w:sz w:val="28"/>
          <w:sz w:val="28"/>
          <w:szCs w:val="28"/>
          <w:rtl w:val="true"/>
          <w:lang w:bidi="fa-IR"/>
        </w:rPr>
        <w:t>برای ورود روشن می‌شود و هم اصل بحث ما در اینجا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معنا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یقین، خصوص یقین صددرصد نیست بلکه مقصود از یقین، حجّت است چه یقین صددر صد باشد، یا مؤدای اماره و یا یک قاعدۀ معتبرۀ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شک، به اعتبار مقابله‌اش با یقین،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را مفصل بیان کردیم و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خلاصه می‌شود؛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بغیر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دنبال آن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تنقض الحجّة بحجّة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مقابل حجّت، عنوان ناقضیّت پیدا می‌کند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ناقض برای حجّت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لا تنقض را آن‌طوری معنا کردیم،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عصر غیبت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روایت معتبره‌ای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فی عصر الغیبة غیر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تقدّم دلیل اعتبار اماره بر دلیل حجیّت استصحاب و یا به تعبیر دیگر، تقدّم خود اماره بر استصحاب روی چه ملاک است؟ روی ملاک ورود است برای اینکه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به لا حجّت نقض نمی‌شود بلکه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حجّیت خبر واحد مورد تردید است؟ فرق نمی‌کند که حجیت آن‌را از طریق مفهوم آیۀ نبأ و ادلۀ لفظیه استفاده بکنیم، یا حجیّت آن‌را از راه بنای عقلا به ضمیمۀ عدم ردع شارع استفاده بکنیم، نتیجۀ هر دو این است که خبر واحد، به عنوان حجّت،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استصحاب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الحجة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واحدی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عصر غیبت واجب نیست، از نظر دلالت،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او کلمۀ حجّت و غیر حجّت مطرح نیست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وجوده حجّة، نفس تحققه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حجّت آمد، دیگر جا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باللاحجة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اگر خبر واحدی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جا برای قاعدۀ قبح عقاب بلابیان باقی نمی‌ماند</w:t>
      </w:r>
      <w:r>
        <w:rPr>
          <w:rFonts w:eastAsia="IRNazanin" w:cs="IRNazanin"/>
          <w:color w:val="111111"/>
          <w:sz w:val="28"/>
          <w:szCs w:val="28"/>
          <w:rtl w:val="true"/>
          <w:lang w:bidi="fa-IR"/>
        </w:rPr>
        <w:t>.</w:t>
      </w:r>
    </w:p>
    <w:p>
      <w:pPr>
        <w:pStyle w:val="Heading3"/>
        <w:numPr>
          <w:ilvl w:val="2"/>
          <w:numId w:val="1"/>
        </w:numPr>
        <w:rPr/>
      </w:pPr>
      <w:bookmarkStart w:id="1547" w:name="__RefHeading___Toc1357794_1468164448"/>
      <w:bookmarkStart w:id="1548" w:name="_Toc567"/>
      <w:bookmarkEnd w:id="1547"/>
      <w:r>
        <w:rPr>
          <w:rtl w:val="true"/>
        </w:rPr>
        <w:t>تقدّم دلیل خبر واحد بر دلیل استصحاب به نحو ورود</w:t>
      </w:r>
      <w:bookmarkEnd w:id="1548"/>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ولو اینکه هر دو دلیل لفظی است، از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بغیر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از طرف دیگر، فرض کنید مفهوم آیۀ نبأ که</w:t>
      </w:r>
      <w:bookmarkStart w:id="1549" w:name="pg13723_121482"/>
    </w:p>
    <w:p>
      <w:pPr>
        <w:pStyle w:val="BookText"/>
        <w:rPr/>
      </w:pPr>
      <w:bookmarkEnd w:id="1549"/>
      <w:r>
        <w:rPr>
          <w:rFonts w:ascii="IRNazanin" w:hAnsi="IRNazanin" w:eastAsia="IRNazanin"/>
          <w:color w:val="111111"/>
          <w:sz w:val="28"/>
          <w:sz w:val="28"/>
          <w:szCs w:val="28"/>
          <w:rtl w:val="true"/>
          <w:lang w:bidi="fa-IR"/>
        </w:rPr>
        <w:t>خبر واحد را حجّت می‌کند، هر دو دلیل لفظی است، امّا در عین حال، تقدّم، تقدّم حکومتی نیست بلکه تقدّم، تقدّم ورودی است برای اینکه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به لا حجّت نقض نکن و خودش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زمان غیبت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لفظی آن بیشتر از این مقدار نیست امّا ما وجدانا به لحاظ ادله‌ای که قائم شده است بر حجّیت خبر واحد، 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الحجّة باللا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وجدانا می‌بینیم که خبر واحد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تقدّم دلیل حرمت شرب توتون، بر قاعدۀ قبح عقاب بلابیان به نحو ورود است، به همین نحو هم تقدّم خبر واحد و دلیل حجیّت خبر واحد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ورودی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 که حجّت به لا حجّت نباید نقض بشود و ما 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حجّة قامت علی عدم وجوب صلاة الجمعة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بیانات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مقام دلالت و مقام ظهور، به قوّت خودش باقی است امّا چون ما یک ملاک سومی که مربوط به مقام دلالت و ظهور نیست پیدا کردیم، روی این ملاک سوم، مسألۀ ورود را پیاده می‌کنیم و از آنجا فهمیده می‌شود که بین ورود و حکومت، مسألۀ مقابله مطرح است نه اینکه ورود به عنوان یک شاخه‌ای از حکومت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معلوم شد که اگر دلیلی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دارد نفی موضوع می‌کند، عنوان آن عنوان حکومت است و مربوط به مقام دلالت است امّا اگر عملا طوری بود که وجود دلیل مقدّم، موضوع را از نظر دلیل مؤخّر سلب می‌کرد بدون اینکه زبان چنین حرفی را داشته باشد، از آن تعبیر به ورود می‌شود و ضمنا هم معلوم شد که تقدّم امارات بر استصحاب بر پایۀ ورود استوار است و هیچ ارتباطی به تخصیص یا حکومت پیدا نمی‌کند</w:t>
      </w:r>
      <w:r>
        <w:rPr>
          <w:rFonts w:eastAsia="IRNazanin" w:cs="IRNazanin"/>
          <w:color w:val="111111"/>
          <w:sz w:val="28"/>
          <w:szCs w:val="28"/>
          <w:rtl w:val="true"/>
          <w:lang w:bidi="fa-IR"/>
        </w:rPr>
        <w:t>.</w:t>
      </w:r>
    </w:p>
    <w:p>
      <w:pPr>
        <w:pStyle w:val="Heading3"/>
        <w:numPr>
          <w:ilvl w:val="2"/>
          <w:numId w:val="1"/>
        </w:numPr>
        <w:rPr/>
      </w:pPr>
      <w:bookmarkStart w:id="1550" w:name="__RefHeading___Toc1357796_1468164448"/>
      <w:bookmarkStart w:id="1551" w:name="_Toc568"/>
      <w:bookmarkEnd w:id="1550"/>
      <w:r>
        <w:rPr>
          <w:rtl w:val="true"/>
        </w:rPr>
        <w:t>پرسش</w:t>
      </w:r>
      <w:r>
        <w:rPr>
          <w:rtl w:val="true"/>
        </w:rPr>
        <w:t>:</w:t>
      </w:r>
      <w:bookmarkEnd w:id="15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طبق مبنای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تقدّم یک دلیل بر دلیل دیگر منحصر به دو مورد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تصور ملاک مستقل برای تقدّم به نحو ورود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حکومت به ادله لفظیه اختصاص دارد؟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ملاک حکومت را از ملاک ورود در ادله لفظیه جدا کرد؟ توضیح دهید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دلیل خبر واحد بر دلیل استصحاب به چه نحو است؟ شرح دهید</w:t>
      </w:r>
      <w:r>
        <w:rPr>
          <w:rFonts w:eastAsia="IRNazanin" w:cs="IRNazanin"/>
          <w:color w:val="111111"/>
          <w:sz w:val="28"/>
          <w:szCs w:val="28"/>
          <w:rtl w:val="true"/>
          <w:lang w:bidi="fa-IR"/>
        </w:rPr>
        <w:t>.</w:t>
      </w:r>
      <w:bookmarkStart w:id="1552" w:name="pg13723_121483"/>
    </w:p>
    <w:p>
      <w:pPr>
        <w:pStyle w:val="Heading2"/>
        <w:numPr>
          <w:ilvl w:val="1"/>
          <w:numId w:val="1"/>
        </w:numPr>
        <w:rPr/>
      </w:pPr>
      <w:bookmarkStart w:id="1553" w:name="__RefHeading___Toc1357798_1468164448"/>
      <w:bookmarkStart w:id="1554" w:name="_Toc569"/>
      <w:bookmarkEnd w:id="1552"/>
      <w:bookmarkEnd w:id="1553"/>
      <w:r>
        <w:rPr>
          <w:rtl w:val="true"/>
        </w:rPr>
        <w:t>درس پانصد و ششم</w:t>
      </w:r>
      <w:bookmarkEnd w:id="1554"/>
    </w:p>
    <w:p>
      <w:pPr>
        <w:pStyle w:val="Heading3"/>
        <w:numPr>
          <w:ilvl w:val="2"/>
          <w:numId w:val="1"/>
        </w:numPr>
        <w:rPr/>
      </w:pPr>
      <w:bookmarkStart w:id="1555" w:name="__RefHeading___Toc1357800_1468164448"/>
      <w:bookmarkStart w:id="1556" w:name="_Toc570"/>
      <w:bookmarkEnd w:id="1555"/>
      <w:r>
        <w:rPr>
          <w:rtl w:val="true"/>
        </w:rPr>
        <w:t>اشاره</w:t>
      </w:r>
      <w:bookmarkEnd w:id="15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557" w:name="__RefHeading___Toc1357802_1468164448"/>
      <w:bookmarkStart w:id="1558" w:name="_Toc571"/>
      <w:bookmarkEnd w:id="1557"/>
      <w:r>
        <w:rPr>
          <w:rtl w:val="true"/>
        </w:rPr>
        <w:t>تقدّم استصحاب بر سایر اصول عملیه</w:t>
      </w:r>
      <w:bookmarkEnd w:id="1558"/>
    </w:p>
    <w:p>
      <w:pPr>
        <w:pStyle w:val="Heading3"/>
        <w:numPr>
          <w:ilvl w:val="2"/>
          <w:numId w:val="1"/>
        </w:numPr>
        <w:rPr/>
      </w:pPr>
      <w:bookmarkStart w:id="1559" w:name="__RefHeading___Toc1357804_1468164448"/>
      <w:bookmarkStart w:id="1560" w:name="_Toc572"/>
      <w:bookmarkEnd w:id="1559"/>
      <w:r>
        <w:rPr>
          <w:rtl w:val="true"/>
        </w:rPr>
        <w:t>فرق بین ورود، حکومت و تخصّص</w:t>
      </w:r>
      <w:bookmarkEnd w:id="1560"/>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معنایی را که برای ورود عرض کردیم، از طرفی مغایرت این معنا با حکومت روشن شد و از طرف دیگر، مغایرت این معنا با تخصص نیز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مغایرت ورود با حکومت به همان نحوی که دیروز اشاره شد، به این کیفیت است که در حکومت، علت تقدّم، مسأله‌ای است در رابطۀ با دلالت، و در رابطۀ با تعرّض دلیل، و ملاک تقدّم این جهت است که دلیل حاکم، یک معنایی را تعرّض کرده و یک حیثیتی را بیان کرده است که دلیل محکوم فاقد تعرّض آن حیثیت و آن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معنا بین آنها هیچ‌گونه منافات و معارضه‌ای وجود ندارد، چون بین تعرّض و لا تعرّض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ورود، ملاک تقدّم به دلالت برنمی‌گردد، به تعرض برنمی‌گردد بلکه</w:t>
      </w:r>
      <w:bookmarkStart w:id="1561" w:name="pg13723_121484"/>
    </w:p>
    <w:p>
      <w:pPr>
        <w:pStyle w:val="BookText"/>
        <w:rPr/>
      </w:pPr>
      <w:bookmarkEnd w:id="1561"/>
      <w:r>
        <w:rPr>
          <w:rFonts w:ascii="IRNazanin" w:hAnsi="IRNazanin" w:eastAsia="IRNazanin"/>
          <w:color w:val="111111"/>
          <w:sz w:val="28"/>
          <w:sz w:val="28"/>
          <w:szCs w:val="28"/>
          <w:rtl w:val="true"/>
          <w:lang w:bidi="fa-IR"/>
        </w:rPr>
        <w:t>ملاک تقدّم این است که با وجود دلیل وارد اصلا موقعیتی برای دلیل مورود نیست، محلّی برای او وجود ندارد ولی این نبودن موقعیت، به لحاظ دلیل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مسألۀ تخصّص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تخصّصا خارج است، یعنی خروج جاهل دیگر در رابطۀ با دلیل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صرفا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 می‌دانیم که جاهل از این معنا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مغایر با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نیازی به این نیست که یک دلیل دیگری داشته باشیم که آن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باشد، و ما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اینها باهم ارتباط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مسألۀ تخصص که در رابطۀ با خروج موضوع به حسب تکوین است، اصلا نیازی به دلیل دیگر ملاحظه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جاهل تخصصا خارج است، چه روی جاهل، حکمی بار شده باشد یا حکمی بار نشده باشد، دلیلی در رابطۀ با جاهل داشته باشیم یا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ورود، نیاز به دلیل وارد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وارد باشد تا موقعیت را از دلیل مورود سلب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وارد وجود داشته باشد، تا با وجود خودش موقعیت را از دلیل مورود سلب بکند و جا برای او باقی نگذارد</w:t>
      </w:r>
      <w:r>
        <w:rPr>
          <w:rFonts w:eastAsia="IRNazanin" w:cs="IRNazanin"/>
          <w:color w:val="111111"/>
          <w:sz w:val="28"/>
          <w:szCs w:val="28"/>
          <w:rtl w:val="true"/>
          <w:lang w:bidi="fa-IR"/>
        </w:rPr>
        <w:t>.</w:t>
      </w:r>
    </w:p>
    <w:p>
      <w:pPr>
        <w:pStyle w:val="Heading3"/>
        <w:numPr>
          <w:ilvl w:val="2"/>
          <w:numId w:val="1"/>
        </w:numPr>
        <w:rPr/>
      </w:pPr>
      <w:bookmarkStart w:id="1562" w:name="__RefHeading___Toc1357806_1468164448"/>
      <w:bookmarkStart w:id="1563" w:name="_Toc573"/>
      <w:bookmarkEnd w:id="1562"/>
      <w:r>
        <w:rPr>
          <w:rtl w:val="true"/>
        </w:rPr>
        <w:t>نقش تعبّد در مسأله ورود و تخصّص</w:t>
      </w:r>
      <w:bookmarkEnd w:id="1563"/>
    </w:p>
    <w:p>
      <w:pPr>
        <w:pStyle w:val="BookText"/>
        <w:rPr/>
      </w:pPr>
      <w:r>
        <w:rPr>
          <w:rFonts w:ascii="IRNazanin" w:hAnsi="IRNazanin" w:eastAsia="IRNazanin"/>
          <w:color w:val="111111"/>
          <w:sz w:val="28"/>
          <w:sz w:val="28"/>
          <w:szCs w:val="28"/>
          <w:rtl w:val="true"/>
          <w:lang w:bidi="fa-IR"/>
        </w:rPr>
        <w:t>اگر بخواهیم مسأله را به یک تعبیر اصطلاحی بیان کنیم، این است که در مسألۀ ورود، تعبّد مطرح است، با کمک تعبد، موقعیت از دلیل مورود گرفته می‌شود، اما در مسأله تخصص، ما نیاز به تعبّد نداریم، و اصلا نیازی نداریم که یک حکمی روی جاهل ترتیب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تخصصا خارج است، ولو اینکه دلیل دیگری هم در مورد جاهل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ورود و حکومت و تخصص به این کیفیت روشن شد</w:t>
      </w:r>
      <w:r>
        <w:rPr>
          <w:rFonts w:eastAsia="IRNazanin" w:cs="IRNazanin"/>
          <w:color w:val="111111"/>
          <w:sz w:val="28"/>
          <w:szCs w:val="28"/>
          <w:rtl w:val="true"/>
          <w:lang w:bidi="fa-IR"/>
        </w:rPr>
        <w:t>.</w:t>
      </w:r>
    </w:p>
    <w:p>
      <w:pPr>
        <w:pStyle w:val="Heading3"/>
        <w:numPr>
          <w:ilvl w:val="2"/>
          <w:numId w:val="1"/>
        </w:numPr>
        <w:rPr/>
      </w:pPr>
      <w:bookmarkStart w:id="1564" w:name="__RefHeading___Toc1357808_1468164448"/>
      <w:bookmarkStart w:id="1565" w:name="_Toc574"/>
      <w:bookmarkEnd w:id="1564"/>
      <w:r>
        <w:rPr>
          <w:rtl w:val="true"/>
        </w:rPr>
        <w:t>علت تقدّم استصحاب بر سایر اصول عملیه</w:t>
      </w:r>
      <w:bookmarkEnd w:id="1565"/>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دنبالۀ بحثی که در این جهت داشتیم که علت تقدّم امارات بر استصحاب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نتیجتا مسأله ورود را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پیش می‌آید که استصحاب با سایر اصول عملیه چه نسبتی دارد؟ اگر استصحاب با اصل برائت معارضه کرد، با اینکه هر دو</w:t>
      </w:r>
    </w:p>
    <w:p>
      <w:pPr>
        <w:pStyle w:val="BookText"/>
        <w:rPr/>
      </w:pPr>
      <w:r>
        <w:rPr>
          <w:rFonts w:ascii="IRNazanin" w:hAnsi="IRNazanin" w:eastAsia="IRNazanin"/>
          <w:color w:val="111111"/>
          <w:sz w:val="28"/>
          <w:sz w:val="28"/>
          <w:szCs w:val="28"/>
          <w:rtl w:val="true"/>
          <w:lang w:bidi="fa-IR"/>
        </w:rPr>
        <w:t xml:space="preserve">اصل عملی هستند، آیا استصحاب، مقدم است یا اصل برائت مقدم است؟ بین اینها معارضه تحقق دارد؟ شما که استصحاب وجوب نماز جمعه را در عصر غیبت جاری می‌کنید و از طرفی هم اصالة البرائة فرضا اقتضای عدم وجوب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 نافی وجوب است و استصحاب مقتضی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کدام‌یک بر دیگری تقدّم دارد؟</w:t>
      </w:r>
    </w:p>
    <w:p>
      <w:pPr>
        <w:pStyle w:val="BookText"/>
        <w:rPr/>
      </w:pPr>
      <w:r>
        <w:rPr>
          <w:rFonts w:ascii="IRNazanin" w:hAnsi="IRNazanin" w:eastAsia="IRNazanin"/>
          <w:color w:val="111111"/>
          <w:sz w:val="28"/>
          <w:sz w:val="28"/>
          <w:szCs w:val="28"/>
          <w:rtl w:val="true"/>
          <w:lang w:bidi="fa-IR"/>
        </w:rPr>
        <w:t>اینجا ظاهرا اصل این معنا مسلّم است که استصحاب بر همۀ اصول عملیه تقدّم دارد، همان‌طوری که از تمام امارات تأخّر دارد، لذا آن عبارت معروفه را در باب استصحاب گفته‌اند که استصحاب عرش الاصول و فرش الامارت است، یعنی وقتی که با امارات می‌سنجیم، زیر پای امارات قرار گرفته، وقتی که با اصول عملیۀ دیگر می‌سنجیم، فوق اصول عملیۀ دیگر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این جهت کسی مخالفت نکرده است که استصحاب بر تمام اصول عملیه تقدّم دارد، مثل اصالة البرائة، اصالة الاباحة، اصالة الطهارة اصالة الاحتیاط، اصالة التخییر در موارد دوران بین محذورین ولی بحث در علت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بر اصول عملیۀ دیگر تقدّم دارد؟</w:t>
      </w:r>
    </w:p>
    <w:p>
      <w:pPr>
        <w:pStyle w:val="BookText"/>
        <w:rPr/>
      </w:pPr>
      <w:r>
        <w:rPr>
          <w:rFonts w:ascii="IRNazanin" w:hAnsi="IRNazanin" w:eastAsia="IRNazanin"/>
          <w:color w:val="111111"/>
          <w:sz w:val="28"/>
          <w:sz w:val="28"/>
          <w:szCs w:val="28"/>
          <w:rtl w:val="true"/>
          <w:lang w:bidi="fa-IR"/>
        </w:rPr>
        <w:t>بعضی از اصول عملیه عقلی هستند و بعضی نقلی هستند و بعضی هم عقلی و هم نقلی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عملیۀ دیگر تقریبا این سه نوع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به این عنوان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شرعیه داریم که مستندش حدیث رفع و اشباه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عقلیه داریم که مستندش قاعدۀ قبح عقاب بلابیان است، لذا برائت هم شرعی است و هم عقلی است</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اصول عملیه، تمحّض در شرعی دارند، یکی مثل اصالة الاباحة که اباحه غیر از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معنایش این است که شرب توتون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حرمت و رفع حرمت را ثابت می‌کند، اما اصالة الاباحة دلیلش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حلیت ظاهریه و یک اباحة ظاهریه جعل می‌کند، مثل قاعدۀ طهارت که تعبیرش هم اتفاقا مثل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تعبیرهایشان هم‌سنخ است، همان‌طوری که اصالة الطهارت یک اصل شرعی محض است و دلیلش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اصالة الاباحة هم یک اصل شرعی محض است و دلیلش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اصول عملیه آن اصولی که تمحّض در شرعیت دارد و دیگر عقلی در آنها تصور</w:t>
      </w:r>
      <w:bookmarkStart w:id="1566" w:name="pg13723_121486"/>
    </w:p>
    <w:p>
      <w:pPr>
        <w:pStyle w:val="BookText"/>
        <w:rPr/>
      </w:pPr>
      <w:bookmarkEnd w:id="1566"/>
      <w:r>
        <w:rPr>
          <w:rFonts w:ascii="IRNazanin" w:hAnsi="IRNazanin" w:eastAsia="IRNazanin"/>
          <w:color w:val="111111"/>
          <w:sz w:val="28"/>
          <w:sz w:val="28"/>
          <w:szCs w:val="28"/>
          <w:rtl w:val="true"/>
          <w:lang w:bidi="fa-IR"/>
        </w:rPr>
        <w:t>نمی‌شود، یکی همین اصالة الاباحة است و یکی هم اصالة الطهارت است که اثبات طهارت ظاهریه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چندتا اصل هم داریم که تمحض در عقلی دارد و دیگر دلیل شرعی ندارد، یکی اصالة التخییر است که در دوران بین محذورین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انسان علم اجمالی دارد به اینکه یک شیء یا واجب است یا حرام و هیچ ترجیحی در کار نیست، اینجا عقل مستقلا در دوران بین محذورین حکم به تخییر می‌کند و اصلش هم به نام اصالة التخییر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دیگر هم که تمحّض در عقلی محض دارد، قاعدۀ اشتغال است، که ما از آن تعبیر به اصالة الاحتیاط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اصالة الاحتیاط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انسان علم به اصل تکلیف داشته باشد و شک در مکلف به، اینجا عقل روی قاعدۀ دفع ضرر محتمل حکم به احتیاط می‌کند و اینکه همۀ جوانب احتمال مکلف باید در خارج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شد که بعضی از اصول عملیۀ ما عقلی و شرعی هستند، بعضی شرعی محض هستند، و بعضی عقلی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استصحاب را با اینها مقایسه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عقلیها را بطور کلی یک طرف قرار می‌دهیم، شریعیها را هم یک طرف، و دلیل استصحاب را با اینها بررسی و مقایسه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استصحاب را با قاعدۀ قبح عقاب بلابیان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قبح عقاب بلابیان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روز جمعه یقین ندارید به اینکه نماز جمعه واجب است، لازم نیست نماز جمعه بخوانی، برای اینکه عقاب بلابیان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پشتوانۀ استصحاب وجوب نماز جمعه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عصر ظهور واجب بود و حالا شما شک دارید در اینکه وجوبش باقی است یا نه، استصحاب بقای وجوب جریان پیدا می‌کند</w:t>
      </w:r>
      <w:r>
        <w:rPr>
          <w:rFonts w:eastAsia="IRNazanin" w:cs="IRNazanin"/>
          <w:color w:val="111111"/>
          <w:sz w:val="28"/>
          <w:szCs w:val="28"/>
          <w:rtl w:val="true"/>
          <w:lang w:bidi="fa-IR"/>
        </w:rPr>
        <w:t>.</w:t>
      </w:r>
    </w:p>
    <w:p>
      <w:pPr>
        <w:pStyle w:val="Heading3"/>
        <w:numPr>
          <w:ilvl w:val="2"/>
          <w:numId w:val="1"/>
        </w:numPr>
        <w:rPr/>
      </w:pPr>
      <w:bookmarkStart w:id="1567" w:name="__RefHeading___Toc1357810_1468164448"/>
      <w:bookmarkStart w:id="1568" w:name="_Toc575"/>
      <w:bookmarkEnd w:id="1567"/>
      <w:r>
        <w:rPr>
          <w:rtl w:val="true"/>
        </w:rPr>
        <w:t>دلیل تقدّم استصحاب بر برائت عقلیه</w:t>
      </w:r>
      <w:bookmarkEnd w:id="1568"/>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استصحاب، دیگر قاعده قبح عقاب بلابیان نمی‌تواند جریان داشته باشد روی همان نکته‌ای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قبح عقاب بلابیان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بیانی نباشد عقاب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بیان تحقق ندارد، عقاب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لیس بیانا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از طرف مولا بیان</w:t>
      </w:r>
      <w:bookmarkStart w:id="1569" w:name="pg13723_121487"/>
    </w:p>
    <w:p>
      <w:pPr>
        <w:pStyle w:val="BookText"/>
        <w:rPr/>
      </w:pPr>
      <w:bookmarkEnd w:id="1569"/>
      <w:r>
        <w:rPr>
          <w:rFonts w:ascii="IRNazanin" w:hAnsi="IRNazanin" w:eastAsia="IRNazanin"/>
          <w:color w:val="111111"/>
          <w:sz w:val="28"/>
          <w:sz w:val="28"/>
          <w:szCs w:val="28"/>
          <w:rtl w:val="true"/>
          <w:lang w:bidi="fa-IR"/>
        </w:rPr>
        <w:t>نیست؟ یعنی اگر انسان نماز جمعه را ترک کرد و مولا روز قیامت از انسان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ترکت الصلاة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 بیانی برای وجوب نماز جمعه نداشتی؟ آیا مولا نمی‌تواند به ما جواب بدهد که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نبود؟ مگر از طرف من این دستور به نام نهی از نقض یقین به شک به تو نرسیده بود؟ پس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نیست بلکه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لا تنقض ولو اینکه بلسانه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وجودش بیان است، نفس تحققش بیان است، و با وجود بیان، دیگر جایی برای قاعده قبح عقاب بلابیان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 او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بیانی را از بین می‌برد و تبدیل به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حرف، این است که استصحاب بر برائت عقلیه ورود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تعارض با اصل برائت جایی است که حالت سابقه باشد و الا با شک در شرب تتن، چون جای استصحاب نیست اصالة البرائة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حالت سابقه هست، هم دلیل برائت می‌خواهد برای خودش جا باز کند هم دلیل استصحاب جا باز کند، که ملاحظه کردیم با پیاده شدن لا تنقض دیگر قاعدۀ قبح عقاب بلابیان نمی‌تواند مطرح باشد</w:t>
      </w:r>
      <w:r>
        <w:rPr>
          <w:rFonts w:eastAsia="IRNazanin" w:cs="IRNazanin"/>
          <w:color w:val="111111"/>
          <w:sz w:val="28"/>
          <w:szCs w:val="28"/>
          <w:rtl w:val="true"/>
          <w:lang w:bidi="fa-IR"/>
        </w:rPr>
        <w:t>.</w:t>
      </w:r>
    </w:p>
    <w:p>
      <w:pPr>
        <w:pStyle w:val="Heading3"/>
        <w:numPr>
          <w:ilvl w:val="2"/>
          <w:numId w:val="1"/>
        </w:numPr>
        <w:rPr/>
      </w:pPr>
      <w:bookmarkStart w:id="1570" w:name="__RefHeading___Toc1357812_1468164448"/>
      <w:bookmarkStart w:id="1571" w:name="_Toc576"/>
      <w:bookmarkEnd w:id="1570"/>
      <w:r>
        <w:rPr>
          <w:rtl w:val="true"/>
        </w:rPr>
        <w:t>دلیل تقدّم استصحاب بر اصالة الاحتیاط‌</w:t>
      </w:r>
      <w:bookmarkEnd w:id="1571"/>
    </w:p>
    <w:p>
      <w:pPr>
        <w:pStyle w:val="BookText"/>
        <w:rPr/>
      </w:pPr>
      <w:r>
        <w:rPr>
          <w:rFonts w:ascii="IRNazanin" w:hAnsi="IRNazanin" w:eastAsia="IRNazanin"/>
          <w:color w:val="111111"/>
          <w:sz w:val="28"/>
          <w:sz w:val="28"/>
          <w:szCs w:val="28"/>
          <w:rtl w:val="true"/>
          <w:lang w:bidi="fa-IR"/>
        </w:rPr>
        <w:t>حالا استصحاب را با اصالة الاحتیاط بررسی می‌کنیم که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الاحتیاط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جمعه علم دارید به اینکه عند الزوال، تکلیفی به شما متوجه است، نمی‌دانید این تکلیف به ظهر متعلق است یا به نماز جمعه متعلق است، چون علم به تکلیف دارید و اشتغال یقینی اقتضای فراغ یقینی را دارد، لذا اصالة الاحتیاط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باید نماز ظهر بخوانید هم باید نماز جمعه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جور می‌شود استصحاب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استصحابی که خوب می‌تواند به جنگ اصالة الاحتیاط برود، استصحاب عدم وجوب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امام، نماز ظهر واجب نبود، حالا در زمان غیبت شک داریم نماز ظهر واجب است یا نه؟ عدم وجوب نماز ظهر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استصحاب این است که لازم نیست شما روز جمعه نماز ظهر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نماز ظهر را اقتضا دارد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قاعدۀ احتیاط اتیان به هر دو را اقتضا دارد هم نماز ظهر و هم نماز جمعه</w:t>
      </w:r>
      <w:r>
        <w:rPr>
          <w:rFonts w:eastAsia="IRNazanin" w:cs="IRNazanin"/>
          <w:color w:val="111111"/>
          <w:sz w:val="28"/>
          <w:szCs w:val="28"/>
          <w:rtl w:val="true"/>
          <w:lang w:bidi="fa-IR"/>
        </w:rPr>
        <w:t>.</w:t>
      </w:r>
      <w:bookmarkStart w:id="1572" w:name="pg13723_121488"/>
    </w:p>
    <w:p>
      <w:pPr>
        <w:pStyle w:val="BookText"/>
        <w:rPr/>
      </w:pPr>
      <w:bookmarkEnd w:id="1572"/>
      <w:r>
        <w:rPr>
          <w:rFonts w:ascii="IRNazanin" w:hAnsi="IRNazanin" w:eastAsia="IRNazanin"/>
          <w:color w:val="111111"/>
          <w:sz w:val="28"/>
          <w:sz w:val="28"/>
          <w:szCs w:val="28"/>
          <w:rtl w:val="true"/>
          <w:lang w:bidi="fa-IR"/>
        </w:rPr>
        <w:t>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جلوی اصالة الاحتیاط را می‌گیرد برای اینکه مبنای اصالة الاحتیاط که یکی از احکام عقلیه است این است که عقوبت محتمله و ضرر محتمل، واجب الدفع و لازم الدفع است و در حقیقت مبنای اصالة الاحتیاط، قاعدۀ لزوم دفع ضرر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معنای عقاب، نه ضررهای دنیوی و جهاتی که دفعش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محتمل را انسان باید دفع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بیشتر از این‌که دلالت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احتمال عقوبت داده شد و عقاب محتمل مطرح شد، این واجب الدفع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عقاب نیست برای اینکه وقتی خود مولا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مولا استصحاب عدم وجوب نماز ظهر را برای ما حجّت قرار داده است و در اختیار ما قرار داده است آیا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احتمال عقوبت در کار است؟ باز هم عقوبت محتمله مطرح 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لا تنقض ولو اینکه به حسب دلالت لفظی تعرضی نسبت به مسأله عقاب ندارد، لکن معنای نفس وجود لا تنقض و نفس اعتبار استصحاب، این است که دیگر در ترک نماز ظهر، هیچ‌گونه احتمال عقوبت درکار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قاعده عقلیه لزوم دفع ضرر محتمل چه نقشی می‌تواند در اینجا داشته باشد؟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عقوبت محتمل شد،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عقوبت محتمله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احتمال عقاب را گرفتید، نگذاشتید عقوبت محتمله در اینجا تحقق پیدا کند، وقتی که عقوبت محتمله نشد، دیگر قاعدۀ دفع ضرر محتمل نمی‌تواند در اینجا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استصحاب عدم وجوب نماز ظهر را در زمان غیبت جاری کردید، قاعدۀ احتیاط نمی‌تواند به شما حکم بکند به اینکه هم لازم است نماز جمعه بخوانید و هم لازم است نماز ظهر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علت تقدّم استصحاب بر اصالة الاحتیاط که مبنای عقلی محض دارد، همان مسأله ورودی بود که ما عرض کردیم</w:t>
      </w:r>
      <w:r>
        <w:rPr>
          <w:rFonts w:eastAsia="IRNazanin" w:cs="IRNazanin"/>
          <w:color w:val="111111"/>
          <w:sz w:val="28"/>
          <w:szCs w:val="28"/>
          <w:rtl w:val="true"/>
          <w:lang w:bidi="fa-IR"/>
        </w:rPr>
        <w:t>.</w:t>
      </w:r>
    </w:p>
    <w:p>
      <w:pPr>
        <w:pStyle w:val="Heading3"/>
        <w:numPr>
          <w:ilvl w:val="2"/>
          <w:numId w:val="1"/>
        </w:numPr>
        <w:rPr/>
      </w:pPr>
      <w:bookmarkStart w:id="1573" w:name="__RefHeading___Toc1357814_1468164448"/>
      <w:bookmarkStart w:id="1574" w:name="_Toc577"/>
      <w:bookmarkEnd w:id="1573"/>
      <w:r>
        <w:rPr>
          <w:rtl w:val="true"/>
        </w:rPr>
        <w:t>علت تقدّم استصحاب بر اصالة التخییر</w:t>
      </w:r>
      <w:bookmarkEnd w:id="1574"/>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همین‌طور علت تقدّم استصحاب بر اصالة التخییر، در دوران بین محذورین، آنجایی که امر بین محذورین دایر است که یک فعل را هم احتمال می‌دهید که واجب باشد و هم احتمال می‌دهید حرام باشد و می‌دانید که از این دوتا هم خارج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واجب و اما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 حکم به تخییر می‌کند، برای اینکه امر دایر بین محذورین</w:t>
      </w:r>
    </w:p>
    <w:p>
      <w:pPr>
        <w:pStyle w:val="BookText"/>
        <w:rPr/>
      </w:pPr>
      <w:r>
        <w:rPr>
          <w:rFonts w:ascii="IRNazanin" w:hAnsi="IRNazanin" w:eastAsia="IRNazanin"/>
          <w:color w:val="111111"/>
          <w:sz w:val="28"/>
          <w:sz w:val="28"/>
          <w:szCs w:val="28"/>
          <w:rtl w:val="true"/>
          <w:lang w:bidi="fa-IR"/>
        </w:rPr>
        <w:t>است و شما نمی‌توانید هم وجوب را رعایت کنید و هم حرمت را، به خلاف آنجایی که دوتا فعل باشد، یقین دارید که یا این فعل، واجب است یا فعل دیگری حرام، اینجا جای اصالة الاحتیاط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کردید یا این فعل واجب است و یا آن فعل حرام است اینجا دیگر به اصالة التخییر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طبق اصالة الاحتیاط واجب است این فعل را انجام بدهید، و واجب است آن فعل را ترک کنید، اما در فعل واحد که امکان ندارد انسان هم جانب وجوب را رعایت کند و هم جانب حرمت را رعایت کند و علم اجمالی دارد به اینکه این فعل یا واجب است و یا حرام است و احدهما هیچ‌گونه ترجیحی ندارد، اینجا اصالة التخییر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به اینکه انت مخیّر، می‌خواهی جانب فعل را اختیار کن، می‌خواهی جانب ترک را اختیار کن، حالا تخییرش ابتدائی است یا استمراری آن یک بحث دیگری است که فعلا به ما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همین جایی که شما علم اجمالی دارید به اینکه این شیء یا واجب است یا حرام اگر سابقۀ این فعل، اتصاف به وجوب بود، این فعل در سابق واجب بود، اما الان مردد بین وجوب و حرمت شد، و این هیچ استبعادی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چیزی در یک زمانی واجب باشد، در زمان دیگر احتمال حرمت در آن جریان پیدا کند، کما اینکه در همین نماز جمعه بعضی از بزرگان این احتمال را داده‌اند و می‌دهند و استبعادی ندارد که یک شیء در یک زمان، اتصاف به وجوب داشته باشد و در زمان دیگر، مردد بین وجوب و حرمت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بحث این است که حالا که حالت سابقه‌اش عبارت از وجوب است، اگر ما استصحاب وجوب را جاری کردیم و با کمک استصحاب، حکم کردیم به اینکه این فعل در این زمان واجب است، آیا با وجود استصحاب، باز هم اصالة التخییر حکم به تخییر می‌کند؟ یا با وجود استصحاب دیگر اصالة التخییر نمی‌تواند مورد داشته باشد به خاطر اینکه از عقل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حکم به تخییر می‌کنید؟ چرا در دوران بین محذورین، مسأله تخییر را محکّم قرار می‌دهید،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از یک طرف، مسأله وجوب مطرح است و از طرف دیگر حرمت و مرجحی هم در کار نیست که ملاک تخییر روی این نبودن مرجح هم تکیه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احد طرفین بر دیگری مرجحی ندارد چاره‌ای نیست جز اینکه مسأله تخییر پیاده شود</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ملاک حکم عقل به تخییر در دوران بین محذورین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المحذورین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وجود مرجح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می‌آید</w:t>
      </w:r>
      <w:bookmarkStart w:id="1575" w:name="pg13723_121490"/>
    </w:p>
    <w:p>
      <w:pPr>
        <w:pStyle w:val="BookText"/>
        <w:rPr/>
      </w:pPr>
      <w:bookmarkEnd w:id="1575"/>
      <w:r>
        <w:rPr>
          <w:rFonts w:ascii="IRNazanin" w:hAnsi="IRNazanin" w:eastAsia="IRNazanin"/>
          <w:color w:val="111111"/>
          <w:sz w:val="28"/>
          <w:sz w:val="28"/>
          <w:szCs w:val="28"/>
          <w:rtl w:val="true"/>
          <w:lang w:bidi="fa-IR"/>
        </w:rPr>
        <w:t>این قیدش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تنها در ناحیۀ وجوب جریان پیدا می‌کند، به لحاظ اینکه حالت سابقۀ این شیء وجوب بوده است و استصحاب همان وجوب را به کمک لا تنقض می‌خواهد ادامه بدهد،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لیس مرجح لناحیة الوجوب؟ لیس مرجح للوجوب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اینکه در لسان لا تنقض، کلمۀ مرجح مطرح نیست که عنوان حکومت پیدا بکند، اما نفس لا تنقض به عنوان یک مرجح مطرح است، و اگر به عنوان یک مرجح مطرح شد دیگر موضوع برای حکم عقل باقی نمی‌ماند، برای اینکه موضوع حکم عقل یک قیدش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مرجح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یصلح للمرجحیة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صلاحیت کامل برای عنوان مرجحیت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بحث این شد که استصحاب بر اصالة التخییر که یک اصل عقلی محض است تقدّم دارد و تقدّمش هم به نام ورود مطرح است، به همین کیفیتی که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استصحاب با برائت شرعیه و اصالة الاباحة و با اصالة الطهارة باقی می‌ماند که اینها همۀ شرعی هستند و دلیلشان دلیل شرعی است، یعنی یک طرف، حدیث رفع داریم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استصحابی که متکّی به لا تنقض است اقتضای بقای وجوب نماز جمعه را می‌کند، از طرفی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عدم وجوب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صلاة الجمعه 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که برای ما روشن نیست، حدیث رفع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هم دلیل لفظی و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رفع است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حدیث زرارة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حدیث رفع و همین‌طور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بر قاعده طهارت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دقت بفرمایید برای بعد ان شاء الله</w:t>
      </w:r>
      <w:r>
        <w:rPr>
          <w:rFonts w:eastAsia="IRNazanin" w:cs="IRNazanin"/>
          <w:color w:val="111111"/>
          <w:sz w:val="28"/>
          <w:szCs w:val="28"/>
          <w:rtl w:val="true"/>
          <w:lang w:bidi="fa-IR"/>
        </w:rPr>
        <w:t>.</w:t>
      </w:r>
    </w:p>
    <w:p>
      <w:pPr>
        <w:pStyle w:val="Heading3"/>
        <w:numPr>
          <w:ilvl w:val="2"/>
          <w:numId w:val="1"/>
        </w:numPr>
        <w:rPr/>
      </w:pPr>
      <w:bookmarkStart w:id="1576" w:name="__RefHeading___Toc1357816_1468164448"/>
      <w:bookmarkStart w:id="1577" w:name="_Toc578"/>
      <w:bookmarkEnd w:id="1576"/>
      <w:r>
        <w:rPr>
          <w:rtl w:val="true"/>
        </w:rPr>
        <w:t>پرسش</w:t>
      </w:r>
      <w:r>
        <w:rPr>
          <w:rtl w:val="true"/>
        </w:rPr>
        <w:t>:</w:t>
      </w:r>
      <w:bookmarkEnd w:id="1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ورود، حکومت و تخصّص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تعبّد را در مسأله ورود و تخصّص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تقدّم استصحاب بر برائت عقلیه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استصحاب بر اصالة الاحتیاط مقدم می‌شود؟</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تقدّم استصحاب بر اصالة التخییر چیست؟</w:t>
      </w:r>
      <w:bookmarkStart w:id="1578" w:name="pg13723_121491"/>
    </w:p>
    <w:p>
      <w:pPr>
        <w:pStyle w:val="Heading2"/>
        <w:numPr>
          <w:ilvl w:val="1"/>
          <w:numId w:val="1"/>
        </w:numPr>
        <w:rPr/>
      </w:pPr>
      <w:bookmarkStart w:id="1579" w:name="__RefHeading___Toc1357818_1468164448"/>
      <w:bookmarkStart w:id="1580" w:name="_Toc579"/>
      <w:bookmarkEnd w:id="1578"/>
      <w:bookmarkEnd w:id="1579"/>
      <w:r>
        <w:rPr>
          <w:rtl w:val="true"/>
        </w:rPr>
        <w:t>درس پانصد و هفتم</w:t>
      </w:r>
      <w:bookmarkEnd w:id="1580"/>
    </w:p>
    <w:p>
      <w:pPr>
        <w:pStyle w:val="Heading3"/>
        <w:numPr>
          <w:ilvl w:val="2"/>
          <w:numId w:val="1"/>
        </w:numPr>
        <w:rPr/>
      </w:pPr>
      <w:bookmarkStart w:id="1581" w:name="__RefHeading___Toc1357820_1468164448"/>
      <w:bookmarkStart w:id="1582" w:name="_Toc580"/>
      <w:bookmarkEnd w:id="1581"/>
      <w:r>
        <w:rPr>
          <w:rtl w:val="true"/>
        </w:rPr>
        <w:t>اشاره</w:t>
      </w:r>
      <w:bookmarkEnd w:id="15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583" w:name="__RefHeading___Toc1357822_1468164448"/>
      <w:bookmarkStart w:id="1584" w:name="_Toc581"/>
      <w:bookmarkEnd w:id="1583"/>
      <w:r>
        <w:rPr>
          <w:rtl w:val="true"/>
        </w:rPr>
        <w:t>تعارض بین دو استصحاب</w:t>
      </w:r>
      <w:bookmarkEnd w:id="1584"/>
    </w:p>
    <w:p>
      <w:pPr>
        <w:pStyle w:val="Heading3"/>
        <w:numPr>
          <w:ilvl w:val="2"/>
          <w:numId w:val="1"/>
        </w:numPr>
        <w:rPr/>
      </w:pPr>
      <w:bookmarkStart w:id="1585" w:name="__RefHeading___Toc1357824_1468164448"/>
      <w:bookmarkStart w:id="1586" w:name="_Toc582"/>
      <w:bookmarkEnd w:id="1585"/>
      <w:r>
        <w:rPr>
          <w:rtl w:val="true"/>
        </w:rPr>
        <w:t>دقّت در عنوان علم و عدم علم در اصول عملیه</w:t>
      </w:r>
      <w:bookmarkEnd w:id="1586"/>
    </w:p>
    <w:p>
      <w:pPr>
        <w:pStyle w:val="BookText"/>
        <w:rPr/>
      </w:pPr>
      <w:r>
        <w:rPr>
          <w:rFonts w:ascii="IRNazanin" w:hAnsi="IRNazanin" w:eastAsia="IRNazanin"/>
          <w:color w:val="111111"/>
          <w:sz w:val="28"/>
          <w:sz w:val="28"/>
          <w:szCs w:val="28"/>
          <w:rtl w:val="true"/>
          <w:lang w:bidi="fa-IR"/>
        </w:rPr>
        <w:t>بحث در این بود که علت تقدّم استصحاب بر اصول عملیه شرعیه مثل برائت شرعی و اصالة الاباحه شرعی و اصالة الطهارة شرعی چیست؟ ابتداء باید یک نظر اجمالی به عمدۀ ادلۀ اصول شرعیه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در تمامی اینها یک عنوان مطرح شده است، منتها در بعضی از اینها به صورت غایت ذکر شده است و در بعضی دیگر به عنوان خود موضوع است و آن عنوان علم و عدم العلم است</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اصالة الحلیة، مسأله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تعلم انه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آن شیئی که محکوم به حلیّت است و آن شیئی که موضوع برای حلیّت قرار گرفته است، یعنی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bookmarkStart w:id="1587" w:name="pg13723_121492"/>
    </w:p>
    <w:p>
      <w:pPr>
        <w:pStyle w:val="BookText"/>
        <w:rPr/>
      </w:pPr>
      <w:bookmarkEnd w:id="1587"/>
      <w:r>
        <w:rPr>
          <w:rFonts w:ascii="IRNazanin" w:hAnsi="IRNazanin" w:eastAsia="IRNazanin"/>
          <w:color w:val="111111"/>
          <w:sz w:val="28"/>
          <w:sz w:val="28"/>
          <w:szCs w:val="28"/>
          <w:rtl w:val="true"/>
          <w:lang w:bidi="fa-IR"/>
        </w:rPr>
        <w:t>حقیقت کأن اینجوری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 الحرمة یکون محکوما بالحلیة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 دلیل قاعدۀ طهارت، عنوان علم به صورت غایت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غایت واقع شدن علم موجب این می‌شود که آن شیء محکوم به طهارت، یک قیدی پیدا کند و آن قید، عنوان غیر معلوم النجاسة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خصوصیتی را در موضوع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لسان این دو قاعده با حدیث رفع، یک لسان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رفع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عدم العلم در موضوع حدیث رفع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اصالة الاباحه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اصالة الطهاره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همۀ اینها یک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 منتها آن دوتا را از غائیت علم استفاده کردیم، در حدیث رفع هم خود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باید نکته‌ای را ملاحظه کنیم که این عنوان علم که در اینجا مطرح است، آیا مقصود از علم، علم وجدانی و علم صددرصد است، یا مقصود از علم، همان حجّت بر حرمت است، حجّت بر نجاست است، 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علم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صددرصد غایت واقع شده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الحجّة علی قذارته، یقوم الدلیل علی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588" w:name="__RefHeading___Toc1357826_1468164448"/>
      <w:bookmarkStart w:id="1589" w:name="_Toc583"/>
      <w:bookmarkEnd w:id="1588"/>
      <w:r>
        <w:rPr>
          <w:rtl w:val="true"/>
        </w:rPr>
        <w:t>مقصود از علم در اصول عملیه</w:t>
      </w:r>
      <w:bookmarkEnd w:id="1589"/>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مقصود از علم، آن علمی که به معنای یقین وجدانی است، نیست، بلکه این روایت می‌خواهد بگوید که هر چیزی که شما حجّتی بر نجاست آن نداشتید، محکوم به طهارت است، هر چیزی را که شما حجّتی بر حرمت آن نداشتید محکوم به حلیّت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را که شما حجّتی بر اثبات آن تکلیف نداشتید،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اینکه کلمۀ علم در اینجا ذکر شده است، اما علمی که در اینجا ذکر شده است، علم خاص نیست، یقین وجدانی نیست، بلکه مراد، مطلق حجّت شرعی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حجّت عقلیه‌ای پیدا کردید که بالاترین حجّت عقلیه، خود قطع است، مسأله‌ای نیست، اگر حجّت شرعیه پیدا کردید، این روایت</w:t>
      </w:r>
    </w:p>
    <w:p>
      <w:pPr>
        <w:pStyle w:val="BookText"/>
        <w:rPr/>
      </w:pPr>
      <w:r>
        <w:rPr>
          <w:rFonts w:ascii="IRNazanin" w:hAnsi="IRNazanin" w:eastAsia="IRNazanin"/>
          <w:color w:val="111111"/>
          <w:sz w:val="28"/>
          <w:sz w:val="28"/>
          <w:szCs w:val="28"/>
          <w:rtl w:val="true"/>
          <w:lang w:bidi="fa-IR"/>
        </w:rPr>
        <w:t>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حجّت شرعیه بر نجاست و حلیّت و تکلیف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محکوم به حلیّت است، باز هم محکوم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اینها را روی هم ملاحظه می‌کنیم و یک دقتی هم در آن بکار می‌بریم، می‌بینیم که موضوع تمام اصول شرعیه، آنجایی است که حجّتی برخلاف نباشد، یعنی اگر بخواهیم خلاصه کنیم، آنجایی است که یک حجّت شرعیه یا عقلیه‌ای برخلافش تحقق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 یعنی رفع التکلیف الذی لا یکون علی اثباته حجّة، کل شیء محکوم بالحلّیة حتی تعلم، یعنی کل شیء لم تقم الحجّة علی حرمته فهو محکوم بالحلّیة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قاعدۀ طهارت، اینها یک چیزهایی است که خود عرف اینجوری معنا می‌کند، ولو اینکه انسان وقتی که با نظر بدوی با این عبارات برخورد می‌کند، می‌بیند که در این عبارات، کلمۀ علم ذکر شده است، اما دقت که می‌کند، می‌بیند علم، موضوعیت ندارد، مقصود از علم، حجّت است، چه حجّت شرعیه و چه حجّت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این‌طور شد، می‌آییم سراغ اینکه چرا استصحاب بر اینها مقدّم است؟ در همان مثالی که عرض کردیم، روز جمعه ابتداء ما با دوتا اصل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اصالة البرائة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وجوب نماز جمعه مشکوک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می‌بینیم استصحاب بقای وجوب نماز جمعه اقتضا می‌کند که وجوب نماز جمعه در عصر غیبت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استصحاب بر این برائت تقدّم دارد؟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می‌داریم؟ به همین بیانی که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وجوبی که حجّتی بر ثبوت آن وجوب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مرفوع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حجّة علی ثبوت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حجّت است؟ یا از باب اینکه خود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خصوصیتی که ما ذکر کردیم، که آنجا هم مقصود از یقین، حجّت بود و مقصود از شک، غیر حجّت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باللا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پیدا کرد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باللا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این زمانی که شما شک دارید، آن حجّتی که از آن تعبیر به یقین یا شبه یقین می‌شد، حجّیّتش برای تو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استصحاب در حقیقت اعتبار بقاء حجّت 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یقینی که شما دارید به اینکه اول ظهر، لباس شما طاهر بود، این یقین یک چیزش با عقل ارتباط دارد و آن نسبت به طهارت اول ظهر است</w:t>
      </w:r>
      <w:bookmarkStart w:id="1590" w:name="pg13723_121494"/>
    </w:p>
    <w:p>
      <w:pPr>
        <w:pStyle w:val="BookText"/>
        <w:rPr/>
      </w:pPr>
      <w:bookmarkEnd w:id="1590"/>
      <w:r>
        <w:rPr>
          <w:rFonts w:ascii="IRNazanin" w:hAnsi="IRNazanin" w:eastAsia="IRNazanin"/>
          <w:color w:val="111111"/>
          <w:sz w:val="28"/>
          <w:sz w:val="28"/>
          <w:szCs w:val="28"/>
          <w:rtl w:val="true"/>
          <w:lang w:bidi="fa-IR"/>
        </w:rPr>
        <w:t>که حجّیّت یقین حجّیّت ذاتیه است، اما همین یقین را شارع به عنوان تعبّد می‌خواهد حجّیّتی به او بدهد برای الان که برای شما مشکوک است، برای الان که طهارت صبح برای شما غیر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الحجّة باللا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اعتبار حجّیّت حجّت باقی است تا زمانی که حجّتی برخلاف نیامده است، منتها اعتبار حدوثی آن ارتباط به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یقین را حجّت ذاتیه و حجّت فی نفسه می‌داند اما چون یقین بقاء وجود ندارد، اینجا شارع اعمال تعبّد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جعلت الیقین حجّة بالاضافة الی زمان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باللا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91" w:name="__RefHeading___Toc1357828_1468164448"/>
      <w:bookmarkStart w:id="1592" w:name="_Toc584"/>
      <w:bookmarkEnd w:id="1591"/>
      <w:r>
        <w:rPr>
          <w:rtl w:val="true"/>
        </w:rPr>
        <w:t>عدم بقای موضوع برائت شرعیه با وجود استصحاب</w:t>
      </w:r>
      <w:bookmarkEnd w:id="1592"/>
    </w:p>
    <w:p>
      <w:pPr>
        <w:pStyle w:val="BookText"/>
        <w:rPr/>
      </w:pPr>
      <w:r>
        <w:rPr>
          <w:rFonts w:ascii="IRNazanin" w:hAnsi="IRNazanin" w:eastAsia="IRNazanin"/>
          <w:color w:val="111111"/>
          <w:sz w:val="28"/>
          <w:sz w:val="28"/>
          <w:szCs w:val="28"/>
          <w:rtl w:val="true"/>
          <w:lang w:bidi="fa-IR"/>
        </w:rPr>
        <w:t>وقتی که خود شارع یک حجّیّت تعبّدیه به یقین به لحاظ زمان لاحق،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حجّت قرار دادم، آیا موضوع برائت شرعیه می‌تواند محفوظ باشد؟ موضوع برائت شرعیه آنجایی بود که حجّتی درکار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اصالة الاباحه آنجایی بود که حجّتی درکار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اصالة الطهارة آنجایی بود که حجّتی درکار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شارع به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تعبّدا یک حجّیّتی به یقین برای زمان شک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حجّیّت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یقوم حجّة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هذه حجّة الی ان یقوم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حجّت،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نقشی داشته باشد، اصالة الطهاره و اصالة الاباحه نمی‌تواند پیاده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حجّت، استحکام وجود دارد، منتها استحکامی که در یقین وجود دارد قوی‌تر است، اما در حجّتهای دیگر نیز استحکام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ظنی را حجّت قرار داد، به لحاظ حجّت بودنش استحکام پیدا می‌کند، ولو اینکه استحکام یقینی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معنایش این نیست که ما از خود یقین برویم سراغ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متیقن نمی‌رویم آن‌طوری که مرحوم شیخ بیان کردند</w:t>
      </w:r>
      <w:r>
        <w:rPr>
          <w:rFonts w:eastAsia="IRNazanin" w:cs="IRNazanin"/>
          <w:color w:val="111111"/>
          <w:sz w:val="28"/>
          <w:szCs w:val="28"/>
          <w:rtl w:val="true"/>
          <w:lang w:bidi="fa-IR"/>
        </w:rPr>
        <w:t>.</w:t>
      </w:r>
    </w:p>
    <w:p>
      <w:pPr>
        <w:pStyle w:val="Heading3"/>
        <w:numPr>
          <w:ilvl w:val="2"/>
          <w:numId w:val="1"/>
        </w:numPr>
        <w:rPr/>
      </w:pPr>
      <w:bookmarkStart w:id="1593" w:name="__RefHeading___Toc1357830_1468164448"/>
      <w:bookmarkStart w:id="1594" w:name="_Toc585"/>
      <w:bookmarkEnd w:id="1593"/>
      <w:r>
        <w:rPr>
          <w:rtl w:val="true"/>
        </w:rPr>
        <w:t>بیان بودن دلیل استصحاب بر حکم</w:t>
      </w:r>
      <w:bookmarkEnd w:id="1594"/>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مسأله را اینجوری پیاده کنیم که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اینکه</w:t>
      </w:r>
    </w:p>
    <w:p>
      <w:pPr>
        <w:pStyle w:val="BookText"/>
        <w:rPr/>
      </w:pPr>
      <w:r>
        <w:rPr>
          <w:rFonts w:ascii="IRNazanin" w:hAnsi="IRNazanin" w:eastAsia="IRNazanin"/>
          <w:color w:val="111111"/>
          <w:sz w:val="28"/>
          <w:sz w:val="28"/>
          <w:szCs w:val="28"/>
          <w:rtl w:val="true"/>
          <w:lang w:bidi="fa-IR"/>
        </w:rPr>
        <w:t>مفادش ابقای حجّیّت حجّت و ادامۀ حجّیّت حجّت در زمان شک است کار داریم، یا اینکه روی نفس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یک 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را مشخص می‌کند، ما حجّت بر حکم خدا داریم یا نه؟ وقتی که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وظیفۀ وجوبی نماز جمعه را مشخص می‌کند، آیا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لنا حجّة علی الحکم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بر حکم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حجّیّتش این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کرد و حکم به وجوب نماز جمعه کرد و به حسب واقع هم نماز جمعه واجب بود، آیا آن وجوب واقعی، تنجّز پیدا می‌کند یا نه؟ بلا اشکال تنجز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اثری که از نظر حجّیّت در اماره وجود دارد، همان اثر در لا تنقض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است، به حسب واقع هم واجب بود، آن وجوب واقعی به کمک استصحاب تنجّز پیدا می‌کند، و گریبان عبد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ولو ما به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نداشته باشیم اما این معنا را ملاحظه کنیم که آیا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بیان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حجّة علی الحکم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اشکال این حجّت بر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حکم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پیاده شود، برای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تکلیفی که حجّت بر ثبوتش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حلال است که حجّت بر حرمت نداشته باشد، شیئی طاهر است که حجّت بر نجاست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به عنوان یک حجّت روشن می‌تواند تکلیف را بیان کند، حرمت را بیان کند، نجاست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ملاحظۀ این مطلبی که ما عرض کردیم، استصحاب بر اصول شرعیه عملیه، تقدّم پیدا می‌کند و نحوه تقدّمش هم همان تقدّم ورودی است، منتها این نیاز به توضیح داشت، اما تقدّمش بر اصول عملیه عقلیه روشنتر و واضح‌تر بود</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روی ترتیب بحث، تقدّم اماره بر استصحاب را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استصحاب را بر اصول عملیۀ دیگر نیز ملاحظه کردیم، که این یک نتیجۀ سومی هم برای ما داشت و آن اینکه اگر اماره بر استصحاب تقدّم داشته باشد، که استصحاب هم بر اصول عملیه دیگر تقدّم دارد، به طریق اولی تقدّم امارات بر اصول عملیۀ دیگر هم روشن شد، برای اینکه اماره بر استصحاب هم تقدّم دارد و استصحاب بر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تقدّم امارات بر اصول عملیۀ دیگر کاملا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بین اینها تماما</w:t>
      </w:r>
      <w:bookmarkStart w:id="1595" w:name="pg13723_121496"/>
    </w:p>
    <w:p>
      <w:pPr>
        <w:pStyle w:val="BookText"/>
        <w:rPr/>
      </w:pPr>
      <w:bookmarkEnd w:id="1595"/>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w:t>
      </w:r>
    </w:p>
    <w:p>
      <w:pPr>
        <w:pStyle w:val="Heading3"/>
        <w:numPr>
          <w:ilvl w:val="2"/>
          <w:numId w:val="1"/>
        </w:numPr>
        <w:rPr/>
      </w:pPr>
      <w:bookmarkStart w:id="1596" w:name="__RefHeading___Toc1357832_1468164448"/>
      <w:bookmarkStart w:id="1597" w:name="_Toc586"/>
      <w:bookmarkEnd w:id="1596"/>
      <w:r>
        <w:rPr>
          <w:rtl w:val="true"/>
        </w:rPr>
        <w:t>تعارض بین استصحابین</w:t>
      </w:r>
      <w:bookmarkEnd w:id="1597"/>
    </w:p>
    <w:p>
      <w:pPr>
        <w:pStyle w:val="BookText"/>
        <w:rPr/>
      </w:pPr>
      <w:r>
        <w:rPr>
          <w:rFonts w:ascii="IRNazanin" w:hAnsi="IRNazanin" w:eastAsia="IRNazanin"/>
          <w:color w:val="111111"/>
          <w:sz w:val="28"/>
          <w:sz w:val="28"/>
          <w:szCs w:val="28"/>
          <w:rtl w:val="true"/>
          <w:lang w:bidi="fa-IR"/>
        </w:rPr>
        <w:t>بحث مهمی که در اینجا باقی مانده است، تعارض بین دوتا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چگونه بین دو استصحاب، تعارض واقع می‌شود؟ این‌جا مرحوم آخوند یک بیانی دارند که البته قدری نیاز به تکمیل دارد، و با ملاحظه آن تکمیل، بیان خیلی جامع و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تعارض بین دو استصحاب به این نیست که ما علم اجمالی داریم به اینکه یکی از این دو استصحابها درست نیست و در حقیقت علم اجمالی داریم به اینکه حالت سابقه در یکی قطعا منتقض شده است، علم اجمالی به انتقاض نداریم، احتمال هم می‌دهیم که در هر دو حالت سابقه باقی باشد، ولی در عین حال بینشان معارضه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چنین چیزی می‌شود؟</w:t>
      </w:r>
    </w:p>
    <w:p>
      <w:pPr>
        <w:pStyle w:val="Heading3"/>
        <w:numPr>
          <w:ilvl w:val="2"/>
          <w:numId w:val="1"/>
        </w:numPr>
        <w:rPr/>
      </w:pPr>
      <w:bookmarkStart w:id="1598" w:name="__RefHeading___Toc1357834_1468164448"/>
      <w:bookmarkStart w:id="1599" w:name="_Toc587"/>
      <w:bookmarkEnd w:id="1598"/>
      <w:r>
        <w:rPr>
          <w:rtl w:val="true"/>
        </w:rPr>
        <w:t>تعارض بین دو استصحاب به واسطه طروّ حالت جدید</w:t>
      </w:r>
      <w:bookmarkEnd w:id="1599"/>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شیء در زمان سابق هر دو واجب بود و لازمۀ وجوبش هم این بود که جمع بین عمل به هر دو و اتیان هر دو امکان داشت، هر دو ممکن العمل بودند بدون اینکه هیچ مسأله‌ای در زمان سابق وجود داشته باشد، ولی الان که زمان لاحق پیش آمده است، دو چیز تازه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تازه این است که بقای وجوبشان مشکوک است، به خاطر یک جهتی که پیش آمده است، مثل مسألۀ زمان غیبت که در نماز جمعه موجب شک در بقای وجوب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پیش آمد که بقای وجوب را در هر دو مشکوک کرده است و یک جهت دومی هم تازه پدید آمده است، بدون اینکه در سابق بوده باشد و آن جهت دوم این است که الان در زمان لاحق و در شرایط فعلی، جمع بین این دو عمل،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بین این دو عمل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پیش آمده و خصوصیاتی تحقق پیدا کرده است که اگر ما بخواهیم بین این دو در مقام عمل، جمع کنیم امکان ندارد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از طرفی نسبت به هرکدام، استصحاب وجوب جریان پیدا می‌کند و ما علم اجمالی نداریم به اینکه حالت سابقه در یکی منتقض شده است، بلکه احتمال می‌دهیم که</w:t>
      </w:r>
      <w:bookmarkStart w:id="1600" w:name="pg13723_121497"/>
    </w:p>
    <w:p>
      <w:pPr>
        <w:pStyle w:val="BookText"/>
        <w:rPr/>
      </w:pPr>
      <w:bookmarkEnd w:id="1600"/>
      <w:r>
        <w:rPr>
          <w:rFonts w:ascii="IRNazanin" w:hAnsi="IRNazanin" w:eastAsia="IRNazanin"/>
          <w:color w:val="111111"/>
          <w:sz w:val="28"/>
          <w:sz w:val="28"/>
          <w:szCs w:val="28"/>
          <w:rtl w:val="true"/>
          <w:lang w:bidi="fa-IR"/>
        </w:rPr>
        <w:t>هر دو بر وجوبشان باقی باشند، بدون اینکه علم اجمالی هم در کار باشد، اما از طرف دیگر می‌بینیم که اگر این دو واجب باشند، مثل انقاذ دو غریق که هر دو فی نفسه واجب هستند، لکن در مقام عمل نمی‌شود بین آن دو جمع کرد، این‌جا هم‌چنین مسأله‌ای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مثل همان مسأله انقاذ غریقین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داخل در باب تعارض نیست، داخل در باب تزاحم است، یعنی دو استصحاب وجوب جریان پیدا می‌کند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هرکدام جاری می‌شود، لکن چون در مقام عمل، جمع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و فرضا ترجیحی هم وجود ندارد، همان حکم متزاحمین که عبارت از تخییر است در آنجایی که اهم و مهمی نباشد، همان حکم اینجا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نوع تعارض است که اگر شما بخواهید اسم این را تعارض هم نگذارید، ما خیلی بحثی با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اسم این را تعارض بگذارید و حکم تزاحم را بر آن بار کنید، می‌خواهید از اول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نیست، این دو استصحاب متزاحم است، مثل دو دلیل لفظی متزاحم، این هم دو استصحاب متزاحم است، و مسأله تخییر در اینجا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که حسابش کنار می‌رود</w:t>
      </w:r>
      <w:r>
        <w:rPr>
          <w:rFonts w:eastAsia="IRNazanin" w:cs="IRNazanin"/>
          <w:color w:val="111111"/>
          <w:sz w:val="28"/>
          <w:szCs w:val="28"/>
          <w:rtl w:val="true"/>
          <w:lang w:bidi="fa-IR"/>
        </w:rPr>
        <w:t>.</w:t>
      </w:r>
    </w:p>
    <w:p>
      <w:pPr>
        <w:pStyle w:val="Heading3"/>
        <w:numPr>
          <w:ilvl w:val="2"/>
          <w:numId w:val="1"/>
        </w:numPr>
        <w:rPr/>
      </w:pPr>
      <w:bookmarkStart w:id="1601" w:name="__RefHeading___Toc1357836_1468164448"/>
      <w:bookmarkStart w:id="1602" w:name="_Toc588"/>
      <w:bookmarkEnd w:id="1601"/>
      <w:r>
        <w:rPr>
          <w:rtl w:val="true"/>
        </w:rPr>
        <w:t>تعارض دو استصحاب به واسطه وجود علم اجمالی با توجه به تقدّم و تأخّر</w:t>
      </w:r>
      <w:bookmarkEnd w:id="1602"/>
    </w:p>
    <w:p>
      <w:pPr>
        <w:pStyle w:val="BookText"/>
        <w:rPr/>
      </w:pPr>
      <w:r>
        <w:rPr>
          <w:rFonts w:ascii="IRNazanin" w:hAnsi="IRNazanin" w:eastAsia="IRNazanin"/>
          <w:color w:val="111111"/>
          <w:sz w:val="28"/>
          <w:sz w:val="28"/>
          <w:szCs w:val="28"/>
          <w:rtl w:val="true"/>
          <w:lang w:bidi="fa-IR"/>
        </w:rPr>
        <w:t>اما نوع دوم آنجایی است که علت معارضۀ بین این دو استصحاب را این می‌بینیم که علم اجمالی داریم به اینکه حالت سابقه در یکی غیر معیّن از این دو منتقض شده است و این علم اجمالی است که ایجاد معارضه بین این دو استصحاب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دو استصحاب جاری کنیم اما علم اجمالی داریم که در یکی از اینها قطعا حالت سابقه منتقض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ابتداء دو صورت دارد</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این است که بین این دو استصحاب و بین این دوتا شک، هیچ‌گونه سببیت و مسببیتی وجود ندارد مثل اکثر موارد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علم اجمالی پیدا کردید به اینکه یک نجاستی در یکی از این دو ظرفی که حالت سابقه هر دو، طهارت بوده است واقع شد، حالا می‌خواهید دو استصحاب طهارت جاری کنید،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الظرف طاهر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طهارت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الظرف طاهر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باهم متعارض است، برای اینکه ما علم اجمالی داریم که نجاستی با احد الانائین ملاقات کرد و ماء واقع در احد انائین را محکوم به نجاست کرد و</w:t>
      </w:r>
      <w:bookmarkStart w:id="1603" w:name="pg13723_121498"/>
    </w:p>
    <w:p>
      <w:pPr>
        <w:pStyle w:val="BookText"/>
        <w:rPr/>
      </w:pPr>
      <w:bookmarkEnd w:id="1603"/>
      <w:r>
        <w:rPr>
          <w:rFonts w:ascii="IRNazanin" w:hAnsi="IRNazanin" w:eastAsia="IRNazanin"/>
          <w:color w:val="111111"/>
          <w:sz w:val="28"/>
          <w:sz w:val="28"/>
          <w:szCs w:val="28"/>
          <w:rtl w:val="true"/>
          <w:lang w:bidi="fa-IR"/>
        </w:rPr>
        <w:t>بین این دو شک و این دو استصحاب، هیچ‌گونه تقدّم و تأخّر و علّیّت و معلولیت و سببیّت و مسببیّتی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در این ظرف با استصحاب طهارت در آن ظرف هیچ‌گونه تقدّم و تأخّری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این است که در عین اینکه علم اجمالی به انتقاض حالت سابقه در یکی از دو استصحاب داریم، اما بین این دو استصحابها و بین این دو شکی که مجرای استصحاب است، تقدّم و تأخّر مطرح است، سببیت و مسببیت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مسأله سببیت و مسببیت مطرح است، ما می‌بینیم که سه جور سببیت و مسببیت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سببیت و مسببیت شرعیه، یک سببیت و مسببیت عقلیه، یک سببیت و مسببیت عادیه که تقدّم و تأخّر بین این دو استصحاب، سه جور تصور می‌شود</w:t>
      </w:r>
      <w:r>
        <w:rPr>
          <w:rFonts w:eastAsia="IRNazanin" w:cs="IRNazanin"/>
          <w:color w:val="111111"/>
          <w:sz w:val="28"/>
          <w:szCs w:val="28"/>
          <w:rtl w:val="true"/>
          <w:lang w:bidi="fa-IR"/>
        </w:rPr>
        <w:t>.</w:t>
      </w:r>
    </w:p>
    <w:p>
      <w:pPr>
        <w:pStyle w:val="Heading3"/>
        <w:numPr>
          <w:ilvl w:val="2"/>
          <w:numId w:val="1"/>
        </w:numPr>
        <w:rPr/>
      </w:pPr>
      <w:bookmarkStart w:id="1604" w:name="__RefHeading___Toc1357838_1468164448"/>
      <w:bookmarkStart w:id="1605" w:name="_Toc589"/>
      <w:bookmarkEnd w:id="1604"/>
      <w:r>
        <w:rPr>
          <w:rtl w:val="true"/>
        </w:rPr>
        <w:t>سببیّت و مسببیّت شرعی، عادی، عقلی</w:t>
      </w:r>
      <w:bookmarkEnd w:id="1605"/>
    </w:p>
    <w:p>
      <w:pPr>
        <w:pStyle w:val="BookText"/>
        <w:rPr/>
      </w:pPr>
      <w:r>
        <w:rPr>
          <w:rFonts w:ascii="IRNazanin" w:hAnsi="IRNazanin" w:eastAsia="IRNazanin"/>
          <w:color w:val="111111"/>
          <w:sz w:val="28"/>
          <w:sz w:val="28"/>
          <w:szCs w:val="28"/>
          <w:rtl w:val="true"/>
          <w:lang w:bidi="fa-IR"/>
        </w:rPr>
        <w:t>اما تقدّم و تأخّر شرعی، مثل همان مثال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لباس نجسی را به یک آب مشکوک الکرّیة تطهیر کنند که حالت سابقه آن آب، کرّیت بوده است، اینجا بعد از آنکه این لباس نجس به آب مشکوک الکرّیه‌ای که حالت سابقه‌اش کرّیت بوده تطهیر شد، ابتداء ما دو استصحاب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استصحاب کریت که در ماء جریان پیدا می‌کند، یکی هم استصحاب بقای نجاست که در لباس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استصحاب، تقدّم و تأخّر است و بین شکهای اینها سببیت و مسببیت است، برای اینکه اگر از ما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 داری که این لباس تو پاک شد یا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شک دارم که آن آبی که این لباس با آن تطهیر شد، آیا کرّ بود یا کرّ نبود؟ پس بین این دو، تقدّم و تأخّر شرعی مطرح است</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استصحاب ابتداء باهم تعارض دارند برای اینکه نمی‌شود از طرفی حکم کنیم به اینکه آن آب بر کرّیت باقی است، و از طرف دیگر حکم کنیم به اینکه لباس بر نجاست باقی است زیرا ما یقین داریم که حالت سابقه در یکی از این دو منتقض شده است، برای اینکه اگر آب کرّیتش منتقض شده باشد، این لباس بر نجاست باقی است، اما اگر آب به کرّیتش باقی بود، لازمه‌اش طهارت لباس است و معنای طهارت لباس، انتقاض حالت سابقه نجاست در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یقین داریم که حالت سابقه در ماء یا در لباس بلااشکال انتقاض پیدا کرده است و همین علم اجمالی به انتقاض است که بین این دو</w:t>
      </w:r>
      <w:bookmarkStart w:id="1606" w:name="pg13723_121499"/>
    </w:p>
    <w:p>
      <w:pPr>
        <w:pStyle w:val="BookText"/>
        <w:rPr/>
      </w:pPr>
      <w:bookmarkEnd w:id="1606"/>
      <w:r>
        <w:rPr>
          <w:rFonts w:ascii="IRNazanin" w:hAnsi="IRNazanin" w:eastAsia="IRNazanin"/>
          <w:color w:val="111111"/>
          <w:sz w:val="28"/>
          <w:sz w:val="28"/>
          <w:szCs w:val="28"/>
          <w:rtl w:val="true"/>
          <w:lang w:bidi="fa-IR"/>
        </w:rPr>
        <w:t>استصحابها ایجاد معارضه و تنافی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سببیت و مسببیت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سببیت و مسببیت عادیه مثل حیات زید و نبات لحیۀ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موقعی که از پیش شما رفت لحیۀ او روئیده نشده بود، حالا یک سال گذشت، بعد از یک سال، شما دوتا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می‌کنید که نبات لحیه برای او پیدا شده است یا نه و منشأ شک شما در اینکه نبات لحیه برایش پیدا شده است یا نه، این است که نمی‌دانید که حیاتش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استصحاب متعارض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استصحاب بقای حیات زید و یکی استصحاب عدم نبات لحیۀ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هر دو محفوظ است، اما ما یقین داریم که بین این دو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زید بقا پیدا کرده است، عادتا نبات لحیه هم همراهش هست و اگر نبات لحیه تحقق پیدا نکرده است، چون شک ما مسبب از حیاتش است، پس حیاتی در کار نبوده است و موتی برای او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سببیت و مسببیت عقلیه هم مثل حرارت و آتش اگر در یک جایی فرض کنیم استصحاب بقای یکی و عدم دیگری را، مثلا فرض کنیم آتش تحقق داشته است و در آن اوائلش حرارتی نبوده است، حالا شما دور شدید شک می‌کنید که حرارت پیدا شد یا نه، منشأش این است که آیا آتش در آنجا باقی هست یا نه؟ از طرفی استصحاب بقای آتش را جاری کنید، از طرفی استصحاب عدم حرارت را جاری کنید، با اینکه شک در بقاء حرارت مسبب از شک در بقای آتش است، و سببیت و مسببیت اینها، سببیت و مسببیت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سه مورد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آنجایی که در تعارض هیچ سببیت و مسببیتی نباشد، مثل اطراف علم اجمالی بدون سببت و مسببیت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آنجایی که سببیت و مسببیت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آنجایی که سببیت و مسببیت عقلیه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که تعارض بین استصحابین در این سه مورد حکمش چیست؟</w:t>
      </w:r>
    </w:p>
    <w:p>
      <w:pPr>
        <w:pStyle w:val="Heading3"/>
        <w:numPr>
          <w:ilvl w:val="2"/>
          <w:numId w:val="1"/>
        </w:numPr>
        <w:rPr/>
      </w:pPr>
      <w:bookmarkStart w:id="1607" w:name="__RefHeading___Toc1357840_1468164448"/>
      <w:bookmarkStart w:id="1608" w:name="_Toc590"/>
      <w:bookmarkEnd w:id="1607"/>
      <w:r>
        <w:rPr>
          <w:rtl w:val="true"/>
        </w:rPr>
        <w:t>پرسش</w:t>
      </w:r>
      <w:r>
        <w:rPr>
          <w:rtl w:val="true"/>
        </w:rPr>
        <w:t>:</w:t>
      </w:r>
      <w:bookmarkEnd w:id="16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دقّت در عنوان علم و عدم علم در اصول عملیه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علم در اصول عملیه چه علمی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تقدم استصحاب بر برائت شرعیه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تعارض بین دو استصحاب چند صورت تصور می‌شود؟ توضیح دهید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سببیّت و مسببیّت دو استصحاب را نسبت به هم بیان کنید</w:t>
      </w:r>
      <w:r>
        <w:rPr>
          <w:rFonts w:eastAsia="IRNazanin" w:cs="IRNazanin"/>
          <w:color w:val="111111"/>
          <w:sz w:val="28"/>
          <w:szCs w:val="28"/>
          <w:rtl w:val="true"/>
          <w:lang w:bidi="fa-IR"/>
        </w:rPr>
        <w:t>.</w:t>
      </w:r>
      <w:bookmarkStart w:id="1609" w:name="pg13723_121500"/>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0" w:name="__RefHeading___Toc1357842_1468164448"/>
      <w:bookmarkStart w:id="1611" w:name="_Toc591"/>
      <w:bookmarkEnd w:id="1609"/>
      <w:bookmarkEnd w:id="1610"/>
      <w:r>
        <w:rPr>
          <w:rtl w:val="true"/>
        </w:rPr>
        <w:t>فهرست مطالب</w:t>
      </w:r>
      <w:bookmarkEnd w:id="1611"/>
    </w:p>
    <w:p>
      <w:pPr>
        <w:pStyle w:val="BookText"/>
        <w:rPr/>
      </w:pPr>
      <w:r>
        <w:rPr>
          <w:rFonts w:ascii="IRNazanin" w:hAnsi="IRNazanin" w:eastAsia="IRNazanin"/>
          <w:i/>
          <w:i/>
          <w:iCs/>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استصحاب وجودی و استصحاب عدمی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درس چهارصد و چهل و یکم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جریان استصحاب وجودی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فرق نظر استاد با فاضل نراقی در تعارض استصحاب عدمی با وجودی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بیان معنای تعارض بالعرض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مراد فاضل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تعارض استصحاب عدمی با وجودی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جمع استصحاب وجودی با استصحاب عدمی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توضیحی دربارۀ معنای اطلاق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تغایر موضوع بلحاظ وجود یا عدم قید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استصحاب تعلیقی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درس چهارصد و چهل و دوم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اشکال مشترک در استصحاب تنجیزی و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اتحاد موضوع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مانعیت تعلیق از جریان استصحاب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تعلیق موضوع یک حکم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سببیت یا تعلیق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تشابه ملازمۀ جعل و انشا با سببیت شرعیه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درس چهارصد و چهل و سوم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راه پیدا شدن تعلیق و بیان تعلیق شرعی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فرق تعلیق شرعی با تعلیق عرفی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شک در جریان استصحاب با تغییرات در موضوع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لزوم یقین فعلی و شک فعلی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مانعیت تعلیقیّت از جریان استصحاب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درس چهارصد و چهل و چهارم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اشکال تعدد عنوان در استصحاب تعلیقی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معلق بودن، مانع از جریان استصحاب </w:t>
      </w:r>
      <w:r>
        <w:rPr>
          <w:rFonts w:eastAsia="IRNazanin" w:cs="IRNazanin"/>
          <w:color w:val="111111"/>
          <w:sz w:val="28"/>
          <w:szCs w:val="28"/>
          <w:lang w:bidi="fa-IR"/>
        </w:rPr>
        <w:t>34</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حکم وجوب تعلیقی با حکم شارع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مراد از فعلیت در حکم شرعی و انواع حکم شرعی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منشأ شک در بقای حکم تعلیقی شرعی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عدم لزوم تعلق یقین به حکم تنجیزی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پیدا شدن شک با تغیّر حال موضوع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حکم شرعی، موضوع وجوب اطاعت از نظر عقل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درس چهارصد و چهل و پنجم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مستصحب و انواع آن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تصور شک در بقای حکم کلی از نظر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بیان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عدم جریان استصحاب تعلیقی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معنای استصحاب صحت تأهلیه و جریان آن برمبنای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عدم جریان استصحاب صحت تأهلیه برمبنای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استصحاب تعلیقی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چهارصد و چهل و ششم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تعریف استصحاب تعلیقی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مراد از استصحاب تعلیقی و مختار استاد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واجب مشروط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توجه به ثبوت و تحقق هر حکمی به تناسب خودش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زمان تحقق و فعلیت حکم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ردّ استصحاب تعلیقی در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درس چهارصد و چهل و هفتم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راه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مسألۀ استصحاب تعلیقی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حل مشکل استصحاب تعلیقی از راه استصحاب تنجیزی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باقی بودن اشکال در استصحاب تعلیقی به نظر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جواز استصحاب بقای سببیت با مجعول شرعی بودن سبب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شبهۀ مثبتیت و ارتباط آن با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اشکال 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منشأ انتزاع سببیت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 تعلیقی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درس چهارصد و چهل و هشتم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تعارض دائمی استصحاب تنجیزی در مقابل جریان استصحاب تعلیقی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حکومت استصحاب تعلیقی بر استصحاب تنجیزی از 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سببیت؛ علت حکومت استصحاب تعلیقی بر استصحاب تنجیزی </w:t>
      </w:r>
      <w:r>
        <w:rPr>
          <w:rFonts w:eastAsia="IRNazanin" w:cs="IRNazanin"/>
          <w:color w:val="111111"/>
          <w:sz w:val="28"/>
          <w:szCs w:val="28"/>
          <w:lang w:bidi="fa-IR"/>
        </w:rPr>
        <w:t>73</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بودن سببیت در حکومت استصحاب تعلیقی بر تنجیزی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درس چهارصد و چهل و نهم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بیان بعض الاعلام راجع به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 تعلیقی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عدم تعارض میان استصحاب تعلیقی و استصحاب تنجیزی در کفایه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وجود تعارض میان دو استصحاب تعلیقی و تنجیزی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تقدم اصل سببی بر مسببی در صورت تعارض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نظر استاد در تقدم اصل سببی بر مسببی در صورت تعارض استصحابین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درس چهارصد و پنجاهم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بیان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قبول حکومت استصحاب تنجیزی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معنای حاکمیت استصحاب در سبب بر استصحاب در مسبب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عبارات مختلف در تردید برای اثبات یک نوع تردید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تبدل حکم تعلیقی به یک حکم فعلی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درس چهارصد و پنجاه و یکم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منشأ واحد برای شک در صورت تعارض استصحابین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زمان جریان استصحاب تنجیزی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مفاد دلیل در استصحاب تعلیقی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شرعی بودن ترتب حکم فعلی، بعد از معلق علیه بر حکم تعلیقی شرعی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اصالت عدم تحقق حکم جدید و استصحاب اباحه بعد الغلیان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استصحاب احکام شرایع سابقه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درس چهارصد و پنجاه و دوم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استصحاب عدم نسخ در رابطۀ با شریعت اسلام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اشکالات در جریان استصحاب عدم نسخ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جواب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اشکالات در جریان استصحاب عدم نسخ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اشکال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استصحاب شریعت سابقه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درس چهارصد و پنجاه و سوم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اشکال بعض الاعلام به جریان استصحاب در همه شرایع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اختصاص یا عدم اختصاص حکم به حاضرین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ردّ کلام بعض الاعلام و دلیل بر جریان استصحاب عدم نسخ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محل و شرایط جریان استصحاب عدم نسخ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معنای حقیقی نسخ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اشکال به عدم تمامیت ارکان استصحاب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درس چهارصد و پنجاه و چهارم </w:t>
      </w:r>
      <w:r>
        <w:rPr>
          <w:rFonts w:eastAsia="IRNazanin" w:cs="IRNazanin"/>
          <w:color w:val="111111"/>
          <w:sz w:val="28"/>
          <w:szCs w:val="28"/>
          <w:lang w:bidi="fa-IR"/>
        </w:rPr>
        <w:t>125</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اشکالات در استصحاب عدم نسخ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مراد از ناسخیّت بالکلیه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اشکال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 عدم نسخ با شک در نسخ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اشکال استصحاب عدم نسخ با وجود علم اجمالی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درس چهارصد و پنجاه و پنجم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عدم حجیت مثبتات اصول و حجیت مثبتات امارات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اشکال جریان استصحاب در موضوع بدون حکم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جریان استصحاب با وجود اثر شرعی برای لازم عقلی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علت عدم جریان استصحاب در خود لوازم عادی و عقلی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فرق میان امارات و اصول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درس چهارصد و پنجاه و ششم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عدم تحقق مقدمات حکمت در ادلۀ اصول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دو مبنا در باب امارات و مختار استاد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ظن به لازم و ملزوم و ملازم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حجیت امارات؛ تعبدیه یا امضاییه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حجیت مثبتات اصول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درس چهارصد و پنجاه و هفتم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عدم فرق میان امارات و اصول در مثبتات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کلام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علیت حجیت مثبتات امارات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حجیت مثبتات اصول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استدلال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وحدت لازم و ملزوم و ملازم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اثر شرعی و خلط آن در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درس چهارصد و پنجاه و هشتم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ترتب اثر شرعی بر لازم عقلی یا لازم عادی با استصحاب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تحقق یقین به اصل شیء و لازم و ملزوم و ملازم آن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احتمالات دوگانه در معنای لا تنقض و مختار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شبهۀ موضوعیت داشتن یقین و پاسخ استاد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مراد از یقین در لا تنقض الیقین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عدم ترتب آثار لوازم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درس چهارصد و پنجاه و نهم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عدم ترتب آثار شرعیه بنابر معانی دوگانۀ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عدم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لوازم عقلیه و عادیه </w:t>
      </w:r>
      <w:r>
        <w:rPr>
          <w:rFonts w:eastAsia="IRNazanin" w:cs="IRNazanin"/>
          <w:color w:val="111111"/>
          <w:sz w:val="28"/>
          <w:szCs w:val="28"/>
          <w:lang w:bidi="fa-IR"/>
        </w:rPr>
        <w:t>172</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استاد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ابتنای مسأله بر اطلاق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اشکال 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قابلیت جعل تشریعی در لوازم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خروج تخصصی آثار شرعیۀ لوازم عقلی و لوازم عادی از لا تنقض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اثر شرعی دوم موضوع برای اثر شرعی و جریان استصحاب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جریان استصحاب و ترتب اثر شرعی دوم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درس چهارصد و شصتم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بیان اشکال در موضوع اثر شرعی دوم یعنی لازم شرعی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امکان ثبوت حکم و موضوع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عدم شمول ادلۀ حجیّت خبر واحد به اخبار مع الواسطه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الغاء خصوصیت یا تنقیح مناط، راهی برای شمول ادلۀ حجیّت خبر واحد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لزوم حفظ عنوان موضوع در قضیه حقیقیه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درس چهارصد و شصت و یکم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اشکال بر لا تنقض؛ لزوم اثبات حکم و موضوع باهم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جعل حکم مماثل در موضوعات مثل احکام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عدم فرق میان جریان استصحاب در حکم و موضوع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تعبد به وجود موضوع؛ مفاد استصحاب الموضوع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پاسخ استاد به عدم جریان استصحاب در موضوعات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درس چهارصد و شصت و دوم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اثبات آثار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استصحاب در موضوع اول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فرق جریان لوازم عقلیه و آثار شرعیه بر لوازم عقلیه، با لوازم شرعیه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عناوین در آثار بر لوازم در اصل مثبت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جریان استصحاب، آثار شرعی مترتب بر لوازم لوازم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درس چهارصد و شصت و سوم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خفای واسطه؛ مورد استثنای از اصل مثبت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فرق نظر تحقیقی و مسامحی عرف با نظر عقل در خفای واسطه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مناقشۀ استاد در مثال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واسطۀ خفی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بیان توجه شارع به دید عرفی و قبول آن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مراد از معنای خفای واسطه از نظر عرف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درس چهارصد و شصت و چهارم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استثنای واسطۀ خفیه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بیان مشکل در مسألۀ یوم الشک و نظایر آن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راه حل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خفای واسطه </w:t>
      </w:r>
      <w:r>
        <w:rPr>
          <w:rFonts w:eastAsia="IRNazanin" w:cs="IRNazanin"/>
          <w:color w:val="111111"/>
          <w:sz w:val="28"/>
          <w:szCs w:val="28"/>
          <w:lang w:bidi="fa-IR"/>
        </w:rPr>
        <w:t>220</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اول بودن و مرکب یا بسیط بودن آن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راه‌حل مرحوم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مشکلۀ در اول بودن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راه‌حل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اشکال در اول بودن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نکات در اصل مثبت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درس چهارصد و شصت و پنجم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واسطۀ در ترتب اثر بر مستصحب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حکم موارد برزخ میان استصحاب و اصل مثبت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تفصیل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بین استصحاب و اصل مثبت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فرق میان محمول بالضمیمه و خارج محمول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نظر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تفصیل میان محمول بالضمیمه و خارج محمول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درس چهارصد و شصت و ششم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کلی بودن عناوین ذاتیۀ منطبق بر مستصحب و عناوین عرضی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اثر اتحاد وجودی میان کلی و فرد از دید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ردّ استاد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اثر اتحاد وجودی کلی و فرد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عدم امکان ترتیب اثر بر کلی برای فرد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راه‌حل بعض الاعلام برای ترتیب اثر بر فرد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اشکال استاد به بعض الاعلام برای ترتیب اثر بر فرد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راه‌حل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 متشخص در خارج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درس چهارصد و شصت و هفتم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راه‌حل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 متشخص در خارج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فرق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دیگران در ترتب آثار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بیان استاد در لزوم جریان استصحاب در کلی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اشکال استاد به تفصیل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خارج محمول و محمول بالضمیمه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فرق بین استصحاب ملکیت و استصحاب عدالت در ترتب آثار کلی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درس چهارصد و شصت و هشتم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عدم جریان استصحاب فرد برای ترتیب آثار کلی در محمول بالضمیمه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فرق بین خارج محمول و محمول بالضمیمه بنابر احتمالات مختلف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لزوم مستصحب بودن حکم شرعی یا موضوع شرعی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اکتفای در اضافه به شارع در جریان استصحاب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نتیجۀ استصحاب موضوعی؛ روشن شدن حکم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درس چهارصد و شصت و نهم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عدم لزوم مستصحب از مجعول بالاستقلال </w:t>
      </w:r>
      <w:r>
        <w:rPr>
          <w:rFonts w:eastAsia="IRNazanin" w:cs="IRNazanin"/>
          <w:color w:val="111111"/>
          <w:sz w:val="28"/>
          <w:szCs w:val="28"/>
          <w:lang w:bidi="fa-IR"/>
        </w:rPr>
        <w:t>260</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به استفادۀ لازمۀ عقلی از استصحاب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ترتب اثر شرطیت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امکان فرق میان شرط و مانع و پاسخ به آن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بیان روایات در عدم فرق میان مانع و شرط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درس چهارصد و هفتادم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جریان استصحاب با اثر شرعی مترتب بر وجود شرط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اثر شرعی مترتب بر وجود شرط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راه‌حل بعض الاعلام برای اثر شرعی مترتب بر وجود شرط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جریان استصحاب در مطلق شرط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جریان قاعدۀ لا تنقض در موارد اثر شرعی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استصحاب شرط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جریان استصحاب طهارت در موارد دارای اثر شرعی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درس چهارصد و هفتاد و یکم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عدم لزوم بودن مستصحب حکم شرعی یا موضوع آن در استصحابات عدمیه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عدم کفایت مأموربه با استصحاب و قاعدۀ فراغ و تجاوز، از نظر عقل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برگشت قاعدۀ فراغ و تجاوز و استصحاب به مقام جعل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اشکال جریان استصحاب عدم مانع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جواز استصحاب عدمی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درس چهارصد و هفتاد و دوم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ترتب آثار غیر شرعی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تحقق ملزوم در صورت ثبوت بقای مستصحب با استصحاب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ثبوت برخی آثار غیر شرعی با استصحاب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تسامح در اثبات لوازم غیر شرعی با استصحاب از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حکم طریقی راهی برای تحفّظ بر واقع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توجه به بقای مستصحب در زمان لاحق در استصحاب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درس چهارصد و هفتاد و سوم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تقدّم و تأخّر در رابطۀ با اجزای زمان در حادث واحد یا حادثین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جریان استصحاب با فرض حادث واحد مسلم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عناوین مختلف و جریان استصحاب در آنها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اصالت تأخّر حادث و بنای آن بر تسامح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کلام بعض الاعلام در جواز مرکب بودن موضوع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درس چهارصد و هفتاد و چهارم </w:t>
      </w:r>
      <w:r>
        <w:rPr>
          <w:rFonts w:eastAsia="IRNazanin" w:cs="IRNazanin"/>
          <w:color w:val="111111"/>
          <w:sz w:val="28"/>
          <w:szCs w:val="28"/>
          <w:lang w:bidi="fa-IR"/>
        </w:rPr>
        <w:t>303</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 مختلف دو حادث معلوم الحدوث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فرض دو حادث معلوم الحدوث و مجهول التاریخ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فرق وجود خاص به نحو کان تامه و ناقصه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موضوعیت ترتب اثر بر وجود خاص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صورت اثر وجود خاص در احد الحادثین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تعارض استصحابها در صورت تقدم و تأخر و تقارن اثر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عدم منع از جریان دو استصحاب با فرض حمل اثر بر تقدم و تأخر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ملاک در جریان استصحابهای مختلفه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درس چهارصد و هفتاد و پنجم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بیان تحقق فاعل در کان تامه و اتصاف موضوع به محمول در ناقصه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نفی ترتب اثر؛ نتیجۀ استصحاب عدمی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جریان استصحاب با کان تامه و عدم جریان آن با ناقصه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جریان استصحاب با کان ناقصه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فرق لیس تامه یا عدم محمولی با لیس ناقصه یا عدم نعتی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درس چهارصد و هفتاد و ششم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عدم جریان دو استصحاب عدمی به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تعارض دو استصحاب عدمی به نظر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عدم جریان استصحاب عدمی در مورد موضوع اثر شرعی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مراد از اتصال زمان شک به زمان یقین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تمسک به عام در شبهۀ مصداقیه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درس چهارصد و هفتاد و هفتم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تردید در زمان شک به زمان یقین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مورد جریان استصحاب عدم با فرض عدم مانع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اشکال استاد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استصحاب عدم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دوران امر میان دو یقین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شک در مورد یقین در دو قضیۀ تعلیقیه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درس چهارصد و هفتاد و هشتم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عناوین به واقعیه و خارجیه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عدم جواز تمسک به شبهۀ مصداقی خود دلیل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یقین و شک فعلی در جریان استصحاب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اشکال به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احراز اتصال شک به یقین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ثمرۀ عملیه بین فرمایش آخوند و شیخ در صورت اثر داشتن یک عدم </w:t>
      </w:r>
      <w:r>
        <w:rPr>
          <w:rFonts w:eastAsia="IRNazanin" w:cs="IRNazanin"/>
          <w:color w:val="111111"/>
          <w:sz w:val="28"/>
          <w:szCs w:val="28"/>
          <w:lang w:bidi="fa-IR"/>
        </w:rPr>
        <w:t>343</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میان جریان استصحاب شخصی و استصحاب کلی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درس چهارصد و هفتاد و نهم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عدم تردید در عناوین بلحاظ حال فعلی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 ساری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عدم امکان دلالت لا تنقض بر حجیت استصحاب و قاعدۀ یقین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معنای تبدل شک به یقین در قاعدۀ یقین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عدم شبهۀ مصداقیۀ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عدم جریان استصحاب با عدم فاصله میان زمان متیقن و مشکوک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یقین به نقض حالت سابقه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درس چهارصد و هشتادم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مثال شبهه مصداقیه نقض یقین به شک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جریان استصحاب نجاست در تمام فروض مسأله از نظر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تفصیل در جریان اصل در اطراف علم اجمالی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فروض علم اجمالی در محل بحث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عدم تطبیق معنای شبهه مصداقیه بر ما نحن فیه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خلط بین متیقن و یقین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درس چهارصد و هشتاد و یکم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احتمال احراز انفصال بین زمان یقین و شک در کلام مرحوم آخوند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عدم تناسب احتمال احراز انفصال با ظاهر کلام مرحوم آخوند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مقتضای ملاک قرار دادن حال استصحاب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عدم جریان استصحاب در صورت وجود یقین به حالت سابقه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وجود تهافت بین صدر و ذیل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درس چهارصد و هشتاد و دوم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حکم معلوم بودن تاریخ یکی از حادثین و مجهول بودن دیگری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استصحاب در حادثین؛ یکی معلوم و یکی مجهول، از نظر مرحوم آخوند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اشکال در جریان استصحاب عدم در مجهول التاریخ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مثال برای اثر عدم معلوم در زمان مجهول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جریان استصحاب در اثر داشتن عدم معلوم در زمان مجهول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درس چهارصد و هشتاد و سوم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جریان استصحاب در صورت تحقق دو حالت متضاد مجهولی التاریخ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کلام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دو حالت متضاد مجهولی التاریخ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خصوصیات محل بحث در دو حالت متضاد مجهولی التاریخ </w:t>
      </w:r>
      <w:r>
        <w:rPr>
          <w:rFonts w:eastAsia="IRNazanin" w:cs="IRNazanin"/>
          <w:color w:val="111111"/>
          <w:sz w:val="28"/>
          <w:szCs w:val="28"/>
          <w:lang w:bidi="fa-IR"/>
        </w:rPr>
        <w:t>386</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مقدمۀ اول؛ عدم تأثیر حدث دوم در نقض طهارت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مقدمۀ دوم؛ عدم لزوم تکرار طهارت به تکرار حدث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دلیل پذیرش قول صاحب معتبر در ما نحن فیه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شرط تنجّز علم اجمالی و ارتباط آن به مقام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حکم وجود حالت سابقۀ طهارت، علی الحالتین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درس چهارصد و هشتاد و چهارم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فرق بین مسألۀ تعاقب حالتین با مسأله حادثین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تعاقب حالتین؛ یکی معلوم و دیگری مجهول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حکم معلوم بودن تاریخ طهارت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دلیل عدم جریان استصحاب در مورد معلوم بودن تاریخ طهارت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حکم معلوم بودن تاریخ حدث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حکم معلوم بودن تاریخ طهارت دوم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حکم مجهول بودن تاریخ طهارت دوم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تنبیهات استصحاب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درس چهارصد و هشتاد و پنجم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بررسی امکان جریان استصحاب در امور اعتقادیه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جریان استصحاب در امور اعتقادیه با حفظ ضوابط استصحاب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ضابطۀ استصحاب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تقسیم امور اعتقادیه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جریان استصحاب در امر اول از امور اعتقادیه نزد مرحوم آخوند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امکان جریان استصحاب حکمی در قسم دوم از امور اعتقادیه نزد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دلیل عدم جریان استصحاب موضوعی در امور اعتقادیه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مجعول بودن منصب نبوت و امامت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درس چهارصد و هشتاد و ششم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تمسّک به استصحاب نبوت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کیفیت تمسّک اهل کتاب به استصحاب نبوت برای خودش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لزوم فحص در تمسک به اصول عملیه در شبهات حکمیه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عدم دلیل بر حجیّت استصحاب نزد کتابی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بطلان تمسّک به استصحاب نبوّت برای الزام مسلمانان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طریق یقین به نبوّت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مسلمانان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اشکال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کلی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درس چهارصد و هشتاد و هفتم </w:t>
      </w:r>
      <w:r>
        <w:rPr>
          <w:rFonts w:eastAsia="IRNazanin" w:cs="IRNazanin"/>
          <w:color w:val="111111"/>
          <w:sz w:val="28"/>
          <w:szCs w:val="28"/>
          <w:lang w:bidi="fa-IR"/>
        </w:rPr>
        <w:t>417</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تمسّک به استصحاب در عام افرادی و ازمانی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تفصیل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رجوع به استصحاب در عام ازمانی و افرادی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شباهت مسأله مورد بحث به مسألۀ وجوب روزه در ماه رمضان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تفصیل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 ازمانی و افرادی از نظر جریان استصحاب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مصداق تفصیل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درس چهارصد و هشتاد و هشتم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اخذ زمان در دلیل خاص به نحو قیدیت و در عام به نحو عام استغراقی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اخذ زمان در دلیل عام به نحو عام استغراقی و در دلیل خاص به نحو ظرفیت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اخذ زمان در دلیل خاص به نحو قیدیت و در دلیل عام به نحو عام مجموعی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لزوم رجوع به دلیل عام در تمام فروض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خروج عنوان دوام و استمرار از عام استغراقی و مجموعی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امکان استفاده عموم زمانی از طریق اطلاق دلیل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تقدّم و تأخّر بین عموم ازمانی و عموم افرادی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درس چهارصد و هشتاد و نهم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فرعیت عموم ازمانی بر عموم افرادی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تخصیص عموم افرادی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تخصیص عموم ازمانی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لزوم رجوع به عموم ازمانی در تمام صور مسأله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دلیل رجوع به عموم ازمانی در صورت استقلال زمان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دلیل رجوع به عموم ازمانی در صورت تصریح به قید استمرار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درس چهارصد و نودم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موارد استمرار زمانی از راه اطلاق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تمرکز بحث بر روی تقیید اطلاق زمانی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اشکال طولیت افراد زمان در اطلاق زمانی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عدم دلالت اطلاق بر جامعیت افراد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عدم تفاوت بین استمرار مستفاد از لفظ با استمرار مستفاده از مقدمات حکمت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درس چهارصد و نود و یکم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تفصیل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عموم ازمانی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دلیل تفصیل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عموم ازمانی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تطبیق تفصیل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محل بحث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امکان تمسّک به عموم ازمانی در صورت تعلّق به حکم یا متعلق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درس چهارصد و نود و دوم </w:t>
      </w:r>
      <w:r>
        <w:rPr>
          <w:rFonts w:eastAsia="IRNazanin" w:cs="IRNazanin"/>
          <w:color w:val="111111"/>
          <w:sz w:val="28"/>
          <w:szCs w:val="28"/>
          <w:lang w:bidi="fa-IR"/>
        </w:rPr>
        <w:t>458</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تفصیل بین رجوع به عام و رجوع به استصحاب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دلیل تفصیل بین رجوع به عام و رجوع به استصحاب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مقتضای علم اجمالی به تخصیص عموم ازمانی یا عموم افرادی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عدم تعارض بین اصالة العموم افرادی و ازمانی به خاطر تفاوت رتبه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لازمۀ توجه به مجرای اصالة العموم نزد عقلا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درس چهارصد و نود و سوم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مقتضای رجوع به عقلا در مورد اجرای اصالة العموم و اصالة الاطلاق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تطبیق بنای عقلا در اصالة العموم و اصالة الاطلاق بر محل بحث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وجود علم اجمالی به از بین رفتن عموم یا اطلاق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شرط تعارض دو اصل یا دو دلیل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دلیل جریان اصالة العموم فی نفسه در محل بحث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فرق بین اصالة العموم و اصالة الاطلاق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درس چهارصد و نود و چهارم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مراد از معنای شک در باب استصحاب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مقتضای مقابلۀ یقین و شک در روایات استصحاب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لازمۀ جریان استصحاب در مؤدّای امارات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مقصود از یقین در روایات لا تنقض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درس چهارصد و نود و پنجم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عدم ارتباط کلمه نقض به متیقن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مقتضای مبنای شیخ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مراد از شک در روایات استصحاب، و اجماع بر آن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اشکال تمسّک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در ما نحن فیه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کالعدم بودن وجود ظن غیر معتبر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از بین نرفتن ظن در صورت عدم اعتبار آن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لزوم تعلّق شک و یقین به یک موضوع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درس چهارصد و نود و ششم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اعتبار بقای موضوع در استصحاب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معنای بقای موضوع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معنای بقای موضوع از نظر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خلط بین وجود ذهنی و وجود خارجی در کلام شیخ انصاری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لزوم تعلّق یقین و شک به مفاهیم تصدیقیه </w:t>
      </w:r>
      <w:r>
        <w:rPr>
          <w:rFonts w:eastAsia="IRNazanin" w:cs="IRNazanin"/>
          <w:color w:val="111111"/>
          <w:sz w:val="28"/>
          <w:szCs w:val="28"/>
          <w:lang w:bidi="fa-IR"/>
        </w:rPr>
        <w:t>497</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تعلّق اوصاف نفسانیه به معانی تصدیقیه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درس چهارصد و نود و هفتم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مقتضای دقت در دلیل استصحاب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مغایرت زمانی بین موضوع و محمول در باب استصحاب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بقای موضوع و اشکالات آن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شرطیت وحدت موضوع در باب استصحاب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دلیل عقلی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اعتبار بقای موضوع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عدم اعتبار دلیل عقلی در باب استصحاب شرعی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عدم حکم شارع به بقای موضوع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درس چهارصد و نود و هشتم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طریق احراز اتحاد قضیۀ متیقنه و مشکوکه در باب استصحاب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محل اشکال در تحصیل اتحاد قضیتین در باب استصحاب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احراز اتحاد قضیتین به کمک استصحاب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اشکال تحصیل اتحاد قضیتین به کمک استصحاب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اثر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درس چهارصد و نود و نهم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جواز احراز اتحاد قضیتین به کمک استصحاب از 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خروج کلام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بحث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تحریر محل بحث، شک در بقای موضوع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حاکم به اتحاد بین قضیتین در باب استصحاب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لزوم انسداد باب استصحاب در صورت حاکم قرار دادن عقل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درس پانصدم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مقتضای ظاهر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فرق بین عرف و لسان دلیل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تفاوت عنب و زبیب از نظر عرف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عدم تفاوت بین لسان دلیل و عرف از 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فرق بین لسان دلیل و عرف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درس پانصد و یکم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مقتضای مراجعه به عرف در فهم معنای دلیل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وحدت موضوع قضیه متیقنه و مشکوکه در مسأله زبیب از نظر عرف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تطبیق بحث بر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تفاوت بین اخذ موضوع از لسان دلیل و یا از عرف </w:t>
      </w:r>
      <w:r>
        <w:rPr>
          <w:rFonts w:eastAsia="IRNazanin" w:cs="IRNazanin"/>
          <w:color w:val="111111"/>
          <w:sz w:val="28"/>
          <w:szCs w:val="28"/>
          <w:lang w:bidi="fa-IR"/>
        </w:rPr>
        <w:t>536</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داعی برای کلام مرحوم آخوند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راه به دست آوردن اتحاد قضیتین در باب استصحاب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تقدم اماره بر استصحاب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درس پانصد و دوم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عدم جریان استصحاب با وجود اماره موافق یا مخالف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بیان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علت تقدّم اماره بر استصحاب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علت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دلیل استصحاب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لزوم دور از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استصحاب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معنای حکومت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بررسی ورود از راه جمع عرفی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درس پانصد و سوم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تقدّم یک دلیل بر دیگری به ملاک اقوائیت ظهور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تقدّم یک دلیل بر دیگری به ملاک حکومت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عدم وجود معارضه و اقوائیت ظهور در دلیل حاکم و محکوم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علت تقدّم دلیل حاکم بر دلیل محکوم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درس پانصد و چهارم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بررسی معنای حکومت یک دلیل بر دلیل دیگر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عدم وجود تعارض بین دلیل حاکم و محکوم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وسعت دایره حکومت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ورود از نظر استقلال و عدم استقلالش نسبت به حکومت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اتحاد ورود و حکومت از نظر ملاک تقدّم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درس پانصد و پنجم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انحصار ملاک تقدّم یک دلیل بر دلیل دیگر به دو مورد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امکان تصور ملاک سوم برای تقدّم به نحو ورود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اختصاص حکومت به ادله لفظیه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جدا کردن ملاک حکومت از ملاک ورود در ادله لفظیه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تقدّم دلیل خبر واحد بر دلیل استصحاب به نحو ورود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تقدّم استصحاب بر سایر اصول عملیه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درس پانصد و ششم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فرق بین ورود، حکومت و تخصّص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نقش تعبّد در مسأله ورود و تخصّص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علت تقدّم استصحاب بر سایر اصول عملیه </w:t>
      </w:r>
      <w:r>
        <w:rPr>
          <w:rFonts w:eastAsia="IRNazanin" w:cs="IRNazanin"/>
          <w:color w:val="111111"/>
          <w:sz w:val="28"/>
          <w:szCs w:val="28"/>
          <w:lang w:bidi="fa-IR"/>
        </w:rPr>
        <w:t>573</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تقدّم استصحاب بر برائت عقلیه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دلیل تقدّم استصحاب بر اصالة الاحتیاط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علت تقدّم استصحاب بر اصالة التخییر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تعارض بین دو استصحاب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درس پانصد و هفتم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دقّت در عنوان علم و عدم علم در اصول عملیه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مقصود از علم در اصول عملیه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عدم بقای موضوع برائت شرعیه با وجود استصحاب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بیان بودن دلیل استصحاب بر حکم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تعارض بین استصحابین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تعارض بین دو استصحاب به واسطه طروّ حالت جدید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تعارض بین دو استصحاب به واسطه وجود علم اجمالی با توجه به تقدّم و تأخّر </w:t>
      </w:r>
      <w:r>
        <w:rPr>
          <w:rFonts w:eastAsia="IRNazanin" w:cs="IRNazanin"/>
          <w:color w:val="111111"/>
          <w:sz w:val="28"/>
          <w:szCs w:val="28"/>
          <w:lang w:bidi="fa-IR"/>
        </w:rPr>
        <w:t>586</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سببیّت و مسببیّت شرعی، عادی، عقلی </w:t>
      </w:r>
      <w:r>
        <w:rPr>
          <w:rFonts w:eastAsia="IRNazanin" w:cs="IRNazanin"/>
          <w:color w:val="111111"/>
          <w:sz w:val="28"/>
          <w:szCs w:val="28"/>
          <w:lang w:bidi="fa-IR"/>
        </w:rPr>
        <w:t>587</w:t>
      </w:r>
      <w:bookmarkStart w:id="1612" w:name="pg13723_121517"/>
    </w:p>
    <w:p>
      <w:pPr>
        <w:pStyle w:val="Heading2"/>
        <w:numPr>
          <w:ilvl w:val="1"/>
          <w:numId w:val="1"/>
        </w:numPr>
        <w:rPr/>
      </w:pPr>
      <w:bookmarkStart w:id="1613" w:name="__RefHeading___Toc1357844_1468164448"/>
      <w:bookmarkStart w:id="1614" w:name="_Toc592"/>
      <w:bookmarkEnd w:id="1612"/>
      <w:bookmarkEnd w:id="1613"/>
      <w:r>
        <w:rPr>
          <w:rtl w:val="true"/>
        </w:rPr>
        <w:t>فهرست درسها</w:t>
      </w:r>
      <w:bookmarkEnd w:id="1614"/>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استصحاب وجودی و استصحاب عدمی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درس چهارصد و چهل و یکم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استصحاب تعلیقی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درس چهارصد و چهل و دوم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درس چهارصد و چهل و سوم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درس چهارصد و چهل و چهارم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درس چهارصد و چهل و پنجم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استصحاب تعلیقی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چهارصد و چهل و ششم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چهارصد و چهل و هفتم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درس چهارصد و چهل و هشتم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درس چهارصد و چهل و نهم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درس چهارصد و پنجاهم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درس چهارصد و پنجاه و یکم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استصحاب احکام شرایع سابقه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درس چهارصد و پنجاه و دوم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درس چهارصد و پنجاه و سوم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درس چهارصد و پنجاه و چهارم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درس چهارصد و پنجاه و پنجم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درس چهارصد و پنجاه و ششم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حجیت مثبتات اصول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درس چهارصد و پنجاه و هفتم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درس چهارصد و پنجاه و هشتم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درس چهارصد و پنجاه و نهم </w:t>
      </w:r>
      <w:r>
        <w:rPr>
          <w:rFonts w:eastAsia="IRNazanin" w:cs="IRNazanin"/>
          <w:color w:val="111111"/>
          <w:sz w:val="28"/>
          <w:szCs w:val="28"/>
          <w:lang w:bidi="fa-IR"/>
        </w:rPr>
        <w:t>171</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چهارصد و شصتم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درس چهارصد و شصت و یکم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درس چهارصد و شصت و دوم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درس چهارصد و شصت و سوم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درس چهارصد و شصت و چهارم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نکات در اصل مثبت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درس چهارصد و شصت و پنجم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درس چهارصد و شصت و ششم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درس چهارصد و شصت و هفتم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درس چهارصد و شصت و هشتم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درس چهارصد و شصت و نهم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درس چهارصد و هفتادم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درس چهارصد و هفتاد و یکم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درس چهارصد و هفتاد و دوم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درس چهارصد و هفتاد و سوم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درس چهارصد و هفتاد و چهارم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درس چهارصد و هفتاد و پنجم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درس چهارصد و هفتاد و ششم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درس چهارصد و هفتاد و هفتم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درس چهارصد و هفتاد و هشتم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درس چهارصد و هفتاد و نهم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درس چهارصد و هشتادم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درس چهارصد و هشتاد و یکم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درس چهارصد و هشتاد و دوم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درس چهارصد و هشتاد و سوم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درس چهارصد و هشتاد و چهارم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تنبیهات استصحاب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درس چهارصد و هشتاد و پنجم </w:t>
      </w:r>
      <w:r>
        <w:rPr>
          <w:rFonts w:eastAsia="IRNazanin" w:cs="IRNazanin"/>
          <w:color w:val="111111"/>
          <w:sz w:val="28"/>
          <w:szCs w:val="28"/>
          <w:lang w:bidi="fa-IR"/>
        </w:rPr>
        <w:t>401</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چهارصد و هشتاد و ششم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درس چهارصد و هشتاد و هفتم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درس چهارصد و هشتاد و هشتم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درس چهارصد و هشتاد و نهم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درس چهارصد و نودم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درس چهارصد و نود و یکم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درس چهارصد و نود و دوم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درس چهارصد و نود و سوم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درس چهارصد و نود و چهارم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درس چهارصد و نود و پنجم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درس چهارصد و نود و ششم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درس چهارصد و نود و هفتم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درس چهارصد و نود و هشتم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درس چهارصد و نود و نهم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درس پانصدم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درس پانصد و یکم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تقدم اماره بر استصحاب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درس پانصد و دوم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درس پانصد و سوم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درس پانصد و چهارم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درس پانصد و پنجم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تقدّم استصحاب بر سایر اصول عملیه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درس پانصد و ششم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تعارض بین دو استصحاب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درس پانصد و هفتم </w:t>
      </w:r>
      <w:r>
        <w:rPr>
          <w:rFonts w:eastAsia="IRNazanin" w:cs="IRNazanin"/>
          <w:color w:val="111111"/>
          <w:sz w:val="28"/>
          <w:szCs w:val="28"/>
          <w:lang w:bidi="fa-IR"/>
        </w:rPr>
        <w:t>580</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image" Target="media/image2.jpeg"/><Relationship Id="rId612" Type="http://schemas.openxmlformats.org/officeDocument/2006/relationships/image" Target="media/image2.jpeg"/><Relationship Id="rId613" Type="http://schemas.openxmlformats.org/officeDocument/2006/relationships/footer" Target="footer606.xml"/><Relationship Id="rId614" Type="http://schemas.openxmlformats.org/officeDocument/2006/relationships/numbering" Target="numbering.xml"/><Relationship Id="rId615" Type="http://schemas.openxmlformats.org/officeDocument/2006/relationships/fontTable" Target="fontTable.xml"/><Relationship Id="rId616" Type="http://schemas.openxmlformats.org/officeDocument/2006/relationships/settings" Target="settings.xml"/><Relationship Id="rId6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621</Pages>
  <Words>60349</Words>
  <Characters>237395</Characters>
  <CharactersWithSpaces>296260</CharactersWithSpaces>
  <Paragraphs>1485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2026-08-28T09:42:42Z</dcterms:created>
  <dc:creator>ghaemiyeh.com</dc:creator>
  <dc:description/>
  <dc:language>en-US</dc:language>
  <cp:lastModifiedBy/>
  <dcterms:modified xsi:type="dcterms:W3CDTF">2026-08-28T13:12:56Z</dcterms:modified>
  <cp:revision>1</cp:revision>
  <dc:subject/>
  <dc:title>سیری کامل در اصول فقه دوره ده ساله دروس خارج اصول محمد فاضل لنکرانی جلد 15</dc:title>
</cp:coreProperties>
</file>

<file path=docProps/custom.xml><?xml version="1.0" encoding="utf-8"?>
<Properties xmlns="http://schemas.openxmlformats.org/officeDocument/2006/custom-properties" xmlns:vt="http://schemas.openxmlformats.org/officeDocument/2006/docPropsVTypes"/>
</file>