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373_1468164448">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677375_1468164448">
            <w:r>
              <w:rPr>
                <w:webHidden/>
                <w:rStyle w:val="IndexLink"/>
                <w:rtl w:val="true"/>
              </w:rPr>
              <w:t>مباحث الفاظ</w:t>
            </w:r>
            <w:r>
              <w:rPr>
                <w:rStyle w:val="IndexLink"/>
                <w:rtl w:val="true"/>
              </w:rPr>
              <w:t>(</w:t>
            </w:r>
            <w:r>
              <w:rPr>
                <w:rStyle w:val="IndexLink"/>
                <w:rtl w:val="true"/>
              </w:rPr>
              <w:t>بحث اوامر</w:t>
            </w:r>
            <w:r>
              <w:rPr>
                <w:rStyle w:val="IndexLink"/>
                <w:rtl w:val="true"/>
              </w:rPr>
              <w:t xml:space="preserve">- </w:t>
            </w:r>
            <w:r>
              <w:rPr>
                <w:rStyle w:val="IndexLink"/>
                <w:rtl w:val="true"/>
              </w:rPr>
              <w:t>مقدمۀ واجب</w:t>
            </w:r>
            <w:r>
              <w:rPr>
                <w:rStyle w:val="IndexLink"/>
                <w:rtl w:val="true"/>
              </w:rPr>
              <w:t>)</w:t>
              <w:tab/>
            </w:r>
            <w:r>
              <w:rPr>
                <w:rStyle w:val="IndexLink"/>
              </w:rPr>
              <w:t>18</w:t>
            </w:r>
          </w:hyperlink>
        </w:p>
        <w:p>
          <w:pPr>
            <w:pStyle w:val="Contents2"/>
            <w:tabs>
              <w:tab w:val="clear" w:pos="8743"/>
              <w:tab w:val="right" w:pos="9026" w:leader="dot"/>
            </w:tabs>
            <w:rPr/>
          </w:pPr>
          <w:hyperlink w:anchor="__RefHeading___Toc677377_1468164448">
            <w:r>
              <w:rPr>
                <w:webHidden/>
                <w:rStyle w:val="IndexLink"/>
                <w:rtl w:val="true"/>
              </w:rPr>
              <w:t>درس سیصد و چهل و ششم</w:t>
            </w:r>
            <w:r>
              <w:rPr>
                <w:rStyle w:val="IndexLink"/>
                <w:rtl w:val="true"/>
              </w:rPr>
              <w:tab/>
            </w:r>
            <w:r>
              <w:rPr>
                <w:rStyle w:val="IndexLink"/>
              </w:rPr>
              <w:t>22</w:t>
            </w:r>
          </w:hyperlink>
        </w:p>
        <w:p>
          <w:pPr>
            <w:pStyle w:val="Contents3"/>
            <w:tabs>
              <w:tab w:val="clear" w:pos="8459"/>
              <w:tab w:val="right" w:pos="9026" w:leader="dot"/>
            </w:tabs>
            <w:rPr/>
          </w:pPr>
          <w:hyperlink w:anchor="__RefHeading___Toc677379_1468164448">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77381_1468164448">
            <w:r>
              <w:rPr>
                <w:webHidden/>
                <w:rStyle w:val="IndexLink"/>
                <w:rtl w:val="true"/>
              </w:rPr>
              <w:t>نظر امام</w:t>
            </w:r>
            <w:r>
              <w:rPr>
                <w:rStyle w:val="IndexLink"/>
                <w:rtl w:val="true"/>
              </w:rPr>
              <w:t>(</w:t>
            </w:r>
            <w:r>
              <w:rPr>
                <w:rStyle w:val="IndexLink"/>
                <w:rtl w:val="true"/>
              </w:rPr>
              <w:t>ره</w:t>
            </w:r>
            <w:r>
              <w:rPr>
                <w:rStyle w:val="IndexLink"/>
                <w:rtl w:val="true"/>
              </w:rPr>
              <w:t xml:space="preserve">) </w:t>
            </w:r>
            <w:r>
              <w:rPr>
                <w:rStyle w:val="IndexLink"/>
                <w:rtl w:val="true"/>
              </w:rPr>
              <w:t>در تقدم و تأخر اجزاء زمان و متضایف بودن معنای تقابل</w:t>
            </w:r>
            <w:r>
              <w:rPr>
                <w:rStyle w:val="IndexLink"/>
                <w:rtl w:val="true"/>
              </w:rPr>
              <w:tab/>
            </w:r>
            <w:r>
              <w:rPr>
                <w:rStyle w:val="IndexLink"/>
              </w:rPr>
              <w:t>22</w:t>
            </w:r>
          </w:hyperlink>
        </w:p>
        <w:p>
          <w:pPr>
            <w:pStyle w:val="Contents3"/>
            <w:tabs>
              <w:tab w:val="clear" w:pos="8459"/>
              <w:tab w:val="right" w:pos="9026" w:leader="dot"/>
            </w:tabs>
            <w:rPr/>
          </w:pPr>
          <w:hyperlink w:anchor="__RefHeading___Toc677383_1468164448">
            <w:r>
              <w:rPr>
                <w:webHidden/>
                <w:rStyle w:val="IndexLink"/>
                <w:rtl w:val="true"/>
              </w:rPr>
              <w:t>تضاد در مرحلۀ وجود</w:t>
            </w:r>
            <w:r>
              <w:rPr>
                <w:rStyle w:val="IndexLink"/>
                <w:rtl w:val="true"/>
              </w:rPr>
              <w:tab/>
            </w:r>
            <w:r>
              <w:rPr>
                <w:rStyle w:val="IndexLink"/>
              </w:rPr>
              <w:t>23</w:t>
            </w:r>
          </w:hyperlink>
        </w:p>
        <w:p>
          <w:pPr>
            <w:pStyle w:val="Contents3"/>
            <w:tabs>
              <w:tab w:val="clear" w:pos="8459"/>
              <w:tab w:val="right" w:pos="9026" w:leader="dot"/>
            </w:tabs>
            <w:rPr/>
          </w:pPr>
          <w:hyperlink w:anchor="__RefHeading___Toc677385_1468164448">
            <w:r>
              <w:rPr>
                <w:webHidden/>
                <w:rStyle w:val="IndexLink"/>
                <w:rtl w:val="true"/>
              </w:rPr>
              <w:t>تفکیک در زمانیات</w:t>
            </w:r>
            <w:r>
              <w:rPr>
                <w:rStyle w:val="IndexLink"/>
                <w:rtl w:val="true"/>
              </w:rPr>
              <w:tab/>
            </w:r>
            <w:r>
              <w:rPr>
                <w:rStyle w:val="IndexLink"/>
              </w:rPr>
              <w:t>24</w:t>
            </w:r>
          </w:hyperlink>
        </w:p>
        <w:p>
          <w:pPr>
            <w:pStyle w:val="Contents3"/>
            <w:tabs>
              <w:tab w:val="clear" w:pos="8459"/>
              <w:tab w:val="right" w:pos="9026" w:leader="dot"/>
            </w:tabs>
            <w:rPr/>
          </w:pPr>
          <w:hyperlink w:anchor="__RefHeading___Toc677387_1468164448">
            <w:r>
              <w:rPr>
                <w:webHidden/>
                <w:rStyle w:val="IndexLink"/>
                <w:rtl w:val="true"/>
              </w:rPr>
              <w:t>عدم فرق بین شرائط وضع و شرائط تکلیف</w:t>
            </w:r>
            <w:r>
              <w:rPr>
                <w:rStyle w:val="IndexLink"/>
                <w:rtl w:val="true"/>
              </w:rPr>
              <w:tab/>
            </w:r>
            <w:r>
              <w:rPr>
                <w:rStyle w:val="IndexLink"/>
              </w:rPr>
              <w:t>25</w:t>
            </w:r>
          </w:hyperlink>
        </w:p>
        <w:p>
          <w:pPr>
            <w:pStyle w:val="Contents3"/>
            <w:tabs>
              <w:tab w:val="clear" w:pos="8459"/>
              <w:tab w:val="right" w:pos="9026" w:leader="dot"/>
            </w:tabs>
            <w:rPr/>
          </w:pPr>
          <w:hyperlink w:anchor="__RefHeading___Toc677389_1468164448">
            <w:r>
              <w:rPr>
                <w:webHidden/>
                <w:rStyle w:val="IndexLink"/>
                <w:rtl w:val="true"/>
              </w:rPr>
              <w:t>پرسش</w:t>
            </w:r>
            <w:r>
              <w:rPr>
                <w:rStyle w:val="IndexLink"/>
                <w:rtl w:val="true"/>
              </w:rPr>
              <w:t>:</w:t>
              <w:tab/>
            </w:r>
            <w:r>
              <w:rPr>
                <w:rStyle w:val="IndexLink"/>
              </w:rPr>
              <w:t>28</w:t>
            </w:r>
          </w:hyperlink>
        </w:p>
        <w:p>
          <w:pPr>
            <w:pStyle w:val="Contents2"/>
            <w:tabs>
              <w:tab w:val="clear" w:pos="8743"/>
              <w:tab w:val="right" w:pos="9026" w:leader="dot"/>
            </w:tabs>
            <w:rPr/>
          </w:pPr>
          <w:hyperlink w:anchor="__RefHeading___Toc677391_1468164448">
            <w:r>
              <w:rPr>
                <w:webHidden/>
                <w:rStyle w:val="IndexLink"/>
                <w:rtl w:val="true"/>
              </w:rPr>
              <w:t>درس سیصد و چهل و هفتم</w:t>
            </w:r>
            <w:r>
              <w:rPr>
                <w:rStyle w:val="IndexLink"/>
                <w:rtl w:val="true"/>
              </w:rPr>
              <w:tab/>
            </w:r>
            <w:r>
              <w:rPr>
                <w:rStyle w:val="IndexLink"/>
              </w:rPr>
              <w:t>29</w:t>
            </w:r>
          </w:hyperlink>
        </w:p>
        <w:p>
          <w:pPr>
            <w:pStyle w:val="Contents3"/>
            <w:tabs>
              <w:tab w:val="clear" w:pos="8459"/>
              <w:tab w:val="right" w:pos="9026" w:leader="dot"/>
            </w:tabs>
            <w:rPr/>
          </w:pPr>
          <w:hyperlink w:anchor="__RefHeading___Toc677393_1468164448">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677395_1468164448">
            <w:r>
              <w:rPr>
                <w:webHidden/>
                <w:rStyle w:val="IndexLink"/>
                <w:rtl w:val="true"/>
              </w:rPr>
              <w:t>تحریر محل بحث در کلام محقق نائینی</w:t>
            </w:r>
            <w:r>
              <w:rPr>
                <w:rStyle w:val="IndexLink"/>
                <w:rtl w:val="true"/>
              </w:rPr>
              <w:t>(</w:t>
            </w:r>
            <w:r>
              <w:rPr>
                <w:rStyle w:val="IndexLink"/>
                <w:rtl w:val="true"/>
              </w:rPr>
              <w:t>ره</w:t>
            </w:r>
            <w:r>
              <w:rPr>
                <w:rStyle w:val="IndexLink"/>
                <w:rtl w:val="true"/>
              </w:rPr>
              <w:t>)</w:t>
              <w:tab/>
            </w:r>
            <w:r>
              <w:rPr>
                <w:rStyle w:val="IndexLink"/>
              </w:rPr>
              <w:t>29</w:t>
            </w:r>
          </w:hyperlink>
        </w:p>
        <w:p>
          <w:pPr>
            <w:pStyle w:val="Contents3"/>
            <w:tabs>
              <w:tab w:val="clear" w:pos="8459"/>
              <w:tab w:val="right" w:pos="9026" w:leader="dot"/>
            </w:tabs>
            <w:rPr/>
          </w:pPr>
          <w:hyperlink w:anchor="__RefHeading___Toc677397_1468164448">
            <w:r>
              <w:rPr>
                <w:webHidden/>
                <w:rStyle w:val="IndexLink"/>
                <w:rtl w:val="true"/>
              </w:rPr>
              <w:t>عدم لزوم تقارن زمانی در علل غائیه</w:t>
            </w:r>
            <w:r>
              <w:rPr>
                <w:rStyle w:val="IndexLink"/>
                <w:rtl w:val="true"/>
              </w:rPr>
              <w:tab/>
            </w:r>
            <w:r>
              <w:rPr>
                <w:rStyle w:val="IndexLink"/>
              </w:rPr>
              <w:t>31</w:t>
            </w:r>
          </w:hyperlink>
        </w:p>
        <w:p>
          <w:pPr>
            <w:pStyle w:val="Contents3"/>
            <w:tabs>
              <w:tab w:val="clear" w:pos="8459"/>
              <w:tab w:val="right" w:pos="9026" w:leader="dot"/>
            </w:tabs>
            <w:rPr/>
          </w:pPr>
          <w:hyperlink w:anchor="__RefHeading___Toc677399_1468164448">
            <w:r>
              <w:rPr>
                <w:webHidden/>
                <w:rStyle w:val="IndexLink"/>
                <w:rtl w:val="true"/>
              </w:rPr>
              <w:t>خروج عناوین تقدّم، تأخّر و امثال آن از محل نزاع</w:t>
            </w:r>
            <w:r>
              <w:rPr>
                <w:rStyle w:val="IndexLink"/>
                <w:rtl w:val="true"/>
              </w:rPr>
              <w:tab/>
            </w:r>
            <w:r>
              <w:rPr>
                <w:rStyle w:val="IndexLink"/>
              </w:rPr>
              <w:t>32</w:t>
            </w:r>
          </w:hyperlink>
        </w:p>
        <w:p>
          <w:pPr>
            <w:pStyle w:val="Contents3"/>
            <w:tabs>
              <w:tab w:val="clear" w:pos="8459"/>
              <w:tab w:val="right" w:pos="9026" w:leader="dot"/>
            </w:tabs>
            <w:rPr/>
          </w:pPr>
          <w:hyperlink w:anchor="__RefHeading___Toc677401_1468164448">
            <w:r>
              <w:rPr>
                <w:webHidden/>
                <w:rStyle w:val="IndexLink"/>
                <w:rtl w:val="true"/>
              </w:rPr>
              <w:t>خروج علل عقلیه از محل بحث</w:t>
            </w:r>
            <w:r>
              <w:rPr>
                <w:rStyle w:val="IndexLink"/>
                <w:rtl w:val="true"/>
              </w:rPr>
              <w:tab/>
            </w:r>
            <w:r>
              <w:rPr>
                <w:rStyle w:val="IndexLink"/>
              </w:rPr>
              <w:t>33</w:t>
            </w:r>
          </w:hyperlink>
        </w:p>
        <w:p>
          <w:pPr>
            <w:pStyle w:val="Contents3"/>
            <w:tabs>
              <w:tab w:val="clear" w:pos="8459"/>
              <w:tab w:val="right" w:pos="9026" w:leader="dot"/>
            </w:tabs>
            <w:rPr/>
          </w:pPr>
          <w:hyperlink w:anchor="__RefHeading___Toc677403_1468164448">
            <w:r>
              <w:rPr>
                <w:webHidden/>
                <w:rStyle w:val="IndexLink"/>
                <w:rtl w:val="true"/>
              </w:rPr>
              <w:t>پرسش</w:t>
            </w:r>
            <w:r>
              <w:rPr>
                <w:rStyle w:val="IndexLink"/>
                <w:rtl w:val="true"/>
              </w:rPr>
              <w:t>:</w:t>
              <w:tab/>
            </w:r>
            <w:r>
              <w:rPr>
                <w:rStyle w:val="IndexLink"/>
              </w:rPr>
              <w:t>34</w:t>
            </w:r>
          </w:hyperlink>
        </w:p>
        <w:p>
          <w:pPr>
            <w:pStyle w:val="Contents2"/>
            <w:tabs>
              <w:tab w:val="clear" w:pos="8743"/>
              <w:tab w:val="right" w:pos="9026" w:leader="dot"/>
            </w:tabs>
            <w:rPr/>
          </w:pPr>
          <w:hyperlink w:anchor="__RefHeading___Toc677405_1468164448">
            <w:r>
              <w:rPr>
                <w:webHidden/>
                <w:rStyle w:val="IndexLink"/>
                <w:rtl w:val="true"/>
              </w:rPr>
              <w:t>درس سیصد و چهل و هشتم</w:t>
            </w:r>
            <w:r>
              <w:rPr>
                <w:rStyle w:val="IndexLink"/>
                <w:rtl w:val="true"/>
              </w:rPr>
              <w:tab/>
            </w:r>
            <w:r>
              <w:rPr>
                <w:rStyle w:val="IndexLink"/>
              </w:rPr>
              <w:t>35</w:t>
            </w:r>
          </w:hyperlink>
        </w:p>
        <w:p>
          <w:pPr>
            <w:pStyle w:val="Contents3"/>
            <w:tabs>
              <w:tab w:val="clear" w:pos="8459"/>
              <w:tab w:val="right" w:pos="9026" w:leader="dot"/>
            </w:tabs>
            <w:rPr/>
          </w:pPr>
          <w:hyperlink w:anchor="__RefHeading___Toc677407_1468164448">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677409_1468164448">
            <w:r>
              <w:rPr>
                <w:webHidden/>
                <w:rStyle w:val="IndexLink"/>
                <w:rtl w:val="true"/>
              </w:rPr>
              <w:t>تبیین محل نزاع در کلام محقق نائینی</w:t>
            </w:r>
            <w:r>
              <w:rPr>
                <w:rStyle w:val="IndexLink"/>
                <w:rtl w:val="true"/>
              </w:rPr>
              <w:t>(</w:t>
            </w:r>
            <w:r>
              <w:rPr>
                <w:rStyle w:val="IndexLink"/>
                <w:rtl w:val="true"/>
              </w:rPr>
              <w:t>ره</w:t>
            </w:r>
            <w:r>
              <w:rPr>
                <w:rStyle w:val="IndexLink"/>
                <w:rtl w:val="true"/>
              </w:rPr>
              <w:t>)</w:t>
              <w:tab/>
            </w:r>
            <w:r>
              <w:rPr>
                <w:rStyle w:val="IndexLink"/>
              </w:rPr>
              <w:t>35</w:t>
            </w:r>
          </w:hyperlink>
        </w:p>
        <w:p>
          <w:pPr>
            <w:pStyle w:val="Contents3"/>
            <w:tabs>
              <w:tab w:val="clear" w:pos="8459"/>
              <w:tab w:val="right" w:pos="9026" w:leader="dot"/>
            </w:tabs>
            <w:rPr/>
          </w:pPr>
          <w:hyperlink w:anchor="__RefHeading___Toc677411_1468164448">
            <w:r>
              <w:rPr>
                <w:webHidden/>
                <w:rStyle w:val="IndexLink"/>
                <w:rtl w:val="true"/>
              </w:rPr>
              <w:t>تعریف قضایای خارجیه</w:t>
            </w:r>
            <w:r>
              <w:rPr>
                <w:rStyle w:val="IndexLink"/>
                <w:rtl w:val="true"/>
              </w:rPr>
              <w:tab/>
            </w:r>
            <w:r>
              <w:rPr>
                <w:rStyle w:val="IndexLink"/>
              </w:rPr>
              <w:t>36</w:t>
            </w:r>
          </w:hyperlink>
        </w:p>
        <w:p>
          <w:pPr>
            <w:pStyle w:val="Contents3"/>
            <w:tabs>
              <w:tab w:val="clear" w:pos="8459"/>
              <w:tab w:val="right" w:pos="9026" w:leader="dot"/>
            </w:tabs>
            <w:rPr/>
          </w:pPr>
          <w:hyperlink w:anchor="__RefHeading___Toc677413_1468164448">
            <w:r>
              <w:rPr>
                <w:webHidden/>
                <w:rStyle w:val="IndexLink"/>
                <w:rtl w:val="true"/>
              </w:rPr>
              <w:t>فرق بین قضیه حقیقیه و خارجیه</w:t>
            </w:r>
            <w:r>
              <w:rPr>
                <w:rStyle w:val="IndexLink"/>
                <w:rtl w:val="true"/>
              </w:rPr>
              <w:tab/>
            </w:r>
            <w:r>
              <w:rPr>
                <w:rStyle w:val="IndexLink"/>
              </w:rPr>
              <w:t>37</w:t>
            </w:r>
          </w:hyperlink>
        </w:p>
        <w:p>
          <w:pPr>
            <w:pStyle w:val="Contents3"/>
            <w:tabs>
              <w:tab w:val="clear" w:pos="8459"/>
              <w:tab w:val="right" w:pos="9026" w:leader="dot"/>
            </w:tabs>
            <w:rPr/>
          </w:pPr>
          <w:hyperlink w:anchor="__RefHeading___Toc677415_1468164448">
            <w:r>
              <w:rPr>
                <w:webHidden/>
                <w:rStyle w:val="IndexLink"/>
                <w:rtl w:val="true"/>
              </w:rPr>
              <w:t>حقیقیه بودن قضایای شرعی</w:t>
            </w:r>
            <w:r>
              <w:rPr>
                <w:rStyle w:val="IndexLink"/>
                <w:rtl w:val="true"/>
              </w:rPr>
              <w:tab/>
            </w:r>
            <w:r>
              <w:rPr>
                <w:rStyle w:val="IndexLink"/>
              </w:rPr>
              <w:t>38</w:t>
            </w:r>
          </w:hyperlink>
        </w:p>
        <w:p>
          <w:pPr>
            <w:pStyle w:val="Contents3"/>
            <w:tabs>
              <w:tab w:val="clear" w:pos="8459"/>
              <w:tab w:val="right" w:pos="9026" w:leader="dot"/>
            </w:tabs>
            <w:rPr/>
          </w:pPr>
          <w:hyperlink w:anchor="__RefHeading___Toc677417_1468164448">
            <w:r>
              <w:rPr>
                <w:webHidden/>
                <w:rStyle w:val="IndexLink"/>
                <w:rtl w:val="true"/>
              </w:rPr>
              <w:t>خلاصۀ بیان محقق نائینی</w:t>
            </w:r>
            <w:r>
              <w:rPr>
                <w:rStyle w:val="IndexLink"/>
                <w:rtl w:val="true"/>
              </w:rPr>
              <w:t>(</w:t>
            </w:r>
            <w:r>
              <w:rPr>
                <w:rStyle w:val="IndexLink"/>
                <w:rtl w:val="true"/>
              </w:rPr>
              <w:t>ره</w:t>
            </w:r>
            <w:r>
              <w:rPr>
                <w:rStyle w:val="IndexLink"/>
                <w:rtl w:val="true"/>
              </w:rPr>
              <w:t xml:space="preserve">) </w:t>
            </w:r>
            <w:r>
              <w:rPr>
                <w:rStyle w:val="IndexLink"/>
                <w:rtl w:val="true"/>
              </w:rPr>
              <w:t>در شرائط متعلق تکلیف</w:t>
            </w:r>
            <w:r>
              <w:rPr>
                <w:rStyle w:val="IndexLink"/>
                <w:rtl w:val="true"/>
              </w:rPr>
              <w:tab/>
            </w:r>
            <w:r>
              <w:rPr>
                <w:rStyle w:val="IndexLink"/>
              </w:rPr>
              <w:t>40</w:t>
            </w:r>
          </w:hyperlink>
        </w:p>
        <w:p>
          <w:pPr>
            <w:pStyle w:val="Contents3"/>
            <w:tabs>
              <w:tab w:val="clear" w:pos="8459"/>
              <w:tab w:val="right" w:pos="9026" w:leader="dot"/>
            </w:tabs>
            <w:rPr/>
          </w:pPr>
          <w:hyperlink w:anchor="__RefHeading___Toc677419_1468164448">
            <w:r>
              <w:rPr>
                <w:webHidden/>
                <w:rStyle w:val="IndexLink"/>
                <w:rtl w:val="true"/>
              </w:rPr>
              <w:t>پرسش</w:t>
            </w:r>
            <w:r>
              <w:rPr>
                <w:rStyle w:val="IndexLink"/>
                <w:rtl w:val="true"/>
              </w:rPr>
              <w:t>:</w:t>
              <w:tab/>
            </w:r>
            <w:r>
              <w:rPr>
                <w:rStyle w:val="IndexLink"/>
              </w:rPr>
              <w:t>41</w:t>
            </w:r>
          </w:hyperlink>
        </w:p>
        <w:p>
          <w:pPr>
            <w:pStyle w:val="Contents2"/>
            <w:tabs>
              <w:tab w:val="clear" w:pos="8743"/>
              <w:tab w:val="right" w:pos="9026" w:leader="dot"/>
            </w:tabs>
            <w:rPr/>
          </w:pPr>
          <w:hyperlink w:anchor="__RefHeading___Toc677421_1468164448">
            <w:r>
              <w:rPr>
                <w:webHidden/>
                <w:rStyle w:val="IndexLink"/>
                <w:rtl w:val="true"/>
              </w:rPr>
              <w:t>درس سیصد و چهل و نهم</w:t>
            </w:r>
            <w:r>
              <w:rPr>
                <w:rStyle w:val="IndexLink"/>
                <w:rtl w:val="true"/>
              </w:rPr>
              <w:tab/>
            </w:r>
            <w:r>
              <w:rPr>
                <w:rStyle w:val="IndexLink"/>
              </w:rPr>
              <w:t>42</w:t>
            </w:r>
          </w:hyperlink>
        </w:p>
        <w:p>
          <w:pPr>
            <w:pStyle w:val="Contents3"/>
            <w:tabs>
              <w:tab w:val="clear" w:pos="8459"/>
              <w:tab w:val="right" w:pos="9026" w:leader="dot"/>
            </w:tabs>
            <w:rPr/>
          </w:pPr>
          <w:hyperlink w:anchor="__RefHeading___Toc677423_1468164448">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77425_1468164448">
            <w:r>
              <w:rPr>
                <w:webHidden/>
                <w:rStyle w:val="IndexLink"/>
                <w:rtl w:val="true"/>
              </w:rPr>
              <w:t>بررسی کلام نائینی</w:t>
            </w:r>
            <w:r>
              <w:rPr>
                <w:rStyle w:val="IndexLink"/>
                <w:rtl w:val="true"/>
              </w:rPr>
              <w:t>(</w:t>
            </w:r>
            <w:r>
              <w:rPr>
                <w:rStyle w:val="IndexLink"/>
                <w:rtl w:val="true"/>
              </w:rPr>
              <w:t>ره</w:t>
            </w:r>
            <w:r>
              <w:rPr>
                <w:rStyle w:val="IndexLink"/>
                <w:rtl w:val="true"/>
              </w:rPr>
              <w:t xml:space="preserve">) </w:t>
            </w:r>
            <w:r>
              <w:rPr>
                <w:rStyle w:val="IndexLink"/>
                <w:rtl w:val="true"/>
              </w:rPr>
              <w:t>در مقایسۀ بین شرایط و اجزاء</w:t>
            </w:r>
            <w:r>
              <w:rPr>
                <w:rStyle w:val="IndexLink"/>
                <w:rtl w:val="true"/>
              </w:rPr>
              <w:tab/>
            </w:r>
            <w:r>
              <w:rPr>
                <w:rStyle w:val="IndexLink"/>
              </w:rPr>
              <w:t>42</w:t>
            </w:r>
          </w:hyperlink>
        </w:p>
        <w:p>
          <w:pPr>
            <w:pStyle w:val="Contents3"/>
            <w:tabs>
              <w:tab w:val="clear" w:pos="8459"/>
              <w:tab w:val="right" w:pos="9026" w:leader="dot"/>
            </w:tabs>
            <w:rPr/>
          </w:pPr>
          <w:hyperlink w:anchor="__RefHeading___Toc677427_1468164448">
            <w:r>
              <w:rPr>
                <w:webHidden/>
                <w:rStyle w:val="IndexLink"/>
                <w:rtl w:val="true"/>
              </w:rPr>
              <w:t>جواب به محقق نائینی</w:t>
            </w:r>
            <w:r>
              <w:rPr>
                <w:rStyle w:val="IndexLink"/>
                <w:rtl w:val="true"/>
              </w:rPr>
              <w:t>(</w:t>
            </w:r>
            <w:r>
              <w:rPr>
                <w:rStyle w:val="IndexLink"/>
                <w:rtl w:val="true"/>
              </w:rPr>
              <w:t>ره</w:t>
            </w:r>
            <w:r>
              <w:rPr>
                <w:rStyle w:val="IndexLink"/>
                <w:rtl w:val="true"/>
              </w:rPr>
              <w:t xml:space="preserve">) </w:t>
            </w:r>
            <w:r>
              <w:rPr>
                <w:rStyle w:val="IndexLink"/>
                <w:rtl w:val="true"/>
              </w:rPr>
              <w:t>از برگشت حقیقت شرطیت به اضافه</w:t>
            </w:r>
            <w:r>
              <w:rPr>
                <w:rStyle w:val="IndexLink"/>
                <w:rtl w:val="true"/>
              </w:rPr>
              <w:tab/>
            </w:r>
            <w:r>
              <w:rPr>
                <w:rStyle w:val="IndexLink"/>
              </w:rPr>
              <w:t>44</w:t>
            </w:r>
          </w:hyperlink>
        </w:p>
        <w:p>
          <w:pPr>
            <w:pStyle w:val="Contents3"/>
            <w:tabs>
              <w:tab w:val="clear" w:pos="8459"/>
              <w:tab w:val="right" w:pos="9026" w:leader="dot"/>
            </w:tabs>
            <w:rPr/>
          </w:pPr>
          <w:hyperlink w:anchor="__RefHeading___Toc677429_1468164448">
            <w:r>
              <w:rPr>
                <w:webHidden/>
                <w:rStyle w:val="IndexLink"/>
                <w:rtl w:val="true"/>
              </w:rPr>
              <w:t>جواب به خروج اضافات و اعتبارات از محل بحث</w:t>
            </w:r>
            <w:r>
              <w:rPr>
                <w:rStyle w:val="IndexLink"/>
                <w:rtl w:val="true"/>
              </w:rPr>
              <w:tab/>
            </w:r>
            <w:r>
              <w:rPr>
                <w:rStyle w:val="IndexLink"/>
              </w:rPr>
              <w:t>45</w:t>
            </w:r>
          </w:hyperlink>
        </w:p>
        <w:p>
          <w:pPr>
            <w:pStyle w:val="Contents3"/>
            <w:tabs>
              <w:tab w:val="clear" w:pos="8459"/>
              <w:tab w:val="right" w:pos="9026" w:leader="dot"/>
            </w:tabs>
            <w:rPr/>
          </w:pPr>
          <w:hyperlink w:anchor="__RefHeading___Toc677431_1468164448">
            <w:r>
              <w:rPr>
                <w:webHidden/>
                <w:rStyle w:val="IndexLink"/>
                <w:rtl w:val="true"/>
              </w:rPr>
              <w:t>برگشت قضیۀ شرطیه به قضیۀ حملیه</w:t>
            </w:r>
            <w:r>
              <w:rPr>
                <w:rStyle w:val="IndexLink"/>
                <w:rtl w:val="true"/>
              </w:rPr>
              <w:tab/>
            </w:r>
            <w:r>
              <w:rPr>
                <w:rStyle w:val="IndexLink"/>
              </w:rPr>
              <w:t>46</w:t>
            </w:r>
          </w:hyperlink>
        </w:p>
        <w:p>
          <w:pPr>
            <w:pStyle w:val="Contents3"/>
            <w:tabs>
              <w:tab w:val="clear" w:pos="8459"/>
              <w:tab w:val="right" w:pos="9026" w:leader="dot"/>
            </w:tabs>
            <w:rPr/>
          </w:pPr>
          <w:hyperlink w:anchor="__RefHeading___Toc677433_1468164448">
            <w:r>
              <w:rPr>
                <w:webHidden/>
                <w:rStyle w:val="IndexLink"/>
                <w:rtl w:val="true"/>
              </w:rPr>
              <w:t>پذیرش اشکال از طرف محقق نائینی</w:t>
            </w:r>
            <w:r>
              <w:rPr>
                <w:rStyle w:val="IndexLink"/>
                <w:rtl w:val="true"/>
              </w:rPr>
              <w:t>(</w:t>
            </w:r>
            <w:r>
              <w:rPr>
                <w:rStyle w:val="IndexLink"/>
                <w:rtl w:val="true"/>
              </w:rPr>
              <w:t>ره</w:t>
            </w:r>
            <w:r>
              <w:rPr>
                <w:rStyle w:val="IndexLink"/>
                <w:rtl w:val="true"/>
              </w:rPr>
              <w:t>)</w:t>
              <w:tab/>
            </w:r>
            <w:r>
              <w:rPr>
                <w:rStyle w:val="IndexLink"/>
              </w:rPr>
              <w:t>47</w:t>
            </w:r>
          </w:hyperlink>
        </w:p>
        <w:p>
          <w:pPr>
            <w:pStyle w:val="Contents3"/>
            <w:tabs>
              <w:tab w:val="clear" w:pos="8459"/>
              <w:tab w:val="right" w:pos="9026" w:leader="dot"/>
            </w:tabs>
            <w:rPr/>
          </w:pPr>
          <w:hyperlink w:anchor="__RefHeading___Toc677435_1468164448">
            <w:r>
              <w:rPr>
                <w:webHidden/>
                <w:rStyle w:val="IndexLink"/>
                <w:rtl w:val="true"/>
              </w:rPr>
              <w:t>پرسش</w:t>
            </w:r>
            <w:r>
              <w:rPr>
                <w:rStyle w:val="IndexLink"/>
                <w:rtl w:val="true"/>
              </w:rPr>
              <w:t>:</w:t>
              <w:tab/>
            </w:r>
            <w:r>
              <w:rPr>
                <w:rStyle w:val="IndexLink"/>
              </w:rPr>
              <w:t>49</w:t>
            </w:r>
          </w:hyperlink>
        </w:p>
        <w:p>
          <w:pPr>
            <w:pStyle w:val="Contents2"/>
            <w:tabs>
              <w:tab w:val="clear" w:pos="8743"/>
              <w:tab w:val="right" w:pos="9026" w:leader="dot"/>
            </w:tabs>
            <w:rPr/>
          </w:pPr>
          <w:hyperlink w:anchor="__RefHeading___Toc677437_1468164448">
            <w:r>
              <w:rPr>
                <w:webHidden/>
                <w:rStyle w:val="IndexLink"/>
                <w:rtl w:val="true"/>
              </w:rPr>
              <w:t>درس سیصد و پنجاهم</w:t>
            </w:r>
            <w:r>
              <w:rPr>
                <w:rStyle w:val="IndexLink"/>
                <w:rtl w:val="true"/>
              </w:rPr>
              <w:tab/>
            </w:r>
            <w:r>
              <w:rPr>
                <w:rStyle w:val="IndexLink"/>
              </w:rPr>
              <w:t>50</w:t>
            </w:r>
          </w:hyperlink>
        </w:p>
        <w:p>
          <w:pPr>
            <w:pStyle w:val="Contents3"/>
            <w:tabs>
              <w:tab w:val="clear" w:pos="8459"/>
              <w:tab w:val="right" w:pos="9026" w:leader="dot"/>
            </w:tabs>
            <w:rPr/>
          </w:pPr>
          <w:hyperlink w:anchor="__RefHeading___Toc677439_1468164448">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77441_1468164448">
            <w:r>
              <w:rPr>
                <w:webHidden/>
                <w:rStyle w:val="IndexLink"/>
                <w:rtl w:val="true"/>
              </w:rPr>
              <w:t>مراحل تقسیمات مقدمه</w:t>
            </w:r>
            <w:r>
              <w:rPr>
                <w:rStyle w:val="IndexLink"/>
                <w:rtl w:val="true"/>
              </w:rPr>
              <w:tab/>
            </w:r>
            <w:r>
              <w:rPr>
                <w:rStyle w:val="IndexLink"/>
              </w:rPr>
              <w:t>50</w:t>
            </w:r>
          </w:hyperlink>
        </w:p>
        <w:p>
          <w:pPr>
            <w:pStyle w:val="Contents3"/>
            <w:tabs>
              <w:tab w:val="clear" w:pos="8459"/>
              <w:tab w:val="right" w:pos="9026" w:leader="dot"/>
            </w:tabs>
            <w:rPr/>
          </w:pPr>
          <w:hyperlink w:anchor="__RefHeading___Toc677443_1468164448">
            <w:r>
              <w:rPr>
                <w:webHidden/>
                <w:rStyle w:val="IndexLink"/>
                <w:rtl w:val="true"/>
              </w:rPr>
              <w:t>خروج مقدمۀ تکلیف و شرایط تکلیف از محل نزاع</w:t>
            </w:r>
            <w:r>
              <w:rPr>
                <w:rStyle w:val="IndexLink"/>
                <w:rtl w:val="true"/>
              </w:rPr>
              <w:tab/>
            </w:r>
            <w:r>
              <w:rPr>
                <w:rStyle w:val="IndexLink"/>
              </w:rPr>
              <w:t>51</w:t>
            </w:r>
          </w:hyperlink>
        </w:p>
        <w:p>
          <w:pPr>
            <w:pStyle w:val="Contents3"/>
            <w:tabs>
              <w:tab w:val="clear" w:pos="8459"/>
              <w:tab w:val="right" w:pos="9026" w:leader="dot"/>
            </w:tabs>
            <w:rPr/>
          </w:pPr>
          <w:hyperlink w:anchor="__RefHeading___Toc677445_1468164448">
            <w:r>
              <w:rPr>
                <w:webHidden/>
                <w:rStyle w:val="IndexLink"/>
                <w:rtl w:val="true"/>
              </w:rPr>
              <w:t>تعیین محل نزاع در کلام محقق نائینی</w:t>
            </w:r>
            <w:r>
              <w:rPr>
                <w:rStyle w:val="IndexLink"/>
                <w:rtl w:val="true"/>
              </w:rPr>
              <w:t>(</w:t>
            </w:r>
            <w:r>
              <w:rPr>
                <w:rStyle w:val="IndexLink"/>
                <w:rtl w:val="true"/>
              </w:rPr>
              <w:t>ره</w:t>
            </w:r>
            <w:r>
              <w:rPr>
                <w:rStyle w:val="IndexLink"/>
                <w:rtl w:val="true"/>
              </w:rPr>
              <w:t>)</w:t>
              <w:tab/>
            </w:r>
            <w:r>
              <w:rPr>
                <w:rStyle w:val="IndexLink"/>
              </w:rPr>
              <w:t>52</w:t>
            </w:r>
          </w:hyperlink>
        </w:p>
        <w:p>
          <w:pPr>
            <w:pStyle w:val="Contents3"/>
            <w:tabs>
              <w:tab w:val="clear" w:pos="8459"/>
              <w:tab w:val="right" w:pos="9026" w:leader="dot"/>
            </w:tabs>
            <w:rPr/>
          </w:pPr>
          <w:hyperlink w:anchor="__RefHeading___Toc677447_1468164448">
            <w:r>
              <w:rPr>
                <w:webHidden/>
                <w:rStyle w:val="IndexLink"/>
                <w:rtl w:val="true"/>
              </w:rPr>
              <w:t>تقسیم واجب به واجب مطلق و مشروط‌</w:t>
            </w:r>
            <w:r>
              <w:rPr>
                <w:rStyle w:val="IndexLink"/>
                <w:rtl w:val="true"/>
              </w:rPr>
              <w:tab/>
            </w:r>
            <w:r>
              <w:rPr>
                <w:rStyle w:val="IndexLink"/>
              </w:rPr>
              <w:t>54</w:t>
            </w:r>
          </w:hyperlink>
        </w:p>
        <w:p>
          <w:pPr>
            <w:pStyle w:val="Contents3"/>
            <w:tabs>
              <w:tab w:val="clear" w:pos="8459"/>
              <w:tab w:val="right" w:pos="9026" w:leader="dot"/>
            </w:tabs>
            <w:rPr/>
          </w:pPr>
          <w:hyperlink w:anchor="__RefHeading___Toc677449_1468164448">
            <w:r>
              <w:rPr>
                <w:webHidden/>
                <w:rStyle w:val="IndexLink"/>
                <w:rtl w:val="true"/>
              </w:rPr>
              <w:t>تقابل بین اطلاق و اشتراط‌</w:t>
            </w:r>
            <w:r>
              <w:rPr>
                <w:rStyle w:val="IndexLink"/>
                <w:rtl w:val="true"/>
              </w:rPr>
              <w:tab/>
            </w:r>
            <w:r>
              <w:rPr>
                <w:rStyle w:val="IndexLink"/>
              </w:rPr>
              <w:t>55</w:t>
            </w:r>
          </w:hyperlink>
        </w:p>
        <w:p>
          <w:pPr>
            <w:pStyle w:val="Contents3"/>
            <w:tabs>
              <w:tab w:val="clear" w:pos="8459"/>
              <w:tab w:val="right" w:pos="9026" w:leader="dot"/>
            </w:tabs>
            <w:rPr/>
          </w:pPr>
          <w:hyperlink w:anchor="__RefHeading___Toc677451_1468164448">
            <w:r>
              <w:rPr>
                <w:webHidden/>
                <w:rStyle w:val="IndexLink"/>
                <w:rtl w:val="true"/>
              </w:rPr>
              <w:t>اجتماع واجبات فی زمان واحد</w:t>
            </w:r>
            <w:r>
              <w:rPr>
                <w:rStyle w:val="IndexLink"/>
                <w:rtl w:val="true"/>
              </w:rPr>
              <w:tab/>
            </w:r>
            <w:r>
              <w:rPr>
                <w:rStyle w:val="IndexLink"/>
              </w:rPr>
              <w:t>56</w:t>
            </w:r>
          </w:hyperlink>
        </w:p>
        <w:p>
          <w:pPr>
            <w:pStyle w:val="Contents3"/>
            <w:tabs>
              <w:tab w:val="clear" w:pos="8459"/>
              <w:tab w:val="right" w:pos="9026" w:leader="dot"/>
            </w:tabs>
            <w:rPr/>
          </w:pPr>
          <w:hyperlink w:anchor="__RefHeading___Toc677453_1468164448">
            <w:r>
              <w:rPr>
                <w:webHidden/>
                <w:rStyle w:val="IndexLink"/>
                <w:rtl w:val="true"/>
              </w:rPr>
              <w:t>پرسش</w:t>
            </w:r>
            <w:r>
              <w:rPr>
                <w:rStyle w:val="IndexLink"/>
                <w:rtl w:val="true"/>
              </w:rPr>
              <w:t>:</w:t>
              <w:tab/>
            </w:r>
            <w:r>
              <w:rPr>
                <w:rStyle w:val="IndexLink"/>
              </w:rPr>
              <w:t>57</w:t>
            </w:r>
          </w:hyperlink>
        </w:p>
        <w:p>
          <w:pPr>
            <w:pStyle w:val="Contents2"/>
            <w:tabs>
              <w:tab w:val="clear" w:pos="8743"/>
              <w:tab w:val="right" w:pos="9026" w:leader="dot"/>
            </w:tabs>
            <w:rPr/>
          </w:pPr>
          <w:hyperlink w:anchor="__RefHeading___Toc677455_1468164448">
            <w:r>
              <w:rPr>
                <w:webHidden/>
                <w:rStyle w:val="IndexLink"/>
                <w:rtl w:val="true"/>
              </w:rPr>
              <w:t>درس سیصد و پنجاه و یکم</w:t>
            </w:r>
            <w:r>
              <w:rPr>
                <w:rStyle w:val="IndexLink"/>
                <w:rtl w:val="true"/>
              </w:rPr>
              <w:tab/>
            </w:r>
            <w:r>
              <w:rPr>
                <w:rStyle w:val="IndexLink"/>
              </w:rPr>
              <w:t>58</w:t>
            </w:r>
          </w:hyperlink>
        </w:p>
        <w:p>
          <w:pPr>
            <w:pStyle w:val="Contents3"/>
            <w:tabs>
              <w:tab w:val="clear" w:pos="8459"/>
              <w:tab w:val="right" w:pos="9026" w:leader="dot"/>
            </w:tabs>
            <w:rPr/>
          </w:pPr>
          <w:hyperlink w:anchor="__RefHeading___Toc677457_1468164448">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677459_1468164448">
            <w:r>
              <w:rPr>
                <w:webHidden/>
                <w:rStyle w:val="IndexLink"/>
                <w:rtl w:val="true"/>
              </w:rPr>
              <w:t>تعریف واجب مطلق و مشروط‌</w:t>
            </w:r>
            <w:r>
              <w:rPr>
                <w:rStyle w:val="IndexLink"/>
                <w:rtl w:val="true"/>
              </w:rPr>
              <w:tab/>
            </w:r>
            <w:r>
              <w:rPr>
                <w:rStyle w:val="IndexLink"/>
              </w:rPr>
              <w:t>58</w:t>
            </w:r>
          </w:hyperlink>
        </w:p>
        <w:p>
          <w:pPr>
            <w:pStyle w:val="Contents3"/>
            <w:tabs>
              <w:tab w:val="clear" w:pos="8459"/>
              <w:tab w:val="right" w:pos="9026" w:leader="dot"/>
            </w:tabs>
            <w:rPr/>
          </w:pPr>
          <w:hyperlink w:anchor="__RefHeading___Toc677461_1468164448">
            <w:r>
              <w:rPr>
                <w:webHidden/>
                <w:rStyle w:val="IndexLink"/>
                <w:rtl w:val="true"/>
              </w:rPr>
              <w:t>تعریف واجب مطلق و مشروط از نظر صاحب فصول</w:t>
            </w:r>
            <w:r>
              <w:rPr>
                <w:rStyle w:val="IndexLink"/>
                <w:rtl w:val="true"/>
              </w:rPr>
              <w:t>(</w:t>
            </w:r>
            <w:r>
              <w:rPr>
                <w:rStyle w:val="IndexLink"/>
                <w:rtl w:val="true"/>
              </w:rPr>
              <w:t>ره</w:t>
            </w:r>
            <w:r>
              <w:rPr>
                <w:rStyle w:val="IndexLink"/>
                <w:rtl w:val="true"/>
              </w:rPr>
              <w:t>)</w:t>
              <w:tab/>
            </w:r>
            <w:r>
              <w:rPr>
                <w:rStyle w:val="IndexLink"/>
              </w:rPr>
              <w:t>60</w:t>
            </w:r>
          </w:hyperlink>
        </w:p>
        <w:p>
          <w:pPr>
            <w:pStyle w:val="Contents3"/>
            <w:tabs>
              <w:tab w:val="clear" w:pos="8459"/>
              <w:tab w:val="right" w:pos="9026" w:leader="dot"/>
            </w:tabs>
            <w:rPr/>
          </w:pPr>
          <w:hyperlink w:anchor="__RefHeading___Toc677463_1468164448">
            <w:r>
              <w:rPr>
                <w:webHidden/>
                <w:rStyle w:val="IndexLink"/>
                <w:rtl w:val="true"/>
              </w:rPr>
              <w:t>اختلاف شیخ انصاری</w:t>
            </w:r>
            <w:r>
              <w:rPr>
                <w:rStyle w:val="IndexLink"/>
                <w:rtl w:val="true"/>
              </w:rPr>
              <w:t>(</w:t>
            </w:r>
            <w:r>
              <w:rPr>
                <w:rStyle w:val="IndexLink"/>
                <w:rtl w:val="true"/>
              </w:rPr>
              <w:t>ره</w:t>
            </w:r>
            <w:r>
              <w:rPr>
                <w:rStyle w:val="IndexLink"/>
                <w:rtl w:val="true"/>
              </w:rPr>
              <w:t xml:space="preserve">) </w:t>
            </w:r>
            <w:r>
              <w:rPr>
                <w:rStyle w:val="IndexLink"/>
                <w:rtl w:val="true"/>
              </w:rPr>
              <w:t>و مشهور در تعریف واجب مطلق و مشروط‌</w:t>
            </w:r>
            <w:r>
              <w:rPr>
                <w:rStyle w:val="IndexLink"/>
                <w:rtl w:val="true"/>
              </w:rPr>
              <w:tab/>
            </w:r>
            <w:r>
              <w:rPr>
                <w:rStyle w:val="IndexLink"/>
              </w:rPr>
              <w:t>61</w:t>
            </w:r>
          </w:hyperlink>
        </w:p>
        <w:p>
          <w:pPr>
            <w:pStyle w:val="Contents3"/>
            <w:tabs>
              <w:tab w:val="clear" w:pos="8459"/>
              <w:tab w:val="right" w:pos="9026" w:leader="dot"/>
            </w:tabs>
            <w:rPr/>
          </w:pPr>
          <w:hyperlink w:anchor="__RefHeading___Toc677465_1468164448">
            <w:r>
              <w:rPr>
                <w:webHidden/>
                <w:rStyle w:val="IndexLink"/>
                <w:rtl w:val="true"/>
              </w:rPr>
              <w:t>نتیجۀ اختلاف شیخ</w:t>
            </w:r>
            <w:r>
              <w:rPr>
                <w:rStyle w:val="IndexLink"/>
                <w:rtl w:val="true"/>
              </w:rPr>
              <w:t>(</w:t>
            </w:r>
            <w:r>
              <w:rPr>
                <w:rStyle w:val="IndexLink"/>
                <w:rtl w:val="true"/>
              </w:rPr>
              <w:t>ره</w:t>
            </w:r>
            <w:r>
              <w:rPr>
                <w:rStyle w:val="IndexLink"/>
                <w:rtl w:val="true"/>
              </w:rPr>
              <w:t xml:space="preserve">) </w:t>
            </w:r>
            <w:r>
              <w:rPr>
                <w:rStyle w:val="IndexLink"/>
                <w:rtl w:val="true"/>
              </w:rPr>
              <w:t>و مشهور در واجب مطلق و مشروط‌</w:t>
            </w:r>
            <w:r>
              <w:rPr>
                <w:rStyle w:val="IndexLink"/>
                <w:rtl w:val="true"/>
              </w:rPr>
              <w:tab/>
            </w:r>
            <w:r>
              <w:rPr>
                <w:rStyle w:val="IndexLink"/>
              </w:rPr>
              <w:t>62</w:t>
            </w:r>
          </w:hyperlink>
        </w:p>
        <w:p>
          <w:pPr>
            <w:pStyle w:val="Contents3"/>
            <w:tabs>
              <w:tab w:val="clear" w:pos="8459"/>
              <w:tab w:val="right" w:pos="9026" w:leader="dot"/>
            </w:tabs>
            <w:rPr/>
          </w:pPr>
          <w:hyperlink w:anchor="__RefHeading___Toc677467_1468164448">
            <w:r>
              <w:rPr>
                <w:webHidden/>
                <w:rStyle w:val="IndexLink"/>
                <w:rtl w:val="true"/>
              </w:rPr>
              <w:t>پرسش</w:t>
            </w:r>
            <w:r>
              <w:rPr>
                <w:rStyle w:val="IndexLink"/>
                <w:rtl w:val="true"/>
              </w:rPr>
              <w:t>:</w:t>
              <w:tab/>
            </w:r>
            <w:r>
              <w:rPr>
                <w:rStyle w:val="IndexLink"/>
              </w:rPr>
              <w:t>63</w:t>
            </w:r>
          </w:hyperlink>
        </w:p>
        <w:p>
          <w:pPr>
            <w:pStyle w:val="Contents2"/>
            <w:tabs>
              <w:tab w:val="clear" w:pos="8743"/>
              <w:tab w:val="right" w:pos="9026" w:leader="dot"/>
            </w:tabs>
            <w:rPr/>
          </w:pPr>
          <w:hyperlink w:anchor="__RefHeading___Toc677469_1468164448">
            <w:r>
              <w:rPr>
                <w:webHidden/>
                <w:rStyle w:val="IndexLink"/>
                <w:rtl w:val="true"/>
              </w:rPr>
              <w:t>درس سیصد و پنجاه و دوم</w:t>
            </w:r>
            <w:r>
              <w:rPr>
                <w:rStyle w:val="IndexLink"/>
                <w:rtl w:val="true"/>
              </w:rPr>
              <w:tab/>
            </w:r>
            <w:r>
              <w:rPr>
                <w:rStyle w:val="IndexLink"/>
              </w:rPr>
              <w:t>64</w:t>
            </w:r>
          </w:hyperlink>
        </w:p>
        <w:p>
          <w:pPr>
            <w:pStyle w:val="Contents3"/>
            <w:tabs>
              <w:tab w:val="clear" w:pos="8459"/>
              <w:tab w:val="right" w:pos="9026" w:leader="dot"/>
            </w:tabs>
            <w:rPr/>
          </w:pPr>
          <w:hyperlink w:anchor="__RefHeading___Toc677471_1468164448">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77473_1468164448">
            <w:r>
              <w:rPr>
                <w:webHidden/>
                <w:rStyle w:val="IndexLink"/>
                <w:rtl w:val="true"/>
              </w:rPr>
              <w:t>رجوع شرط به هیئت و یا ماده</w:t>
            </w:r>
            <w:r>
              <w:rPr>
                <w:rStyle w:val="IndexLink"/>
                <w:rtl w:val="true"/>
              </w:rPr>
              <w:tab/>
            </w:r>
            <w:r>
              <w:rPr>
                <w:rStyle w:val="IndexLink"/>
              </w:rPr>
              <w:t>64</w:t>
            </w:r>
          </w:hyperlink>
        </w:p>
        <w:p>
          <w:pPr>
            <w:pStyle w:val="Contents3"/>
            <w:tabs>
              <w:tab w:val="clear" w:pos="8459"/>
              <w:tab w:val="right" w:pos="9026" w:leader="dot"/>
            </w:tabs>
            <w:rPr/>
          </w:pPr>
          <w:hyperlink w:anchor="__RefHeading___Toc677475_1468164448">
            <w:r>
              <w:rPr>
                <w:webHidden/>
                <w:rStyle w:val="IndexLink"/>
                <w:rtl w:val="true"/>
              </w:rPr>
              <w:t>اختلاف از نظر مقام ثبوت و اثبات</w:t>
            </w:r>
            <w:r>
              <w:rPr>
                <w:rStyle w:val="IndexLink"/>
                <w:rtl w:val="true"/>
              </w:rPr>
              <w:tab/>
            </w:r>
            <w:r>
              <w:rPr>
                <w:rStyle w:val="IndexLink"/>
              </w:rPr>
              <w:t>65</w:t>
            </w:r>
          </w:hyperlink>
        </w:p>
        <w:p>
          <w:pPr>
            <w:pStyle w:val="Contents3"/>
            <w:tabs>
              <w:tab w:val="clear" w:pos="8459"/>
              <w:tab w:val="right" w:pos="9026" w:leader="dot"/>
            </w:tabs>
            <w:rPr/>
          </w:pPr>
          <w:hyperlink w:anchor="__RefHeading___Toc677477_1468164448">
            <w:r>
              <w:rPr>
                <w:webHidden/>
                <w:rStyle w:val="IndexLink"/>
                <w:rtl w:val="true"/>
              </w:rPr>
              <w:t>اراده مباشری و تسبیبی</w:t>
            </w:r>
            <w:r>
              <w:rPr>
                <w:rStyle w:val="IndexLink"/>
                <w:rtl w:val="true"/>
              </w:rPr>
              <w:tab/>
            </w:r>
            <w:r>
              <w:rPr>
                <w:rStyle w:val="IndexLink"/>
              </w:rPr>
              <w:t>66</w:t>
            </w:r>
          </w:hyperlink>
        </w:p>
        <w:p>
          <w:pPr>
            <w:pStyle w:val="Contents3"/>
            <w:tabs>
              <w:tab w:val="clear" w:pos="8459"/>
              <w:tab w:val="right" w:pos="9026" w:leader="dot"/>
            </w:tabs>
            <w:rPr/>
          </w:pPr>
          <w:hyperlink w:anchor="__RefHeading___Toc677479_1468164448">
            <w:r>
              <w:rPr>
                <w:webHidden/>
                <w:rStyle w:val="IndexLink"/>
                <w:rtl w:val="true"/>
              </w:rPr>
              <w:t>ارادۀ مطلق</w:t>
            </w:r>
            <w:r>
              <w:rPr>
                <w:rStyle w:val="IndexLink"/>
                <w:rtl w:val="true"/>
              </w:rPr>
              <w:tab/>
            </w:r>
            <w:r>
              <w:rPr>
                <w:rStyle w:val="IndexLink"/>
              </w:rPr>
              <w:t>67</w:t>
            </w:r>
          </w:hyperlink>
        </w:p>
        <w:p>
          <w:pPr>
            <w:pStyle w:val="Contents3"/>
            <w:tabs>
              <w:tab w:val="clear" w:pos="8459"/>
              <w:tab w:val="right" w:pos="9026" w:leader="dot"/>
            </w:tabs>
            <w:rPr/>
          </w:pPr>
          <w:hyperlink w:anchor="__RefHeading___Toc677481_1468164448">
            <w:r>
              <w:rPr>
                <w:webHidden/>
                <w:rStyle w:val="IndexLink"/>
                <w:rtl w:val="true"/>
              </w:rPr>
              <w:t>عدم دخالت قیود در اراده</w:t>
            </w:r>
            <w:r>
              <w:rPr>
                <w:rStyle w:val="IndexLink"/>
                <w:rtl w:val="true"/>
              </w:rPr>
              <w:tab/>
            </w:r>
            <w:r>
              <w:rPr>
                <w:rStyle w:val="IndexLink"/>
              </w:rPr>
              <w:t>68</w:t>
            </w:r>
          </w:hyperlink>
        </w:p>
        <w:p>
          <w:pPr>
            <w:pStyle w:val="Contents3"/>
            <w:tabs>
              <w:tab w:val="clear" w:pos="8459"/>
              <w:tab w:val="right" w:pos="9026" w:leader="dot"/>
            </w:tabs>
            <w:rPr/>
          </w:pPr>
          <w:hyperlink w:anchor="__RefHeading___Toc677483_1468164448">
            <w:r>
              <w:rPr>
                <w:webHidden/>
                <w:rStyle w:val="IndexLink"/>
                <w:rtl w:val="true"/>
              </w:rPr>
              <w:t>پرسش</w:t>
            </w:r>
            <w:r>
              <w:rPr>
                <w:rStyle w:val="IndexLink"/>
                <w:rtl w:val="true"/>
              </w:rPr>
              <w:t>:</w:t>
              <w:tab/>
            </w:r>
            <w:r>
              <w:rPr>
                <w:rStyle w:val="IndexLink"/>
              </w:rPr>
              <w:t>71</w:t>
            </w:r>
          </w:hyperlink>
        </w:p>
        <w:p>
          <w:pPr>
            <w:pStyle w:val="Contents2"/>
            <w:tabs>
              <w:tab w:val="clear" w:pos="8743"/>
              <w:tab w:val="right" w:pos="9026" w:leader="dot"/>
            </w:tabs>
            <w:rPr/>
          </w:pPr>
          <w:hyperlink w:anchor="__RefHeading___Toc677485_1468164448">
            <w:r>
              <w:rPr>
                <w:webHidden/>
                <w:rStyle w:val="IndexLink"/>
                <w:rtl w:val="true"/>
              </w:rPr>
              <w:t>درس سیصد و پنجاه و سوم</w:t>
            </w:r>
            <w:r>
              <w:rPr>
                <w:rStyle w:val="IndexLink"/>
                <w:rtl w:val="true"/>
              </w:rPr>
              <w:tab/>
            </w:r>
            <w:r>
              <w:rPr>
                <w:rStyle w:val="IndexLink"/>
              </w:rPr>
              <w:t>72</w:t>
            </w:r>
          </w:hyperlink>
        </w:p>
        <w:p>
          <w:pPr>
            <w:pStyle w:val="Contents3"/>
            <w:tabs>
              <w:tab w:val="clear" w:pos="8459"/>
              <w:tab w:val="right" w:pos="9026" w:leader="dot"/>
            </w:tabs>
            <w:rPr/>
          </w:pPr>
          <w:hyperlink w:anchor="__RefHeading___Toc677487_1468164448">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677489_1468164448">
            <w:r>
              <w:rPr>
                <w:webHidden/>
                <w:rStyle w:val="IndexLink"/>
                <w:rtl w:val="true"/>
              </w:rPr>
              <w:t>اقسام قیود بحسب مقام ثبوت</w:t>
            </w:r>
            <w:r>
              <w:rPr>
                <w:rStyle w:val="IndexLink"/>
                <w:rtl w:val="true"/>
              </w:rPr>
              <w:tab/>
            </w:r>
            <w:r>
              <w:rPr>
                <w:rStyle w:val="IndexLink"/>
              </w:rPr>
              <w:t>72</w:t>
            </w:r>
          </w:hyperlink>
        </w:p>
        <w:p>
          <w:pPr>
            <w:pStyle w:val="Contents3"/>
            <w:tabs>
              <w:tab w:val="clear" w:pos="8459"/>
              <w:tab w:val="right" w:pos="9026" w:leader="dot"/>
            </w:tabs>
            <w:rPr/>
          </w:pPr>
          <w:hyperlink w:anchor="__RefHeading___Toc677491_1468164448">
            <w:r>
              <w:rPr>
                <w:webHidden/>
                <w:rStyle w:val="IndexLink"/>
                <w:rtl w:val="true"/>
              </w:rPr>
              <w:t>کلام محقق عراقی</w:t>
            </w:r>
            <w:r>
              <w:rPr>
                <w:rStyle w:val="IndexLink"/>
                <w:rtl w:val="true"/>
              </w:rPr>
              <w:t>(</w:t>
            </w:r>
            <w:r>
              <w:rPr>
                <w:rStyle w:val="IndexLink"/>
                <w:rtl w:val="true"/>
              </w:rPr>
              <w:t>ره</w:t>
            </w:r>
            <w:r>
              <w:rPr>
                <w:rStyle w:val="IndexLink"/>
                <w:rtl w:val="true"/>
              </w:rPr>
              <w:t xml:space="preserve">) </w:t>
            </w:r>
            <w:r>
              <w:rPr>
                <w:rStyle w:val="IndexLink"/>
                <w:rtl w:val="true"/>
              </w:rPr>
              <w:t>دربارۀ قیود و شرائط در شریعت</w:t>
            </w:r>
            <w:r>
              <w:rPr>
                <w:rStyle w:val="IndexLink"/>
                <w:rtl w:val="true"/>
              </w:rPr>
              <w:tab/>
            </w:r>
            <w:r>
              <w:rPr>
                <w:rStyle w:val="IndexLink"/>
              </w:rPr>
              <w:t>73</w:t>
            </w:r>
          </w:hyperlink>
        </w:p>
        <w:p>
          <w:pPr>
            <w:pStyle w:val="Contents3"/>
            <w:tabs>
              <w:tab w:val="clear" w:pos="8459"/>
              <w:tab w:val="right" w:pos="9026" w:leader="dot"/>
            </w:tabs>
            <w:rPr/>
          </w:pPr>
          <w:hyperlink w:anchor="__RefHeading___Toc677493_1468164448">
            <w:r>
              <w:rPr>
                <w:webHidden/>
                <w:rStyle w:val="IndexLink"/>
                <w:rtl w:val="true"/>
              </w:rPr>
              <w:t>اهمیت وقت نسبت به شرائط دیگر</w:t>
            </w:r>
            <w:r>
              <w:rPr>
                <w:rStyle w:val="IndexLink"/>
                <w:rtl w:val="true"/>
              </w:rPr>
              <w:tab/>
            </w:r>
            <w:r>
              <w:rPr>
                <w:rStyle w:val="IndexLink"/>
              </w:rPr>
              <w:t>74</w:t>
            </w:r>
          </w:hyperlink>
        </w:p>
        <w:p>
          <w:pPr>
            <w:pStyle w:val="Contents3"/>
            <w:tabs>
              <w:tab w:val="clear" w:pos="8459"/>
              <w:tab w:val="right" w:pos="9026" w:leader="dot"/>
            </w:tabs>
            <w:rPr/>
          </w:pPr>
          <w:hyperlink w:anchor="__RefHeading___Toc677495_1468164448">
            <w:r>
              <w:rPr>
                <w:webHidden/>
                <w:rStyle w:val="IndexLink"/>
                <w:rtl w:val="true"/>
              </w:rPr>
              <w:t>شرائط فعلیت مصلحت</w:t>
            </w:r>
            <w:r>
              <w:rPr>
                <w:rStyle w:val="IndexLink"/>
                <w:rtl w:val="true"/>
              </w:rPr>
              <w:tab/>
            </w:r>
            <w:r>
              <w:rPr>
                <w:rStyle w:val="IndexLink"/>
              </w:rPr>
              <w:t>75</w:t>
            </w:r>
          </w:hyperlink>
        </w:p>
        <w:p>
          <w:pPr>
            <w:pStyle w:val="Contents3"/>
            <w:tabs>
              <w:tab w:val="clear" w:pos="8459"/>
              <w:tab w:val="right" w:pos="9026" w:leader="dot"/>
            </w:tabs>
            <w:rPr/>
          </w:pPr>
          <w:hyperlink w:anchor="__RefHeading___Toc677497_1468164448">
            <w:r>
              <w:rPr>
                <w:webHidden/>
                <w:rStyle w:val="IndexLink"/>
                <w:rtl w:val="true"/>
              </w:rPr>
              <w:t>فرق بین وقت و سایر شرایط‌</w:t>
            </w:r>
            <w:r>
              <w:rPr>
                <w:rStyle w:val="IndexLink"/>
                <w:rtl w:val="true"/>
              </w:rPr>
              <w:tab/>
            </w:r>
            <w:r>
              <w:rPr>
                <w:rStyle w:val="IndexLink"/>
              </w:rPr>
              <w:t>76</w:t>
            </w:r>
          </w:hyperlink>
        </w:p>
        <w:p>
          <w:pPr>
            <w:pStyle w:val="Contents3"/>
            <w:tabs>
              <w:tab w:val="clear" w:pos="8459"/>
              <w:tab w:val="right" w:pos="9026" w:leader="dot"/>
            </w:tabs>
            <w:rPr/>
          </w:pPr>
          <w:hyperlink w:anchor="__RefHeading___Toc677499_1468164448">
            <w:r>
              <w:rPr>
                <w:webHidden/>
                <w:rStyle w:val="IndexLink"/>
                <w:rtl w:val="true"/>
              </w:rPr>
              <w:t>پرسش</w:t>
            </w:r>
            <w:r>
              <w:rPr>
                <w:rStyle w:val="IndexLink"/>
                <w:rtl w:val="true"/>
              </w:rPr>
              <w:t>:</w:t>
              <w:tab/>
            </w:r>
            <w:r>
              <w:rPr>
                <w:rStyle w:val="IndexLink"/>
              </w:rPr>
              <w:t>77</w:t>
            </w:r>
          </w:hyperlink>
        </w:p>
        <w:p>
          <w:pPr>
            <w:pStyle w:val="Contents2"/>
            <w:tabs>
              <w:tab w:val="clear" w:pos="8743"/>
              <w:tab w:val="right" w:pos="9026" w:leader="dot"/>
            </w:tabs>
            <w:rPr/>
          </w:pPr>
          <w:hyperlink w:anchor="__RefHeading___Toc677501_1468164448">
            <w:r>
              <w:rPr>
                <w:webHidden/>
                <w:rStyle w:val="IndexLink"/>
                <w:rtl w:val="true"/>
              </w:rPr>
              <w:t>درس سیصد و پنجاه و چهارم</w:t>
            </w:r>
            <w:r>
              <w:rPr>
                <w:rStyle w:val="IndexLink"/>
                <w:rtl w:val="true"/>
              </w:rPr>
              <w:tab/>
            </w:r>
            <w:r>
              <w:rPr>
                <w:rStyle w:val="IndexLink"/>
              </w:rPr>
              <w:t>78</w:t>
            </w:r>
          </w:hyperlink>
        </w:p>
        <w:p>
          <w:pPr>
            <w:pStyle w:val="Contents3"/>
            <w:tabs>
              <w:tab w:val="clear" w:pos="8459"/>
              <w:tab w:val="right" w:pos="9026" w:leader="dot"/>
            </w:tabs>
            <w:rPr/>
          </w:pPr>
          <w:hyperlink w:anchor="__RefHeading___Toc677503_1468164448">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677505_1468164448">
            <w:r>
              <w:rPr>
                <w:webHidden/>
                <w:rStyle w:val="IndexLink"/>
                <w:rtl w:val="true"/>
              </w:rPr>
              <w:t>ضابطۀ محقق عراقی</w:t>
            </w:r>
            <w:r>
              <w:rPr>
                <w:rStyle w:val="IndexLink"/>
                <w:rtl w:val="true"/>
              </w:rPr>
              <w:t>(</w:t>
            </w:r>
            <w:r>
              <w:rPr>
                <w:rStyle w:val="IndexLink"/>
                <w:rtl w:val="true"/>
              </w:rPr>
              <w:t>ره</w:t>
            </w:r>
            <w:r>
              <w:rPr>
                <w:rStyle w:val="IndexLink"/>
                <w:rtl w:val="true"/>
              </w:rPr>
              <w:t xml:space="preserve">) </w:t>
            </w:r>
            <w:r>
              <w:rPr>
                <w:rStyle w:val="IndexLink"/>
                <w:rtl w:val="true"/>
              </w:rPr>
              <w:t>در تمییز شرائط وجوب از واجب</w:t>
            </w:r>
            <w:r>
              <w:rPr>
                <w:rStyle w:val="IndexLink"/>
                <w:rtl w:val="true"/>
              </w:rPr>
              <w:tab/>
            </w:r>
            <w:r>
              <w:rPr>
                <w:rStyle w:val="IndexLink"/>
              </w:rPr>
              <w:t>78</w:t>
            </w:r>
          </w:hyperlink>
        </w:p>
        <w:p>
          <w:pPr>
            <w:pStyle w:val="Contents3"/>
            <w:tabs>
              <w:tab w:val="clear" w:pos="8459"/>
              <w:tab w:val="right" w:pos="9026" w:leader="dot"/>
            </w:tabs>
            <w:rPr/>
          </w:pPr>
          <w:hyperlink w:anchor="__RefHeading___Toc677507_1468164448">
            <w:r>
              <w:rPr>
                <w:webHidden/>
                <w:rStyle w:val="IndexLink"/>
                <w:rtl w:val="true"/>
              </w:rPr>
              <w:t>اشکال امام</w:t>
            </w:r>
            <w:r>
              <w:rPr>
                <w:rStyle w:val="IndexLink"/>
                <w:rtl w:val="true"/>
              </w:rPr>
              <w:t>(</w:t>
            </w:r>
            <w:r>
              <w:rPr>
                <w:rStyle w:val="IndexLink"/>
                <w:rtl w:val="true"/>
              </w:rPr>
              <w:t>ره</w:t>
            </w:r>
            <w:r>
              <w:rPr>
                <w:rStyle w:val="IndexLink"/>
                <w:rtl w:val="true"/>
              </w:rPr>
              <w:t xml:space="preserve">) </w:t>
            </w:r>
            <w:r>
              <w:rPr>
                <w:rStyle w:val="IndexLink"/>
                <w:rtl w:val="true"/>
              </w:rPr>
              <w:t>به محقق عراقی</w:t>
            </w:r>
            <w:r>
              <w:rPr>
                <w:rStyle w:val="IndexLink"/>
                <w:rtl w:val="true"/>
              </w:rPr>
              <w:t>(</w:t>
            </w:r>
            <w:r>
              <w:rPr>
                <w:rStyle w:val="IndexLink"/>
                <w:rtl w:val="true"/>
              </w:rPr>
              <w:t>ره</w:t>
            </w:r>
            <w:r>
              <w:rPr>
                <w:rStyle w:val="IndexLink"/>
                <w:rtl w:val="true"/>
              </w:rPr>
              <w:t xml:space="preserve">) </w:t>
            </w:r>
            <w:r>
              <w:rPr>
                <w:rStyle w:val="IndexLink"/>
                <w:rtl w:val="true"/>
              </w:rPr>
              <w:t>در ضابطۀ وجوب و واجب</w:t>
            </w:r>
            <w:r>
              <w:rPr>
                <w:rStyle w:val="IndexLink"/>
                <w:rtl w:val="true"/>
              </w:rPr>
              <w:tab/>
            </w:r>
            <w:r>
              <w:rPr>
                <w:rStyle w:val="IndexLink"/>
              </w:rPr>
              <w:t>79</w:t>
            </w:r>
          </w:hyperlink>
        </w:p>
        <w:p>
          <w:pPr>
            <w:pStyle w:val="Contents3"/>
            <w:tabs>
              <w:tab w:val="clear" w:pos="8459"/>
              <w:tab w:val="right" w:pos="9026" w:leader="dot"/>
            </w:tabs>
            <w:rPr/>
          </w:pPr>
          <w:hyperlink w:anchor="__RefHeading___Toc677509_1468164448">
            <w:r>
              <w:rPr>
                <w:webHidden/>
                <w:rStyle w:val="IndexLink"/>
                <w:rtl w:val="true"/>
              </w:rPr>
              <w:t>فرق بین استطاعت قهری و لازمة التحصیل</w:t>
            </w:r>
            <w:r>
              <w:rPr>
                <w:rStyle w:val="IndexLink"/>
                <w:rtl w:val="true"/>
              </w:rPr>
              <w:tab/>
            </w:r>
            <w:r>
              <w:rPr>
                <w:rStyle w:val="IndexLink"/>
              </w:rPr>
              <w:t>80</w:t>
            </w:r>
          </w:hyperlink>
        </w:p>
        <w:p>
          <w:pPr>
            <w:pStyle w:val="Contents3"/>
            <w:tabs>
              <w:tab w:val="clear" w:pos="8459"/>
              <w:tab w:val="right" w:pos="9026" w:leader="dot"/>
            </w:tabs>
            <w:rPr/>
          </w:pPr>
          <w:hyperlink w:anchor="__RefHeading___Toc677511_1468164448">
            <w:r>
              <w:rPr>
                <w:webHidden/>
                <w:rStyle w:val="IndexLink"/>
                <w:rtl w:val="true"/>
              </w:rPr>
              <w:t>اشکال به ضابطه بودن وجود مصلحت برای وجوب</w:t>
            </w:r>
            <w:r>
              <w:rPr>
                <w:rStyle w:val="IndexLink"/>
                <w:rtl w:val="true"/>
              </w:rPr>
              <w:tab/>
            </w:r>
            <w:r>
              <w:rPr>
                <w:rStyle w:val="IndexLink"/>
              </w:rPr>
              <w:t>80</w:t>
            </w:r>
          </w:hyperlink>
        </w:p>
        <w:p>
          <w:pPr>
            <w:pStyle w:val="Contents3"/>
            <w:tabs>
              <w:tab w:val="clear" w:pos="8459"/>
              <w:tab w:val="right" w:pos="9026" w:leader="dot"/>
            </w:tabs>
            <w:rPr/>
          </w:pPr>
          <w:hyperlink w:anchor="__RefHeading___Toc677513_1468164448">
            <w:r>
              <w:rPr>
                <w:webHidden/>
                <w:rStyle w:val="IndexLink"/>
                <w:rtl w:val="true"/>
              </w:rPr>
              <w:t>اشکال ضابطه محقق عراقی در رابطه با شرائط واجب</w:t>
            </w:r>
            <w:r>
              <w:rPr>
                <w:rStyle w:val="IndexLink"/>
                <w:rtl w:val="true"/>
              </w:rPr>
              <w:tab/>
            </w:r>
            <w:r>
              <w:rPr>
                <w:rStyle w:val="IndexLink"/>
              </w:rPr>
              <w:t>81</w:t>
            </w:r>
          </w:hyperlink>
        </w:p>
        <w:p>
          <w:pPr>
            <w:pStyle w:val="Contents3"/>
            <w:tabs>
              <w:tab w:val="clear" w:pos="8459"/>
              <w:tab w:val="right" w:pos="9026" w:leader="dot"/>
            </w:tabs>
            <w:rPr/>
          </w:pPr>
          <w:hyperlink w:anchor="__RefHeading___Toc677515_1468164448">
            <w:r>
              <w:rPr>
                <w:webHidden/>
                <w:rStyle w:val="IndexLink"/>
                <w:rtl w:val="true"/>
              </w:rPr>
              <w:t>رجوع قیود به هیئت و ماده از نظر مقام اثبات</w:t>
            </w:r>
            <w:r>
              <w:rPr>
                <w:rStyle w:val="IndexLink"/>
                <w:rtl w:val="true"/>
              </w:rPr>
              <w:tab/>
            </w:r>
            <w:r>
              <w:rPr>
                <w:rStyle w:val="IndexLink"/>
              </w:rPr>
              <w:t>82</w:t>
            </w:r>
          </w:hyperlink>
        </w:p>
        <w:p>
          <w:pPr>
            <w:pStyle w:val="Contents3"/>
            <w:tabs>
              <w:tab w:val="clear" w:pos="8459"/>
              <w:tab w:val="right" w:pos="9026" w:leader="dot"/>
            </w:tabs>
            <w:rPr/>
          </w:pPr>
          <w:hyperlink w:anchor="__RefHeading___Toc677517_1468164448">
            <w:r>
              <w:rPr>
                <w:webHidden/>
                <w:rStyle w:val="IndexLink"/>
                <w:rtl w:val="true"/>
              </w:rPr>
              <w:t>محل نزاع مشهور با شیخ در جملات شرطیه</w:t>
            </w:r>
            <w:r>
              <w:rPr>
                <w:rStyle w:val="IndexLink"/>
                <w:rtl w:val="true"/>
              </w:rPr>
              <w:tab/>
            </w:r>
            <w:r>
              <w:rPr>
                <w:rStyle w:val="IndexLink"/>
              </w:rPr>
              <w:t>83</w:t>
            </w:r>
          </w:hyperlink>
        </w:p>
        <w:p>
          <w:pPr>
            <w:pStyle w:val="Contents3"/>
            <w:tabs>
              <w:tab w:val="clear" w:pos="8459"/>
              <w:tab w:val="right" w:pos="9026" w:leader="dot"/>
            </w:tabs>
            <w:rPr/>
          </w:pPr>
          <w:hyperlink w:anchor="__RefHeading___Toc677519_1468164448">
            <w:r>
              <w:rPr>
                <w:webHidden/>
                <w:rStyle w:val="IndexLink"/>
                <w:rtl w:val="true"/>
              </w:rPr>
              <w:t>پرسش</w:t>
            </w:r>
            <w:r>
              <w:rPr>
                <w:rStyle w:val="IndexLink"/>
                <w:rtl w:val="true"/>
              </w:rPr>
              <w:t>:</w:t>
              <w:tab/>
            </w:r>
            <w:r>
              <w:rPr>
                <w:rStyle w:val="IndexLink"/>
              </w:rPr>
              <w:t>84</w:t>
            </w:r>
          </w:hyperlink>
        </w:p>
        <w:p>
          <w:pPr>
            <w:pStyle w:val="Contents2"/>
            <w:tabs>
              <w:tab w:val="clear" w:pos="8743"/>
              <w:tab w:val="right" w:pos="9026" w:leader="dot"/>
            </w:tabs>
            <w:rPr/>
          </w:pPr>
          <w:hyperlink w:anchor="__RefHeading___Toc677521_1468164448">
            <w:r>
              <w:rPr>
                <w:webHidden/>
                <w:rStyle w:val="IndexLink"/>
                <w:rtl w:val="true"/>
              </w:rPr>
              <w:t>درس سیصد و پنجاه و پنجم</w:t>
            </w:r>
            <w:r>
              <w:rPr>
                <w:rStyle w:val="IndexLink"/>
                <w:rtl w:val="true"/>
              </w:rPr>
              <w:tab/>
            </w:r>
            <w:r>
              <w:rPr>
                <w:rStyle w:val="IndexLink"/>
              </w:rPr>
              <w:t>85</w:t>
            </w:r>
          </w:hyperlink>
        </w:p>
        <w:p>
          <w:pPr>
            <w:pStyle w:val="Contents3"/>
            <w:tabs>
              <w:tab w:val="clear" w:pos="8459"/>
              <w:tab w:val="right" w:pos="9026" w:leader="dot"/>
            </w:tabs>
            <w:rPr/>
          </w:pPr>
          <w:hyperlink w:anchor="__RefHeading___Toc677523_1468164448">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677525_1468164448">
            <w:r>
              <w:rPr>
                <w:webHidden/>
                <w:rStyle w:val="IndexLink"/>
                <w:rtl w:val="true"/>
              </w:rPr>
              <w:t>راههای طرح قرینۀ عقلیه در جملات شرطیه</w:t>
            </w:r>
            <w:r>
              <w:rPr>
                <w:rStyle w:val="IndexLink"/>
                <w:rtl w:val="true"/>
              </w:rPr>
              <w:tab/>
            </w:r>
            <w:r>
              <w:rPr>
                <w:rStyle w:val="IndexLink"/>
              </w:rPr>
              <w:t>85</w:t>
            </w:r>
          </w:hyperlink>
        </w:p>
        <w:p>
          <w:pPr>
            <w:pStyle w:val="Contents3"/>
            <w:tabs>
              <w:tab w:val="clear" w:pos="8459"/>
              <w:tab w:val="right" w:pos="9026" w:leader="dot"/>
            </w:tabs>
            <w:rPr/>
          </w:pPr>
          <w:hyperlink w:anchor="__RefHeading___Toc677527_1468164448">
            <w:r>
              <w:rPr>
                <w:webHidden/>
                <w:rStyle w:val="IndexLink"/>
                <w:rtl w:val="true"/>
              </w:rPr>
              <w:t>حقیقت بعث</w:t>
            </w:r>
            <w:r>
              <w:rPr>
                <w:rStyle w:val="IndexLink"/>
                <w:rtl w:val="true"/>
              </w:rPr>
              <w:tab/>
            </w:r>
            <w:r>
              <w:rPr>
                <w:rStyle w:val="IndexLink"/>
              </w:rPr>
              <w:t>86</w:t>
            </w:r>
          </w:hyperlink>
        </w:p>
        <w:p>
          <w:pPr>
            <w:pStyle w:val="Contents3"/>
            <w:tabs>
              <w:tab w:val="clear" w:pos="8459"/>
              <w:tab w:val="right" w:pos="9026" w:leader="dot"/>
            </w:tabs>
            <w:rPr/>
          </w:pPr>
          <w:hyperlink w:anchor="__RefHeading___Toc677529_1468164448">
            <w:r>
              <w:rPr>
                <w:webHidden/>
                <w:rStyle w:val="IndexLink"/>
                <w:rtl w:val="true"/>
              </w:rPr>
              <w:t>لازمۀ رجوع قید به هیئت</w:t>
            </w:r>
            <w:r>
              <w:rPr>
                <w:rStyle w:val="IndexLink"/>
                <w:rtl w:val="true"/>
              </w:rPr>
              <w:tab/>
            </w:r>
            <w:r>
              <w:rPr>
                <w:rStyle w:val="IndexLink"/>
              </w:rPr>
              <w:t>87</w:t>
            </w:r>
          </w:hyperlink>
        </w:p>
        <w:p>
          <w:pPr>
            <w:pStyle w:val="Contents3"/>
            <w:tabs>
              <w:tab w:val="clear" w:pos="8459"/>
              <w:tab w:val="right" w:pos="9026" w:leader="dot"/>
            </w:tabs>
            <w:rPr/>
          </w:pPr>
          <w:hyperlink w:anchor="__RefHeading___Toc677531_1468164448">
            <w:r>
              <w:rPr>
                <w:webHidden/>
                <w:rStyle w:val="IndexLink"/>
                <w:rtl w:val="true"/>
              </w:rPr>
              <w:t>تقیید معنای حرفی</w:t>
            </w:r>
            <w:r>
              <w:rPr>
                <w:rStyle w:val="IndexLink"/>
                <w:rtl w:val="true"/>
              </w:rPr>
              <w:tab/>
            </w:r>
            <w:r>
              <w:rPr>
                <w:rStyle w:val="IndexLink"/>
              </w:rPr>
              <w:t>89</w:t>
            </w:r>
          </w:hyperlink>
        </w:p>
        <w:p>
          <w:pPr>
            <w:pStyle w:val="Contents3"/>
            <w:tabs>
              <w:tab w:val="clear" w:pos="8459"/>
              <w:tab w:val="right" w:pos="9026" w:leader="dot"/>
            </w:tabs>
            <w:rPr/>
          </w:pPr>
          <w:hyperlink w:anchor="__RefHeading___Toc677533_1468164448">
            <w:r>
              <w:rPr>
                <w:webHidden/>
                <w:rStyle w:val="IndexLink"/>
                <w:rtl w:val="true"/>
              </w:rPr>
              <w:t>پرسش</w:t>
            </w:r>
            <w:r>
              <w:rPr>
                <w:rStyle w:val="IndexLink"/>
                <w:rtl w:val="true"/>
              </w:rPr>
              <w:t>:</w:t>
              <w:tab/>
            </w:r>
            <w:r>
              <w:rPr>
                <w:rStyle w:val="IndexLink"/>
              </w:rPr>
              <w:t>91</w:t>
            </w:r>
          </w:hyperlink>
        </w:p>
        <w:p>
          <w:pPr>
            <w:pStyle w:val="Contents2"/>
            <w:tabs>
              <w:tab w:val="clear" w:pos="8743"/>
              <w:tab w:val="right" w:pos="9026" w:leader="dot"/>
            </w:tabs>
            <w:rPr/>
          </w:pPr>
          <w:hyperlink w:anchor="__RefHeading___Toc677535_1468164448">
            <w:r>
              <w:rPr>
                <w:webHidden/>
                <w:rStyle w:val="IndexLink"/>
                <w:rtl w:val="true"/>
              </w:rPr>
              <w:t>درس سیصد و پنجاه و ششم</w:t>
            </w:r>
            <w:r>
              <w:rPr>
                <w:rStyle w:val="IndexLink"/>
                <w:rtl w:val="true"/>
              </w:rPr>
              <w:tab/>
            </w:r>
            <w:r>
              <w:rPr>
                <w:rStyle w:val="IndexLink"/>
              </w:rPr>
              <w:t>92</w:t>
            </w:r>
          </w:hyperlink>
        </w:p>
        <w:p>
          <w:pPr>
            <w:pStyle w:val="Contents3"/>
            <w:tabs>
              <w:tab w:val="clear" w:pos="8459"/>
              <w:tab w:val="right" w:pos="9026" w:leader="dot"/>
            </w:tabs>
            <w:rPr/>
          </w:pPr>
          <w:hyperlink w:anchor="__RefHeading___Toc677537_1468164448">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677539_1468164448">
            <w:r>
              <w:rPr>
                <w:webHidden/>
                <w:rStyle w:val="IndexLink"/>
                <w:rtl w:val="true"/>
              </w:rPr>
              <w:t>نقش قیود جملات در ارتباط به عالم لفظ و لحاظ‌</w:t>
            </w:r>
            <w:r>
              <w:rPr>
                <w:rStyle w:val="IndexLink"/>
                <w:rtl w:val="true"/>
              </w:rPr>
              <w:tab/>
            </w:r>
            <w:r>
              <w:rPr>
                <w:rStyle w:val="IndexLink"/>
              </w:rPr>
              <w:t>92</w:t>
            </w:r>
          </w:hyperlink>
        </w:p>
        <w:p>
          <w:pPr>
            <w:pStyle w:val="Contents3"/>
            <w:tabs>
              <w:tab w:val="clear" w:pos="8459"/>
              <w:tab w:val="right" w:pos="9026" w:leader="dot"/>
            </w:tabs>
            <w:rPr/>
          </w:pPr>
          <w:hyperlink w:anchor="__RefHeading___Toc677541_1468164448">
            <w:r>
              <w:rPr>
                <w:webHidden/>
                <w:rStyle w:val="IndexLink"/>
                <w:rtl w:val="true"/>
              </w:rPr>
              <w:t>نظر مشهور درباره حقیقت انشاء</w:t>
            </w:r>
            <w:r>
              <w:rPr>
                <w:rStyle w:val="IndexLink"/>
                <w:rtl w:val="true"/>
              </w:rPr>
              <w:tab/>
            </w:r>
            <w:r>
              <w:rPr>
                <w:rStyle w:val="IndexLink"/>
              </w:rPr>
              <w:t>93</w:t>
            </w:r>
          </w:hyperlink>
        </w:p>
        <w:p>
          <w:pPr>
            <w:pStyle w:val="Contents3"/>
            <w:tabs>
              <w:tab w:val="clear" w:pos="8459"/>
              <w:tab w:val="right" w:pos="9026" w:leader="dot"/>
            </w:tabs>
            <w:rPr/>
          </w:pPr>
          <w:hyperlink w:anchor="__RefHeading___Toc677543_1468164448">
            <w:r>
              <w:rPr>
                <w:webHidden/>
                <w:rStyle w:val="IndexLink"/>
                <w:rtl w:val="true"/>
              </w:rPr>
              <w:t>راه‌حل اشکال طبق مبنای مشهور</w:t>
            </w:r>
            <w:r>
              <w:rPr>
                <w:rStyle w:val="IndexLink"/>
                <w:rtl w:val="true"/>
              </w:rPr>
              <w:tab/>
            </w:r>
            <w:r>
              <w:rPr>
                <w:rStyle w:val="IndexLink"/>
              </w:rPr>
              <w:t>94</w:t>
            </w:r>
          </w:hyperlink>
        </w:p>
        <w:p>
          <w:pPr>
            <w:pStyle w:val="Contents3"/>
            <w:tabs>
              <w:tab w:val="clear" w:pos="8459"/>
              <w:tab w:val="right" w:pos="9026" w:leader="dot"/>
            </w:tabs>
            <w:rPr/>
          </w:pPr>
          <w:hyperlink w:anchor="__RefHeading___Toc677545_1468164448">
            <w:r>
              <w:rPr>
                <w:webHidden/>
                <w:rStyle w:val="IndexLink"/>
                <w:rtl w:val="true"/>
              </w:rPr>
              <w:t>عدم لحاظ استقلالی در مرحلۀ تقیید در جملات انشائیه</w:t>
            </w:r>
            <w:r>
              <w:rPr>
                <w:rStyle w:val="IndexLink"/>
                <w:rtl w:val="true"/>
              </w:rPr>
              <w:tab/>
            </w:r>
            <w:r>
              <w:rPr>
                <w:rStyle w:val="IndexLink"/>
              </w:rPr>
              <w:t>96</w:t>
            </w:r>
          </w:hyperlink>
        </w:p>
        <w:p>
          <w:pPr>
            <w:pStyle w:val="Contents3"/>
            <w:tabs>
              <w:tab w:val="clear" w:pos="8459"/>
              <w:tab w:val="right" w:pos="9026" w:leader="dot"/>
            </w:tabs>
            <w:rPr/>
          </w:pPr>
          <w:hyperlink w:anchor="__RefHeading___Toc677547_1468164448">
            <w:r>
              <w:rPr>
                <w:webHidden/>
                <w:rStyle w:val="IndexLink"/>
                <w:rtl w:val="true"/>
              </w:rPr>
              <w:t>پرسش</w:t>
            </w:r>
            <w:r>
              <w:rPr>
                <w:rStyle w:val="IndexLink"/>
                <w:rtl w:val="true"/>
              </w:rPr>
              <w:t>:</w:t>
              <w:tab/>
            </w:r>
            <w:r>
              <w:rPr>
                <w:rStyle w:val="IndexLink"/>
              </w:rPr>
              <w:t>97</w:t>
            </w:r>
          </w:hyperlink>
        </w:p>
        <w:p>
          <w:pPr>
            <w:pStyle w:val="Contents2"/>
            <w:tabs>
              <w:tab w:val="clear" w:pos="8743"/>
              <w:tab w:val="right" w:pos="9026" w:leader="dot"/>
            </w:tabs>
            <w:rPr/>
          </w:pPr>
          <w:hyperlink w:anchor="__RefHeading___Toc677549_1468164448">
            <w:r>
              <w:rPr>
                <w:webHidden/>
                <w:rStyle w:val="IndexLink"/>
                <w:rtl w:val="true"/>
              </w:rPr>
              <w:t>درس سیصد و پنجاه و هفتم</w:t>
            </w:r>
            <w:r>
              <w:rPr>
                <w:rStyle w:val="IndexLink"/>
                <w:rtl w:val="true"/>
              </w:rPr>
              <w:tab/>
            </w:r>
            <w:r>
              <w:rPr>
                <w:rStyle w:val="IndexLink"/>
              </w:rPr>
              <w:t>98</w:t>
            </w:r>
          </w:hyperlink>
        </w:p>
        <w:p>
          <w:pPr>
            <w:pStyle w:val="Contents3"/>
            <w:tabs>
              <w:tab w:val="clear" w:pos="8459"/>
              <w:tab w:val="right" w:pos="9026" w:leader="dot"/>
            </w:tabs>
            <w:rPr/>
          </w:pPr>
          <w:hyperlink w:anchor="__RefHeading___Toc677551_1468164448">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77553_1468164448">
            <w:r>
              <w:rPr>
                <w:webHidden/>
                <w:rStyle w:val="IndexLink"/>
                <w:rtl w:val="true"/>
              </w:rPr>
              <w:t>بررسی جزئیت معنای هیئت و معنای حرفی</w:t>
            </w:r>
            <w:r>
              <w:rPr>
                <w:rStyle w:val="IndexLink"/>
                <w:rtl w:val="true"/>
              </w:rPr>
              <w:tab/>
            </w:r>
            <w:r>
              <w:rPr>
                <w:rStyle w:val="IndexLink"/>
              </w:rPr>
              <w:t>98</w:t>
            </w:r>
          </w:hyperlink>
        </w:p>
        <w:p>
          <w:pPr>
            <w:pStyle w:val="Contents3"/>
            <w:tabs>
              <w:tab w:val="clear" w:pos="8459"/>
              <w:tab w:val="right" w:pos="9026" w:leader="dot"/>
            </w:tabs>
            <w:rPr/>
          </w:pPr>
          <w:hyperlink w:anchor="__RefHeading___Toc677555_146816444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در باب معانی حروف</w:t>
            </w:r>
            <w:r>
              <w:rPr>
                <w:rStyle w:val="IndexLink"/>
                <w:rtl w:val="true"/>
              </w:rPr>
              <w:tab/>
            </w:r>
            <w:r>
              <w:rPr>
                <w:rStyle w:val="IndexLink"/>
              </w:rPr>
              <w:t>99</w:t>
            </w:r>
          </w:hyperlink>
        </w:p>
        <w:p>
          <w:pPr>
            <w:pStyle w:val="Contents3"/>
            <w:tabs>
              <w:tab w:val="clear" w:pos="8459"/>
              <w:tab w:val="right" w:pos="9026" w:leader="dot"/>
            </w:tabs>
            <w:rPr/>
          </w:pPr>
          <w:hyperlink w:anchor="__RefHeading___Toc677557_1468164448">
            <w:r>
              <w:rPr>
                <w:webHidden/>
                <w:rStyle w:val="IndexLink"/>
                <w:rtl w:val="true"/>
              </w:rPr>
              <w:t>بررسی عدم قابلیت تقیید جزئی</w:t>
            </w:r>
            <w:r>
              <w:rPr>
                <w:rStyle w:val="IndexLink"/>
                <w:rtl w:val="true"/>
              </w:rPr>
              <w:tab/>
            </w:r>
            <w:r>
              <w:rPr>
                <w:rStyle w:val="IndexLink"/>
              </w:rPr>
              <w:t>100</w:t>
            </w:r>
          </w:hyperlink>
        </w:p>
        <w:p>
          <w:pPr>
            <w:pStyle w:val="Contents3"/>
            <w:tabs>
              <w:tab w:val="clear" w:pos="8459"/>
              <w:tab w:val="right" w:pos="9026" w:leader="dot"/>
            </w:tabs>
            <w:rPr/>
          </w:pPr>
          <w:hyperlink w:anchor="__RefHeading___Toc677559_1468164448">
            <w:r>
              <w:rPr>
                <w:webHidden/>
                <w:rStyle w:val="IndexLink"/>
                <w:rtl w:val="true"/>
              </w:rPr>
              <w:t>مبنای مرحوم آخوند</w:t>
            </w:r>
            <w:r>
              <w:rPr>
                <w:rStyle w:val="IndexLink"/>
                <w:rtl w:val="true"/>
              </w:rPr>
              <w:t>(</w:t>
            </w:r>
            <w:r>
              <w:rPr>
                <w:rStyle w:val="IndexLink"/>
                <w:rtl w:val="true"/>
              </w:rPr>
              <w:t>ره</w:t>
            </w:r>
            <w:r>
              <w:rPr>
                <w:rStyle w:val="IndexLink"/>
                <w:rtl w:val="true"/>
              </w:rPr>
              <w:t xml:space="preserve">) </w:t>
            </w:r>
            <w:r>
              <w:rPr>
                <w:rStyle w:val="IndexLink"/>
                <w:rtl w:val="true"/>
              </w:rPr>
              <w:t>در باب وضع حروف</w:t>
            </w:r>
            <w:r>
              <w:rPr>
                <w:rStyle w:val="IndexLink"/>
                <w:rtl w:val="true"/>
              </w:rPr>
              <w:tab/>
            </w:r>
            <w:r>
              <w:rPr>
                <w:rStyle w:val="IndexLink"/>
              </w:rPr>
              <w:t>101</w:t>
            </w:r>
          </w:hyperlink>
        </w:p>
        <w:p>
          <w:pPr>
            <w:pStyle w:val="Contents3"/>
            <w:tabs>
              <w:tab w:val="clear" w:pos="8459"/>
              <w:tab w:val="right" w:pos="9026" w:leader="dot"/>
            </w:tabs>
            <w:rPr/>
          </w:pPr>
          <w:hyperlink w:anchor="__RefHeading___Toc677561_1468164448">
            <w:r>
              <w:rPr>
                <w:webHidden/>
                <w:rStyle w:val="IndexLink"/>
                <w:rtl w:val="true"/>
              </w:rPr>
              <w:t>اقسام و کیفیت تقیید جزئی</w:t>
            </w:r>
            <w:r>
              <w:rPr>
                <w:rStyle w:val="IndexLink"/>
                <w:rtl w:val="true"/>
              </w:rPr>
              <w:tab/>
            </w:r>
            <w:r>
              <w:rPr>
                <w:rStyle w:val="IndexLink"/>
              </w:rPr>
              <w:t>101</w:t>
            </w:r>
          </w:hyperlink>
        </w:p>
        <w:p>
          <w:pPr>
            <w:pStyle w:val="Contents3"/>
            <w:tabs>
              <w:tab w:val="clear" w:pos="8459"/>
              <w:tab w:val="right" w:pos="9026" w:leader="dot"/>
            </w:tabs>
            <w:rPr/>
          </w:pPr>
          <w:hyperlink w:anchor="__RefHeading___Toc677563_1468164448">
            <w:r>
              <w:rPr>
                <w:webHidden/>
                <w:rStyle w:val="IndexLink"/>
                <w:rtl w:val="true"/>
              </w:rPr>
              <w:t>قابلیت تقیید جزئی</w:t>
            </w:r>
            <w:r>
              <w:rPr>
                <w:rStyle w:val="IndexLink"/>
                <w:rtl w:val="true"/>
              </w:rPr>
              <w:tab/>
            </w:r>
            <w:r>
              <w:rPr>
                <w:rStyle w:val="IndexLink"/>
              </w:rPr>
              <w:t>102</w:t>
            </w:r>
          </w:hyperlink>
        </w:p>
        <w:p>
          <w:pPr>
            <w:pStyle w:val="Contents3"/>
            <w:tabs>
              <w:tab w:val="clear" w:pos="8459"/>
              <w:tab w:val="right" w:pos="9026" w:leader="dot"/>
            </w:tabs>
            <w:rPr/>
          </w:pPr>
          <w:hyperlink w:anchor="__RefHeading___Toc677565_1468164448">
            <w:r>
              <w:rPr>
                <w:webHidden/>
                <w:rStyle w:val="IndexLink"/>
                <w:rtl w:val="true"/>
              </w:rPr>
              <w:t>لازمۀ اطلاق جزئی</w:t>
            </w:r>
            <w:r>
              <w:rPr>
                <w:rStyle w:val="IndexLink"/>
                <w:rtl w:val="true"/>
              </w:rPr>
              <w:tab/>
            </w:r>
            <w:r>
              <w:rPr>
                <w:rStyle w:val="IndexLink"/>
              </w:rPr>
              <w:t>104</w:t>
            </w:r>
          </w:hyperlink>
        </w:p>
        <w:p>
          <w:pPr>
            <w:pStyle w:val="Contents3"/>
            <w:tabs>
              <w:tab w:val="clear" w:pos="8459"/>
              <w:tab w:val="right" w:pos="9026" w:leader="dot"/>
            </w:tabs>
            <w:rPr/>
          </w:pPr>
          <w:hyperlink w:anchor="__RefHeading___Toc677567_1468164448">
            <w:r>
              <w:rPr>
                <w:webHidden/>
                <w:rStyle w:val="IndexLink"/>
                <w:rtl w:val="true"/>
              </w:rPr>
              <w:t>پرسش</w:t>
            </w:r>
            <w:r>
              <w:rPr>
                <w:rStyle w:val="IndexLink"/>
                <w:rtl w:val="true"/>
              </w:rPr>
              <w:t>:</w:t>
              <w:tab/>
            </w:r>
            <w:r>
              <w:rPr>
                <w:rStyle w:val="IndexLink"/>
              </w:rPr>
              <w:t>105</w:t>
            </w:r>
          </w:hyperlink>
        </w:p>
        <w:p>
          <w:pPr>
            <w:pStyle w:val="Contents2"/>
            <w:tabs>
              <w:tab w:val="clear" w:pos="8743"/>
              <w:tab w:val="right" w:pos="9026" w:leader="dot"/>
            </w:tabs>
            <w:rPr/>
          </w:pPr>
          <w:hyperlink w:anchor="__RefHeading___Toc677569_1468164448">
            <w:r>
              <w:rPr>
                <w:webHidden/>
                <w:rStyle w:val="IndexLink"/>
                <w:rtl w:val="true"/>
              </w:rPr>
              <w:t>درس سیصد و پنجاه و هشتم</w:t>
            </w:r>
            <w:r>
              <w:rPr>
                <w:rStyle w:val="IndexLink"/>
                <w:rtl w:val="true"/>
              </w:rPr>
              <w:tab/>
            </w:r>
            <w:r>
              <w:rPr>
                <w:rStyle w:val="IndexLink"/>
              </w:rPr>
              <w:t>106</w:t>
            </w:r>
          </w:hyperlink>
        </w:p>
        <w:p>
          <w:pPr>
            <w:pStyle w:val="Contents3"/>
            <w:tabs>
              <w:tab w:val="clear" w:pos="8459"/>
              <w:tab w:val="right" w:pos="9026" w:leader="dot"/>
            </w:tabs>
            <w:rPr/>
          </w:pPr>
          <w:hyperlink w:anchor="__RefHeading___Toc677571_1468164448">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677573_1468164448">
            <w:r>
              <w:rPr>
                <w:webHidden/>
                <w:rStyle w:val="IndexLink"/>
                <w:rtl w:val="true"/>
              </w:rPr>
              <w:t>بررسی قول بعث مطلق و جواب آن</w:t>
            </w:r>
            <w:r>
              <w:rPr>
                <w:rStyle w:val="IndexLink"/>
                <w:rtl w:val="true"/>
              </w:rPr>
              <w:tab/>
            </w:r>
            <w:r>
              <w:rPr>
                <w:rStyle w:val="IndexLink"/>
              </w:rPr>
              <w:t>106</w:t>
            </w:r>
          </w:hyperlink>
        </w:p>
        <w:p>
          <w:pPr>
            <w:pStyle w:val="Contents3"/>
            <w:tabs>
              <w:tab w:val="clear" w:pos="8459"/>
              <w:tab w:val="right" w:pos="9026" w:leader="dot"/>
            </w:tabs>
            <w:rPr/>
          </w:pPr>
          <w:hyperlink w:anchor="__RefHeading___Toc677575_1468164448">
            <w:r>
              <w:rPr>
                <w:webHidden/>
                <w:rStyle w:val="IndexLink"/>
                <w:rtl w:val="true"/>
              </w:rPr>
              <w:t>نظر شیخ در واجب مشروط‌</w:t>
            </w:r>
            <w:r>
              <w:rPr>
                <w:rStyle w:val="IndexLink"/>
                <w:rtl w:val="true"/>
              </w:rPr>
              <w:tab/>
            </w:r>
            <w:r>
              <w:rPr>
                <w:rStyle w:val="IndexLink"/>
              </w:rPr>
              <w:t>108</w:t>
            </w:r>
          </w:hyperlink>
        </w:p>
        <w:p>
          <w:pPr>
            <w:pStyle w:val="Contents3"/>
            <w:tabs>
              <w:tab w:val="clear" w:pos="8459"/>
              <w:tab w:val="right" w:pos="9026" w:leader="dot"/>
            </w:tabs>
            <w:rPr/>
          </w:pPr>
          <w:hyperlink w:anchor="__RefHeading___Toc677577_1468164448">
            <w:r>
              <w:rPr>
                <w:webHidden/>
                <w:rStyle w:val="IndexLink"/>
                <w:rtl w:val="true"/>
              </w:rPr>
              <w:t>بررسی نظر مرحوم عراقی در واجب مشروط‌</w:t>
            </w:r>
            <w:r>
              <w:rPr>
                <w:rStyle w:val="IndexLink"/>
                <w:rtl w:val="true"/>
              </w:rPr>
              <w:tab/>
            </w:r>
            <w:r>
              <w:rPr>
                <w:rStyle w:val="IndexLink"/>
              </w:rPr>
              <w:t>109</w:t>
            </w:r>
          </w:hyperlink>
        </w:p>
        <w:p>
          <w:pPr>
            <w:pStyle w:val="Contents3"/>
            <w:tabs>
              <w:tab w:val="clear" w:pos="8459"/>
              <w:tab w:val="right" w:pos="9026" w:leader="dot"/>
            </w:tabs>
            <w:rPr/>
          </w:pPr>
          <w:hyperlink w:anchor="__RefHeading___Toc677579_1468164448">
            <w:r>
              <w:rPr>
                <w:webHidden/>
                <w:rStyle w:val="IndexLink"/>
                <w:rtl w:val="true"/>
              </w:rPr>
              <w:t>مراد از تکلیف و وجوب و احتمالات در آن</w:t>
            </w:r>
            <w:r>
              <w:rPr>
                <w:rStyle w:val="IndexLink"/>
                <w:rtl w:val="true"/>
              </w:rPr>
              <w:tab/>
            </w:r>
            <w:r>
              <w:rPr>
                <w:rStyle w:val="IndexLink"/>
              </w:rPr>
              <w:t>110</w:t>
            </w:r>
          </w:hyperlink>
        </w:p>
        <w:p>
          <w:pPr>
            <w:pStyle w:val="Contents3"/>
            <w:tabs>
              <w:tab w:val="clear" w:pos="8459"/>
              <w:tab w:val="right" w:pos="9026" w:leader="dot"/>
            </w:tabs>
            <w:rPr/>
          </w:pPr>
          <w:hyperlink w:anchor="__RefHeading___Toc677581_1468164448">
            <w:r>
              <w:rPr>
                <w:webHidden/>
                <w:rStyle w:val="IndexLink"/>
                <w:rtl w:val="true"/>
              </w:rPr>
              <w:t>ارتباط تکلیف و اراده</w:t>
            </w:r>
            <w:r>
              <w:rPr>
                <w:rStyle w:val="IndexLink"/>
                <w:rtl w:val="true"/>
              </w:rPr>
              <w:tab/>
            </w:r>
            <w:r>
              <w:rPr>
                <w:rStyle w:val="IndexLink"/>
              </w:rPr>
              <w:t>111</w:t>
            </w:r>
          </w:hyperlink>
        </w:p>
        <w:p>
          <w:pPr>
            <w:pStyle w:val="Contents3"/>
            <w:tabs>
              <w:tab w:val="clear" w:pos="8459"/>
              <w:tab w:val="right" w:pos="9026" w:leader="dot"/>
            </w:tabs>
            <w:rPr/>
          </w:pPr>
          <w:hyperlink w:anchor="__RefHeading___Toc677583_1468164448">
            <w:r>
              <w:rPr>
                <w:webHidden/>
                <w:rStyle w:val="IndexLink"/>
                <w:rtl w:val="true"/>
              </w:rPr>
              <w:t>پرسش</w:t>
            </w:r>
            <w:r>
              <w:rPr>
                <w:rStyle w:val="IndexLink"/>
                <w:rtl w:val="true"/>
              </w:rPr>
              <w:t>:</w:t>
              <w:tab/>
            </w:r>
            <w:r>
              <w:rPr>
                <w:rStyle w:val="IndexLink"/>
              </w:rPr>
              <w:t>112</w:t>
            </w:r>
          </w:hyperlink>
        </w:p>
        <w:p>
          <w:pPr>
            <w:pStyle w:val="Contents2"/>
            <w:tabs>
              <w:tab w:val="clear" w:pos="8743"/>
              <w:tab w:val="right" w:pos="9026" w:leader="dot"/>
            </w:tabs>
            <w:rPr/>
          </w:pPr>
          <w:hyperlink w:anchor="__RefHeading___Toc677585_1468164448">
            <w:r>
              <w:rPr>
                <w:webHidden/>
                <w:rStyle w:val="IndexLink"/>
                <w:rtl w:val="true"/>
              </w:rPr>
              <w:t>درس سیصد و پنجاه و نهم</w:t>
            </w:r>
            <w:r>
              <w:rPr>
                <w:rStyle w:val="IndexLink"/>
                <w:rtl w:val="true"/>
              </w:rPr>
              <w:tab/>
            </w:r>
            <w:r>
              <w:rPr>
                <w:rStyle w:val="IndexLink"/>
              </w:rPr>
              <w:t>113</w:t>
            </w:r>
          </w:hyperlink>
        </w:p>
        <w:p>
          <w:pPr>
            <w:pStyle w:val="Contents3"/>
            <w:tabs>
              <w:tab w:val="clear" w:pos="8459"/>
              <w:tab w:val="right" w:pos="9026" w:leader="dot"/>
            </w:tabs>
            <w:rPr/>
          </w:pPr>
          <w:hyperlink w:anchor="__RefHeading___Toc677587_1468164448">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677589_1468164448">
            <w:r>
              <w:rPr>
                <w:webHidden/>
                <w:rStyle w:val="IndexLink"/>
                <w:rtl w:val="true"/>
              </w:rPr>
              <w:t>حقیقت بعث و تحریک</w:t>
            </w:r>
            <w:r>
              <w:rPr>
                <w:rStyle w:val="IndexLink"/>
                <w:rtl w:val="true"/>
              </w:rPr>
              <w:tab/>
            </w:r>
            <w:r>
              <w:rPr>
                <w:rStyle w:val="IndexLink"/>
              </w:rPr>
              <w:t>113</w:t>
            </w:r>
          </w:hyperlink>
        </w:p>
        <w:p>
          <w:pPr>
            <w:pStyle w:val="Contents3"/>
            <w:tabs>
              <w:tab w:val="clear" w:pos="8459"/>
              <w:tab w:val="right" w:pos="9026" w:leader="dot"/>
            </w:tabs>
            <w:rPr/>
          </w:pPr>
          <w:hyperlink w:anchor="__RefHeading___Toc677591_1468164448">
            <w:r>
              <w:rPr>
                <w:webHidden/>
                <w:rStyle w:val="IndexLink"/>
                <w:rtl w:val="true"/>
              </w:rPr>
              <w:t>بررسی تحقق اراده قبل از بعث تعلیقی</w:t>
            </w:r>
            <w:r>
              <w:rPr>
                <w:rStyle w:val="IndexLink"/>
                <w:rtl w:val="true"/>
              </w:rPr>
              <w:tab/>
            </w:r>
            <w:r>
              <w:rPr>
                <w:rStyle w:val="IndexLink"/>
              </w:rPr>
              <w:t>114</w:t>
            </w:r>
          </w:hyperlink>
        </w:p>
        <w:p>
          <w:pPr>
            <w:pStyle w:val="Contents3"/>
            <w:tabs>
              <w:tab w:val="clear" w:pos="8459"/>
              <w:tab w:val="right" w:pos="9026" w:leader="dot"/>
            </w:tabs>
            <w:rPr/>
          </w:pPr>
          <w:hyperlink w:anchor="__RefHeading___Toc677593_1468164448">
            <w:r>
              <w:rPr>
                <w:webHidden/>
                <w:rStyle w:val="IndexLink"/>
                <w:rtl w:val="true"/>
              </w:rPr>
              <w:t>تفکیک بین بعث و تحریک و حکم و تکلیف</w:t>
            </w:r>
            <w:r>
              <w:rPr>
                <w:rStyle w:val="IndexLink"/>
                <w:rtl w:val="true"/>
              </w:rPr>
              <w:tab/>
            </w:r>
            <w:r>
              <w:rPr>
                <w:rStyle w:val="IndexLink"/>
              </w:rPr>
              <w:t>116</w:t>
            </w:r>
          </w:hyperlink>
        </w:p>
        <w:p>
          <w:pPr>
            <w:pStyle w:val="Contents3"/>
            <w:tabs>
              <w:tab w:val="clear" w:pos="8459"/>
              <w:tab w:val="right" w:pos="9026" w:leader="dot"/>
            </w:tabs>
            <w:rPr/>
          </w:pPr>
          <w:hyperlink w:anchor="__RefHeading___Toc677595_1468164448">
            <w:r>
              <w:rPr>
                <w:webHidden/>
                <w:rStyle w:val="IndexLink"/>
                <w:rtl w:val="true"/>
              </w:rPr>
              <w:t>حقیقت حکم و تکلیف</w:t>
            </w:r>
            <w:r>
              <w:rPr>
                <w:rStyle w:val="IndexLink"/>
                <w:rtl w:val="true"/>
              </w:rPr>
              <w:tab/>
            </w:r>
            <w:r>
              <w:rPr>
                <w:rStyle w:val="IndexLink"/>
              </w:rPr>
              <w:t>117</w:t>
            </w:r>
          </w:hyperlink>
        </w:p>
        <w:p>
          <w:pPr>
            <w:pStyle w:val="Contents3"/>
            <w:tabs>
              <w:tab w:val="clear" w:pos="8459"/>
              <w:tab w:val="right" w:pos="9026" w:leader="dot"/>
            </w:tabs>
            <w:rPr/>
          </w:pPr>
          <w:hyperlink w:anchor="__RefHeading___Toc677597_1468164448">
            <w:r>
              <w:rPr>
                <w:webHidden/>
                <w:rStyle w:val="IndexLink"/>
                <w:rtl w:val="true"/>
              </w:rPr>
              <w:t>عدم نقش اراده کامنه در نفس در نزد عقلا</w:t>
            </w:r>
            <w:r>
              <w:rPr>
                <w:rStyle w:val="IndexLink"/>
                <w:rtl w:val="true"/>
              </w:rPr>
              <w:tab/>
            </w:r>
            <w:r>
              <w:rPr>
                <w:rStyle w:val="IndexLink"/>
              </w:rPr>
              <w:t>117</w:t>
            </w:r>
          </w:hyperlink>
        </w:p>
        <w:p>
          <w:pPr>
            <w:pStyle w:val="Contents3"/>
            <w:tabs>
              <w:tab w:val="clear" w:pos="8459"/>
              <w:tab w:val="right" w:pos="9026" w:leader="dot"/>
            </w:tabs>
            <w:rPr/>
          </w:pPr>
          <w:hyperlink w:anchor="__RefHeading___Toc677599_1468164448">
            <w:r>
              <w:rPr>
                <w:webHidden/>
                <w:rStyle w:val="IndexLink"/>
                <w:rtl w:val="true"/>
              </w:rPr>
              <w:t>اتحاد بین ایجاب و وجوب</w:t>
            </w:r>
            <w:r>
              <w:rPr>
                <w:rStyle w:val="IndexLink"/>
                <w:rtl w:val="true"/>
              </w:rPr>
              <w:tab/>
            </w:r>
            <w:r>
              <w:rPr>
                <w:rStyle w:val="IndexLink"/>
              </w:rPr>
              <w:t>118</w:t>
            </w:r>
          </w:hyperlink>
        </w:p>
        <w:p>
          <w:pPr>
            <w:pStyle w:val="Contents3"/>
            <w:tabs>
              <w:tab w:val="clear" w:pos="8459"/>
              <w:tab w:val="right" w:pos="9026" w:leader="dot"/>
            </w:tabs>
            <w:rPr/>
          </w:pPr>
          <w:hyperlink w:anchor="__RefHeading___Toc677601_1468164448">
            <w:r>
              <w:rPr>
                <w:webHidden/>
                <w:rStyle w:val="IndexLink"/>
                <w:rtl w:val="true"/>
              </w:rPr>
              <w:t>پرسش</w:t>
            </w:r>
            <w:r>
              <w:rPr>
                <w:rStyle w:val="IndexLink"/>
                <w:rtl w:val="true"/>
              </w:rPr>
              <w:t>:</w:t>
              <w:tab/>
            </w:r>
            <w:r>
              <w:rPr>
                <w:rStyle w:val="IndexLink"/>
              </w:rPr>
              <w:t>119</w:t>
            </w:r>
          </w:hyperlink>
        </w:p>
        <w:p>
          <w:pPr>
            <w:pStyle w:val="Contents2"/>
            <w:tabs>
              <w:tab w:val="clear" w:pos="8743"/>
              <w:tab w:val="right" w:pos="9026" w:leader="dot"/>
            </w:tabs>
            <w:rPr/>
          </w:pPr>
          <w:hyperlink w:anchor="__RefHeading___Toc677603_1468164448">
            <w:r>
              <w:rPr>
                <w:webHidden/>
                <w:rStyle w:val="IndexLink"/>
                <w:rtl w:val="true"/>
              </w:rPr>
              <w:t>درس سیصد و شصتم</w:t>
            </w:r>
            <w:r>
              <w:rPr>
                <w:rStyle w:val="IndexLink"/>
                <w:rtl w:val="true"/>
              </w:rPr>
              <w:tab/>
            </w:r>
            <w:r>
              <w:rPr>
                <w:rStyle w:val="IndexLink"/>
              </w:rPr>
              <w:t>120</w:t>
            </w:r>
          </w:hyperlink>
        </w:p>
        <w:p>
          <w:pPr>
            <w:pStyle w:val="Contents3"/>
            <w:tabs>
              <w:tab w:val="clear" w:pos="8459"/>
              <w:tab w:val="right" w:pos="9026" w:leader="dot"/>
            </w:tabs>
            <w:rPr/>
          </w:pPr>
          <w:hyperlink w:anchor="__RefHeading___Toc677605_1468164448">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677607_1468164448">
            <w:r>
              <w:rPr>
                <w:webHidden/>
                <w:rStyle w:val="IndexLink"/>
                <w:rtl w:val="true"/>
              </w:rPr>
              <w:t>در معنای حقیقت حکم</w:t>
            </w:r>
            <w:r>
              <w:rPr>
                <w:rStyle w:val="IndexLink"/>
                <w:rtl w:val="true"/>
              </w:rPr>
              <w:tab/>
            </w:r>
            <w:r>
              <w:rPr>
                <w:rStyle w:val="IndexLink"/>
              </w:rPr>
              <w:t>120</w:t>
            </w:r>
          </w:hyperlink>
        </w:p>
        <w:p>
          <w:pPr>
            <w:pStyle w:val="Contents3"/>
            <w:tabs>
              <w:tab w:val="clear" w:pos="8459"/>
              <w:tab w:val="right" w:pos="9026" w:leader="dot"/>
            </w:tabs>
            <w:rPr/>
          </w:pPr>
          <w:hyperlink w:anchor="__RefHeading___Toc677609_1468164448">
            <w:r>
              <w:rPr>
                <w:webHidden/>
                <w:rStyle w:val="IndexLink"/>
                <w:rtl w:val="true"/>
              </w:rPr>
              <w:t>نظر شیخ انصاری</w:t>
            </w:r>
            <w:r>
              <w:rPr>
                <w:rStyle w:val="IndexLink"/>
                <w:rtl w:val="true"/>
              </w:rPr>
              <w:t>(</w:t>
            </w:r>
            <w:r>
              <w:rPr>
                <w:rStyle w:val="IndexLink"/>
                <w:rtl w:val="true"/>
              </w:rPr>
              <w:t>ره</w:t>
            </w:r>
            <w:r>
              <w:rPr>
                <w:rStyle w:val="IndexLink"/>
                <w:rtl w:val="true"/>
              </w:rPr>
              <w:t xml:space="preserve">) </w:t>
            </w:r>
            <w:r>
              <w:rPr>
                <w:rStyle w:val="IndexLink"/>
                <w:rtl w:val="true"/>
              </w:rPr>
              <w:t>در رجوع قید به ماده</w:t>
            </w:r>
            <w:r>
              <w:rPr>
                <w:rStyle w:val="IndexLink"/>
                <w:rtl w:val="true"/>
              </w:rPr>
              <w:tab/>
            </w:r>
            <w:r>
              <w:rPr>
                <w:rStyle w:val="IndexLink"/>
              </w:rPr>
              <w:t>122</w:t>
            </w:r>
          </w:hyperlink>
        </w:p>
        <w:p>
          <w:pPr>
            <w:pStyle w:val="Contents3"/>
            <w:tabs>
              <w:tab w:val="clear" w:pos="8459"/>
              <w:tab w:val="right" w:pos="9026" w:leader="dot"/>
            </w:tabs>
            <w:rPr/>
          </w:pPr>
          <w:hyperlink w:anchor="__RefHeading___Toc677611_1468164448">
            <w:r>
              <w:rPr>
                <w:webHidden/>
                <w:rStyle w:val="IndexLink"/>
                <w:rtl w:val="true"/>
              </w:rPr>
              <w:t>نظر محقق عراقی</w:t>
            </w:r>
            <w:r>
              <w:rPr>
                <w:rStyle w:val="IndexLink"/>
                <w:rtl w:val="true"/>
              </w:rPr>
              <w:t>(</w:t>
            </w:r>
            <w:r>
              <w:rPr>
                <w:rStyle w:val="IndexLink"/>
                <w:rtl w:val="true"/>
              </w:rPr>
              <w:t>ره</w:t>
            </w:r>
            <w:r>
              <w:rPr>
                <w:rStyle w:val="IndexLink"/>
                <w:rtl w:val="true"/>
              </w:rPr>
              <w:t xml:space="preserve">) </w:t>
            </w:r>
            <w:r>
              <w:rPr>
                <w:rStyle w:val="IndexLink"/>
                <w:rtl w:val="true"/>
              </w:rPr>
              <w:t>در رجوع قید به هیئت</w:t>
            </w:r>
            <w:r>
              <w:rPr>
                <w:rStyle w:val="IndexLink"/>
                <w:rtl w:val="true"/>
              </w:rPr>
              <w:tab/>
            </w:r>
            <w:r>
              <w:rPr>
                <w:rStyle w:val="IndexLink"/>
              </w:rPr>
              <w:t>123</w:t>
            </w:r>
          </w:hyperlink>
        </w:p>
        <w:p>
          <w:pPr>
            <w:pStyle w:val="Contents3"/>
            <w:tabs>
              <w:tab w:val="clear" w:pos="8459"/>
              <w:tab w:val="right" w:pos="9026" w:leader="dot"/>
            </w:tabs>
            <w:rPr/>
          </w:pPr>
          <w:hyperlink w:anchor="__RefHeading___Toc677613_1468164448">
            <w:r>
              <w:rPr>
                <w:webHidden/>
                <w:rStyle w:val="IndexLink"/>
                <w:rtl w:val="true"/>
              </w:rPr>
              <w:t>نظریۀ استاد در معنای حکم</w:t>
            </w:r>
            <w:r>
              <w:rPr>
                <w:rStyle w:val="IndexLink"/>
                <w:rtl w:val="true"/>
              </w:rPr>
              <w:tab/>
            </w:r>
            <w:r>
              <w:rPr>
                <w:rStyle w:val="IndexLink"/>
              </w:rPr>
              <w:t>123</w:t>
            </w:r>
          </w:hyperlink>
        </w:p>
        <w:p>
          <w:pPr>
            <w:pStyle w:val="Contents3"/>
            <w:tabs>
              <w:tab w:val="clear" w:pos="8459"/>
              <w:tab w:val="right" w:pos="9026" w:leader="dot"/>
            </w:tabs>
            <w:rPr/>
          </w:pPr>
          <w:hyperlink w:anchor="__RefHeading___Toc677615_1468164448">
            <w:r>
              <w:rPr>
                <w:webHidden/>
                <w:rStyle w:val="IndexLink"/>
                <w:rtl w:val="true"/>
              </w:rPr>
              <w:t>مبنای مشهور در مقابل شیخ اعظم و محقق عراقی</w:t>
            </w:r>
            <w:r>
              <w:rPr>
                <w:rStyle w:val="IndexLink"/>
                <w:rtl w:val="true"/>
              </w:rPr>
              <w:tab/>
            </w:r>
            <w:r>
              <w:rPr>
                <w:rStyle w:val="IndexLink"/>
              </w:rPr>
              <w:t>124</w:t>
            </w:r>
          </w:hyperlink>
        </w:p>
        <w:p>
          <w:pPr>
            <w:pStyle w:val="Contents3"/>
            <w:tabs>
              <w:tab w:val="clear" w:pos="8459"/>
              <w:tab w:val="right" w:pos="9026" w:leader="dot"/>
            </w:tabs>
            <w:rPr/>
          </w:pPr>
          <w:hyperlink w:anchor="__RefHeading___Toc677617_1468164448">
            <w:r>
              <w:rPr>
                <w:webHidden/>
                <w:rStyle w:val="IndexLink"/>
                <w:rtl w:val="true"/>
              </w:rPr>
              <w:t>نتیجۀ مسأله بنابر مبنای مشهور</w:t>
            </w:r>
            <w:r>
              <w:rPr>
                <w:rStyle w:val="IndexLink"/>
                <w:rtl w:val="true"/>
              </w:rPr>
              <w:tab/>
            </w:r>
            <w:r>
              <w:rPr>
                <w:rStyle w:val="IndexLink"/>
              </w:rPr>
              <w:t>125</w:t>
            </w:r>
          </w:hyperlink>
        </w:p>
        <w:p>
          <w:pPr>
            <w:pStyle w:val="Contents3"/>
            <w:tabs>
              <w:tab w:val="clear" w:pos="8459"/>
              <w:tab w:val="right" w:pos="9026" w:leader="dot"/>
            </w:tabs>
            <w:rPr/>
          </w:pPr>
          <w:hyperlink w:anchor="__RefHeading___Toc677619_1468164448">
            <w:r>
              <w:rPr>
                <w:webHidden/>
                <w:rStyle w:val="IndexLink"/>
                <w:rtl w:val="true"/>
              </w:rPr>
              <w:t>پرسش</w:t>
            </w:r>
            <w:r>
              <w:rPr>
                <w:rStyle w:val="IndexLink"/>
                <w:rtl w:val="true"/>
              </w:rPr>
              <w:t>:</w:t>
              <w:tab/>
            </w:r>
            <w:r>
              <w:rPr>
                <w:rStyle w:val="IndexLink"/>
              </w:rPr>
              <w:t>126</w:t>
            </w:r>
          </w:hyperlink>
        </w:p>
        <w:p>
          <w:pPr>
            <w:pStyle w:val="Contents2"/>
            <w:tabs>
              <w:tab w:val="clear" w:pos="8743"/>
              <w:tab w:val="right" w:pos="9026" w:leader="dot"/>
            </w:tabs>
            <w:rPr/>
          </w:pPr>
          <w:hyperlink w:anchor="__RefHeading___Toc677621_1468164448">
            <w:r>
              <w:rPr>
                <w:webHidden/>
                <w:rStyle w:val="IndexLink"/>
                <w:rtl w:val="true"/>
              </w:rPr>
              <w:t>درس سیصد و شصت و یکم</w:t>
            </w:r>
            <w:r>
              <w:rPr>
                <w:rStyle w:val="IndexLink"/>
                <w:rtl w:val="true"/>
              </w:rPr>
              <w:tab/>
            </w:r>
            <w:r>
              <w:rPr>
                <w:rStyle w:val="IndexLink"/>
              </w:rPr>
              <w:t>127</w:t>
            </w:r>
          </w:hyperlink>
        </w:p>
        <w:p>
          <w:pPr>
            <w:pStyle w:val="Contents3"/>
            <w:tabs>
              <w:tab w:val="clear" w:pos="8459"/>
              <w:tab w:val="right" w:pos="9026" w:leader="dot"/>
            </w:tabs>
            <w:rPr/>
          </w:pPr>
          <w:hyperlink w:anchor="__RefHeading___Toc677623_1468164448">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677625_1468164448">
            <w:r>
              <w:rPr>
                <w:webHidden/>
                <w:rStyle w:val="IndexLink"/>
                <w:rtl w:val="true"/>
              </w:rPr>
              <w:t>اشکال بر مبنای مشهور در مقدمه مشروط‌</w:t>
            </w:r>
            <w:r>
              <w:rPr>
                <w:rStyle w:val="IndexLink"/>
                <w:rtl w:val="true"/>
              </w:rPr>
              <w:tab/>
            </w:r>
            <w:r>
              <w:rPr>
                <w:rStyle w:val="IndexLink"/>
              </w:rPr>
              <w:t>127</w:t>
            </w:r>
          </w:hyperlink>
        </w:p>
        <w:p>
          <w:pPr>
            <w:pStyle w:val="Contents3"/>
            <w:tabs>
              <w:tab w:val="clear" w:pos="8459"/>
              <w:tab w:val="right" w:pos="9026" w:leader="dot"/>
            </w:tabs>
            <w:rPr/>
          </w:pPr>
          <w:hyperlink w:anchor="__RefHeading___Toc677627_1468164448">
            <w:r>
              <w:rPr>
                <w:webHidden/>
                <w:rStyle w:val="IndexLink"/>
                <w:rtl w:val="true"/>
              </w:rPr>
              <w:t>تعبیر ترشح در عبارات مرحوم آخوند</w:t>
            </w:r>
            <w:r>
              <w:rPr>
                <w:rStyle w:val="IndexLink"/>
                <w:rtl w:val="true"/>
              </w:rPr>
              <w:t>(</w:t>
            </w:r>
            <w:r>
              <w:rPr>
                <w:rStyle w:val="IndexLink"/>
                <w:rtl w:val="true"/>
              </w:rPr>
              <w:t>ره</w:t>
            </w:r>
            <w:r>
              <w:rPr>
                <w:rStyle w:val="IndexLink"/>
                <w:rtl w:val="true"/>
              </w:rPr>
              <w:t>)</w:t>
              <w:tab/>
            </w:r>
            <w:r>
              <w:rPr>
                <w:rStyle w:val="IndexLink"/>
              </w:rPr>
              <w:t>128</w:t>
            </w:r>
          </w:hyperlink>
        </w:p>
        <w:p>
          <w:pPr>
            <w:pStyle w:val="Contents3"/>
            <w:tabs>
              <w:tab w:val="clear" w:pos="8459"/>
              <w:tab w:val="right" w:pos="9026" w:leader="dot"/>
            </w:tabs>
            <w:rPr/>
          </w:pPr>
          <w:hyperlink w:anchor="__RefHeading___Toc677629_1468164448">
            <w:r>
              <w:rPr>
                <w:webHidden/>
                <w:rStyle w:val="IndexLink"/>
                <w:rtl w:val="true"/>
              </w:rPr>
              <w:t>معنای ترشح وجوب مقدمه از ذی المقدمه</w:t>
            </w:r>
            <w:r>
              <w:rPr>
                <w:rStyle w:val="IndexLink"/>
                <w:rtl w:val="true"/>
              </w:rPr>
              <w:tab/>
            </w:r>
            <w:r>
              <w:rPr>
                <w:rStyle w:val="IndexLink"/>
              </w:rPr>
              <w:t>129</w:t>
            </w:r>
          </w:hyperlink>
        </w:p>
        <w:p>
          <w:pPr>
            <w:pStyle w:val="Contents3"/>
            <w:tabs>
              <w:tab w:val="clear" w:pos="8459"/>
              <w:tab w:val="right" w:pos="9026" w:leader="dot"/>
            </w:tabs>
            <w:rPr/>
          </w:pPr>
          <w:hyperlink w:anchor="__RefHeading___Toc677631_1468164448">
            <w:r>
              <w:rPr>
                <w:webHidden/>
                <w:rStyle w:val="IndexLink"/>
                <w:rtl w:val="true"/>
              </w:rPr>
              <w:t>حقیقت ملازمه</w:t>
            </w:r>
            <w:r>
              <w:rPr>
                <w:rStyle w:val="IndexLink"/>
                <w:rtl w:val="true"/>
              </w:rPr>
              <w:t xml:space="preserve">: </w:t>
            </w:r>
            <w:r>
              <w:rPr>
                <w:rStyle w:val="IndexLink"/>
                <w:rtl w:val="true"/>
              </w:rPr>
              <w:t>بیان کاشفیت</w:t>
            </w:r>
            <w:r>
              <w:rPr>
                <w:rStyle w:val="IndexLink"/>
                <w:rtl w:val="true"/>
              </w:rPr>
              <w:tab/>
            </w:r>
            <w:r>
              <w:rPr>
                <w:rStyle w:val="IndexLink"/>
              </w:rPr>
              <w:t>131</w:t>
            </w:r>
          </w:hyperlink>
        </w:p>
        <w:p>
          <w:pPr>
            <w:pStyle w:val="Contents3"/>
            <w:tabs>
              <w:tab w:val="clear" w:pos="8459"/>
              <w:tab w:val="right" w:pos="9026" w:leader="dot"/>
            </w:tabs>
            <w:rPr/>
          </w:pPr>
          <w:hyperlink w:anchor="__RefHeading___Toc677633_1468164448">
            <w:r>
              <w:rPr>
                <w:webHidden/>
                <w:rStyle w:val="IndexLink"/>
                <w:rtl w:val="true"/>
              </w:rPr>
              <w:t>وجود یا عدم سریان از ذی المقدمة به مقدمه</w:t>
            </w:r>
            <w:r>
              <w:rPr>
                <w:rStyle w:val="IndexLink"/>
                <w:rtl w:val="true"/>
              </w:rPr>
              <w:tab/>
            </w:r>
            <w:r>
              <w:rPr>
                <w:rStyle w:val="IndexLink"/>
              </w:rPr>
              <w:t>132</w:t>
            </w:r>
          </w:hyperlink>
        </w:p>
        <w:p>
          <w:pPr>
            <w:pStyle w:val="Contents3"/>
            <w:tabs>
              <w:tab w:val="clear" w:pos="8459"/>
              <w:tab w:val="right" w:pos="9026" w:leader="dot"/>
            </w:tabs>
            <w:rPr/>
          </w:pPr>
          <w:hyperlink w:anchor="__RefHeading___Toc677635_1468164448">
            <w:r>
              <w:rPr>
                <w:webHidden/>
                <w:rStyle w:val="IndexLink"/>
                <w:rtl w:val="true"/>
              </w:rPr>
              <w:t>پرسش</w:t>
            </w:r>
            <w:r>
              <w:rPr>
                <w:rStyle w:val="IndexLink"/>
                <w:rtl w:val="true"/>
              </w:rPr>
              <w:t>:</w:t>
              <w:tab/>
            </w:r>
            <w:r>
              <w:rPr>
                <w:rStyle w:val="IndexLink"/>
              </w:rPr>
              <w:t>135</w:t>
            </w:r>
          </w:hyperlink>
        </w:p>
        <w:p>
          <w:pPr>
            <w:pStyle w:val="Contents2"/>
            <w:tabs>
              <w:tab w:val="clear" w:pos="8743"/>
              <w:tab w:val="right" w:pos="9026" w:leader="dot"/>
            </w:tabs>
            <w:rPr/>
          </w:pPr>
          <w:hyperlink w:anchor="__RefHeading___Toc677637_1468164448">
            <w:r>
              <w:rPr>
                <w:webHidden/>
                <w:rStyle w:val="IndexLink"/>
                <w:rtl w:val="true"/>
              </w:rPr>
              <w:t>درس سیصد و شصت و دوم</w:t>
            </w:r>
            <w:r>
              <w:rPr>
                <w:rStyle w:val="IndexLink"/>
                <w:rtl w:val="true"/>
              </w:rPr>
              <w:tab/>
            </w:r>
            <w:r>
              <w:rPr>
                <w:rStyle w:val="IndexLink"/>
              </w:rPr>
              <w:t>136</w:t>
            </w:r>
          </w:hyperlink>
        </w:p>
        <w:p>
          <w:pPr>
            <w:pStyle w:val="Contents3"/>
            <w:tabs>
              <w:tab w:val="clear" w:pos="8459"/>
              <w:tab w:val="right" w:pos="9026" w:leader="dot"/>
            </w:tabs>
            <w:rPr/>
          </w:pPr>
          <w:hyperlink w:anchor="__RefHeading___Toc677639_1468164448">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677641_1468164448">
            <w:r>
              <w:rPr>
                <w:webHidden/>
                <w:rStyle w:val="IndexLink"/>
                <w:rtl w:val="true"/>
              </w:rPr>
              <w:t>کلام صاحب فصول</w:t>
            </w:r>
            <w:r>
              <w:rPr>
                <w:rStyle w:val="IndexLink"/>
                <w:rtl w:val="true"/>
              </w:rPr>
              <w:t>(</w:t>
            </w:r>
            <w:r>
              <w:rPr>
                <w:rStyle w:val="IndexLink"/>
                <w:rtl w:val="true"/>
              </w:rPr>
              <w:t>ره</w:t>
            </w:r>
            <w:r>
              <w:rPr>
                <w:rStyle w:val="IndexLink"/>
                <w:rtl w:val="true"/>
              </w:rPr>
              <w:t xml:space="preserve">) </w:t>
            </w:r>
            <w:r>
              <w:rPr>
                <w:rStyle w:val="IndexLink"/>
                <w:rtl w:val="true"/>
              </w:rPr>
              <w:t>در تقسیم واجب به منجّز و معلّق</w:t>
            </w:r>
            <w:r>
              <w:rPr>
                <w:rStyle w:val="IndexLink"/>
                <w:rtl w:val="true"/>
              </w:rPr>
              <w:tab/>
            </w:r>
            <w:r>
              <w:rPr>
                <w:rStyle w:val="IndexLink"/>
              </w:rPr>
              <w:t>136</w:t>
            </w:r>
          </w:hyperlink>
        </w:p>
        <w:p>
          <w:pPr>
            <w:pStyle w:val="Contents3"/>
            <w:tabs>
              <w:tab w:val="clear" w:pos="8459"/>
              <w:tab w:val="right" w:pos="9026" w:leader="dot"/>
            </w:tabs>
            <w:rPr/>
          </w:pPr>
          <w:hyperlink w:anchor="__RefHeading___Toc677643_1468164448">
            <w:r>
              <w:rPr>
                <w:webHidden/>
                <w:rStyle w:val="IndexLink"/>
                <w:rtl w:val="true"/>
              </w:rPr>
              <w:t>تعریف واجب معلق</w:t>
            </w:r>
            <w:r>
              <w:rPr>
                <w:rStyle w:val="IndexLink"/>
                <w:rtl w:val="true"/>
              </w:rPr>
              <w:tab/>
            </w:r>
            <w:r>
              <w:rPr>
                <w:rStyle w:val="IndexLink"/>
              </w:rPr>
              <w:t>137</w:t>
            </w:r>
          </w:hyperlink>
        </w:p>
        <w:p>
          <w:pPr>
            <w:pStyle w:val="Contents3"/>
            <w:tabs>
              <w:tab w:val="clear" w:pos="8459"/>
              <w:tab w:val="right" w:pos="9026" w:leader="dot"/>
            </w:tabs>
            <w:rPr/>
          </w:pPr>
          <w:hyperlink w:anchor="__RefHeading___Toc677645_1468164448">
            <w:r>
              <w:rPr>
                <w:webHidden/>
                <w:rStyle w:val="IndexLink"/>
                <w:rtl w:val="true"/>
              </w:rPr>
              <w:t>فایدۀ تقسیم واجب بر معلق و منجز</w:t>
            </w:r>
            <w:r>
              <w:rPr>
                <w:rStyle w:val="IndexLink"/>
                <w:rtl w:val="true"/>
              </w:rPr>
              <w:tab/>
            </w:r>
            <w:r>
              <w:rPr>
                <w:rStyle w:val="IndexLink"/>
              </w:rPr>
              <w:t>138</w:t>
            </w:r>
          </w:hyperlink>
        </w:p>
        <w:p>
          <w:pPr>
            <w:pStyle w:val="Contents3"/>
            <w:tabs>
              <w:tab w:val="clear" w:pos="8459"/>
              <w:tab w:val="right" w:pos="9026" w:leader="dot"/>
            </w:tabs>
            <w:rPr/>
          </w:pPr>
          <w:hyperlink w:anchor="__RefHeading___Toc677647_1468164448">
            <w:r>
              <w:rPr>
                <w:webHidden/>
                <w:rStyle w:val="IndexLink"/>
                <w:rtl w:val="true"/>
              </w:rPr>
              <w:t>تفاوت واجب معلق و منجز</w:t>
            </w:r>
            <w:r>
              <w:rPr>
                <w:rStyle w:val="IndexLink"/>
                <w:rtl w:val="true"/>
              </w:rPr>
              <w:tab/>
            </w:r>
            <w:r>
              <w:rPr>
                <w:rStyle w:val="IndexLink"/>
              </w:rPr>
              <w:t>139</w:t>
            </w:r>
          </w:hyperlink>
        </w:p>
        <w:p>
          <w:pPr>
            <w:pStyle w:val="Contents3"/>
            <w:tabs>
              <w:tab w:val="clear" w:pos="8459"/>
              <w:tab w:val="right" w:pos="9026" w:leader="dot"/>
            </w:tabs>
            <w:rPr/>
          </w:pPr>
          <w:hyperlink w:anchor="__RefHeading___Toc677649_1468164448">
            <w:r>
              <w:rPr>
                <w:webHidden/>
                <w:rStyle w:val="IndexLink"/>
                <w:rtl w:val="true"/>
              </w:rPr>
              <w:t>تفاوت تقسیم مرحوم شیخ و صاحب فصول</w:t>
            </w:r>
            <w:r>
              <w:rPr>
                <w:rStyle w:val="IndexLink"/>
                <w:rtl w:val="true"/>
              </w:rPr>
              <w:t>«</w:t>
            </w:r>
            <w:r>
              <w:rPr>
                <w:rStyle w:val="IndexLink"/>
                <w:rtl w:val="true"/>
              </w:rPr>
              <w:t>ره</w:t>
            </w:r>
            <w:r>
              <w:rPr>
                <w:rStyle w:val="IndexLink"/>
                <w:rtl w:val="true"/>
              </w:rPr>
              <w:t>»</w:t>
              <w:tab/>
            </w:r>
            <w:r>
              <w:rPr>
                <w:rStyle w:val="IndexLink"/>
              </w:rPr>
              <w:t>140</w:t>
            </w:r>
          </w:hyperlink>
        </w:p>
        <w:p>
          <w:pPr>
            <w:pStyle w:val="Contents3"/>
            <w:tabs>
              <w:tab w:val="clear" w:pos="8459"/>
              <w:tab w:val="right" w:pos="9026" w:leader="dot"/>
            </w:tabs>
            <w:rPr/>
          </w:pPr>
          <w:hyperlink w:anchor="__RefHeading___Toc677651_1468164448">
            <w:r>
              <w:rPr>
                <w:webHidden/>
                <w:rStyle w:val="IndexLink"/>
                <w:rtl w:val="true"/>
              </w:rPr>
              <w:t>تفاوت واجب معلق و منجز بر مبنای شیخ و صاحب فصول</w:t>
            </w:r>
            <w:r>
              <w:rPr>
                <w:rStyle w:val="IndexLink"/>
                <w:rtl w:val="true"/>
              </w:rPr>
              <w:tab/>
            </w:r>
            <w:r>
              <w:rPr>
                <w:rStyle w:val="IndexLink"/>
              </w:rPr>
              <w:t>140</w:t>
            </w:r>
          </w:hyperlink>
        </w:p>
        <w:p>
          <w:pPr>
            <w:pStyle w:val="Contents3"/>
            <w:tabs>
              <w:tab w:val="clear" w:pos="8459"/>
              <w:tab w:val="right" w:pos="9026" w:leader="dot"/>
            </w:tabs>
            <w:rPr/>
          </w:pPr>
          <w:hyperlink w:anchor="__RefHeading___Toc677653_1468164448">
            <w:r>
              <w:rPr>
                <w:webHidden/>
                <w:rStyle w:val="IndexLink"/>
                <w:rtl w:val="true"/>
              </w:rPr>
              <w:t>راه سوم بر انکار تقسیم صاحب فصول از واجب</w:t>
            </w:r>
            <w:r>
              <w:rPr>
                <w:rStyle w:val="IndexLink"/>
                <w:rtl w:val="true"/>
              </w:rPr>
              <w:tab/>
            </w:r>
            <w:r>
              <w:rPr>
                <w:rStyle w:val="IndexLink"/>
              </w:rPr>
              <w:t>141</w:t>
            </w:r>
          </w:hyperlink>
        </w:p>
        <w:p>
          <w:pPr>
            <w:pStyle w:val="Contents3"/>
            <w:tabs>
              <w:tab w:val="clear" w:pos="8459"/>
              <w:tab w:val="right" w:pos="9026" w:leader="dot"/>
            </w:tabs>
            <w:rPr/>
          </w:pPr>
          <w:hyperlink w:anchor="__RefHeading___Toc677655_1468164448">
            <w:r>
              <w:rPr>
                <w:webHidden/>
                <w:rStyle w:val="IndexLink"/>
                <w:rtl w:val="true"/>
              </w:rPr>
              <w:t>پرسش</w:t>
            </w:r>
            <w:r>
              <w:rPr>
                <w:rStyle w:val="IndexLink"/>
                <w:rtl w:val="true"/>
              </w:rPr>
              <w:t>:</w:t>
              <w:tab/>
            </w:r>
            <w:r>
              <w:rPr>
                <w:rStyle w:val="IndexLink"/>
              </w:rPr>
              <w:t>143</w:t>
            </w:r>
          </w:hyperlink>
        </w:p>
        <w:p>
          <w:pPr>
            <w:pStyle w:val="Contents2"/>
            <w:tabs>
              <w:tab w:val="clear" w:pos="8743"/>
              <w:tab w:val="right" w:pos="9026" w:leader="dot"/>
            </w:tabs>
            <w:rPr/>
          </w:pPr>
          <w:hyperlink w:anchor="__RefHeading___Toc677657_1468164448">
            <w:r>
              <w:rPr>
                <w:webHidden/>
                <w:rStyle w:val="IndexLink"/>
                <w:rtl w:val="true"/>
              </w:rPr>
              <w:t>درس سیصد و شصت و سوم</w:t>
            </w:r>
            <w:r>
              <w:rPr>
                <w:rStyle w:val="IndexLink"/>
                <w:rtl w:val="true"/>
              </w:rPr>
              <w:tab/>
            </w:r>
            <w:r>
              <w:rPr>
                <w:rStyle w:val="IndexLink"/>
              </w:rPr>
              <w:t>144</w:t>
            </w:r>
          </w:hyperlink>
        </w:p>
        <w:p>
          <w:pPr>
            <w:pStyle w:val="Contents3"/>
            <w:tabs>
              <w:tab w:val="clear" w:pos="8459"/>
              <w:tab w:val="right" w:pos="9026" w:leader="dot"/>
            </w:tabs>
            <w:rPr/>
          </w:pPr>
          <w:hyperlink w:anchor="__RefHeading___Toc677659_1468164448">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677661_1468164448">
            <w:r>
              <w:rPr>
                <w:webHidden/>
                <w:rStyle w:val="IndexLink"/>
                <w:rtl w:val="true"/>
              </w:rPr>
              <w:t>عدم ترتب فایده بر تقسیم صاحب فصول</w:t>
            </w:r>
            <w:r>
              <w:rPr>
                <w:rStyle w:val="IndexLink"/>
                <w:rtl w:val="true"/>
              </w:rPr>
              <w:t>(</w:t>
            </w:r>
            <w:r>
              <w:rPr>
                <w:rStyle w:val="IndexLink"/>
                <w:rtl w:val="true"/>
              </w:rPr>
              <w:t>ره</w:t>
            </w:r>
            <w:r>
              <w:rPr>
                <w:rStyle w:val="IndexLink"/>
                <w:rtl w:val="true"/>
              </w:rPr>
              <w:t>)</w:t>
              <w:tab/>
            </w:r>
            <w:r>
              <w:rPr>
                <w:rStyle w:val="IndexLink"/>
              </w:rPr>
              <w:t>144</w:t>
            </w:r>
          </w:hyperlink>
        </w:p>
        <w:p>
          <w:pPr>
            <w:pStyle w:val="Contents3"/>
            <w:tabs>
              <w:tab w:val="clear" w:pos="8459"/>
              <w:tab w:val="right" w:pos="9026" w:leader="dot"/>
            </w:tabs>
            <w:rPr/>
          </w:pPr>
          <w:hyperlink w:anchor="__RefHeading___Toc677663_1468164448">
            <w:r>
              <w:rPr>
                <w:webHidden/>
                <w:rStyle w:val="IndexLink"/>
                <w:rtl w:val="true"/>
              </w:rPr>
              <w:t>داعی صاحب فصول</w:t>
            </w:r>
            <w:r>
              <w:rPr>
                <w:rStyle w:val="IndexLink"/>
                <w:rtl w:val="true"/>
              </w:rPr>
              <w:t>(</w:t>
            </w:r>
            <w:r>
              <w:rPr>
                <w:rStyle w:val="IndexLink"/>
                <w:rtl w:val="true"/>
              </w:rPr>
              <w:t>ره</w:t>
            </w:r>
            <w:r>
              <w:rPr>
                <w:rStyle w:val="IndexLink"/>
                <w:rtl w:val="true"/>
              </w:rPr>
              <w:t xml:space="preserve">) </w:t>
            </w:r>
            <w:r>
              <w:rPr>
                <w:rStyle w:val="IndexLink"/>
                <w:rtl w:val="true"/>
              </w:rPr>
              <w:t>بر تقسیم واجب</w:t>
            </w:r>
            <w:r>
              <w:rPr>
                <w:rStyle w:val="IndexLink"/>
                <w:rtl w:val="true"/>
              </w:rPr>
              <w:tab/>
            </w:r>
            <w:r>
              <w:rPr>
                <w:rStyle w:val="IndexLink"/>
              </w:rPr>
              <w:t>144</w:t>
            </w:r>
          </w:hyperlink>
        </w:p>
        <w:p>
          <w:pPr>
            <w:pStyle w:val="Contents3"/>
            <w:tabs>
              <w:tab w:val="clear" w:pos="8459"/>
              <w:tab w:val="right" w:pos="9026" w:leader="dot"/>
            </w:tabs>
            <w:rPr/>
          </w:pPr>
          <w:hyperlink w:anchor="__RefHeading___Toc677665_1468164448">
            <w:r>
              <w:rPr>
                <w:webHidden/>
                <w:rStyle w:val="IndexLink"/>
                <w:rtl w:val="true"/>
              </w:rPr>
              <w:t>نقطۀ مشترک میان اشکالات بر تقسیم صاحب فصول</w:t>
            </w:r>
            <w:r>
              <w:rPr>
                <w:rStyle w:val="IndexLink"/>
                <w:rtl w:val="true"/>
              </w:rPr>
              <w:t>(</w:t>
            </w:r>
            <w:r>
              <w:rPr>
                <w:rStyle w:val="IndexLink"/>
                <w:rtl w:val="true"/>
              </w:rPr>
              <w:t>ره</w:t>
            </w:r>
            <w:r>
              <w:rPr>
                <w:rStyle w:val="IndexLink"/>
                <w:rtl w:val="true"/>
              </w:rPr>
              <w:t>)</w:t>
              <w:tab/>
            </w:r>
            <w:r>
              <w:rPr>
                <w:rStyle w:val="IndexLink"/>
              </w:rPr>
              <w:t>148</w:t>
            </w:r>
          </w:hyperlink>
        </w:p>
        <w:p>
          <w:pPr>
            <w:pStyle w:val="Contents3"/>
            <w:tabs>
              <w:tab w:val="clear" w:pos="8459"/>
              <w:tab w:val="right" w:pos="9026" w:leader="dot"/>
            </w:tabs>
            <w:rPr/>
          </w:pPr>
          <w:hyperlink w:anchor="__RefHeading___Toc677667_1468164448">
            <w:r>
              <w:rPr>
                <w:webHidden/>
                <w:rStyle w:val="IndexLink"/>
                <w:rtl w:val="true"/>
              </w:rPr>
              <w:t>عدم استحالۀ واجب معلق</w:t>
            </w:r>
            <w:r>
              <w:rPr>
                <w:rStyle w:val="IndexLink"/>
                <w:rtl w:val="true"/>
              </w:rPr>
              <w:tab/>
            </w:r>
            <w:r>
              <w:rPr>
                <w:rStyle w:val="IndexLink"/>
              </w:rPr>
              <w:t>148</w:t>
            </w:r>
          </w:hyperlink>
        </w:p>
        <w:p>
          <w:pPr>
            <w:pStyle w:val="Contents3"/>
            <w:tabs>
              <w:tab w:val="clear" w:pos="8459"/>
              <w:tab w:val="right" w:pos="9026" w:leader="dot"/>
            </w:tabs>
            <w:rPr/>
          </w:pPr>
          <w:hyperlink w:anchor="__RefHeading___Toc677669_1468164448">
            <w:r>
              <w:rPr>
                <w:webHidden/>
                <w:rStyle w:val="IndexLink"/>
                <w:rtl w:val="true"/>
              </w:rPr>
              <w:t>پرسش</w:t>
            </w:r>
            <w:r>
              <w:rPr>
                <w:rStyle w:val="IndexLink"/>
                <w:rtl w:val="true"/>
              </w:rPr>
              <w:t>:</w:t>
              <w:tab/>
            </w:r>
            <w:r>
              <w:rPr>
                <w:rStyle w:val="IndexLink"/>
              </w:rPr>
              <w:t>151</w:t>
            </w:r>
          </w:hyperlink>
        </w:p>
        <w:p>
          <w:pPr>
            <w:pStyle w:val="Contents2"/>
            <w:tabs>
              <w:tab w:val="clear" w:pos="8743"/>
              <w:tab w:val="right" w:pos="9026" w:leader="dot"/>
            </w:tabs>
            <w:rPr/>
          </w:pPr>
          <w:hyperlink w:anchor="__RefHeading___Toc677671_1468164448">
            <w:r>
              <w:rPr>
                <w:webHidden/>
                <w:rStyle w:val="IndexLink"/>
                <w:rtl w:val="true"/>
              </w:rPr>
              <w:t>درس سیصد و شصت و چهارم</w:t>
            </w:r>
            <w:r>
              <w:rPr>
                <w:rStyle w:val="IndexLink"/>
                <w:rtl w:val="true"/>
              </w:rPr>
              <w:tab/>
            </w:r>
            <w:r>
              <w:rPr>
                <w:rStyle w:val="IndexLink"/>
              </w:rPr>
              <w:t>152</w:t>
            </w:r>
          </w:hyperlink>
        </w:p>
        <w:p>
          <w:pPr>
            <w:pStyle w:val="Contents3"/>
            <w:tabs>
              <w:tab w:val="clear" w:pos="8459"/>
              <w:tab w:val="right" w:pos="9026" w:leader="dot"/>
            </w:tabs>
            <w:rPr/>
          </w:pPr>
          <w:hyperlink w:anchor="__RefHeading___Toc677673_1468164448">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677675_1468164448">
            <w:r>
              <w:rPr>
                <w:webHidden/>
                <w:rStyle w:val="IndexLink"/>
                <w:rtl w:val="true"/>
              </w:rPr>
              <w:t>بیان مرحوم محقق اصفهانی</w:t>
            </w:r>
            <w:r>
              <w:rPr>
                <w:rStyle w:val="IndexLink"/>
                <w:rtl w:val="true"/>
              </w:rPr>
              <w:t>(</w:t>
            </w:r>
            <w:r>
              <w:rPr>
                <w:rStyle w:val="IndexLink"/>
                <w:rtl w:val="true"/>
              </w:rPr>
              <w:t>ره</w:t>
            </w:r>
            <w:r>
              <w:rPr>
                <w:rStyle w:val="IndexLink"/>
                <w:rtl w:val="true"/>
              </w:rPr>
              <w:t xml:space="preserve">) </w:t>
            </w:r>
            <w:r>
              <w:rPr>
                <w:rStyle w:val="IndexLink"/>
                <w:rtl w:val="true"/>
              </w:rPr>
              <w:t>در تعلق ارادۀ تکوینی بر امر استقبالی</w:t>
            </w:r>
            <w:r>
              <w:rPr>
                <w:rStyle w:val="IndexLink"/>
                <w:rtl w:val="true"/>
              </w:rPr>
              <w:tab/>
            </w:r>
            <w:r>
              <w:rPr>
                <w:rStyle w:val="IndexLink"/>
              </w:rPr>
              <w:t>152</w:t>
            </w:r>
          </w:hyperlink>
        </w:p>
        <w:p>
          <w:pPr>
            <w:pStyle w:val="Contents3"/>
            <w:tabs>
              <w:tab w:val="clear" w:pos="8459"/>
              <w:tab w:val="right" w:pos="9026" w:leader="dot"/>
            </w:tabs>
            <w:rPr/>
          </w:pPr>
          <w:hyperlink w:anchor="__RefHeading___Toc677677_1468164448">
            <w:r>
              <w:rPr>
                <w:webHidden/>
                <w:rStyle w:val="IndexLink"/>
                <w:rtl w:val="true"/>
              </w:rPr>
              <w:t>تعریف اراده و بیان قوه عاقله از مبادی اراده بنا بر مشهور</w:t>
            </w:r>
            <w:r>
              <w:rPr>
                <w:rStyle w:val="IndexLink"/>
                <w:rtl w:val="true"/>
              </w:rPr>
              <w:tab/>
            </w:r>
            <w:r>
              <w:rPr>
                <w:rStyle w:val="IndexLink"/>
              </w:rPr>
              <w:t>153</w:t>
            </w:r>
          </w:hyperlink>
        </w:p>
        <w:p>
          <w:pPr>
            <w:pStyle w:val="Contents3"/>
            <w:tabs>
              <w:tab w:val="clear" w:pos="8459"/>
              <w:tab w:val="right" w:pos="9026" w:leader="dot"/>
            </w:tabs>
            <w:rPr/>
          </w:pPr>
          <w:hyperlink w:anchor="__RefHeading___Toc677679_1468164448">
            <w:r>
              <w:rPr>
                <w:webHidden/>
                <w:rStyle w:val="IndexLink"/>
                <w:rtl w:val="true"/>
              </w:rPr>
              <w:t>عدم تأخر ذاتی معلول</w:t>
            </w:r>
            <w:r>
              <w:rPr>
                <w:rStyle w:val="IndexLink"/>
                <w:rtl w:val="true"/>
              </w:rPr>
              <w:tab/>
            </w:r>
            <w:r>
              <w:rPr>
                <w:rStyle w:val="IndexLink"/>
              </w:rPr>
              <w:t>155</w:t>
            </w:r>
          </w:hyperlink>
        </w:p>
        <w:p>
          <w:pPr>
            <w:pStyle w:val="Contents3"/>
            <w:tabs>
              <w:tab w:val="clear" w:pos="8459"/>
              <w:tab w:val="right" w:pos="9026" w:leader="dot"/>
            </w:tabs>
            <w:rPr/>
          </w:pPr>
          <w:hyperlink w:anchor="__RefHeading___Toc677681_1468164448">
            <w:r>
              <w:rPr>
                <w:webHidden/>
                <w:rStyle w:val="IndexLink"/>
                <w:rtl w:val="true"/>
              </w:rPr>
              <w:t>نحوۀ سببیت اراده</w:t>
            </w:r>
            <w:r>
              <w:rPr>
                <w:rStyle w:val="IndexLink"/>
                <w:rtl w:val="true"/>
              </w:rPr>
              <w:tab/>
            </w:r>
            <w:r>
              <w:rPr>
                <w:rStyle w:val="IndexLink"/>
              </w:rPr>
              <w:t>156</w:t>
            </w:r>
          </w:hyperlink>
        </w:p>
        <w:p>
          <w:pPr>
            <w:pStyle w:val="Contents3"/>
            <w:tabs>
              <w:tab w:val="clear" w:pos="8459"/>
              <w:tab w:val="right" w:pos="9026" w:leader="dot"/>
            </w:tabs>
            <w:rPr/>
          </w:pPr>
          <w:hyperlink w:anchor="__RefHeading___Toc677683_1468164448">
            <w:r>
              <w:rPr>
                <w:webHidden/>
                <w:rStyle w:val="IndexLink"/>
                <w:rtl w:val="true"/>
              </w:rPr>
              <w:t>بیان صاحب کفایه</w:t>
            </w:r>
            <w:r>
              <w:rPr>
                <w:rStyle w:val="IndexLink"/>
                <w:rtl w:val="true"/>
              </w:rPr>
              <w:t>(</w:t>
            </w:r>
            <w:r>
              <w:rPr>
                <w:rStyle w:val="IndexLink"/>
                <w:rtl w:val="true"/>
              </w:rPr>
              <w:t>ره</w:t>
            </w:r>
            <w:r>
              <w:rPr>
                <w:rStyle w:val="IndexLink"/>
                <w:rtl w:val="true"/>
              </w:rPr>
              <w:t xml:space="preserve">) </w:t>
            </w:r>
            <w:r>
              <w:rPr>
                <w:rStyle w:val="IndexLink"/>
                <w:rtl w:val="true"/>
              </w:rPr>
              <w:t>در تعلق اراده بر امر استقبالی</w:t>
            </w:r>
            <w:r>
              <w:rPr>
                <w:rStyle w:val="IndexLink"/>
                <w:rtl w:val="true"/>
              </w:rPr>
              <w:tab/>
            </w:r>
            <w:r>
              <w:rPr>
                <w:rStyle w:val="IndexLink"/>
              </w:rPr>
              <w:t>157</w:t>
            </w:r>
          </w:hyperlink>
        </w:p>
        <w:p>
          <w:pPr>
            <w:pStyle w:val="Contents3"/>
            <w:tabs>
              <w:tab w:val="clear" w:pos="8459"/>
              <w:tab w:val="right" w:pos="9026" w:leader="dot"/>
            </w:tabs>
            <w:rPr/>
          </w:pPr>
          <w:hyperlink w:anchor="__RefHeading___Toc677685_1468164448">
            <w:r>
              <w:rPr>
                <w:webHidden/>
                <w:rStyle w:val="IndexLink"/>
                <w:rtl w:val="true"/>
              </w:rPr>
              <w:t>جواب محقق اصفهانی</w:t>
            </w:r>
            <w:r>
              <w:rPr>
                <w:rStyle w:val="IndexLink"/>
                <w:rtl w:val="true"/>
              </w:rPr>
              <w:t>(</w:t>
            </w:r>
            <w:r>
              <w:rPr>
                <w:rStyle w:val="IndexLink"/>
                <w:rtl w:val="true"/>
              </w:rPr>
              <w:t>ره</w:t>
            </w:r>
            <w:r>
              <w:rPr>
                <w:rStyle w:val="IndexLink"/>
                <w:rtl w:val="true"/>
              </w:rPr>
              <w:t xml:space="preserve">) </w:t>
            </w:r>
            <w:r>
              <w:rPr>
                <w:rStyle w:val="IndexLink"/>
                <w:rtl w:val="true"/>
              </w:rPr>
              <w:t>از بیان آخوند</w:t>
            </w:r>
            <w:r>
              <w:rPr>
                <w:rStyle w:val="IndexLink"/>
                <w:rtl w:val="true"/>
              </w:rPr>
              <w:t>(</w:t>
            </w:r>
            <w:r>
              <w:rPr>
                <w:rStyle w:val="IndexLink"/>
                <w:rtl w:val="true"/>
              </w:rPr>
              <w:t>ره</w:t>
            </w:r>
            <w:r>
              <w:rPr>
                <w:rStyle w:val="IndexLink"/>
                <w:rtl w:val="true"/>
              </w:rPr>
              <w:t xml:space="preserve">) </w:t>
            </w:r>
            <w:r>
              <w:rPr>
                <w:rStyle w:val="IndexLink"/>
                <w:rtl w:val="true"/>
              </w:rPr>
              <w:t>در تعلق اراده بر امر استقبالی</w:t>
            </w:r>
            <w:r>
              <w:rPr>
                <w:rStyle w:val="IndexLink"/>
                <w:rtl w:val="true"/>
              </w:rPr>
              <w:tab/>
            </w:r>
            <w:r>
              <w:rPr>
                <w:rStyle w:val="IndexLink"/>
              </w:rPr>
              <w:t>157</w:t>
            </w:r>
          </w:hyperlink>
        </w:p>
        <w:p>
          <w:pPr>
            <w:pStyle w:val="Contents3"/>
            <w:tabs>
              <w:tab w:val="clear" w:pos="8459"/>
              <w:tab w:val="right" w:pos="9026" w:leader="dot"/>
            </w:tabs>
            <w:rPr/>
          </w:pPr>
          <w:hyperlink w:anchor="__RefHeading___Toc677687_1468164448">
            <w:r>
              <w:rPr>
                <w:webHidden/>
                <w:rStyle w:val="IndexLink"/>
                <w:rtl w:val="true"/>
              </w:rPr>
              <w:t>پرسش</w:t>
            </w:r>
            <w:r>
              <w:rPr>
                <w:rStyle w:val="IndexLink"/>
                <w:rtl w:val="true"/>
              </w:rPr>
              <w:t>:</w:t>
              <w:tab/>
            </w:r>
            <w:r>
              <w:rPr>
                <w:rStyle w:val="IndexLink"/>
              </w:rPr>
              <w:t>158</w:t>
            </w:r>
          </w:hyperlink>
        </w:p>
        <w:p>
          <w:pPr>
            <w:pStyle w:val="Contents2"/>
            <w:tabs>
              <w:tab w:val="clear" w:pos="8743"/>
              <w:tab w:val="right" w:pos="9026" w:leader="dot"/>
            </w:tabs>
            <w:rPr/>
          </w:pPr>
          <w:hyperlink w:anchor="__RefHeading___Toc677689_1468164448">
            <w:r>
              <w:rPr>
                <w:webHidden/>
                <w:rStyle w:val="IndexLink"/>
                <w:rtl w:val="true"/>
              </w:rPr>
              <w:t>درس سیصد و شصت و پنجم</w:t>
            </w:r>
            <w:r>
              <w:rPr>
                <w:rStyle w:val="IndexLink"/>
                <w:rtl w:val="true"/>
              </w:rPr>
              <w:tab/>
            </w:r>
            <w:r>
              <w:rPr>
                <w:rStyle w:val="IndexLink"/>
              </w:rPr>
              <w:t>159</w:t>
            </w:r>
          </w:hyperlink>
        </w:p>
        <w:p>
          <w:pPr>
            <w:pStyle w:val="Contents3"/>
            <w:tabs>
              <w:tab w:val="clear" w:pos="8459"/>
              <w:tab w:val="right" w:pos="9026" w:leader="dot"/>
            </w:tabs>
            <w:rPr/>
          </w:pPr>
          <w:hyperlink w:anchor="__RefHeading___Toc677691_1468164448">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677693_1468164448">
            <w:r>
              <w:rPr>
                <w:webHidden/>
                <w:rStyle w:val="IndexLink"/>
                <w:rtl w:val="true"/>
              </w:rPr>
              <w:t>استحالۀ واجب معلق</w:t>
            </w:r>
            <w:r>
              <w:rPr>
                <w:rStyle w:val="IndexLink"/>
                <w:rtl w:val="true"/>
              </w:rPr>
              <w:tab/>
            </w:r>
            <w:r>
              <w:rPr>
                <w:rStyle w:val="IndexLink"/>
              </w:rPr>
              <w:t>159</w:t>
            </w:r>
          </w:hyperlink>
        </w:p>
        <w:p>
          <w:pPr>
            <w:pStyle w:val="Contents3"/>
            <w:tabs>
              <w:tab w:val="clear" w:pos="8459"/>
              <w:tab w:val="right" w:pos="9026" w:leader="dot"/>
            </w:tabs>
            <w:rPr/>
          </w:pPr>
          <w:hyperlink w:anchor="__RefHeading___Toc677695_1468164448">
            <w:r>
              <w:rPr>
                <w:webHidden/>
                <w:rStyle w:val="IndexLink"/>
                <w:rtl w:val="true"/>
              </w:rPr>
              <w:t>بیان محقق نائینی</w:t>
            </w:r>
            <w:r>
              <w:rPr>
                <w:rStyle w:val="IndexLink"/>
                <w:rtl w:val="true"/>
              </w:rPr>
              <w:t>(</w:t>
            </w:r>
            <w:r>
              <w:rPr>
                <w:rStyle w:val="IndexLink"/>
                <w:rtl w:val="true"/>
              </w:rPr>
              <w:t>ره</w:t>
            </w:r>
            <w:r>
              <w:rPr>
                <w:rStyle w:val="IndexLink"/>
                <w:rtl w:val="true"/>
              </w:rPr>
              <w:t xml:space="preserve">) </w:t>
            </w:r>
            <w:r>
              <w:rPr>
                <w:rStyle w:val="IndexLink"/>
                <w:rtl w:val="true"/>
              </w:rPr>
              <w:t>در استحالۀ تعلق اراده تشریعی بر امر استقبالی</w:t>
            </w:r>
            <w:r>
              <w:rPr>
                <w:rStyle w:val="IndexLink"/>
                <w:rtl w:val="true"/>
              </w:rPr>
              <w:tab/>
            </w:r>
            <w:r>
              <w:rPr>
                <w:rStyle w:val="IndexLink"/>
              </w:rPr>
              <w:t>160</w:t>
            </w:r>
          </w:hyperlink>
        </w:p>
        <w:p>
          <w:pPr>
            <w:pStyle w:val="Contents3"/>
            <w:tabs>
              <w:tab w:val="clear" w:pos="8459"/>
              <w:tab w:val="right" w:pos="9026" w:leader="dot"/>
            </w:tabs>
            <w:rPr/>
          </w:pPr>
          <w:hyperlink w:anchor="__RefHeading___Toc677697_1468164448">
            <w:r>
              <w:rPr>
                <w:webHidden/>
                <w:rStyle w:val="IndexLink"/>
                <w:rtl w:val="true"/>
              </w:rPr>
              <w:t>اشکال بر استحاله تکوینی محقق اصفهانی</w:t>
            </w:r>
            <w:r>
              <w:rPr>
                <w:rStyle w:val="IndexLink"/>
                <w:rtl w:val="true"/>
              </w:rPr>
              <w:t>(</w:t>
            </w:r>
            <w:r>
              <w:rPr>
                <w:rStyle w:val="IndexLink"/>
                <w:rtl w:val="true"/>
              </w:rPr>
              <w:t>ره</w:t>
            </w:r>
            <w:r>
              <w:rPr>
                <w:rStyle w:val="IndexLink"/>
                <w:rtl w:val="true"/>
              </w:rPr>
              <w:t>)</w:t>
              <w:tab/>
            </w:r>
            <w:r>
              <w:rPr>
                <w:rStyle w:val="IndexLink"/>
              </w:rPr>
              <w:t>162</w:t>
            </w:r>
          </w:hyperlink>
        </w:p>
        <w:p>
          <w:pPr>
            <w:pStyle w:val="Contents3"/>
            <w:tabs>
              <w:tab w:val="clear" w:pos="8459"/>
              <w:tab w:val="right" w:pos="9026" w:leader="dot"/>
            </w:tabs>
            <w:rPr/>
          </w:pPr>
          <w:hyperlink w:anchor="__RefHeading___Toc677699_1468164448">
            <w:r>
              <w:rPr>
                <w:webHidden/>
                <w:rStyle w:val="IndexLink"/>
                <w:rtl w:val="true"/>
              </w:rPr>
              <w:t>حقیقت و منشاء اراده و تفاوت آن با شوق</w:t>
            </w:r>
            <w:r>
              <w:rPr>
                <w:rStyle w:val="IndexLink"/>
                <w:rtl w:val="true"/>
              </w:rPr>
              <w:tab/>
            </w:r>
            <w:r>
              <w:rPr>
                <w:rStyle w:val="IndexLink"/>
              </w:rPr>
              <w:t>163</w:t>
            </w:r>
          </w:hyperlink>
        </w:p>
        <w:p>
          <w:pPr>
            <w:pStyle w:val="Contents3"/>
            <w:tabs>
              <w:tab w:val="clear" w:pos="8459"/>
              <w:tab w:val="right" w:pos="9026" w:leader="dot"/>
            </w:tabs>
            <w:rPr/>
          </w:pPr>
          <w:hyperlink w:anchor="__RefHeading___Toc677701_1468164448">
            <w:r>
              <w:rPr>
                <w:webHidden/>
                <w:rStyle w:val="IndexLink"/>
                <w:rtl w:val="true"/>
              </w:rPr>
              <w:t>پرسش</w:t>
            </w:r>
            <w:r>
              <w:rPr>
                <w:rStyle w:val="IndexLink"/>
                <w:rtl w:val="true"/>
              </w:rPr>
              <w:t>:</w:t>
              <w:tab/>
            </w:r>
            <w:r>
              <w:rPr>
                <w:rStyle w:val="IndexLink"/>
              </w:rPr>
              <w:t>165</w:t>
            </w:r>
          </w:hyperlink>
        </w:p>
        <w:p>
          <w:pPr>
            <w:pStyle w:val="Contents2"/>
            <w:tabs>
              <w:tab w:val="clear" w:pos="8743"/>
              <w:tab w:val="right" w:pos="9026" w:leader="dot"/>
            </w:tabs>
            <w:rPr/>
          </w:pPr>
          <w:hyperlink w:anchor="__RefHeading___Toc677703_1468164448">
            <w:r>
              <w:rPr>
                <w:webHidden/>
                <w:rStyle w:val="IndexLink"/>
                <w:rtl w:val="true"/>
              </w:rPr>
              <w:t>درس سیصد و شصت و ششم</w:t>
            </w:r>
            <w:r>
              <w:rPr>
                <w:rStyle w:val="IndexLink"/>
                <w:rtl w:val="true"/>
              </w:rPr>
              <w:tab/>
            </w:r>
            <w:r>
              <w:rPr>
                <w:rStyle w:val="IndexLink"/>
              </w:rPr>
              <w:t>166</w:t>
            </w:r>
          </w:hyperlink>
        </w:p>
        <w:p>
          <w:pPr>
            <w:pStyle w:val="Contents3"/>
            <w:tabs>
              <w:tab w:val="clear" w:pos="8459"/>
              <w:tab w:val="right" w:pos="9026" w:leader="dot"/>
            </w:tabs>
            <w:rPr/>
          </w:pPr>
          <w:hyperlink w:anchor="__RefHeading___Toc677705_1468164448">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677707_1468164448">
            <w:r>
              <w:rPr>
                <w:webHidden/>
                <w:rStyle w:val="IndexLink"/>
                <w:rtl w:val="true"/>
              </w:rPr>
              <w:t>حقیقت اراده و تفاوت آن با شوق</w:t>
            </w:r>
            <w:r>
              <w:rPr>
                <w:rStyle w:val="IndexLink"/>
                <w:rtl w:val="true"/>
              </w:rPr>
              <w:tab/>
            </w:r>
            <w:r>
              <w:rPr>
                <w:rStyle w:val="IndexLink"/>
              </w:rPr>
              <w:t>166</w:t>
            </w:r>
          </w:hyperlink>
        </w:p>
        <w:p>
          <w:pPr>
            <w:pStyle w:val="Contents3"/>
            <w:tabs>
              <w:tab w:val="clear" w:pos="8459"/>
              <w:tab w:val="right" w:pos="9026" w:leader="dot"/>
            </w:tabs>
            <w:rPr/>
          </w:pPr>
          <w:hyperlink w:anchor="__RefHeading___Toc677709_1468164448">
            <w:r>
              <w:rPr>
                <w:webHidden/>
                <w:rStyle w:val="IndexLink"/>
                <w:rtl w:val="true"/>
              </w:rPr>
              <w:t>نفی مبدئیت شوق برای اراده</w:t>
            </w:r>
            <w:r>
              <w:rPr>
                <w:rStyle w:val="IndexLink"/>
                <w:rtl w:val="true"/>
              </w:rPr>
              <w:tab/>
            </w:r>
            <w:r>
              <w:rPr>
                <w:rStyle w:val="IndexLink"/>
              </w:rPr>
              <w:t>167</w:t>
            </w:r>
          </w:hyperlink>
        </w:p>
        <w:p>
          <w:pPr>
            <w:pStyle w:val="Contents3"/>
            <w:tabs>
              <w:tab w:val="clear" w:pos="8459"/>
              <w:tab w:val="right" w:pos="9026" w:leader="dot"/>
            </w:tabs>
            <w:rPr/>
          </w:pPr>
          <w:hyperlink w:anchor="__RefHeading___Toc677711_1468164448">
            <w:r>
              <w:rPr>
                <w:webHidden/>
                <w:rStyle w:val="IndexLink"/>
                <w:rtl w:val="true"/>
              </w:rPr>
              <w:t>مناقشۀ استاد در نفی مبدئیت شوق برای اراده</w:t>
            </w:r>
            <w:r>
              <w:rPr>
                <w:rStyle w:val="IndexLink"/>
                <w:rtl w:val="true"/>
              </w:rPr>
              <w:tab/>
            </w:r>
            <w:r>
              <w:rPr>
                <w:rStyle w:val="IndexLink"/>
              </w:rPr>
              <w:t>168</w:t>
            </w:r>
          </w:hyperlink>
        </w:p>
        <w:p>
          <w:pPr>
            <w:pStyle w:val="Contents3"/>
            <w:tabs>
              <w:tab w:val="clear" w:pos="8459"/>
              <w:tab w:val="right" w:pos="9026" w:leader="dot"/>
            </w:tabs>
            <w:rPr/>
          </w:pPr>
          <w:hyperlink w:anchor="__RefHeading___Toc677713_1468164448">
            <w:r>
              <w:rPr>
                <w:webHidden/>
                <w:rStyle w:val="IndexLink"/>
                <w:rtl w:val="true"/>
              </w:rPr>
              <w:t>عدم شمول علت تامه بر اراده</w:t>
            </w:r>
            <w:r>
              <w:rPr>
                <w:rStyle w:val="IndexLink"/>
                <w:rtl w:val="true"/>
              </w:rPr>
              <w:tab/>
            </w:r>
            <w:r>
              <w:rPr>
                <w:rStyle w:val="IndexLink"/>
              </w:rPr>
              <w:t>169</w:t>
            </w:r>
          </w:hyperlink>
        </w:p>
        <w:p>
          <w:pPr>
            <w:pStyle w:val="Contents3"/>
            <w:tabs>
              <w:tab w:val="clear" w:pos="8459"/>
              <w:tab w:val="right" w:pos="9026" w:leader="dot"/>
            </w:tabs>
            <w:rPr/>
          </w:pPr>
          <w:hyperlink w:anchor="__RefHeading___Toc677715_1468164448">
            <w:r>
              <w:rPr>
                <w:webHidden/>
                <w:rStyle w:val="IndexLink"/>
                <w:rtl w:val="true"/>
              </w:rPr>
              <w:t>وجود موانع در عدم تحقق اراده</w:t>
            </w:r>
            <w:r>
              <w:rPr>
                <w:rStyle w:val="IndexLink"/>
                <w:rtl w:val="true"/>
              </w:rPr>
              <w:tab/>
            </w:r>
            <w:r>
              <w:rPr>
                <w:rStyle w:val="IndexLink"/>
              </w:rPr>
              <w:t>170</w:t>
            </w:r>
          </w:hyperlink>
        </w:p>
        <w:p>
          <w:pPr>
            <w:pStyle w:val="Contents3"/>
            <w:tabs>
              <w:tab w:val="clear" w:pos="8459"/>
              <w:tab w:val="right" w:pos="9026" w:leader="dot"/>
            </w:tabs>
            <w:rPr/>
          </w:pPr>
          <w:hyperlink w:anchor="__RefHeading___Toc677717_1468164448">
            <w:r>
              <w:rPr>
                <w:webHidden/>
                <w:rStyle w:val="IndexLink"/>
                <w:rtl w:val="true"/>
              </w:rPr>
              <w:t>پرسش</w:t>
            </w:r>
            <w:r>
              <w:rPr>
                <w:rStyle w:val="IndexLink"/>
                <w:rtl w:val="true"/>
              </w:rPr>
              <w:t>:</w:t>
              <w:tab/>
            </w:r>
            <w:r>
              <w:rPr>
                <w:rStyle w:val="IndexLink"/>
              </w:rPr>
              <w:t>173</w:t>
            </w:r>
          </w:hyperlink>
        </w:p>
        <w:p>
          <w:pPr>
            <w:pStyle w:val="Contents2"/>
            <w:tabs>
              <w:tab w:val="clear" w:pos="8743"/>
              <w:tab w:val="right" w:pos="9026" w:leader="dot"/>
            </w:tabs>
            <w:rPr/>
          </w:pPr>
          <w:hyperlink w:anchor="__RefHeading___Toc677719_1468164448">
            <w:r>
              <w:rPr>
                <w:webHidden/>
                <w:rStyle w:val="IndexLink"/>
                <w:rtl w:val="true"/>
              </w:rPr>
              <w:t>درس سیصد و شصت و هفتم</w:t>
            </w:r>
            <w:r>
              <w:rPr>
                <w:rStyle w:val="IndexLink"/>
                <w:rtl w:val="true"/>
              </w:rPr>
              <w:tab/>
            </w:r>
            <w:r>
              <w:rPr>
                <w:rStyle w:val="IndexLink"/>
              </w:rPr>
              <w:t>174</w:t>
            </w:r>
          </w:hyperlink>
        </w:p>
        <w:p>
          <w:pPr>
            <w:pStyle w:val="Contents3"/>
            <w:tabs>
              <w:tab w:val="clear" w:pos="8459"/>
              <w:tab w:val="right" w:pos="9026" w:leader="dot"/>
            </w:tabs>
            <w:rPr/>
          </w:pPr>
          <w:hyperlink w:anchor="__RefHeading___Toc677721_1468164448">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677723_1468164448">
            <w:r>
              <w:rPr>
                <w:webHidden/>
                <w:rStyle w:val="IndexLink"/>
                <w:rtl w:val="true"/>
              </w:rPr>
              <w:t>مدخلیت مقتضی، شرط، عدم المانع در علت تامه</w:t>
            </w:r>
            <w:r>
              <w:rPr>
                <w:rStyle w:val="IndexLink"/>
                <w:rtl w:val="true"/>
              </w:rPr>
              <w:tab/>
            </w:r>
            <w:r>
              <w:rPr>
                <w:rStyle w:val="IndexLink"/>
              </w:rPr>
              <w:t>174</w:t>
            </w:r>
          </w:hyperlink>
        </w:p>
        <w:p>
          <w:pPr>
            <w:pStyle w:val="Contents3"/>
            <w:tabs>
              <w:tab w:val="clear" w:pos="8459"/>
              <w:tab w:val="right" w:pos="9026" w:leader="dot"/>
            </w:tabs>
            <w:rPr/>
          </w:pPr>
          <w:hyperlink w:anchor="__RefHeading___Toc677725_1468164448">
            <w:r>
              <w:rPr>
                <w:webHidden/>
                <w:rStyle w:val="IndexLink"/>
                <w:rtl w:val="true"/>
              </w:rPr>
              <w:t>بیان یک مثال بر نحوۀ تعلق اراده بر مراد</w:t>
            </w:r>
            <w:r>
              <w:rPr>
                <w:rStyle w:val="IndexLink"/>
                <w:rtl w:val="true"/>
              </w:rPr>
              <w:tab/>
            </w:r>
            <w:r>
              <w:rPr>
                <w:rStyle w:val="IndexLink"/>
              </w:rPr>
              <w:t>175</w:t>
            </w:r>
          </w:hyperlink>
        </w:p>
        <w:p>
          <w:pPr>
            <w:pStyle w:val="Contents3"/>
            <w:tabs>
              <w:tab w:val="clear" w:pos="8459"/>
              <w:tab w:val="right" w:pos="9026" w:leader="dot"/>
            </w:tabs>
            <w:rPr/>
          </w:pPr>
          <w:hyperlink w:anchor="__RefHeading___Toc677727_1468164448">
            <w:r>
              <w:rPr>
                <w:webHidden/>
                <w:rStyle w:val="IndexLink"/>
                <w:rtl w:val="true"/>
              </w:rPr>
              <w:t>مقدمه اول در تقدم و تأخر علت و معلول</w:t>
            </w:r>
            <w:r>
              <w:rPr>
                <w:rStyle w:val="IndexLink"/>
                <w:rtl w:val="true"/>
              </w:rPr>
              <w:tab/>
            </w:r>
            <w:r>
              <w:rPr>
                <w:rStyle w:val="IndexLink"/>
              </w:rPr>
              <w:t>176</w:t>
            </w:r>
          </w:hyperlink>
        </w:p>
        <w:p>
          <w:pPr>
            <w:pStyle w:val="Contents3"/>
            <w:tabs>
              <w:tab w:val="clear" w:pos="8459"/>
              <w:tab w:val="right" w:pos="9026" w:leader="dot"/>
            </w:tabs>
            <w:rPr/>
          </w:pPr>
          <w:hyperlink w:anchor="__RefHeading___Toc677729_1468164448">
            <w:r>
              <w:rPr>
                <w:webHidden/>
                <w:rStyle w:val="IndexLink"/>
                <w:rtl w:val="true"/>
              </w:rPr>
              <w:t>مقدمه دوم در تشخّص اراده</w:t>
            </w:r>
            <w:r>
              <w:rPr>
                <w:rStyle w:val="IndexLink"/>
                <w:rtl w:val="true"/>
              </w:rPr>
              <w:tab/>
            </w:r>
            <w:r>
              <w:rPr>
                <w:rStyle w:val="IndexLink"/>
              </w:rPr>
              <w:t>176</w:t>
            </w:r>
          </w:hyperlink>
        </w:p>
        <w:p>
          <w:pPr>
            <w:pStyle w:val="Contents3"/>
            <w:tabs>
              <w:tab w:val="clear" w:pos="8459"/>
              <w:tab w:val="right" w:pos="9026" w:leader="dot"/>
            </w:tabs>
            <w:rPr/>
          </w:pPr>
          <w:hyperlink w:anchor="__RefHeading___Toc677731_1468164448">
            <w:r>
              <w:rPr>
                <w:webHidden/>
                <w:rStyle w:val="IndexLink"/>
                <w:rtl w:val="true"/>
              </w:rPr>
              <w:t>خلاصه اشکال استاد بر محقق نائینی</w:t>
            </w:r>
            <w:r>
              <w:rPr>
                <w:rStyle w:val="IndexLink"/>
                <w:rtl w:val="true"/>
              </w:rPr>
              <w:t>(</w:t>
            </w:r>
            <w:r>
              <w:rPr>
                <w:rStyle w:val="IndexLink"/>
                <w:rtl w:val="true"/>
              </w:rPr>
              <w:t>ره</w:t>
            </w:r>
            <w:r>
              <w:rPr>
                <w:rStyle w:val="IndexLink"/>
                <w:rtl w:val="true"/>
              </w:rPr>
              <w:t xml:space="preserve">) </w:t>
            </w:r>
            <w:r>
              <w:rPr>
                <w:rStyle w:val="IndexLink"/>
                <w:rtl w:val="true"/>
              </w:rPr>
              <w:t>در دو مقدمۀ مبنای ایشان</w:t>
            </w:r>
            <w:r>
              <w:rPr>
                <w:rStyle w:val="IndexLink"/>
                <w:rtl w:val="true"/>
              </w:rPr>
              <w:tab/>
            </w:r>
            <w:r>
              <w:rPr>
                <w:rStyle w:val="IndexLink"/>
              </w:rPr>
              <w:t>180</w:t>
            </w:r>
          </w:hyperlink>
        </w:p>
        <w:p>
          <w:pPr>
            <w:pStyle w:val="Contents3"/>
            <w:tabs>
              <w:tab w:val="clear" w:pos="8459"/>
              <w:tab w:val="right" w:pos="9026" w:leader="dot"/>
            </w:tabs>
            <w:rPr/>
          </w:pPr>
          <w:hyperlink w:anchor="__RefHeading___Toc677733_1468164448">
            <w:r>
              <w:rPr>
                <w:webHidden/>
                <w:rStyle w:val="IndexLink"/>
                <w:rtl w:val="true"/>
              </w:rPr>
              <w:t>پرسش</w:t>
            </w:r>
            <w:r>
              <w:rPr>
                <w:rStyle w:val="IndexLink"/>
                <w:rtl w:val="true"/>
              </w:rPr>
              <w:t>:</w:t>
              <w:tab/>
            </w:r>
            <w:r>
              <w:rPr>
                <w:rStyle w:val="IndexLink"/>
              </w:rPr>
              <w:t>181</w:t>
            </w:r>
          </w:hyperlink>
        </w:p>
        <w:p>
          <w:pPr>
            <w:pStyle w:val="Contents2"/>
            <w:tabs>
              <w:tab w:val="clear" w:pos="8743"/>
              <w:tab w:val="right" w:pos="9026" w:leader="dot"/>
            </w:tabs>
            <w:rPr/>
          </w:pPr>
          <w:hyperlink w:anchor="__RefHeading___Toc677735_1468164448">
            <w:r>
              <w:rPr>
                <w:webHidden/>
                <w:rStyle w:val="IndexLink"/>
                <w:rtl w:val="true"/>
              </w:rPr>
              <w:t>درس سیصد و شصت و هشتم</w:t>
            </w:r>
            <w:r>
              <w:rPr>
                <w:rStyle w:val="IndexLink"/>
                <w:rtl w:val="true"/>
              </w:rPr>
              <w:tab/>
            </w:r>
            <w:r>
              <w:rPr>
                <w:rStyle w:val="IndexLink"/>
              </w:rPr>
              <w:t>182</w:t>
            </w:r>
          </w:hyperlink>
        </w:p>
        <w:p>
          <w:pPr>
            <w:pStyle w:val="Contents3"/>
            <w:tabs>
              <w:tab w:val="clear" w:pos="8459"/>
              <w:tab w:val="right" w:pos="9026" w:leader="dot"/>
            </w:tabs>
            <w:rPr/>
          </w:pPr>
          <w:hyperlink w:anchor="__RefHeading___Toc677737_1468164448">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677739_1468164448">
            <w:r>
              <w:rPr>
                <w:webHidden/>
                <w:rStyle w:val="IndexLink"/>
                <w:rtl w:val="true"/>
              </w:rPr>
              <w:t>بیان محقق اصفهانی</w:t>
            </w:r>
            <w:r>
              <w:rPr>
                <w:rStyle w:val="IndexLink"/>
                <w:rtl w:val="true"/>
              </w:rPr>
              <w:t>(</w:t>
            </w:r>
            <w:r>
              <w:rPr>
                <w:rStyle w:val="IndexLink"/>
                <w:rtl w:val="true"/>
              </w:rPr>
              <w:t>ره</w:t>
            </w:r>
            <w:r>
              <w:rPr>
                <w:rStyle w:val="IndexLink"/>
                <w:rtl w:val="true"/>
              </w:rPr>
              <w:t xml:space="preserve">) </w:t>
            </w:r>
            <w:r>
              <w:rPr>
                <w:rStyle w:val="IndexLink"/>
                <w:rtl w:val="true"/>
              </w:rPr>
              <w:t>در ارادۀ تشریعیه</w:t>
            </w:r>
            <w:r>
              <w:rPr>
                <w:rStyle w:val="IndexLink"/>
                <w:rtl w:val="true"/>
              </w:rPr>
              <w:tab/>
            </w:r>
            <w:r>
              <w:rPr>
                <w:rStyle w:val="IndexLink"/>
              </w:rPr>
              <w:t>182</w:t>
            </w:r>
          </w:hyperlink>
        </w:p>
        <w:p>
          <w:pPr>
            <w:pStyle w:val="Contents3"/>
            <w:tabs>
              <w:tab w:val="clear" w:pos="8459"/>
              <w:tab w:val="right" w:pos="9026" w:leader="dot"/>
            </w:tabs>
            <w:rPr/>
          </w:pPr>
          <w:hyperlink w:anchor="__RefHeading___Toc677741_1468164448">
            <w:r>
              <w:rPr>
                <w:webHidden/>
                <w:rStyle w:val="IndexLink"/>
                <w:rtl w:val="true"/>
              </w:rPr>
              <w:t>تلازم بعث فعلی با انبعاث فعلی</w:t>
            </w:r>
            <w:r>
              <w:rPr>
                <w:rStyle w:val="IndexLink"/>
                <w:rtl w:val="true"/>
              </w:rPr>
              <w:tab/>
            </w:r>
            <w:r>
              <w:rPr>
                <w:rStyle w:val="IndexLink"/>
              </w:rPr>
              <w:t>183</w:t>
            </w:r>
          </w:hyperlink>
        </w:p>
        <w:p>
          <w:pPr>
            <w:pStyle w:val="Contents3"/>
            <w:tabs>
              <w:tab w:val="clear" w:pos="8459"/>
              <w:tab w:val="right" w:pos="9026" w:leader="dot"/>
            </w:tabs>
            <w:rPr/>
          </w:pPr>
          <w:hyperlink w:anchor="__RefHeading___Toc677743_1468164448">
            <w:r>
              <w:rPr>
                <w:webHidden/>
                <w:rStyle w:val="IndexLink"/>
                <w:rtl w:val="true"/>
              </w:rPr>
              <w:t>تفاوت بعث و انبعاث اعتباری با بعث و انبعاث تکوینی</w:t>
            </w:r>
            <w:r>
              <w:rPr>
                <w:rStyle w:val="IndexLink"/>
                <w:rtl w:val="true"/>
              </w:rPr>
              <w:tab/>
            </w:r>
            <w:r>
              <w:rPr>
                <w:rStyle w:val="IndexLink"/>
              </w:rPr>
              <w:t>184</w:t>
            </w:r>
          </w:hyperlink>
        </w:p>
        <w:p>
          <w:pPr>
            <w:pStyle w:val="Contents3"/>
            <w:tabs>
              <w:tab w:val="clear" w:pos="8459"/>
              <w:tab w:val="right" w:pos="9026" w:leader="dot"/>
            </w:tabs>
            <w:rPr/>
          </w:pPr>
          <w:hyperlink w:anchor="__RefHeading___Toc677745_1468164448">
            <w:r>
              <w:rPr>
                <w:webHidden/>
                <w:rStyle w:val="IndexLink"/>
                <w:rtl w:val="true"/>
              </w:rPr>
              <w:t>حقیقت بعث و انبعاث در بیان امام</w:t>
            </w:r>
            <w:r>
              <w:rPr>
                <w:rStyle w:val="IndexLink"/>
                <w:rtl w:val="true"/>
              </w:rPr>
              <w:t>«</w:t>
            </w:r>
            <w:r>
              <w:rPr>
                <w:rStyle w:val="IndexLink"/>
                <w:rtl w:val="true"/>
              </w:rPr>
              <w:t>ره</w:t>
            </w:r>
            <w:r>
              <w:rPr>
                <w:rStyle w:val="IndexLink"/>
                <w:rtl w:val="true"/>
              </w:rPr>
              <w:t>»</w:t>
              <w:tab/>
            </w:r>
            <w:r>
              <w:rPr>
                <w:rStyle w:val="IndexLink"/>
              </w:rPr>
              <w:t>185</w:t>
            </w:r>
          </w:hyperlink>
        </w:p>
        <w:p>
          <w:pPr>
            <w:pStyle w:val="Contents3"/>
            <w:tabs>
              <w:tab w:val="clear" w:pos="8459"/>
              <w:tab w:val="right" w:pos="9026" w:leader="dot"/>
            </w:tabs>
            <w:rPr/>
          </w:pPr>
          <w:hyperlink w:anchor="__RefHeading___Toc677747_1468164448">
            <w:r>
              <w:rPr>
                <w:webHidden/>
                <w:rStyle w:val="IndexLink"/>
                <w:rtl w:val="true"/>
              </w:rPr>
              <w:t>عدم رابطۀ علی و معلولی بین بعث و انبعاث</w:t>
            </w:r>
            <w:r>
              <w:rPr>
                <w:rStyle w:val="IndexLink"/>
                <w:rtl w:val="true"/>
              </w:rPr>
              <w:tab/>
            </w:r>
            <w:r>
              <w:rPr>
                <w:rStyle w:val="IndexLink"/>
              </w:rPr>
              <w:t>187</w:t>
            </w:r>
          </w:hyperlink>
        </w:p>
        <w:p>
          <w:pPr>
            <w:pStyle w:val="Contents3"/>
            <w:tabs>
              <w:tab w:val="clear" w:pos="8459"/>
              <w:tab w:val="right" w:pos="9026" w:leader="dot"/>
            </w:tabs>
            <w:rPr/>
          </w:pPr>
          <w:hyperlink w:anchor="__RefHeading___Toc677749_1468164448">
            <w:r>
              <w:rPr>
                <w:webHidden/>
                <w:rStyle w:val="IndexLink"/>
                <w:rtl w:val="true"/>
              </w:rPr>
              <w:t>پرسش</w:t>
            </w:r>
            <w:r>
              <w:rPr>
                <w:rStyle w:val="IndexLink"/>
                <w:rtl w:val="true"/>
              </w:rPr>
              <w:t>:</w:t>
              <w:tab/>
            </w:r>
            <w:r>
              <w:rPr>
                <w:rStyle w:val="IndexLink"/>
              </w:rPr>
              <w:t>188</w:t>
            </w:r>
          </w:hyperlink>
        </w:p>
        <w:p>
          <w:pPr>
            <w:pStyle w:val="Contents2"/>
            <w:tabs>
              <w:tab w:val="clear" w:pos="8743"/>
              <w:tab w:val="right" w:pos="9026" w:leader="dot"/>
            </w:tabs>
            <w:rPr/>
          </w:pPr>
          <w:hyperlink w:anchor="__RefHeading___Toc677751_1468164448">
            <w:r>
              <w:rPr>
                <w:webHidden/>
                <w:rStyle w:val="IndexLink"/>
                <w:rtl w:val="true"/>
              </w:rPr>
              <w:t>درس سیصد و شصت و نهم</w:t>
            </w:r>
            <w:r>
              <w:rPr>
                <w:rStyle w:val="IndexLink"/>
                <w:rtl w:val="true"/>
              </w:rPr>
              <w:tab/>
            </w:r>
            <w:r>
              <w:rPr>
                <w:rStyle w:val="IndexLink"/>
              </w:rPr>
              <w:t>189</w:t>
            </w:r>
          </w:hyperlink>
        </w:p>
        <w:p>
          <w:pPr>
            <w:pStyle w:val="Contents3"/>
            <w:tabs>
              <w:tab w:val="clear" w:pos="8459"/>
              <w:tab w:val="right" w:pos="9026" w:leader="dot"/>
            </w:tabs>
            <w:rPr/>
          </w:pPr>
          <w:hyperlink w:anchor="__RefHeading___Toc677753_1468164448">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677755_1468164448">
            <w:r>
              <w:rPr>
                <w:webHidden/>
                <w:rStyle w:val="IndexLink"/>
                <w:rtl w:val="true"/>
              </w:rPr>
              <w:t>امکان تفکیک بعث و انبعاث تشریعی</w:t>
            </w:r>
            <w:r>
              <w:rPr>
                <w:rStyle w:val="IndexLink"/>
                <w:rtl w:val="true"/>
              </w:rPr>
              <w:tab/>
            </w:r>
            <w:r>
              <w:rPr>
                <w:rStyle w:val="IndexLink"/>
              </w:rPr>
              <w:t>189</w:t>
            </w:r>
          </w:hyperlink>
        </w:p>
        <w:p>
          <w:pPr>
            <w:pStyle w:val="Contents3"/>
            <w:tabs>
              <w:tab w:val="clear" w:pos="8459"/>
              <w:tab w:val="right" w:pos="9026" w:leader="dot"/>
            </w:tabs>
            <w:rPr/>
          </w:pPr>
          <w:hyperlink w:anchor="__RefHeading___Toc677757_1468164448">
            <w:r>
              <w:rPr>
                <w:webHidden/>
                <w:rStyle w:val="IndexLink"/>
                <w:rtl w:val="true"/>
              </w:rPr>
              <w:t>بیان مثال بر امکان انفکاک بعث و انبعاث اعتباری</w:t>
            </w:r>
            <w:r>
              <w:rPr>
                <w:rStyle w:val="IndexLink"/>
                <w:rtl w:val="true"/>
              </w:rPr>
              <w:tab/>
            </w:r>
            <w:r>
              <w:rPr>
                <w:rStyle w:val="IndexLink"/>
              </w:rPr>
              <w:t>190</w:t>
            </w:r>
          </w:hyperlink>
        </w:p>
        <w:p>
          <w:pPr>
            <w:pStyle w:val="Contents3"/>
            <w:tabs>
              <w:tab w:val="clear" w:pos="8459"/>
              <w:tab w:val="right" w:pos="9026" w:leader="dot"/>
            </w:tabs>
            <w:rPr/>
          </w:pPr>
          <w:hyperlink w:anchor="__RefHeading___Toc677759_1468164448">
            <w:r>
              <w:rPr>
                <w:webHidden/>
                <w:rStyle w:val="IndexLink"/>
                <w:rtl w:val="true"/>
              </w:rPr>
              <w:t>سبب تقسیم واجب به معلق و منجز از نظر صاحب فصول</w:t>
            </w:r>
            <w:r>
              <w:rPr>
                <w:rStyle w:val="IndexLink"/>
                <w:rtl w:val="true"/>
              </w:rPr>
              <w:t>(</w:t>
            </w:r>
            <w:r>
              <w:rPr>
                <w:rStyle w:val="IndexLink"/>
                <w:rtl w:val="true"/>
              </w:rPr>
              <w:t>ره</w:t>
            </w:r>
            <w:r>
              <w:rPr>
                <w:rStyle w:val="IndexLink"/>
                <w:rtl w:val="true"/>
              </w:rPr>
              <w:t>)</w:t>
              <w:tab/>
            </w:r>
            <w:r>
              <w:rPr>
                <w:rStyle w:val="IndexLink"/>
              </w:rPr>
              <w:t>191</w:t>
            </w:r>
          </w:hyperlink>
        </w:p>
        <w:p>
          <w:pPr>
            <w:pStyle w:val="Contents3"/>
            <w:tabs>
              <w:tab w:val="clear" w:pos="8459"/>
              <w:tab w:val="right" w:pos="9026" w:leader="dot"/>
            </w:tabs>
            <w:rPr/>
          </w:pPr>
          <w:hyperlink w:anchor="__RefHeading___Toc677761_1468164448">
            <w:r>
              <w:rPr>
                <w:webHidden/>
                <w:rStyle w:val="IndexLink"/>
                <w:rtl w:val="true"/>
              </w:rPr>
              <w:t>پرسش</w:t>
            </w:r>
            <w:r>
              <w:rPr>
                <w:rStyle w:val="IndexLink"/>
                <w:rtl w:val="true"/>
              </w:rPr>
              <w:t>:</w:t>
              <w:tab/>
            </w:r>
            <w:r>
              <w:rPr>
                <w:rStyle w:val="IndexLink"/>
              </w:rPr>
              <w:t>194</w:t>
            </w:r>
          </w:hyperlink>
        </w:p>
        <w:p>
          <w:pPr>
            <w:pStyle w:val="Contents2"/>
            <w:tabs>
              <w:tab w:val="clear" w:pos="8743"/>
              <w:tab w:val="right" w:pos="9026" w:leader="dot"/>
            </w:tabs>
            <w:rPr/>
          </w:pPr>
          <w:hyperlink w:anchor="__RefHeading___Toc677763_1468164448">
            <w:r>
              <w:rPr>
                <w:webHidden/>
                <w:rStyle w:val="IndexLink"/>
                <w:rtl w:val="true"/>
              </w:rPr>
              <w:t>درس سیصد و هفتادم</w:t>
            </w:r>
            <w:r>
              <w:rPr>
                <w:rStyle w:val="IndexLink"/>
                <w:rtl w:val="true"/>
              </w:rPr>
              <w:tab/>
            </w:r>
            <w:r>
              <w:rPr>
                <w:rStyle w:val="IndexLink"/>
              </w:rPr>
              <w:t>195</w:t>
            </w:r>
          </w:hyperlink>
        </w:p>
        <w:p>
          <w:pPr>
            <w:pStyle w:val="Contents3"/>
            <w:tabs>
              <w:tab w:val="clear" w:pos="8459"/>
              <w:tab w:val="right" w:pos="9026" w:leader="dot"/>
            </w:tabs>
            <w:rPr/>
          </w:pPr>
          <w:hyperlink w:anchor="__RefHeading___Toc677765_1468164448">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677767_1468164448">
            <w:r>
              <w:rPr>
                <w:webHidden/>
                <w:rStyle w:val="IndexLink"/>
                <w:rtl w:val="true"/>
              </w:rPr>
              <w:t>رجوع قید به ماده یا به هیئت</w:t>
            </w:r>
            <w:r>
              <w:rPr>
                <w:rStyle w:val="IndexLink"/>
                <w:rtl w:val="true"/>
              </w:rPr>
              <w:tab/>
            </w:r>
            <w:r>
              <w:rPr>
                <w:rStyle w:val="IndexLink"/>
              </w:rPr>
              <w:t>195</w:t>
            </w:r>
          </w:hyperlink>
        </w:p>
        <w:p>
          <w:pPr>
            <w:pStyle w:val="Contents3"/>
            <w:tabs>
              <w:tab w:val="clear" w:pos="8459"/>
              <w:tab w:val="right" w:pos="9026" w:leader="dot"/>
            </w:tabs>
            <w:rPr/>
          </w:pPr>
          <w:hyperlink w:anchor="__RefHeading___Toc677769_1468164448">
            <w:r>
              <w:rPr>
                <w:webHidden/>
                <w:rStyle w:val="IndexLink"/>
                <w:rtl w:val="true"/>
              </w:rPr>
              <w:t>نتیجۀ رجوع قید به ماده</w:t>
            </w:r>
            <w:r>
              <w:rPr>
                <w:rStyle w:val="IndexLink"/>
                <w:rtl w:val="true"/>
              </w:rPr>
              <w:tab/>
            </w:r>
            <w:r>
              <w:rPr>
                <w:rStyle w:val="IndexLink"/>
              </w:rPr>
              <w:t>196</w:t>
            </w:r>
          </w:hyperlink>
        </w:p>
        <w:p>
          <w:pPr>
            <w:pStyle w:val="Contents3"/>
            <w:tabs>
              <w:tab w:val="clear" w:pos="8459"/>
              <w:tab w:val="right" w:pos="9026" w:leader="dot"/>
            </w:tabs>
            <w:rPr/>
          </w:pPr>
          <w:hyperlink w:anchor="__RefHeading___Toc677771_1468164448">
            <w:r>
              <w:rPr>
                <w:webHidden/>
                <w:rStyle w:val="IndexLink"/>
                <w:rtl w:val="true"/>
              </w:rPr>
              <w:t>تفاوت قیود اختیاری و قیود غیراختیاری واجب در کلام شیخ اعظم</w:t>
            </w:r>
            <w:r>
              <w:rPr>
                <w:rStyle w:val="IndexLink"/>
                <w:rtl w:val="true"/>
              </w:rPr>
              <w:t>«</w:t>
            </w:r>
            <w:r>
              <w:rPr>
                <w:rStyle w:val="IndexLink"/>
                <w:rtl w:val="true"/>
              </w:rPr>
              <w:t>ره</w:t>
            </w:r>
            <w:r>
              <w:rPr>
                <w:rStyle w:val="IndexLink"/>
                <w:rtl w:val="true"/>
              </w:rPr>
              <w:t>»</w:t>
              <w:tab/>
            </w:r>
            <w:r>
              <w:rPr>
                <w:rStyle w:val="IndexLink"/>
              </w:rPr>
              <w:t>197</w:t>
            </w:r>
          </w:hyperlink>
        </w:p>
        <w:p>
          <w:pPr>
            <w:pStyle w:val="Contents3"/>
            <w:tabs>
              <w:tab w:val="clear" w:pos="8459"/>
              <w:tab w:val="right" w:pos="9026" w:leader="dot"/>
            </w:tabs>
            <w:rPr/>
          </w:pPr>
          <w:hyperlink w:anchor="__RefHeading___Toc677773_1468164448">
            <w:r>
              <w:rPr>
                <w:webHidden/>
                <w:rStyle w:val="IndexLink"/>
                <w:rtl w:val="true"/>
              </w:rPr>
              <w:t>تفاوت قیود اختیاری و قیود غیراختیاری در واجب بنا بر مبنای مشهور</w:t>
            </w:r>
            <w:r>
              <w:rPr>
                <w:rStyle w:val="IndexLink"/>
                <w:rtl w:val="true"/>
              </w:rPr>
              <w:tab/>
            </w:r>
            <w:r>
              <w:rPr>
                <w:rStyle w:val="IndexLink"/>
              </w:rPr>
              <w:t>198</w:t>
            </w:r>
          </w:hyperlink>
        </w:p>
        <w:p>
          <w:pPr>
            <w:pStyle w:val="Contents3"/>
            <w:tabs>
              <w:tab w:val="clear" w:pos="8459"/>
              <w:tab w:val="right" w:pos="9026" w:leader="dot"/>
            </w:tabs>
            <w:rPr/>
          </w:pPr>
          <w:hyperlink w:anchor="__RefHeading___Toc677775_1468164448">
            <w:r>
              <w:rPr>
                <w:webHidden/>
                <w:rStyle w:val="IndexLink"/>
                <w:rtl w:val="true"/>
              </w:rPr>
              <w:t>نحوۀ اخذ قیود اختیاری در ماموربه</w:t>
            </w:r>
            <w:r>
              <w:rPr>
                <w:rStyle w:val="IndexLink"/>
                <w:rtl w:val="true"/>
              </w:rPr>
              <w:tab/>
            </w:r>
            <w:r>
              <w:rPr>
                <w:rStyle w:val="IndexLink"/>
              </w:rPr>
              <w:t>199</w:t>
            </w:r>
          </w:hyperlink>
        </w:p>
        <w:p>
          <w:pPr>
            <w:pStyle w:val="Contents3"/>
            <w:tabs>
              <w:tab w:val="clear" w:pos="8459"/>
              <w:tab w:val="right" w:pos="9026" w:leader="dot"/>
            </w:tabs>
            <w:rPr/>
          </w:pPr>
          <w:hyperlink w:anchor="__RefHeading___Toc677777_1468164448">
            <w:r>
              <w:rPr>
                <w:webHidden/>
                <w:rStyle w:val="IndexLink"/>
                <w:rtl w:val="true"/>
              </w:rPr>
              <w:t>اشکال وجوب مقدمات حج قبل از استطاعت</w:t>
            </w:r>
            <w:r>
              <w:rPr>
                <w:rStyle w:val="IndexLink"/>
                <w:rtl w:val="true"/>
              </w:rPr>
              <w:tab/>
            </w:r>
            <w:r>
              <w:rPr>
                <w:rStyle w:val="IndexLink"/>
              </w:rPr>
              <w:t>200</w:t>
            </w:r>
          </w:hyperlink>
        </w:p>
        <w:p>
          <w:pPr>
            <w:pStyle w:val="Contents3"/>
            <w:tabs>
              <w:tab w:val="clear" w:pos="8459"/>
              <w:tab w:val="right" w:pos="9026" w:leader="dot"/>
            </w:tabs>
            <w:rPr/>
          </w:pPr>
          <w:hyperlink w:anchor="__RefHeading___Toc677779_1468164448">
            <w:r>
              <w:rPr>
                <w:webHidden/>
                <w:rStyle w:val="IndexLink"/>
                <w:rtl w:val="true"/>
              </w:rPr>
              <w:t>ملاک صحیح در تقسیم واجب</w:t>
            </w:r>
            <w:r>
              <w:rPr>
                <w:rStyle w:val="IndexLink"/>
                <w:rtl w:val="true"/>
              </w:rPr>
              <w:tab/>
            </w:r>
            <w:r>
              <w:rPr>
                <w:rStyle w:val="IndexLink"/>
              </w:rPr>
              <w:t>200</w:t>
            </w:r>
          </w:hyperlink>
        </w:p>
        <w:p>
          <w:pPr>
            <w:pStyle w:val="Contents3"/>
            <w:tabs>
              <w:tab w:val="clear" w:pos="8459"/>
              <w:tab w:val="right" w:pos="9026" w:leader="dot"/>
            </w:tabs>
            <w:rPr/>
          </w:pPr>
          <w:hyperlink w:anchor="__RefHeading___Toc677781_1468164448">
            <w:r>
              <w:rPr>
                <w:webHidden/>
                <w:rStyle w:val="IndexLink"/>
                <w:rtl w:val="true"/>
              </w:rPr>
              <w:t>بی‌فایده بودن تقسیم صاحب فصول</w:t>
            </w:r>
            <w:r>
              <w:rPr>
                <w:rStyle w:val="IndexLink"/>
                <w:rtl w:val="true"/>
              </w:rPr>
              <w:t>(</w:t>
            </w:r>
            <w:r>
              <w:rPr>
                <w:rStyle w:val="IndexLink"/>
                <w:rtl w:val="true"/>
              </w:rPr>
              <w:t>ره</w:t>
            </w:r>
            <w:r>
              <w:rPr>
                <w:rStyle w:val="IndexLink"/>
                <w:rtl w:val="true"/>
              </w:rPr>
              <w:t>)</w:t>
              <w:tab/>
            </w:r>
            <w:r>
              <w:rPr>
                <w:rStyle w:val="IndexLink"/>
              </w:rPr>
              <w:t>201</w:t>
            </w:r>
          </w:hyperlink>
        </w:p>
        <w:p>
          <w:pPr>
            <w:pStyle w:val="Contents3"/>
            <w:tabs>
              <w:tab w:val="clear" w:pos="8459"/>
              <w:tab w:val="right" w:pos="9026" w:leader="dot"/>
            </w:tabs>
            <w:rPr/>
          </w:pPr>
          <w:hyperlink w:anchor="__RefHeading___Toc677783_1468164448">
            <w:r>
              <w:rPr>
                <w:webHidden/>
                <w:rStyle w:val="IndexLink"/>
                <w:rtl w:val="true"/>
              </w:rPr>
              <w:t>پرسش</w:t>
            </w:r>
            <w:r>
              <w:rPr>
                <w:rStyle w:val="IndexLink"/>
                <w:rtl w:val="true"/>
              </w:rPr>
              <w:t>:</w:t>
              <w:tab/>
            </w:r>
            <w:r>
              <w:rPr>
                <w:rStyle w:val="IndexLink"/>
              </w:rPr>
              <w:t>202</w:t>
            </w:r>
          </w:hyperlink>
        </w:p>
        <w:p>
          <w:pPr>
            <w:pStyle w:val="Contents2"/>
            <w:tabs>
              <w:tab w:val="clear" w:pos="8743"/>
              <w:tab w:val="right" w:pos="9026" w:leader="dot"/>
            </w:tabs>
            <w:rPr/>
          </w:pPr>
          <w:hyperlink w:anchor="__RefHeading___Toc677785_1468164448">
            <w:r>
              <w:rPr>
                <w:webHidden/>
                <w:rStyle w:val="IndexLink"/>
                <w:rtl w:val="true"/>
              </w:rPr>
              <w:t>درس سیصد و هفتاد و یکم</w:t>
            </w:r>
            <w:r>
              <w:rPr>
                <w:rStyle w:val="IndexLink"/>
                <w:rtl w:val="true"/>
              </w:rPr>
              <w:tab/>
            </w:r>
            <w:r>
              <w:rPr>
                <w:rStyle w:val="IndexLink"/>
              </w:rPr>
              <w:t>203</w:t>
            </w:r>
          </w:hyperlink>
        </w:p>
        <w:p>
          <w:pPr>
            <w:pStyle w:val="Contents3"/>
            <w:tabs>
              <w:tab w:val="clear" w:pos="8459"/>
              <w:tab w:val="right" w:pos="9026" w:leader="dot"/>
            </w:tabs>
            <w:rPr/>
          </w:pPr>
          <w:hyperlink w:anchor="__RefHeading___Toc677787_1468164448">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677789_1468164448">
            <w:r>
              <w:rPr>
                <w:webHidden/>
                <w:rStyle w:val="IndexLink"/>
                <w:rtl w:val="true"/>
              </w:rPr>
              <w:t>بیان راه‌حل در محظور تقدم وجوب مقدمه بر ذی المقدمه</w:t>
            </w:r>
            <w:r>
              <w:rPr>
                <w:rStyle w:val="IndexLink"/>
                <w:rtl w:val="true"/>
              </w:rPr>
              <w:tab/>
            </w:r>
            <w:r>
              <w:rPr>
                <w:rStyle w:val="IndexLink"/>
              </w:rPr>
              <w:t>203</w:t>
            </w:r>
          </w:hyperlink>
        </w:p>
        <w:p>
          <w:pPr>
            <w:pStyle w:val="Contents3"/>
            <w:tabs>
              <w:tab w:val="clear" w:pos="8459"/>
              <w:tab w:val="right" w:pos="9026" w:leader="dot"/>
            </w:tabs>
            <w:rPr/>
          </w:pPr>
          <w:hyperlink w:anchor="__RefHeading___Toc677791_1468164448">
            <w:r>
              <w:rPr>
                <w:webHidden/>
                <w:rStyle w:val="IndexLink"/>
                <w:rtl w:val="true"/>
              </w:rPr>
              <w:t>کیفیت تصویر شرط متقدّم و شرط متأخّر</w:t>
            </w:r>
            <w:r>
              <w:rPr>
                <w:rStyle w:val="IndexLink"/>
                <w:rtl w:val="true"/>
              </w:rPr>
              <w:tab/>
            </w:r>
            <w:r>
              <w:rPr>
                <w:rStyle w:val="IndexLink"/>
              </w:rPr>
              <w:t>204</w:t>
            </w:r>
          </w:hyperlink>
        </w:p>
        <w:p>
          <w:pPr>
            <w:pStyle w:val="Contents3"/>
            <w:tabs>
              <w:tab w:val="clear" w:pos="8459"/>
              <w:tab w:val="right" w:pos="9026" w:leader="dot"/>
            </w:tabs>
            <w:rPr/>
          </w:pPr>
          <w:hyperlink w:anchor="__RefHeading___Toc677793_1468164448">
            <w:r>
              <w:rPr>
                <w:webHidden/>
                <w:rStyle w:val="IndexLink"/>
                <w:rtl w:val="true"/>
              </w:rPr>
              <w:t>تبعیت وجوب مقدمه از ذی المقدمه</w:t>
            </w:r>
            <w:r>
              <w:rPr>
                <w:rStyle w:val="IndexLink"/>
                <w:rtl w:val="true"/>
              </w:rPr>
              <w:tab/>
            </w:r>
            <w:r>
              <w:rPr>
                <w:rStyle w:val="IndexLink"/>
              </w:rPr>
              <w:t>206</w:t>
            </w:r>
          </w:hyperlink>
        </w:p>
        <w:p>
          <w:pPr>
            <w:pStyle w:val="Contents3"/>
            <w:tabs>
              <w:tab w:val="clear" w:pos="8459"/>
              <w:tab w:val="right" w:pos="9026" w:leader="dot"/>
            </w:tabs>
            <w:rPr/>
          </w:pPr>
          <w:hyperlink w:anchor="__RefHeading___Toc677795_1468164448">
            <w:r>
              <w:rPr>
                <w:webHidden/>
                <w:rStyle w:val="IndexLink"/>
                <w:rtl w:val="true"/>
              </w:rPr>
              <w:t>ارشادی بودن اوامر بر تهیۀ مقدمات</w:t>
            </w:r>
            <w:r>
              <w:rPr>
                <w:rStyle w:val="IndexLink"/>
                <w:rtl w:val="true"/>
              </w:rPr>
              <w:tab/>
            </w:r>
            <w:r>
              <w:rPr>
                <w:rStyle w:val="IndexLink"/>
              </w:rPr>
              <w:t>208</w:t>
            </w:r>
          </w:hyperlink>
        </w:p>
        <w:p>
          <w:pPr>
            <w:pStyle w:val="Contents3"/>
            <w:tabs>
              <w:tab w:val="clear" w:pos="8459"/>
              <w:tab w:val="right" w:pos="9026" w:leader="dot"/>
            </w:tabs>
            <w:rPr/>
          </w:pPr>
          <w:hyperlink w:anchor="__RefHeading___Toc677797_1468164448">
            <w:r>
              <w:rPr>
                <w:webHidden/>
                <w:rStyle w:val="IndexLink"/>
                <w:rtl w:val="true"/>
              </w:rPr>
              <w:t>اقسام وجوب نفسی و تعریف وجوب نفسی تهیئی</w:t>
            </w:r>
            <w:r>
              <w:rPr>
                <w:rStyle w:val="IndexLink"/>
                <w:rtl w:val="true"/>
              </w:rPr>
              <w:tab/>
            </w:r>
            <w:r>
              <w:rPr>
                <w:rStyle w:val="IndexLink"/>
              </w:rPr>
              <w:t>208</w:t>
            </w:r>
          </w:hyperlink>
        </w:p>
        <w:p>
          <w:pPr>
            <w:pStyle w:val="Contents3"/>
            <w:tabs>
              <w:tab w:val="clear" w:pos="8459"/>
              <w:tab w:val="right" w:pos="9026" w:leader="dot"/>
            </w:tabs>
            <w:rPr/>
          </w:pPr>
          <w:hyperlink w:anchor="__RefHeading___Toc677799_1468164448">
            <w:r>
              <w:rPr>
                <w:webHidden/>
                <w:rStyle w:val="IndexLink"/>
                <w:rtl w:val="true"/>
              </w:rPr>
              <w:t>پرسش</w:t>
            </w:r>
            <w:r>
              <w:rPr>
                <w:rStyle w:val="IndexLink"/>
                <w:rtl w:val="true"/>
              </w:rPr>
              <w:t>:</w:t>
              <w:tab/>
            </w:r>
            <w:r>
              <w:rPr>
                <w:rStyle w:val="IndexLink"/>
              </w:rPr>
              <w:t>210</w:t>
            </w:r>
          </w:hyperlink>
        </w:p>
        <w:p>
          <w:pPr>
            <w:pStyle w:val="Contents2"/>
            <w:tabs>
              <w:tab w:val="clear" w:pos="8743"/>
              <w:tab w:val="right" w:pos="9026" w:leader="dot"/>
            </w:tabs>
            <w:rPr/>
          </w:pPr>
          <w:hyperlink w:anchor="__RefHeading___Toc677801_1468164448">
            <w:r>
              <w:rPr>
                <w:webHidden/>
                <w:rStyle w:val="IndexLink"/>
                <w:rtl w:val="true"/>
              </w:rPr>
              <w:t>درس سیصد و هفتاد و دوم</w:t>
            </w:r>
            <w:r>
              <w:rPr>
                <w:rStyle w:val="IndexLink"/>
                <w:rtl w:val="true"/>
              </w:rPr>
              <w:tab/>
            </w:r>
            <w:r>
              <w:rPr>
                <w:rStyle w:val="IndexLink"/>
              </w:rPr>
              <w:t>211</w:t>
            </w:r>
          </w:hyperlink>
        </w:p>
        <w:p>
          <w:pPr>
            <w:pStyle w:val="Contents3"/>
            <w:tabs>
              <w:tab w:val="clear" w:pos="8459"/>
              <w:tab w:val="right" w:pos="9026" w:leader="dot"/>
            </w:tabs>
            <w:rPr/>
          </w:pPr>
          <w:hyperlink w:anchor="__RefHeading___Toc677803_1468164448">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677805_1468164448">
            <w:r>
              <w:rPr>
                <w:webHidden/>
                <w:rStyle w:val="IndexLink"/>
                <w:rtl w:val="true"/>
              </w:rPr>
              <w:t>رجوع قید به ماده بنا بر مبنای شیخ اعظم</w:t>
            </w:r>
            <w:r>
              <w:rPr>
                <w:rStyle w:val="IndexLink"/>
                <w:rtl w:val="true"/>
              </w:rPr>
              <w:t>«</w:t>
            </w:r>
            <w:r>
              <w:rPr>
                <w:rStyle w:val="IndexLink"/>
                <w:rtl w:val="true"/>
              </w:rPr>
              <w:t>ره</w:t>
            </w:r>
            <w:r>
              <w:rPr>
                <w:rStyle w:val="IndexLink"/>
                <w:rtl w:val="true"/>
              </w:rPr>
              <w:t>»</w:t>
              <w:tab/>
            </w:r>
            <w:r>
              <w:rPr>
                <w:rStyle w:val="IndexLink"/>
              </w:rPr>
              <w:t>211</w:t>
            </w:r>
          </w:hyperlink>
        </w:p>
        <w:p>
          <w:pPr>
            <w:pStyle w:val="Contents3"/>
            <w:tabs>
              <w:tab w:val="clear" w:pos="8459"/>
              <w:tab w:val="right" w:pos="9026" w:leader="dot"/>
            </w:tabs>
            <w:rPr/>
          </w:pPr>
          <w:hyperlink w:anchor="__RefHeading___Toc677807_1468164448">
            <w:r>
              <w:rPr>
                <w:webHidden/>
                <w:rStyle w:val="IndexLink"/>
                <w:rtl w:val="true"/>
              </w:rPr>
              <w:t>تفاوت قیود مرتبط به ماده از نظر لزوم تحصیل</w:t>
            </w:r>
            <w:r>
              <w:rPr>
                <w:rStyle w:val="IndexLink"/>
                <w:rtl w:val="true"/>
              </w:rPr>
              <w:tab/>
            </w:r>
            <w:r>
              <w:rPr>
                <w:rStyle w:val="IndexLink"/>
              </w:rPr>
              <w:t>212</w:t>
            </w:r>
          </w:hyperlink>
        </w:p>
        <w:p>
          <w:pPr>
            <w:pStyle w:val="Contents3"/>
            <w:tabs>
              <w:tab w:val="clear" w:pos="8459"/>
              <w:tab w:val="right" w:pos="9026" w:leader="dot"/>
            </w:tabs>
            <w:rPr/>
          </w:pPr>
          <w:hyperlink w:anchor="__RefHeading___Toc677809_1468164448">
            <w:r>
              <w:rPr>
                <w:webHidden/>
                <w:rStyle w:val="IndexLink"/>
                <w:rtl w:val="true"/>
              </w:rPr>
              <w:t>نحوۀ قیدیت استطاعت برای حج</w:t>
            </w:r>
            <w:r>
              <w:rPr>
                <w:rStyle w:val="IndexLink"/>
                <w:rtl w:val="true"/>
              </w:rPr>
              <w:tab/>
            </w:r>
            <w:r>
              <w:rPr>
                <w:rStyle w:val="IndexLink"/>
              </w:rPr>
              <w:t>213</w:t>
            </w:r>
          </w:hyperlink>
        </w:p>
        <w:p>
          <w:pPr>
            <w:pStyle w:val="Contents3"/>
            <w:tabs>
              <w:tab w:val="clear" w:pos="8459"/>
              <w:tab w:val="right" w:pos="9026" w:leader="dot"/>
            </w:tabs>
            <w:rPr/>
          </w:pPr>
          <w:hyperlink w:anchor="__RefHeading___Toc677811_1468164448">
            <w:r>
              <w:rPr>
                <w:webHidden/>
                <w:rStyle w:val="IndexLink"/>
                <w:rtl w:val="true"/>
              </w:rPr>
              <w:t>تفصیل مشهور در رجوع قید به ماده و هیئت</w:t>
            </w:r>
            <w:r>
              <w:rPr>
                <w:rStyle w:val="IndexLink"/>
                <w:rtl w:val="true"/>
              </w:rPr>
              <w:tab/>
            </w:r>
            <w:r>
              <w:rPr>
                <w:rStyle w:val="IndexLink"/>
              </w:rPr>
              <w:t>213</w:t>
            </w:r>
          </w:hyperlink>
        </w:p>
        <w:p>
          <w:pPr>
            <w:pStyle w:val="Contents3"/>
            <w:tabs>
              <w:tab w:val="clear" w:pos="8459"/>
              <w:tab w:val="right" w:pos="9026" w:leader="dot"/>
            </w:tabs>
            <w:rPr/>
          </w:pPr>
          <w:hyperlink w:anchor="__RefHeading___Toc677813_1468164448">
            <w:r>
              <w:rPr>
                <w:webHidden/>
                <w:rStyle w:val="IndexLink"/>
                <w:rtl w:val="true"/>
              </w:rPr>
              <w:t>معنای شرط مقارن</w:t>
            </w:r>
            <w:r>
              <w:rPr>
                <w:rStyle w:val="IndexLink"/>
                <w:rtl w:val="true"/>
              </w:rPr>
              <w:tab/>
            </w:r>
            <w:r>
              <w:rPr>
                <w:rStyle w:val="IndexLink"/>
              </w:rPr>
              <w:t>214</w:t>
            </w:r>
          </w:hyperlink>
        </w:p>
        <w:p>
          <w:pPr>
            <w:pStyle w:val="Contents3"/>
            <w:tabs>
              <w:tab w:val="clear" w:pos="8459"/>
              <w:tab w:val="right" w:pos="9026" w:leader="dot"/>
            </w:tabs>
            <w:rPr/>
          </w:pPr>
          <w:hyperlink w:anchor="__RefHeading___Toc677815_1468164448">
            <w:r>
              <w:rPr>
                <w:webHidden/>
                <w:rStyle w:val="IndexLink"/>
                <w:rtl w:val="true"/>
              </w:rPr>
              <w:t>اقسام قیود راجعۀ به هیئت و قیود راجعۀ به ماده</w:t>
            </w:r>
            <w:r>
              <w:rPr>
                <w:rStyle w:val="IndexLink"/>
                <w:rtl w:val="true"/>
              </w:rPr>
              <w:tab/>
            </w:r>
            <w:r>
              <w:rPr>
                <w:rStyle w:val="IndexLink"/>
              </w:rPr>
              <w:t>215</w:t>
            </w:r>
          </w:hyperlink>
        </w:p>
        <w:p>
          <w:pPr>
            <w:pStyle w:val="Contents3"/>
            <w:tabs>
              <w:tab w:val="clear" w:pos="8459"/>
              <w:tab w:val="right" w:pos="9026" w:leader="dot"/>
            </w:tabs>
            <w:rPr/>
          </w:pPr>
          <w:hyperlink w:anchor="__RefHeading___Toc677817_1468164448">
            <w:r>
              <w:rPr>
                <w:webHidden/>
                <w:rStyle w:val="IndexLink"/>
                <w:rtl w:val="true"/>
              </w:rPr>
              <w:t>تفاوت نتیجه در رجوع قید به ماده یا هیئت</w:t>
            </w:r>
            <w:r>
              <w:rPr>
                <w:rStyle w:val="IndexLink"/>
                <w:rtl w:val="true"/>
              </w:rPr>
              <w:tab/>
            </w:r>
            <w:r>
              <w:rPr>
                <w:rStyle w:val="IndexLink"/>
              </w:rPr>
              <w:t>216</w:t>
            </w:r>
          </w:hyperlink>
        </w:p>
        <w:p>
          <w:pPr>
            <w:pStyle w:val="Contents3"/>
            <w:tabs>
              <w:tab w:val="clear" w:pos="8459"/>
              <w:tab w:val="right" w:pos="9026" w:leader="dot"/>
            </w:tabs>
            <w:rPr/>
          </w:pPr>
          <w:hyperlink w:anchor="__RefHeading___Toc677819_1468164448">
            <w:r>
              <w:rPr>
                <w:webHidden/>
                <w:rStyle w:val="IndexLink"/>
                <w:rtl w:val="true"/>
              </w:rPr>
              <w:t>پرسش</w:t>
            </w:r>
            <w:r>
              <w:rPr>
                <w:rStyle w:val="IndexLink"/>
                <w:rtl w:val="true"/>
              </w:rPr>
              <w:t>:</w:t>
              <w:tab/>
            </w:r>
            <w:r>
              <w:rPr>
                <w:rStyle w:val="IndexLink"/>
              </w:rPr>
              <w:t>217</w:t>
            </w:r>
          </w:hyperlink>
        </w:p>
        <w:p>
          <w:pPr>
            <w:pStyle w:val="Contents2"/>
            <w:tabs>
              <w:tab w:val="clear" w:pos="8743"/>
              <w:tab w:val="right" w:pos="9026" w:leader="dot"/>
            </w:tabs>
            <w:rPr/>
          </w:pPr>
          <w:hyperlink w:anchor="__RefHeading___Toc677821_1468164448">
            <w:r>
              <w:rPr>
                <w:webHidden/>
                <w:rStyle w:val="IndexLink"/>
                <w:rtl w:val="true"/>
              </w:rPr>
              <w:t>درس سیصد و هفتاد و سوم</w:t>
            </w:r>
            <w:r>
              <w:rPr>
                <w:rStyle w:val="IndexLink"/>
                <w:rtl w:val="true"/>
              </w:rPr>
              <w:tab/>
            </w:r>
            <w:r>
              <w:rPr>
                <w:rStyle w:val="IndexLink"/>
              </w:rPr>
              <w:t>218</w:t>
            </w:r>
          </w:hyperlink>
        </w:p>
        <w:p>
          <w:pPr>
            <w:pStyle w:val="Contents3"/>
            <w:tabs>
              <w:tab w:val="clear" w:pos="8459"/>
              <w:tab w:val="right" w:pos="9026" w:leader="dot"/>
            </w:tabs>
            <w:rPr/>
          </w:pPr>
          <w:hyperlink w:anchor="__RefHeading___Toc677823_1468164448">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677825_1468164448">
            <w:r>
              <w:rPr>
                <w:webHidden/>
                <w:rStyle w:val="IndexLink"/>
                <w:rtl w:val="true"/>
              </w:rPr>
              <w:t>مقتضای قواعد در ارجاع قید به ماده یا هیئت</w:t>
            </w:r>
            <w:r>
              <w:rPr>
                <w:rStyle w:val="IndexLink"/>
                <w:rtl w:val="true"/>
              </w:rPr>
              <w:tab/>
            </w:r>
            <w:r>
              <w:rPr>
                <w:rStyle w:val="IndexLink"/>
              </w:rPr>
              <w:t>218</w:t>
            </w:r>
          </w:hyperlink>
        </w:p>
        <w:p>
          <w:pPr>
            <w:pStyle w:val="Contents3"/>
            <w:tabs>
              <w:tab w:val="clear" w:pos="8459"/>
              <w:tab w:val="right" w:pos="9026" w:leader="dot"/>
            </w:tabs>
            <w:rPr/>
          </w:pPr>
          <w:hyperlink w:anchor="__RefHeading___Toc677827_1468164448">
            <w:r>
              <w:rPr>
                <w:webHidden/>
                <w:rStyle w:val="IndexLink"/>
                <w:rtl w:val="true"/>
              </w:rPr>
              <w:t>شک در رجوع قید به هیئت یا ماده</w:t>
            </w:r>
            <w:r>
              <w:rPr>
                <w:rStyle w:val="IndexLink"/>
                <w:rtl w:val="true"/>
              </w:rPr>
              <w:tab/>
            </w:r>
            <w:r>
              <w:rPr>
                <w:rStyle w:val="IndexLink"/>
              </w:rPr>
              <w:t>219</w:t>
            </w:r>
          </w:hyperlink>
        </w:p>
        <w:p>
          <w:pPr>
            <w:pStyle w:val="Contents3"/>
            <w:tabs>
              <w:tab w:val="clear" w:pos="8459"/>
              <w:tab w:val="right" w:pos="9026" w:leader="dot"/>
            </w:tabs>
            <w:rPr/>
          </w:pPr>
          <w:hyperlink w:anchor="__RefHeading___Toc677829_1468164448">
            <w:r>
              <w:rPr>
                <w:webHidden/>
                <w:rStyle w:val="IndexLink"/>
                <w:rtl w:val="true"/>
              </w:rPr>
              <w:t>استصحاب عدم وجوب در دوران بین رجوع قید به ماده یا هیئت</w:t>
            </w:r>
            <w:r>
              <w:rPr>
                <w:rStyle w:val="IndexLink"/>
                <w:rtl w:val="true"/>
              </w:rPr>
              <w:tab/>
            </w:r>
            <w:r>
              <w:rPr>
                <w:rStyle w:val="IndexLink"/>
              </w:rPr>
              <w:t>220</w:t>
            </w:r>
          </w:hyperlink>
        </w:p>
        <w:p>
          <w:pPr>
            <w:pStyle w:val="Contents3"/>
            <w:tabs>
              <w:tab w:val="clear" w:pos="8459"/>
              <w:tab w:val="right" w:pos="9026" w:leader="dot"/>
            </w:tabs>
            <w:rPr/>
          </w:pPr>
          <w:hyperlink w:anchor="__RefHeading___Toc677831_1468164448">
            <w:r>
              <w:rPr>
                <w:webHidden/>
                <w:rStyle w:val="IndexLink"/>
                <w:rtl w:val="true"/>
              </w:rPr>
              <w:t>دوران بین رجوع قید به مادّه یا هیأت و توجیه مرحوم مشکینی</w:t>
            </w:r>
            <w:r>
              <w:rPr>
                <w:rStyle w:val="IndexLink"/>
                <w:rtl w:val="true"/>
              </w:rPr>
              <w:t>(</w:t>
            </w:r>
            <w:r>
              <w:rPr>
                <w:rStyle w:val="IndexLink"/>
                <w:rtl w:val="true"/>
              </w:rPr>
              <w:t>ره</w:t>
            </w:r>
            <w:r>
              <w:rPr>
                <w:rStyle w:val="IndexLink"/>
                <w:rtl w:val="true"/>
              </w:rPr>
              <w:t>)</w:t>
              <w:tab/>
            </w:r>
            <w:r>
              <w:rPr>
                <w:rStyle w:val="IndexLink"/>
              </w:rPr>
              <w:t>221</w:t>
            </w:r>
          </w:hyperlink>
        </w:p>
        <w:p>
          <w:pPr>
            <w:pStyle w:val="Contents3"/>
            <w:tabs>
              <w:tab w:val="clear" w:pos="8459"/>
              <w:tab w:val="right" w:pos="9026" w:leader="dot"/>
            </w:tabs>
            <w:rPr/>
          </w:pPr>
          <w:hyperlink w:anchor="__RefHeading___Toc677833_1468164448">
            <w:r>
              <w:rPr>
                <w:webHidden/>
                <w:rStyle w:val="IndexLink"/>
                <w:rtl w:val="true"/>
              </w:rPr>
              <w:t>توضیح اطلاق بدلی و شمولی</w:t>
            </w:r>
            <w:r>
              <w:rPr>
                <w:rStyle w:val="IndexLink"/>
                <w:rtl w:val="true"/>
              </w:rPr>
              <w:tab/>
            </w:r>
            <w:r>
              <w:rPr>
                <w:rStyle w:val="IndexLink"/>
              </w:rPr>
              <w:t>222</w:t>
            </w:r>
          </w:hyperlink>
        </w:p>
        <w:p>
          <w:pPr>
            <w:pStyle w:val="Contents3"/>
            <w:tabs>
              <w:tab w:val="clear" w:pos="8459"/>
              <w:tab w:val="right" w:pos="9026" w:leader="dot"/>
            </w:tabs>
            <w:rPr/>
          </w:pPr>
          <w:hyperlink w:anchor="__RefHeading___Toc677835_1468164448">
            <w:r>
              <w:rPr>
                <w:webHidden/>
                <w:rStyle w:val="IndexLink"/>
                <w:rtl w:val="true"/>
              </w:rPr>
              <w:t>نتیجۀ بحث در اطلاق شمولی و بدلی</w:t>
            </w:r>
            <w:r>
              <w:rPr>
                <w:rStyle w:val="IndexLink"/>
                <w:rtl w:val="true"/>
              </w:rPr>
              <w:tab/>
            </w:r>
            <w:r>
              <w:rPr>
                <w:rStyle w:val="IndexLink"/>
              </w:rPr>
              <w:t>223</w:t>
            </w:r>
          </w:hyperlink>
        </w:p>
        <w:p>
          <w:pPr>
            <w:pStyle w:val="Contents3"/>
            <w:tabs>
              <w:tab w:val="clear" w:pos="8459"/>
              <w:tab w:val="right" w:pos="9026" w:leader="dot"/>
            </w:tabs>
            <w:rPr/>
          </w:pPr>
          <w:hyperlink w:anchor="__RefHeading___Toc677837_1468164448">
            <w:r>
              <w:rPr>
                <w:webHidden/>
                <w:rStyle w:val="IndexLink"/>
                <w:rtl w:val="true"/>
              </w:rPr>
              <w:t>پرسش</w:t>
            </w:r>
            <w:r>
              <w:rPr>
                <w:rStyle w:val="IndexLink"/>
                <w:rtl w:val="true"/>
              </w:rPr>
              <w:t>:</w:t>
              <w:tab/>
            </w:r>
            <w:r>
              <w:rPr>
                <w:rStyle w:val="IndexLink"/>
              </w:rPr>
              <w:t>224</w:t>
            </w:r>
          </w:hyperlink>
        </w:p>
        <w:p>
          <w:pPr>
            <w:pStyle w:val="Contents2"/>
            <w:tabs>
              <w:tab w:val="clear" w:pos="8743"/>
              <w:tab w:val="right" w:pos="9026" w:leader="dot"/>
            </w:tabs>
            <w:rPr/>
          </w:pPr>
          <w:hyperlink w:anchor="__RefHeading___Toc677839_1468164448">
            <w:r>
              <w:rPr>
                <w:webHidden/>
                <w:rStyle w:val="IndexLink"/>
                <w:rtl w:val="true"/>
              </w:rPr>
              <w:t>درس سیصد و هفتاد و چهارم</w:t>
            </w:r>
            <w:r>
              <w:rPr>
                <w:rStyle w:val="IndexLink"/>
                <w:rtl w:val="true"/>
              </w:rPr>
              <w:tab/>
            </w:r>
            <w:r>
              <w:rPr>
                <w:rStyle w:val="IndexLink"/>
              </w:rPr>
              <w:t>225</w:t>
            </w:r>
          </w:hyperlink>
        </w:p>
        <w:p>
          <w:pPr>
            <w:pStyle w:val="Contents3"/>
            <w:tabs>
              <w:tab w:val="clear" w:pos="8459"/>
              <w:tab w:val="right" w:pos="9026" w:leader="dot"/>
            </w:tabs>
            <w:rPr/>
          </w:pPr>
          <w:hyperlink w:anchor="__RefHeading___Toc677841_1468164448">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677843_1468164448">
            <w:r>
              <w:rPr>
                <w:webHidden/>
                <w:rStyle w:val="IndexLink"/>
                <w:rtl w:val="true"/>
              </w:rPr>
              <w:t>اطلاق شمولی و بدلی نسبت به هیئت و ماده</w:t>
            </w:r>
            <w:r>
              <w:rPr>
                <w:rStyle w:val="IndexLink"/>
                <w:rtl w:val="true"/>
              </w:rPr>
              <w:tab/>
            </w:r>
            <w:r>
              <w:rPr>
                <w:rStyle w:val="IndexLink"/>
              </w:rPr>
              <w:t>225</w:t>
            </w:r>
          </w:hyperlink>
        </w:p>
        <w:p>
          <w:pPr>
            <w:pStyle w:val="Contents3"/>
            <w:tabs>
              <w:tab w:val="clear" w:pos="8459"/>
              <w:tab w:val="right" w:pos="9026" w:leader="dot"/>
            </w:tabs>
            <w:rPr/>
          </w:pPr>
          <w:hyperlink w:anchor="__RefHeading___Toc677845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اقتضای اطلاق نسبت به انحاء وجوب</w:t>
            </w:r>
            <w:r>
              <w:rPr>
                <w:rStyle w:val="IndexLink"/>
                <w:rtl w:val="true"/>
              </w:rPr>
              <w:tab/>
            </w:r>
            <w:r>
              <w:rPr>
                <w:rStyle w:val="IndexLink"/>
              </w:rPr>
              <w:t>227</w:t>
            </w:r>
          </w:hyperlink>
        </w:p>
        <w:p>
          <w:pPr>
            <w:pStyle w:val="Contents3"/>
            <w:tabs>
              <w:tab w:val="clear" w:pos="8459"/>
              <w:tab w:val="right" w:pos="9026" w:leader="dot"/>
            </w:tabs>
            <w:rPr/>
          </w:pPr>
          <w:hyperlink w:anchor="__RefHeading___Toc677847_1468164448">
            <w:r>
              <w:rPr>
                <w:webHidden/>
                <w:rStyle w:val="IndexLink"/>
                <w:rtl w:val="true"/>
              </w:rPr>
              <w:t>بیان صاحب کفایه در عدم اقوائیت اطلاق شمولی نسبت به اطلاق بدلی</w:t>
            </w:r>
            <w:r>
              <w:rPr>
                <w:rStyle w:val="IndexLink"/>
                <w:rtl w:val="true"/>
              </w:rPr>
              <w:tab/>
            </w:r>
            <w:r>
              <w:rPr>
                <w:rStyle w:val="IndexLink"/>
              </w:rPr>
              <w:t>228</w:t>
            </w:r>
          </w:hyperlink>
        </w:p>
        <w:p>
          <w:pPr>
            <w:pStyle w:val="Contents3"/>
            <w:tabs>
              <w:tab w:val="clear" w:pos="8459"/>
              <w:tab w:val="right" w:pos="9026" w:leader="dot"/>
            </w:tabs>
            <w:rPr/>
          </w:pPr>
          <w:hyperlink w:anchor="__RefHeading___Toc677849_1468164448">
            <w:r>
              <w:rPr>
                <w:webHidden/>
                <w:rStyle w:val="IndexLink"/>
                <w:rtl w:val="true"/>
              </w:rPr>
              <w:t>دوران خاص بین تقیید و تخصیص نسبت به مطلق و عام</w:t>
            </w:r>
            <w:r>
              <w:rPr>
                <w:rStyle w:val="IndexLink"/>
                <w:rtl w:val="true"/>
              </w:rPr>
              <w:tab/>
            </w:r>
            <w:r>
              <w:rPr>
                <w:rStyle w:val="IndexLink"/>
              </w:rPr>
              <w:t>229</w:t>
            </w:r>
          </w:hyperlink>
        </w:p>
        <w:p>
          <w:pPr>
            <w:pStyle w:val="Contents3"/>
            <w:tabs>
              <w:tab w:val="clear" w:pos="8459"/>
              <w:tab w:val="right" w:pos="9026" w:leader="dot"/>
            </w:tabs>
            <w:rPr/>
          </w:pPr>
          <w:hyperlink w:anchor="__RefHeading___Toc677851_1468164448">
            <w:r>
              <w:rPr>
                <w:webHidden/>
                <w:rStyle w:val="IndexLink"/>
                <w:rtl w:val="true"/>
              </w:rPr>
              <w:t>پرسش</w:t>
            </w:r>
            <w:r>
              <w:rPr>
                <w:rStyle w:val="IndexLink"/>
                <w:rtl w:val="true"/>
              </w:rPr>
              <w:t>:</w:t>
              <w:tab/>
            </w:r>
            <w:r>
              <w:rPr>
                <w:rStyle w:val="IndexLink"/>
              </w:rPr>
              <w:t>230</w:t>
            </w:r>
          </w:hyperlink>
        </w:p>
        <w:p>
          <w:pPr>
            <w:pStyle w:val="Contents2"/>
            <w:tabs>
              <w:tab w:val="clear" w:pos="8743"/>
              <w:tab w:val="right" w:pos="9026" w:leader="dot"/>
            </w:tabs>
            <w:rPr/>
          </w:pPr>
          <w:hyperlink w:anchor="__RefHeading___Toc677853_1468164448">
            <w:r>
              <w:rPr>
                <w:webHidden/>
                <w:rStyle w:val="IndexLink"/>
                <w:rtl w:val="true"/>
              </w:rPr>
              <w:t>درس سیصد و هفتاد و پنجم</w:t>
            </w:r>
            <w:r>
              <w:rPr>
                <w:rStyle w:val="IndexLink"/>
                <w:rtl w:val="true"/>
              </w:rPr>
              <w:tab/>
            </w:r>
            <w:r>
              <w:rPr>
                <w:rStyle w:val="IndexLink"/>
              </w:rPr>
              <w:t>231</w:t>
            </w:r>
          </w:hyperlink>
        </w:p>
        <w:p>
          <w:pPr>
            <w:pStyle w:val="Contents3"/>
            <w:tabs>
              <w:tab w:val="clear" w:pos="8459"/>
              <w:tab w:val="right" w:pos="9026" w:leader="dot"/>
            </w:tabs>
            <w:rPr/>
          </w:pPr>
          <w:hyperlink w:anchor="__RefHeading___Toc677855_1468164448">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677857_1468164448">
            <w:r>
              <w:rPr>
                <w:webHidden/>
                <w:rStyle w:val="IndexLink"/>
                <w:rtl w:val="true"/>
              </w:rPr>
              <w:t>تفاوت اطلاق هیئت و ماده</w:t>
            </w:r>
            <w:r>
              <w:rPr>
                <w:rStyle w:val="IndexLink"/>
                <w:rtl w:val="true"/>
              </w:rPr>
              <w:tab/>
            </w:r>
            <w:r>
              <w:rPr>
                <w:rStyle w:val="IndexLink"/>
              </w:rPr>
              <w:t>231</w:t>
            </w:r>
          </w:hyperlink>
        </w:p>
        <w:p>
          <w:pPr>
            <w:pStyle w:val="Contents3"/>
            <w:tabs>
              <w:tab w:val="clear" w:pos="8459"/>
              <w:tab w:val="right" w:pos="9026" w:leader="dot"/>
            </w:tabs>
            <w:rPr/>
          </w:pPr>
          <w:hyperlink w:anchor="__RefHeading___Toc677859_1468164448">
            <w:r>
              <w:rPr>
                <w:webHidden/>
                <w:rStyle w:val="IndexLink"/>
                <w:rtl w:val="true"/>
              </w:rPr>
              <w:t>مقدمات حکمت در تمسک به اطلاق</w:t>
            </w:r>
            <w:r>
              <w:rPr>
                <w:rStyle w:val="IndexLink"/>
                <w:rtl w:val="true"/>
              </w:rPr>
              <w:tab/>
            </w:r>
            <w:r>
              <w:rPr>
                <w:rStyle w:val="IndexLink"/>
              </w:rPr>
              <w:t>232</w:t>
            </w:r>
          </w:hyperlink>
        </w:p>
        <w:p>
          <w:pPr>
            <w:pStyle w:val="Contents3"/>
            <w:tabs>
              <w:tab w:val="clear" w:pos="8459"/>
              <w:tab w:val="right" w:pos="9026" w:leader="dot"/>
            </w:tabs>
            <w:rPr/>
          </w:pPr>
          <w:hyperlink w:anchor="__RefHeading___Toc677861_1468164448">
            <w:r>
              <w:rPr>
                <w:webHidden/>
                <w:rStyle w:val="IndexLink"/>
                <w:rtl w:val="true"/>
              </w:rPr>
              <w:t>انکار اطلاق شمولی و بدلی</w:t>
            </w:r>
            <w:r>
              <w:rPr>
                <w:rStyle w:val="IndexLink"/>
                <w:rtl w:val="true"/>
              </w:rPr>
              <w:tab/>
            </w:r>
            <w:r>
              <w:rPr>
                <w:rStyle w:val="IndexLink"/>
              </w:rPr>
              <w:t>233</w:t>
            </w:r>
          </w:hyperlink>
        </w:p>
        <w:p>
          <w:pPr>
            <w:pStyle w:val="Contents3"/>
            <w:tabs>
              <w:tab w:val="clear" w:pos="8459"/>
              <w:tab w:val="right" w:pos="9026" w:leader="dot"/>
            </w:tabs>
            <w:rPr/>
          </w:pPr>
          <w:hyperlink w:anchor="__RefHeading___Toc677863_1468164448">
            <w:r>
              <w:rPr>
                <w:webHidden/>
                <w:rStyle w:val="IndexLink"/>
                <w:rtl w:val="true"/>
              </w:rPr>
              <w:t>نفی اطلاق شمولی از</w:t>
            </w:r>
            <w:r>
              <w:rPr>
                <w:rStyle w:val="IndexLink"/>
                <w:rtl w:val="true"/>
              </w:rPr>
              <w:t>«</w:t>
            </w:r>
            <w:r>
              <w:rPr>
                <w:rStyle w:val="IndexLink"/>
                <w:rtl w:val="true"/>
              </w:rPr>
              <w:t>أَحَلَّ اللّهُ الْبَیْعَ</w:t>
            </w:r>
            <w:r>
              <w:rPr>
                <w:rStyle w:val="IndexLink"/>
                <w:rtl w:val="true"/>
              </w:rPr>
              <w:t>»</w:t>
              <w:tab/>
            </w:r>
            <w:r>
              <w:rPr>
                <w:rStyle w:val="IndexLink"/>
              </w:rPr>
              <w:t>235</w:t>
            </w:r>
          </w:hyperlink>
        </w:p>
        <w:p>
          <w:pPr>
            <w:pStyle w:val="Contents3"/>
            <w:tabs>
              <w:tab w:val="clear" w:pos="8459"/>
              <w:tab w:val="right" w:pos="9026" w:leader="dot"/>
            </w:tabs>
            <w:rPr/>
          </w:pPr>
          <w:hyperlink w:anchor="__RefHeading___Toc677865_1468164448">
            <w:r>
              <w:rPr>
                <w:webHidden/>
                <w:rStyle w:val="IndexLink"/>
                <w:rtl w:val="true"/>
              </w:rPr>
              <w:t>تعدد دال و مدلول در</w:t>
            </w:r>
            <w:r>
              <w:rPr>
                <w:rStyle w:val="IndexLink"/>
                <w:rtl w:val="true"/>
              </w:rPr>
              <w:t>«</w:t>
            </w:r>
            <w:r>
              <w:rPr>
                <w:rStyle w:val="IndexLink"/>
                <w:rtl w:val="true"/>
              </w:rPr>
              <w:t>اکرم عالما</w:t>
            </w:r>
            <w:r>
              <w:rPr>
                <w:rStyle w:val="IndexLink"/>
                <w:rtl w:val="true"/>
              </w:rPr>
              <w:t>»</w:t>
              <w:tab/>
            </w:r>
            <w:r>
              <w:rPr>
                <w:rStyle w:val="IndexLink"/>
              </w:rPr>
              <w:t>236</w:t>
            </w:r>
          </w:hyperlink>
        </w:p>
        <w:p>
          <w:pPr>
            <w:pStyle w:val="Contents3"/>
            <w:tabs>
              <w:tab w:val="clear" w:pos="8459"/>
              <w:tab w:val="right" w:pos="9026" w:leader="dot"/>
            </w:tabs>
            <w:rPr/>
          </w:pPr>
          <w:hyperlink w:anchor="__RefHeading___Toc677867_1468164448">
            <w:r>
              <w:rPr>
                <w:webHidden/>
                <w:rStyle w:val="IndexLink"/>
                <w:rtl w:val="true"/>
              </w:rPr>
              <w:t>نفی اطلاق شمولی و بدلی</w:t>
            </w:r>
            <w:r>
              <w:rPr>
                <w:rStyle w:val="IndexLink"/>
                <w:rtl w:val="true"/>
              </w:rPr>
              <w:tab/>
            </w:r>
            <w:r>
              <w:rPr>
                <w:rStyle w:val="IndexLink"/>
              </w:rPr>
              <w:t>237</w:t>
            </w:r>
          </w:hyperlink>
        </w:p>
        <w:p>
          <w:pPr>
            <w:pStyle w:val="Contents3"/>
            <w:tabs>
              <w:tab w:val="clear" w:pos="8459"/>
              <w:tab w:val="right" w:pos="9026" w:leader="dot"/>
            </w:tabs>
            <w:rPr/>
          </w:pPr>
          <w:hyperlink w:anchor="__RefHeading___Toc677869_1468164448">
            <w:r>
              <w:rPr>
                <w:webHidden/>
                <w:rStyle w:val="IndexLink"/>
                <w:rtl w:val="true"/>
              </w:rPr>
              <w:t>پرسش</w:t>
            </w:r>
            <w:r>
              <w:rPr>
                <w:rStyle w:val="IndexLink"/>
                <w:rtl w:val="true"/>
              </w:rPr>
              <w:t>:</w:t>
              <w:tab/>
            </w:r>
            <w:r>
              <w:rPr>
                <w:rStyle w:val="IndexLink"/>
              </w:rPr>
              <w:t>238</w:t>
            </w:r>
          </w:hyperlink>
        </w:p>
        <w:p>
          <w:pPr>
            <w:pStyle w:val="Contents2"/>
            <w:tabs>
              <w:tab w:val="clear" w:pos="8743"/>
              <w:tab w:val="right" w:pos="9026" w:leader="dot"/>
            </w:tabs>
            <w:rPr/>
          </w:pPr>
          <w:hyperlink w:anchor="__RefHeading___Toc677871_1468164448">
            <w:r>
              <w:rPr>
                <w:webHidden/>
                <w:rStyle w:val="IndexLink"/>
                <w:rtl w:val="true"/>
              </w:rPr>
              <w:t>درس سیصد و هفتاد و ششم</w:t>
            </w:r>
            <w:r>
              <w:rPr>
                <w:rStyle w:val="IndexLink"/>
                <w:rtl w:val="true"/>
              </w:rPr>
              <w:tab/>
            </w:r>
            <w:r>
              <w:rPr>
                <w:rStyle w:val="IndexLink"/>
              </w:rPr>
              <w:t>239</w:t>
            </w:r>
          </w:hyperlink>
        </w:p>
        <w:p>
          <w:pPr>
            <w:pStyle w:val="Contents3"/>
            <w:tabs>
              <w:tab w:val="clear" w:pos="8459"/>
              <w:tab w:val="right" w:pos="9026" w:leader="dot"/>
            </w:tabs>
            <w:rPr/>
          </w:pPr>
          <w:hyperlink w:anchor="__RefHeading___Toc677873_1468164448">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677875_1468164448">
            <w:r>
              <w:rPr>
                <w:webHidden/>
                <w:rStyle w:val="IndexLink"/>
                <w:rtl w:val="true"/>
              </w:rPr>
              <w:t>بیان شیخ أعظم در دوران بین رجوع قید به ماده یا هیئت</w:t>
            </w:r>
            <w:r>
              <w:rPr>
                <w:rStyle w:val="IndexLink"/>
                <w:rtl w:val="true"/>
              </w:rPr>
              <w:tab/>
            </w:r>
            <w:r>
              <w:rPr>
                <w:rStyle w:val="IndexLink"/>
              </w:rPr>
              <w:t>239</w:t>
            </w:r>
          </w:hyperlink>
        </w:p>
        <w:p>
          <w:pPr>
            <w:pStyle w:val="Contents3"/>
            <w:tabs>
              <w:tab w:val="clear" w:pos="8459"/>
              <w:tab w:val="right" w:pos="9026" w:leader="dot"/>
            </w:tabs>
            <w:rPr/>
          </w:pPr>
          <w:hyperlink w:anchor="__RefHeading___Toc677877_1468164448">
            <w:r>
              <w:rPr>
                <w:webHidden/>
                <w:rStyle w:val="IndexLink"/>
                <w:rtl w:val="true"/>
              </w:rPr>
              <w:t>جریان نزاع در واجب معلق</w:t>
            </w:r>
            <w:r>
              <w:rPr>
                <w:rStyle w:val="IndexLink"/>
                <w:rtl w:val="true"/>
              </w:rPr>
              <w:tab/>
            </w:r>
            <w:r>
              <w:rPr>
                <w:rStyle w:val="IndexLink"/>
              </w:rPr>
              <w:t>240</w:t>
            </w:r>
          </w:hyperlink>
        </w:p>
        <w:p>
          <w:pPr>
            <w:pStyle w:val="Contents3"/>
            <w:tabs>
              <w:tab w:val="clear" w:pos="8459"/>
              <w:tab w:val="right" w:pos="9026" w:leader="dot"/>
            </w:tabs>
            <w:rPr/>
          </w:pPr>
          <w:hyperlink w:anchor="__RefHeading___Toc677879_1468164448">
            <w:r>
              <w:rPr>
                <w:webHidden/>
                <w:rStyle w:val="IndexLink"/>
                <w:rtl w:val="true"/>
              </w:rPr>
              <w:t>نتیجۀ رجوع قید به هیئت</w:t>
            </w:r>
            <w:r>
              <w:rPr>
                <w:rStyle w:val="IndexLink"/>
                <w:rtl w:val="true"/>
              </w:rPr>
              <w:tab/>
            </w:r>
            <w:r>
              <w:rPr>
                <w:rStyle w:val="IndexLink"/>
              </w:rPr>
              <w:t>240</w:t>
            </w:r>
          </w:hyperlink>
        </w:p>
        <w:p>
          <w:pPr>
            <w:pStyle w:val="Contents3"/>
            <w:tabs>
              <w:tab w:val="clear" w:pos="8459"/>
              <w:tab w:val="right" w:pos="9026" w:leader="dot"/>
            </w:tabs>
            <w:rPr/>
          </w:pPr>
          <w:hyperlink w:anchor="__RefHeading___Toc677881_1468164448">
            <w:r>
              <w:rPr>
                <w:webHidden/>
                <w:rStyle w:val="IndexLink"/>
                <w:rtl w:val="true"/>
              </w:rPr>
              <w:t>تقیید هیئت مستلزم تضییق شمول ماده</w:t>
            </w:r>
            <w:r>
              <w:rPr>
                <w:rStyle w:val="IndexLink"/>
                <w:rtl w:val="true"/>
              </w:rPr>
              <w:tab/>
            </w:r>
            <w:r>
              <w:rPr>
                <w:rStyle w:val="IndexLink"/>
              </w:rPr>
              <w:t>241</w:t>
            </w:r>
          </w:hyperlink>
        </w:p>
        <w:p>
          <w:pPr>
            <w:pStyle w:val="Contents3"/>
            <w:tabs>
              <w:tab w:val="clear" w:pos="8459"/>
              <w:tab w:val="right" w:pos="9026" w:leader="dot"/>
            </w:tabs>
            <w:rPr/>
          </w:pPr>
          <w:hyperlink w:anchor="__RefHeading___Toc677883_1468164448">
            <w:r>
              <w:rPr>
                <w:webHidden/>
                <w:rStyle w:val="IndexLink"/>
                <w:rtl w:val="true"/>
              </w:rPr>
              <w:t>جواب آخوند</w:t>
            </w:r>
            <w:r>
              <w:rPr>
                <w:rStyle w:val="IndexLink"/>
                <w:rtl w:val="true"/>
              </w:rPr>
              <w:t>«</w:t>
            </w:r>
            <w:r>
              <w:rPr>
                <w:rStyle w:val="IndexLink"/>
                <w:rtl w:val="true"/>
              </w:rPr>
              <w:t>ره</w:t>
            </w:r>
            <w:r>
              <w:rPr>
                <w:rStyle w:val="IndexLink"/>
                <w:rtl w:val="true"/>
              </w:rPr>
              <w:t xml:space="preserve">» </w:t>
            </w:r>
            <w:r>
              <w:rPr>
                <w:rStyle w:val="IndexLink"/>
                <w:rtl w:val="true"/>
              </w:rPr>
              <w:t>از بیان شیخ اعظم</w:t>
            </w:r>
            <w:r>
              <w:rPr>
                <w:rStyle w:val="IndexLink"/>
                <w:rtl w:val="true"/>
              </w:rPr>
              <w:t>«</w:t>
            </w:r>
            <w:r>
              <w:rPr>
                <w:rStyle w:val="IndexLink"/>
                <w:rtl w:val="true"/>
              </w:rPr>
              <w:t>ره</w:t>
            </w:r>
            <w:r>
              <w:rPr>
                <w:rStyle w:val="IndexLink"/>
                <w:rtl w:val="true"/>
              </w:rPr>
              <w:t xml:space="preserve">» </w:t>
            </w:r>
            <w:r>
              <w:rPr>
                <w:rStyle w:val="IndexLink"/>
                <w:rtl w:val="true"/>
              </w:rPr>
              <w:t>در تقیید ماده</w:t>
            </w:r>
            <w:r>
              <w:rPr>
                <w:rStyle w:val="IndexLink"/>
                <w:rtl w:val="true"/>
              </w:rPr>
              <w:tab/>
            </w:r>
            <w:r>
              <w:rPr>
                <w:rStyle w:val="IndexLink"/>
              </w:rPr>
              <w:t>242</w:t>
            </w:r>
          </w:hyperlink>
        </w:p>
        <w:p>
          <w:pPr>
            <w:pStyle w:val="Contents3"/>
            <w:tabs>
              <w:tab w:val="clear" w:pos="8459"/>
              <w:tab w:val="right" w:pos="9026" w:leader="dot"/>
            </w:tabs>
            <w:rPr/>
          </w:pPr>
          <w:hyperlink w:anchor="__RefHeading___Toc677885_1468164448">
            <w:r>
              <w:rPr>
                <w:webHidden/>
                <w:rStyle w:val="IndexLink"/>
                <w:rtl w:val="true"/>
              </w:rPr>
              <w:t>عدم جریان نزاع اطلاق و تقیید در قید متصل به کلام</w:t>
            </w:r>
            <w:r>
              <w:rPr>
                <w:rStyle w:val="IndexLink"/>
                <w:rtl w:val="true"/>
              </w:rPr>
              <w:tab/>
            </w:r>
            <w:r>
              <w:rPr>
                <w:rStyle w:val="IndexLink"/>
              </w:rPr>
              <w:t>243</w:t>
            </w:r>
          </w:hyperlink>
        </w:p>
        <w:p>
          <w:pPr>
            <w:pStyle w:val="Contents3"/>
            <w:tabs>
              <w:tab w:val="clear" w:pos="8459"/>
              <w:tab w:val="right" w:pos="9026" w:leader="dot"/>
            </w:tabs>
            <w:rPr/>
          </w:pPr>
          <w:hyperlink w:anchor="__RefHeading___Toc677887_1468164448">
            <w:r>
              <w:rPr>
                <w:webHidden/>
                <w:rStyle w:val="IndexLink"/>
                <w:rtl w:val="true"/>
              </w:rPr>
              <w:t>پرسش</w:t>
            </w:r>
            <w:r>
              <w:rPr>
                <w:rStyle w:val="IndexLink"/>
                <w:rtl w:val="true"/>
              </w:rPr>
              <w:t>:</w:t>
              <w:tab/>
            </w:r>
            <w:r>
              <w:rPr>
                <w:rStyle w:val="IndexLink"/>
              </w:rPr>
              <w:t>245</w:t>
            </w:r>
          </w:hyperlink>
        </w:p>
        <w:p>
          <w:pPr>
            <w:pStyle w:val="Contents2"/>
            <w:tabs>
              <w:tab w:val="clear" w:pos="8743"/>
              <w:tab w:val="right" w:pos="9026" w:leader="dot"/>
            </w:tabs>
            <w:rPr/>
          </w:pPr>
          <w:hyperlink w:anchor="__RefHeading___Toc677889_1468164448">
            <w:r>
              <w:rPr>
                <w:webHidden/>
                <w:rStyle w:val="IndexLink"/>
                <w:rtl w:val="true"/>
              </w:rPr>
              <w:t>درس سیصد و هفتاد و هفتم</w:t>
            </w:r>
            <w:r>
              <w:rPr>
                <w:rStyle w:val="IndexLink"/>
                <w:rtl w:val="true"/>
              </w:rPr>
              <w:tab/>
            </w:r>
            <w:r>
              <w:rPr>
                <w:rStyle w:val="IndexLink"/>
              </w:rPr>
              <w:t>246</w:t>
            </w:r>
          </w:hyperlink>
        </w:p>
        <w:p>
          <w:pPr>
            <w:pStyle w:val="Contents3"/>
            <w:tabs>
              <w:tab w:val="clear" w:pos="8459"/>
              <w:tab w:val="right" w:pos="9026" w:leader="dot"/>
            </w:tabs>
            <w:rPr/>
          </w:pPr>
          <w:hyperlink w:anchor="__RefHeading___Toc677891_1468164448">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677893_1468164448">
            <w:r>
              <w:rPr>
                <w:webHidden/>
                <w:rStyle w:val="IndexLink"/>
                <w:rtl w:val="true"/>
              </w:rPr>
              <w:t>جریان نزاع در قید منفصل از کلام</w:t>
            </w:r>
            <w:r>
              <w:rPr>
                <w:rStyle w:val="IndexLink"/>
                <w:rtl w:val="true"/>
              </w:rPr>
              <w:tab/>
            </w:r>
            <w:r>
              <w:rPr>
                <w:rStyle w:val="IndexLink"/>
              </w:rPr>
              <w:t>246</w:t>
            </w:r>
          </w:hyperlink>
        </w:p>
        <w:p>
          <w:pPr>
            <w:pStyle w:val="Contents3"/>
            <w:tabs>
              <w:tab w:val="clear" w:pos="8459"/>
              <w:tab w:val="right" w:pos="9026" w:leader="dot"/>
            </w:tabs>
            <w:rPr/>
          </w:pPr>
          <w:hyperlink w:anchor="__RefHeading___Toc677895_1468164448">
            <w:r>
              <w:rPr>
                <w:webHidden/>
                <w:rStyle w:val="IndexLink"/>
                <w:rtl w:val="true"/>
              </w:rPr>
              <w:t>نتیجۀ رجوع قید به ماده</w:t>
            </w:r>
            <w:r>
              <w:rPr>
                <w:rStyle w:val="IndexLink"/>
                <w:rtl w:val="true"/>
              </w:rPr>
              <w:tab/>
            </w:r>
            <w:r>
              <w:rPr>
                <w:rStyle w:val="IndexLink"/>
              </w:rPr>
              <w:t>247</w:t>
            </w:r>
          </w:hyperlink>
        </w:p>
        <w:p>
          <w:pPr>
            <w:pStyle w:val="Contents3"/>
            <w:tabs>
              <w:tab w:val="clear" w:pos="8459"/>
              <w:tab w:val="right" w:pos="9026" w:leader="dot"/>
            </w:tabs>
            <w:rPr/>
          </w:pPr>
          <w:hyperlink w:anchor="__RefHeading___Toc677897_1468164448">
            <w:r>
              <w:rPr>
                <w:webHidden/>
                <w:rStyle w:val="IndexLink"/>
                <w:rtl w:val="true"/>
              </w:rPr>
              <w:t>نتیجۀ رجوع قید به هیئت</w:t>
            </w:r>
            <w:r>
              <w:rPr>
                <w:rStyle w:val="IndexLink"/>
                <w:rtl w:val="true"/>
              </w:rPr>
              <w:tab/>
            </w:r>
            <w:r>
              <w:rPr>
                <w:rStyle w:val="IndexLink"/>
              </w:rPr>
              <w:t>247</w:t>
            </w:r>
          </w:hyperlink>
        </w:p>
        <w:p>
          <w:pPr>
            <w:pStyle w:val="Contents3"/>
            <w:tabs>
              <w:tab w:val="clear" w:pos="8459"/>
              <w:tab w:val="right" w:pos="9026" w:leader="dot"/>
            </w:tabs>
            <w:rPr/>
          </w:pPr>
          <w:hyperlink w:anchor="__RefHeading___Toc677899_1468164448">
            <w:r>
              <w:rPr>
                <w:webHidden/>
                <w:rStyle w:val="IndexLink"/>
                <w:rtl w:val="true"/>
              </w:rPr>
              <w:t>تضییق اطلاق ماده در رجوع قید به هیئت</w:t>
            </w:r>
            <w:r>
              <w:rPr>
                <w:rStyle w:val="IndexLink"/>
                <w:rtl w:val="true"/>
              </w:rPr>
              <w:tab/>
            </w:r>
            <w:r>
              <w:rPr>
                <w:rStyle w:val="IndexLink"/>
              </w:rPr>
              <w:t>248</w:t>
            </w:r>
          </w:hyperlink>
        </w:p>
        <w:p>
          <w:pPr>
            <w:pStyle w:val="Contents3"/>
            <w:tabs>
              <w:tab w:val="clear" w:pos="8459"/>
              <w:tab w:val="right" w:pos="9026" w:leader="dot"/>
            </w:tabs>
            <w:rPr/>
          </w:pPr>
          <w:hyperlink w:anchor="__RefHeading___Toc677901_1468164448">
            <w:r>
              <w:rPr>
                <w:webHidden/>
                <w:rStyle w:val="IndexLink"/>
                <w:rtl w:val="true"/>
              </w:rPr>
              <w:t>تأیید بیان شیخ</w:t>
            </w:r>
            <w:r>
              <w:rPr>
                <w:rStyle w:val="IndexLink"/>
                <w:rtl w:val="true"/>
              </w:rPr>
              <w:t>(</w:t>
            </w:r>
            <w:r>
              <w:rPr>
                <w:rStyle w:val="IndexLink"/>
                <w:rtl w:val="true"/>
              </w:rPr>
              <w:t>ره</w:t>
            </w:r>
            <w:r>
              <w:rPr>
                <w:rStyle w:val="IndexLink"/>
                <w:rtl w:val="true"/>
              </w:rPr>
              <w:t xml:space="preserve">) </w:t>
            </w:r>
            <w:r>
              <w:rPr>
                <w:rStyle w:val="IndexLink"/>
                <w:rtl w:val="true"/>
              </w:rPr>
              <w:t>در قید منفصل</w:t>
            </w:r>
            <w:r>
              <w:rPr>
                <w:rStyle w:val="IndexLink"/>
                <w:rtl w:val="true"/>
              </w:rPr>
              <w:tab/>
            </w:r>
            <w:r>
              <w:rPr>
                <w:rStyle w:val="IndexLink"/>
              </w:rPr>
              <w:t>249</w:t>
            </w:r>
          </w:hyperlink>
        </w:p>
        <w:p>
          <w:pPr>
            <w:pStyle w:val="Contents3"/>
            <w:tabs>
              <w:tab w:val="clear" w:pos="8459"/>
              <w:tab w:val="right" w:pos="9026" w:leader="dot"/>
            </w:tabs>
            <w:rPr/>
          </w:pPr>
          <w:hyperlink w:anchor="__RefHeading___Toc677903_1468164448">
            <w:r>
              <w:rPr>
                <w:webHidden/>
                <w:rStyle w:val="IndexLink"/>
                <w:rtl w:val="true"/>
              </w:rPr>
              <w:t>تناقض بیان صاحب کفایه در ظهور اطلاقی</w:t>
            </w:r>
            <w:r>
              <w:rPr>
                <w:rStyle w:val="IndexLink"/>
                <w:rtl w:val="true"/>
              </w:rPr>
              <w:tab/>
            </w:r>
            <w:r>
              <w:rPr>
                <w:rStyle w:val="IndexLink"/>
              </w:rPr>
              <w:t>250</w:t>
            </w:r>
          </w:hyperlink>
        </w:p>
        <w:p>
          <w:pPr>
            <w:pStyle w:val="Contents3"/>
            <w:tabs>
              <w:tab w:val="clear" w:pos="8459"/>
              <w:tab w:val="right" w:pos="9026" w:leader="dot"/>
            </w:tabs>
            <w:rPr/>
          </w:pPr>
          <w:hyperlink w:anchor="__RefHeading___Toc677905_1468164448">
            <w:r>
              <w:rPr>
                <w:webHidden/>
                <w:rStyle w:val="IndexLink"/>
                <w:rtl w:val="true"/>
              </w:rPr>
              <w:t>پرسش</w:t>
            </w:r>
            <w:r>
              <w:rPr>
                <w:rStyle w:val="IndexLink"/>
                <w:rtl w:val="true"/>
              </w:rPr>
              <w:t>:</w:t>
              <w:tab/>
            </w:r>
            <w:r>
              <w:rPr>
                <w:rStyle w:val="IndexLink"/>
              </w:rPr>
              <w:t>252</w:t>
            </w:r>
          </w:hyperlink>
        </w:p>
        <w:p>
          <w:pPr>
            <w:pStyle w:val="Contents2"/>
            <w:tabs>
              <w:tab w:val="clear" w:pos="8743"/>
              <w:tab w:val="right" w:pos="9026" w:leader="dot"/>
            </w:tabs>
            <w:rPr/>
          </w:pPr>
          <w:hyperlink w:anchor="__RefHeading___Toc677907_1468164448">
            <w:r>
              <w:rPr>
                <w:webHidden/>
                <w:rStyle w:val="IndexLink"/>
                <w:rtl w:val="true"/>
              </w:rPr>
              <w:t>درس سیصد و هفتاد و هشتم</w:t>
            </w:r>
            <w:r>
              <w:rPr>
                <w:rStyle w:val="IndexLink"/>
                <w:rtl w:val="true"/>
              </w:rPr>
              <w:tab/>
            </w:r>
            <w:r>
              <w:rPr>
                <w:rStyle w:val="IndexLink"/>
              </w:rPr>
              <w:t>253</w:t>
            </w:r>
          </w:hyperlink>
        </w:p>
        <w:p>
          <w:pPr>
            <w:pStyle w:val="Contents3"/>
            <w:tabs>
              <w:tab w:val="clear" w:pos="8459"/>
              <w:tab w:val="right" w:pos="9026" w:leader="dot"/>
            </w:tabs>
            <w:rPr/>
          </w:pPr>
          <w:hyperlink w:anchor="__RefHeading___Toc677909_1468164448">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677911_1468164448">
            <w:r>
              <w:rPr>
                <w:webHidden/>
                <w:rStyle w:val="IndexLink"/>
                <w:rtl w:val="true"/>
              </w:rPr>
              <w:t>واجب نفسی و واجب غیری</w:t>
            </w:r>
            <w:r>
              <w:rPr>
                <w:rStyle w:val="IndexLink"/>
                <w:rtl w:val="true"/>
              </w:rPr>
              <w:tab/>
            </w:r>
            <w:r>
              <w:rPr>
                <w:rStyle w:val="IndexLink"/>
              </w:rPr>
              <w:t>253</w:t>
            </w:r>
          </w:hyperlink>
        </w:p>
        <w:p>
          <w:pPr>
            <w:pStyle w:val="Contents3"/>
            <w:tabs>
              <w:tab w:val="clear" w:pos="8459"/>
              <w:tab w:val="right" w:pos="9026" w:leader="dot"/>
            </w:tabs>
            <w:rPr/>
          </w:pPr>
          <w:hyperlink w:anchor="__RefHeading___Toc677913_1468164448">
            <w:r>
              <w:rPr>
                <w:webHidden/>
                <w:rStyle w:val="IndexLink"/>
                <w:rtl w:val="true"/>
              </w:rPr>
              <w:t>اقسام واجب نفسی از نظر مرحوم آخوند</w:t>
            </w:r>
            <w:r>
              <w:rPr>
                <w:rStyle w:val="IndexLink"/>
                <w:rtl w:val="true"/>
              </w:rPr>
              <w:tab/>
            </w:r>
            <w:r>
              <w:rPr>
                <w:rStyle w:val="IndexLink"/>
              </w:rPr>
              <w:t>254</w:t>
            </w:r>
          </w:hyperlink>
        </w:p>
        <w:p>
          <w:pPr>
            <w:pStyle w:val="Contents3"/>
            <w:tabs>
              <w:tab w:val="clear" w:pos="8459"/>
              <w:tab w:val="right" w:pos="9026" w:leader="dot"/>
            </w:tabs>
            <w:rPr/>
          </w:pPr>
          <w:hyperlink w:anchor="__RefHeading___Toc677915_1468164448">
            <w:r>
              <w:rPr>
                <w:webHidden/>
                <w:rStyle w:val="IndexLink"/>
                <w:rtl w:val="true"/>
              </w:rPr>
              <w:t>اشکال مرحوم آخوند به تعریف واجب نفسی</w:t>
            </w:r>
            <w:r>
              <w:rPr>
                <w:rStyle w:val="IndexLink"/>
                <w:rtl w:val="true"/>
              </w:rPr>
              <w:tab/>
            </w:r>
            <w:r>
              <w:rPr>
                <w:rStyle w:val="IndexLink"/>
              </w:rPr>
              <w:t>255</w:t>
            </w:r>
          </w:hyperlink>
        </w:p>
        <w:p>
          <w:pPr>
            <w:pStyle w:val="Contents3"/>
            <w:tabs>
              <w:tab w:val="clear" w:pos="8459"/>
              <w:tab w:val="right" w:pos="9026" w:leader="dot"/>
            </w:tabs>
            <w:rPr/>
          </w:pPr>
          <w:hyperlink w:anchor="__RefHeading___Toc677917_1468164448">
            <w:r>
              <w:rPr>
                <w:webHidden/>
                <w:rStyle w:val="IndexLink"/>
                <w:rtl w:val="true"/>
              </w:rPr>
              <w:t>بیان مرحوم آخوند در تداخل واجب نفسی در واجب غیری</w:t>
            </w:r>
            <w:r>
              <w:rPr>
                <w:rStyle w:val="IndexLink"/>
                <w:rtl w:val="true"/>
              </w:rPr>
              <w:tab/>
            </w:r>
            <w:r>
              <w:rPr>
                <w:rStyle w:val="IndexLink"/>
              </w:rPr>
              <w:t>257</w:t>
            </w:r>
          </w:hyperlink>
        </w:p>
        <w:p>
          <w:pPr>
            <w:pStyle w:val="Contents3"/>
            <w:tabs>
              <w:tab w:val="clear" w:pos="8459"/>
              <w:tab w:val="right" w:pos="9026" w:leader="dot"/>
            </w:tabs>
            <w:rPr/>
          </w:pPr>
          <w:hyperlink w:anchor="__RefHeading___Toc677919_1468164448">
            <w:r>
              <w:rPr>
                <w:webHidden/>
                <w:rStyle w:val="IndexLink"/>
                <w:rtl w:val="true"/>
              </w:rPr>
              <w:t>خلاصۀ بحث در تفاوت واجب نفسی و غیری</w:t>
            </w:r>
            <w:r>
              <w:rPr>
                <w:rStyle w:val="IndexLink"/>
                <w:rtl w:val="true"/>
              </w:rPr>
              <w:tab/>
            </w:r>
            <w:r>
              <w:rPr>
                <w:rStyle w:val="IndexLink"/>
              </w:rPr>
              <w:t>258</w:t>
            </w:r>
          </w:hyperlink>
        </w:p>
        <w:p>
          <w:pPr>
            <w:pStyle w:val="Contents3"/>
            <w:tabs>
              <w:tab w:val="clear" w:pos="8459"/>
              <w:tab w:val="right" w:pos="9026" w:leader="dot"/>
            </w:tabs>
            <w:rPr/>
          </w:pPr>
          <w:hyperlink w:anchor="__RefHeading___Toc677921_1468164448">
            <w:r>
              <w:rPr>
                <w:webHidden/>
                <w:rStyle w:val="IndexLink"/>
                <w:rtl w:val="true"/>
              </w:rPr>
              <w:t>پرسش</w:t>
            </w:r>
            <w:r>
              <w:rPr>
                <w:rStyle w:val="IndexLink"/>
                <w:rtl w:val="true"/>
              </w:rPr>
              <w:t>:</w:t>
              <w:tab/>
            </w:r>
            <w:r>
              <w:rPr>
                <w:rStyle w:val="IndexLink"/>
              </w:rPr>
              <w:t>258</w:t>
            </w:r>
          </w:hyperlink>
        </w:p>
        <w:p>
          <w:pPr>
            <w:pStyle w:val="Contents2"/>
            <w:tabs>
              <w:tab w:val="clear" w:pos="8743"/>
              <w:tab w:val="right" w:pos="9026" w:leader="dot"/>
            </w:tabs>
            <w:rPr/>
          </w:pPr>
          <w:hyperlink w:anchor="__RefHeading___Toc677923_1468164448">
            <w:r>
              <w:rPr>
                <w:webHidden/>
                <w:rStyle w:val="IndexLink"/>
                <w:rtl w:val="true"/>
              </w:rPr>
              <w:t>درس سیصد و هفتاد و نهم</w:t>
            </w:r>
            <w:r>
              <w:rPr>
                <w:rStyle w:val="IndexLink"/>
                <w:rtl w:val="true"/>
              </w:rPr>
              <w:tab/>
            </w:r>
            <w:r>
              <w:rPr>
                <w:rStyle w:val="IndexLink"/>
              </w:rPr>
              <w:t>260</w:t>
            </w:r>
          </w:hyperlink>
        </w:p>
        <w:p>
          <w:pPr>
            <w:pStyle w:val="Contents3"/>
            <w:tabs>
              <w:tab w:val="clear" w:pos="8459"/>
              <w:tab w:val="right" w:pos="9026" w:leader="dot"/>
            </w:tabs>
            <w:rPr/>
          </w:pPr>
          <w:hyperlink w:anchor="__RefHeading___Toc677925_1468164448">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677927_1468164448">
            <w:r>
              <w:rPr>
                <w:webHidden/>
                <w:rStyle w:val="IndexLink"/>
                <w:rtl w:val="true"/>
              </w:rPr>
              <w:t>اشکال استاد بر صاحب کفایه در تعریف واجب نفسی و غیری</w:t>
            </w:r>
            <w:r>
              <w:rPr>
                <w:rStyle w:val="IndexLink"/>
                <w:rtl w:val="true"/>
              </w:rPr>
              <w:tab/>
            </w:r>
            <w:r>
              <w:rPr>
                <w:rStyle w:val="IndexLink"/>
              </w:rPr>
              <w:t>260</w:t>
            </w:r>
          </w:hyperlink>
        </w:p>
        <w:p>
          <w:pPr>
            <w:pStyle w:val="Contents3"/>
            <w:tabs>
              <w:tab w:val="clear" w:pos="8459"/>
              <w:tab w:val="right" w:pos="9026" w:leader="dot"/>
            </w:tabs>
            <w:rPr/>
          </w:pPr>
          <w:hyperlink w:anchor="__RefHeading___Toc677929_1468164448">
            <w:r>
              <w:rPr>
                <w:webHidden/>
                <w:rStyle w:val="IndexLink"/>
                <w:rtl w:val="true"/>
              </w:rPr>
              <w:t>منشاء وجوب در واجبات</w:t>
            </w:r>
            <w:r>
              <w:rPr>
                <w:rStyle w:val="IndexLink"/>
                <w:rtl w:val="true"/>
              </w:rPr>
              <w:tab/>
            </w:r>
            <w:r>
              <w:rPr>
                <w:rStyle w:val="IndexLink"/>
              </w:rPr>
              <w:t>261</w:t>
            </w:r>
          </w:hyperlink>
        </w:p>
        <w:p>
          <w:pPr>
            <w:pStyle w:val="Contents3"/>
            <w:tabs>
              <w:tab w:val="clear" w:pos="8459"/>
              <w:tab w:val="right" w:pos="9026" w:leader="dot"/>
            </w:tabs>
            <w:rPr/>
          </w:pPr>
          <w:hyperlink w:anchor="__RefHeading___Toc677931_1468164448">
            <w:r>
              <w:rPr>
                <w:webHidden/>
                <w:rStyle w:val="IndexLink"/>
                <w:rtl w:val="true"/>
              </w:rPr>
              <w:t>منشاء حسن و قبح در اشیاء</w:t>
            </w:r>
            <w:r>
              <w:rPr>
                <w:rStyle w:val="IndexLink"/>
                <w:rtl w:val="true"/>
              </w:rPr>
              <w:tab/>
            </w:r>
            <w:r>
              <w:rPr>
                <w:rStyle w:val="IndexLink"/>
              </w:rPr>
              <w:t>262</w:t>
            </w:r>
          </w:hyperlink>
        </w:p>
        <w:p>
          <w:pPr>
            <w:pStyle w:val="Contents3"/>
            <w:tabs>
              <w:tab w:val="clear" w:pos="8459"/>
              <w:tab w:val="right" w:pos="9026" w:leader="dot"/>
            </w:tabs>
            <w:rPr/>
          </w:pPr>
          <w:hyperlink w:anchor="__RefHeading___Toc677933_1468164448">
            <w:r>
              <w:rPr>
                <w:webHidden/>
                <w:rStyle w:val="IndexLink"/>
                <w:rtl w:val="true"/>
              </w:rPr>
              <w:t>تقسیم در وجوب یا واجب</w:t>
            </w:r>
            <w:r>
              <w:rPr>
                <w:rStyle w:val="IndexLink"/>
                <w:rtl w:val="true"/>
              </w:rPr>
              <w:tab/>
            </w:r>
            <w:r>
              <w:rPr>
                <w:rStyle w:val="IndexLink"/>
              </w:rPr>
              <w:t>264</w:t>
            </w:r>
          </w:hyperlink>
        </w:p>
        <w:p>
          <w:pPr>
            <w:pStyle w:val="Contents3"/>
            <w:tabs>
              <w:tab w:val="clear" w:pos="8459"/>
              <w:tab w:val="right" w:pos="9026" w:leader="dot"/>
            </w:tabs>
            <w:rPr/>
          </w:pPr>
          <w:hyperlink w:anchor="__RefHeading___Toc677935_1468164448">
            <w:r>
              <w:rPr>
                <w:webHidden/>
                <w:rStyle w:val="IndexLink"/>
                <w:rtl w:val="true"/>
              </w:rPr>
              <w:t>پرسش</w:t>
            </w:r>
            <w:r>
              <w:rPr>
                <w:rStyle w:val="IndexLink"/>
                <w:rtl w:val="true"/>
              </w:rPr>
              <w:t>:</w:t>
              <w:tab/>
            </w:r>
            <w:r>
              <w:rPr>
                <w:rStyle w:val="IndexLink"/>
              </w:rPr>
              <w:t>265</w:t>
            </w:r>
          </w:hyperlink>
        </w:p>
        <w:p>
          <w:pPr>
            <w:pStyle w:val="Contents2"/>
            <w:tabs>
              <w:tab w:val="clear" w:pos="8743"/>
              <w:tab w:val="right" w:pos="9026" w:leader="dot"/>
            </w:tabs>
            <w:rPr/>
          </w:pPr>
          <w:hyperlink w:anchor="__RefHeading___Toc677937_1468164448">
            <w:r>
              <w:rPr>
                <w:webHidden/>
                <w:rStyle w:val="IndexLink"/>
                <w:rtl w:val="true"/>
              </w:rPr>
              <w:t>درس سیصد و هشتادم</w:t>
            </w:r>
            <w:r>
              <w:rPr>
                <w:rStyle w:val="IndexLink"/>
                <w:rtl w:val="true"/>
              </w:rPr>
              <w:tab/>
            </w:r>
            <w:r>
              <w:rPr>
                <w:rStyle w:val="IndexLink"/>
              </w:rPr>
              <w:t>266</w:t>
            </w:r>
          </w:hyperlink>
        </w:p>
        <w:p>
          <w:pPr>
            <w:pStyle w:val="Contents3"/>
            <w:tabs>
              <w:tab w:val="clear" w:pos="8459"/>
              <w:tab w:val="right" w:pos="9026" w:leader="dot"/>
            </w:tabs>
            <w:rPr/>
          </w:pPr>
          <w:hyperlink w:anchor="__RefHeading___Toc677939_1468164448">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677941_1468164448">
            <w:r>
              <w:rPr>
                <w:webHidden/>
                <w:rStyle w:val="IndexLink"/>
                <w:rtl w:val="true"/>
              </w:rPr>
              <w:t>بیان اقوال مختلف در حقیقت وجوب</w:t>
            </w:r>
            <w:r>
              <w:rPr>
                <w:rStyle w:val="IndexLink"/>
                <w:rtl w:val="true"/>
              </w:rPr>
              <w:tab/>
            </w:r>
            <w:r>
              <w:rPr>
                <w:rStyle w:val="IndexLink"/>
              </w:rPr>
              <w:t>266</w:t>
            </w:r>
          </w:hyperlink>
        </w:p>
        <w:p>
          <w:pPr>
            <w:pStyle w:val="Contents3"/>
            <w:tabs>
              <w:tab w:val="clear" w:pos="8459"/>
              <w:tab w:val="right" w:pos="9026" w:leader="dot"/>
            </w:tabs>
            <w:rPr/>
          </w:pPr>
          <w:hyperlink w:anchor="__RefHeading___Toc677943_1468164448">
            <w:r>
              <w:rPr>
                <w:webHidden/>
                <w:rStyle w:val="IndexLink"/>
                <w:rtl w:val="true"/>
              </w:rPr>
              <w:t>معنای واجب نفسی و مناقشۀ مرحوم آخوند در معنای واجب غیری</w:t>
            </w:r>
            <w:r>
              <w:rPr>
                <w:rStyle w:val="IndexLink"/>
                <w:rtl w:val="true"/>
              </w:rPr>
              <w:tab/>
            </w:r>
            <w:r>
              <w:rPr>
                <w:rStyle w:val="IndexLink"/>
              </w:rPr>
              <w:t>267</w:t>
            </w:r>
          </w:hyperlink>
        </w:p>
        <w:p>
          <w:pPr>
            <w:pStyle w:val="Contents3"/>
            <w:tabs>
              <w:tab w:val="clear" w:pos="8459"/>
              <w:tab w:val="right" w:pos="9026" w:leader="dot"/>
            </w:tabs>
            <w:rPr/>
          </w:pPr>
          <w:hyperlink w:anchor="__RefHeading___Toc677945_1468164448">
            <w:r>
              <w:rPr>
                <w:webHidden/>
                <w:rStyle w:val="IndexLink"/>
                <w:rtl w:val="true"/>
              </w:rPr>
              <w:t>تفاوت واجب غیری و نفسی</w:t>
            </w:r>
            <w:r>
              <w:rPr>
                <w:rStyle w:val="IndexLink"/>
                <w:rtl w:val="true"/>
              </w:rPr>
              <w:tab/>
            </w:r>
            <w:r>
              <w:rPr>
                <w:rStyle w:val="IndexLink"/>
              </w:rPr>
              <w:t>269</w:t>
            </w:r>
          </w:hyperlink>
        </w:p>
        <w:p>
          <w:pPr>
            <w:pStyle w:val="Contents3"/>
            <w:tabs>
              <w:tab w:val="clear" w:pos="8459"/>
              <w:tab w:val="right" w:pos="9026" w:leader="dot"/>
            </w:tabs>
            <w:rPr/>
          </w:pPr>
          <w:hyperlink w:anchor="__RefHeading___Toc677947_1468164448">
            <w:r>
              <w:rPr>
                <w:webHidden/>
                <w:rStyle w:val="IndexLink"/>
                <w:rtl w:val="true"/>
              </w:rPr>
              <w:t>بیان دو ثمره برای نفسیت و غیریت</w:t>
            </w:r>
            <w:r>
              <w:rPr>
                <w:rStyle w:val="IndexLink"/>
                <w:rtl w:val="true"/>
              </w:rPr>
              <w:tab/>
            </w:r>
            <w:r>
              <w:rPr>
                <w:rStyle w:val="IndexLink"/>
              </w:rPr>
              <w:t>270</w:t>
            </w:r>
          </w:hyperlink>
        </w:p>
        <w:p>
          <w:pPr>
            <w:pStyle w:val="Contents3"/>
            <w:tabs>
              <w:tab w:val="clear" w:pos="8459"/>
              <w:tab w:val="right" w:pos="9026" w:leader="dot"/>
            </w:tabs>
            <w:rPr/>
          </w:pPr>
          <w:hyperlink w:anchor="__RefHeading___Toc677949_1468164448">
            <w:r>
              <w:rPr>
                <w:webHidden/>
                <w:rStyle w:val="IndexLink"/>
                <w:rtl w:val="true"/>
              </w:rPr>
              <w:t>شک در نفسیت و غیریت واجب</w:t>
            </w:r>
            <w:r>
              <w:rPr>
                <w:rStyle w:val="IndexLink"/>
                <w:rtl w:val="true"/>
              </w:rPr>
              <w:tab/>
            </w:r>
            <w:r>
              <w:rPr>
                <w:rStyle w:val="IndexLink"/>
              </w:rPr>
              <w:t>271</w:t>
            </w:r>
          </w:hyperlink>
        </w:p>
        <w:p>
          <w:pPr>
            <w:pStyle w:val="Contents3"/>
            <w:tabs>
              <w:tab w:val="clear" w:pos="8459"/>
              <w:tab w:val="right" w:pos="9026" w:leader="dot"/>
            </w:tabs>
            <w:rPr/>
          </w:pPr>
          <w:hyperlink w:anchor="__RefHeading___Toc677951_1468164448">
            <w:r>
              <w:rPr>
                <w:webHidden/>
                <w:rStyle w:val="IndexLink"/>
                <w:rtl w:val="true"/>
              </w:rPr>
              <w:t>پرسش</w:t>
            </w:r>
            <w:r>
              <w:rPr>
                <w:rStyle w:val="IndexLink"/>
                <w:rtl w:val="true"/>
              </w:rPr>
              <w:t>:</w:t>
              <w:tab/>
            </w:r>
            <w:r>
              <w:rPr>
                <w:rStyle w:val="IndexLink"/>
              </w:rPr>
              <w:t>271</w:t>
            </w:r>
          </w:hyperlink>
        </w:p>
        <w:p>
          <w:pPr>
            <w:pStyle w:val="Contents2"/>
            <w:tabs>
              <w:tab w:val="clear" w:pos="8743"/>
              <w:tab w:val="right" w:pos="9026" w:leader="dot"/>
            </w:tabs>
            <w:rPr/>
          </w:pPr>
          <w:hyperlink w:anchor="__RefHeading___Toc677953_1468164448">
            <w:r>
              <w:rPr>
                <w:webHidden/>
                <w:rStyle w:val="IndexLink"/>
                <w:rtl w:val="true"/>
              </w:rPr>
              <w:t>درس سیصد و هشتاد و یکم</w:t>
            </w:r>
            <w:r>
              <w:rPr>
                <w:rStyle w:val="IndexLink"/>
                <w:rtl w:val="true"/>
              </w:rPr>
              <w:tab/>
            </w:r>
            <w:r>
              <w:rPr>
                <w:rStyle w:val="IndexLink"/>
              </w:rPr>
              <w:t>272</w:t>
            </w:r>
          </w:hyperlink>
        </w:p>
        <w:p>
          <w:pPr>
            <w:pStyle w:val="Contents3"/>
            <w:tabs>
              <w:tab w:val="clear" w:pos="8459"/>
              <w:tab w:val="right" w:pos="9026" w:leader="dot"/>
            </w:tabs>
            <w:rPr/>
          </w:pPr>
          <w:hyperlink w:anchor="__RefHeading___Toc677955_1468164448">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677957_1468164448">
            <w:r>
              <w:rPr>
                <w:webHidden/>
                <w:rStyle w:val="IndexLink"/>
                <w:rtl w:val="true"/>
              </w:rPr>
              <w:t>دوران بین نفسیّت و غیریّت</w:t>
            </w:r>
            <w:r>
              <w:rPr>
                <w:rStyle w:val="IndexLink"/>
                <w:rtl w:val="true"/>
              </w:rPr>
              <w:tab/>
            </w:r>
            <w:r>
              <w:rPr>
                <w:rStyle w:val="IndexLink"/>
              </w:rPr>
              <w:t>272</w:t>
            </w:r>
          </w:hyperlink>
        </w:p>
        <w:p>
          <w:pPr>
            <w:pStyle w:val="Contents3"/>
            <w:tabs>
              <w:tab w:val="clear" w:pos="8459"/>
              <w:tab w:val="right" w:pos="9026" w:leader="dot"/>
            </w:tabs>
            <w:rPr/>
          </w:pPr>
          <w:hyperlink w:anchor="__RefHeading___Toc677959_1468164448">
            <w:r>
              <w:rPr>
                <w:webHidden/>
                <w:rStyle w:val="IndexLink"/>
                <w:rtl w:val="true"/>
              </w:rPr>
              <w:t>بیان استاد از کلام مرحوم آخوند، در تقسیم به لحاظ واجب</w:t>
            </w:r>
            <w:r>
              <w:rPr>
                <w:rStyle w:val="IndexLink"/>
                <w:rtl w:val="true"/>
              </w:rPr>
              <w:tab/>
            </w:r>
            <w:r>
              <w:rPr>
                <w:rStyle w:val="IndexLink"/>
              </w:rPr>
              <w:t>273</w:t>
            </w:r>
          </w:hyperlink>
        </w:p>
        <w:p>
          <w:pPr>
            <w:pStyle w:val="Contents3"/>
            <w:tabs>
              <w:tab w:val="clear" w:pos="8459"/>
              <w:tab w:val="right" w:pos="9026" w:leader="dot"/>
            </w:tabs>
            <w:rPr/>
          </w:pPr>
          <w:hyperlink w:anchor="__RefHeading___Toc677961_1468164448">
            <w:r>
              <w:rPr>
                <w:webHidden/>
                <w:rStyle w:val="IndexLink"/>
                <w:rtl w:val="true"/>
              </w:rPr>
              <w:t>بیان شیخ در وضع حروف</w:t>
            </w:r>
            <w:r>
              <w:rPr>
                <w:rStyle w:val="IndexLink"/>
                <w:rtl w:val="true"/>
              </w:rPr>
              <w:tab/>
            </w:r>
            <w:r>
              <w:rPr>
                <w:rStyle w:val="IndexLink"/>
              </w:rPr>
              <w:t>275</w:t>
            </w:r>
          </w:hyperlink>
        </w:p>
        <w:p>
          <w:pPr>
            <w:pStyle w:val="Contents3"/>
            <w:tabs>
              <w:tab w:val="clear" w:pos="8459"/>
              <w:tab w:val="right" w:pos="9026" w:leader="dot"/>
            </w:tabs>
            <w:rPr/>
          </w:pPr>
          <w:hyperlink w:anchor="__RefHeading___Toc677963_1468164448">
            <w:r>
              <w:rPr>
                <w:webHidden/>
                <w:rStyle w:val="IndexLink"/>
                <w:rtl w:val="true"/>
              </w:rPr>
              <w:t>تفاوت مبنای مرحوم آخوند و مشهور در باب حروف</w:t>
            </w:r>
            <w:r>
              <w:rPr>
                <w:rStyle w:val="IndexLink"/>
                <w:rtl w:val="true"/>
              </w:rPr>
              <w:tab/>
            </w:r>
            <w:r>
              <w:rPr>
                <w:rStyle w:val="IndexLink"/>
              </w:rPr>
              <w:t>276</w:t>
            </w:r>
          </w:hyperlink>
        </w:p>
        <w:p>
          <w:pPr>
            <w:pStyle w:val="Contents3"/>
            <w:tabs>
              <w:tab w:val="clear" w:pos="8459"/>
              <w:tab w:val="right" w:pos="9026" w:leader="dot"/>
            </w:tabs>
            <w:rPr/>
          </w:pPr>
          <w:hyperlink w:anchor="__RefHeading___Toc677965_1468164448">
            <w:r>
              <w:rPr>
                <w:webHidden/>
                <w:rStyle w:val="IndexLink"/>
                <w:rtl w:val="true"/>
              </w:rPr>
              <w:t>پرسش</w:t>
            </w:r>
            <w:r>
              <w:rPr>
                <w:rStyle w:val="IndexLink"/>
                <w:rtl w:val="true"/>
              </w:rPr>
              <w:t>:</w:t>
              <w:tab/>
            </w:r>
            <w:r>
              <w:rPr>
                <w:rStyle w:val="IndexLink"/>
              </w:rPr>
              <w:t>278</w:t>
            </w:r>
          </w:hyperlink>
        </w:p>
        <w:p>
          <w:pPr>
            <w:pStyle w:val="Contents2"/>
            <w:tabs>
              <w:tab w:val="clear" w:pos="8743"/>
              <w:tab w:val="right" w:pos="9026" w:leader="dot"/>
            </w:tabs>
            <w:rPr/>
          </w:pPr>
          <w:hyperlink w:anchor="__RefHeading___Toc677967_1468164448">
            <w:r>
              <w:rPr>
                <w:webHidden/>
                <w:rStyle w:val="IndexLink"/>
                <w:rtl w:val="true"/>
              </w:rPr>
              <w:t>درس سیصد و هشتاد و دوم</w:t>
            </w:r>
            <w:r>
              <w:rPr>
                <w:rStyle w:val="IndexLink"/>
                <w:rtl w:val="true"/>
              </w:rPr>
              <w:tab/>
            </w:r>
            <w:r>
              <w:rPr>
                <w:rStyle w:val="IndexLink"/>
              </w:rPr>
              <w:t>279</w:t>
            </w:r>
          </w:hyperlink>
        </w:p>
        <w:p>
          <w:pPr>
            <w:pStyle w:val="Contents3"/>
            <w:tabs>
              <w:tab w:val="clear" w:pos="8459"/>
              <w:tab w:val="right" w:pos="9026" w:leader="dot"/>
            </w:tabs>
            <w:rPr/>
          </w:pPr>
          <w:hyperlink w:anchor="__RefHeading___Toc677969_1468164448">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677971_1468164448">
            <w:r>
              <w:rPr>
                <w:webHidden/>
                <w:rStyle w:val="IndexLink"/>
                <w:rtl w:val="true"/>
              </w:rPr>
              <w:t>بیان صاحب کفایه</w:t>
            </w:r>
            <w:r>
              <w:rPr>
                <w:rStyle w:val="IndexLink"/>
                <w:rtl w:val="true"/>
              </w:rPr>
              <w:t>(</w:t>
            </w:r>
            <w:r>
              <w:rPr>
                <w:rStyle w:val="IndexLink"/>
                <w:rtl w:val="true"/>
              </w:rPr>
              <w:t>ره</w:t>
            </w:r>
            <w:r>
              <w:rPr>
                <w:rStyle w:val="IndexLink"/>
                <w:rtl w:val="true"/>
              </w:rPr>
              <w:t xml:space="preserve">) </w:t>
            </w:r>
            <w:r>
              <w:rPr>
                <w:rStyle w:val="IndexLink"/>
                <w:rtl w:val="true"/>
              </w:rPr>
              <w:t>در دلالت صیغۀ أفعل بر طلب</w:t>
            </w:r>
            <w:r>
              <w:rPr>
                <w:rStyle w:val="IndexLink"/>
                <w:rtl w:val="true"/>
              </w:rPr>
              <w:tab/>
            </w:r>
            <w:r>
              <w:rPr>
                <w:rStyle w:val="IndexLink"/>
              </w:rPr>
              <w:t>279</w:t>
            </w:r>
          </w:hyperlink>
        </w:p>
        <w:p>
          <w:pPr>
            <w:pStyle w:val="Contents3"/>
            <w:tabs>
              <w:tab w:val="clear" w:pos="8459"/>
              <w:tab w:val="right" w:pos="9026" w:leader="dot"/>
            </w:tabs>
            <w:rPr/>
          </w:pPr>
          <w:hyperlink w:anchor="__RefHeading___Toc677973_1468164448">
            <w:r>
              <w:rPr>
                <w:webHidden/>
                <w:rStyle w:val="IndexLink"/>
                <w:rtl w:val="true"/>
              </w:rPr>
              <w:t>مناقشه استاد در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معنای هیئت افعل</w:t>
            </w:r>
            <w:r>
              <w:rPr>
                <w:rStyle w:val="IndexLink"/>
                <w:rtl w:val="true"/>
              </w:rPr>
              <w:tab/>
            </w:r>
            <w:r>
              <w:rPr>
                <w:rStyle w:val="IndexLink"/>
              </w:rPr>
              <w:t>280</w:t>
            </w:r>
          </w:hyperlink>
        </w:p>
        <w:p>
          <w:pPr>
            <w:pStyle w:val="Contents3"/>
            <w:tabs>
              <w:tab w:val="clear" w:pos="8459"/>
              <w:tab w:val="right" w:pos="9026" w:leader="dot"/>
            </w:tabs>
            <w:rPr/>
          </w:pPr>
          <w:hyperlink w:anchor="__RefHeading___Toc677975_1468164448">
            <w:r>
              <w:rPr>
                <w:webHidden/>
                <w:rStyle w:val="IndexLink"/>
                <w:rtl w:val="true"/>
              </w:rPr>
              <w:t>مناقشه در کبرای کلام شیخ</w:t>
            </w:r>
            <w:r>
              <w:rPr>
                <w:rStyle w:val="IndexLink"/>
                <w:rtl w:val="true"/>
              </w:rPr>
              <w:t>«</w:t>
            </w:r>
            <w:r>
              <w:rPr>
                <w:rStyle w:val="IndexLink"/>
                <w:rtl w:val="true"/>
              </w:rPr>
              <w:t>ره</w:t>
            </w:r>
            <w:r>
              <w:rPr>
                <w:rStyle w:val="IndexLink"/>
                <w:rtl w:val="true"/>
              </w:rPr>
              <w:t xml:space="preserve">» </w:t>
            </w:r>
            <w:r>
              <w:rPr>
                <w:rStyle w:val="IndexLink"/>
                <w:rtl w:val="true"/>
              </w:rPr>
              <w:t>در تقیید مفاهیم جزئی</w:t>
            </w:r>
            <w:r>
              <w:rPr>
                <w:rStyle w:val="IndexLink"/>
                <w:rtl w:val="true"/>
              </w:rPr>
              <w:tab/>
            </w:r>
            <w:r>
              <w:rPr>
                <w:rStyle w:val="IndexLink"/>
              </w:rPr>
              <w:t>280</w:t>
            </w:r>
          </w:hyperlink>
        </w:p>
        <w:p>
          <w:pPr>
            <w:pStyle w:val="Contents3"/>
            <w:tabs>
              <w:tab w:val="clear" w:pos="8459"/>
              <w:tab w:val="right" w:pos="9026" w:leader="dot"/>
            </w:tabs>
            <w:rPr/>
          </w:pPr>
          <w:hyperlink w:anchor="__RefHeading___Toc677977_1468164448">
            <w:r>
              <w:rPr>
                <w:webHidden/>
                <w:rStyle w:val="IndexLink"/>
                <w:rtl w:val="true"/>
              </w:rPr>
              <w:t>تحقیق در معنای حرفی</w:t>
            </w:r>
            <w:r>
              <w:rPr>
                <w:rStyle w:val="IndexLink"/>
                <w:rtl w:val="true"/>
              </w:rPr>
              <w:tab/>
            </w:r>
            <w:r>
              <w:rPr>
                <w:rStyle w:val="IndexLink"/>
              </w:rPr>
              <w:t>281</w:t>
            </w:r>
          </w:hyperlink>
        </w:p>
        <w:p>
          <w:pPr>
            <w:pStyle w:val="Contents3"/>
            <w:tabs>
              <w:tab w:val="clear" w:pos="8459"/>
              <w:tab w:val="right" w:pos="9026" w:leader="dot"/>
            </w:tabs>
            <w:rPr/>
          </w:pPr>
          <w:hyperlink w:anchor="__RefHeading___Toc677979_1468164448">
            <w:r>
              <w:rPr>
                <w:webHidden/>
                <w:rStyle w:val="IndexLink"/>
                <w:rtl w:val="true"/>
              </w:rPr>
              <w:t>بیان محقق نائینی</w:t>
            </w:r>
            <w:r>
              <w:rPr>
                <w:rStyle w:val="IndexLink"/>
                <w:rtl w:val="true"/>
              </w:rPr>
              <w:t>(</w:t>
            </w:r>
            <w:r>
              <w:rPr>
                <w:rStyle w:val="IndexLink"/>
                <w:rtl w:val="true"/>
              </w:rPr>
              <w:t>ره</w:t>
            </w:r>
            <w:r>
              <w:rPr>
                <w:rStyle w:val="IndexLink"/>
                <w:rtl w:val="true"/>
              </w:rPr>
              <w:t xml:space="preserve">) </w:t>
            </w:r>
            <w:r>
              <w:rPr>
                <w:rStyle w:val="IndexLink"/>
                <w:rtl w:val="true"/>
              </w:rPr>
              <w:t>در شک بین نفسیت و غیریت واجب</w:t>
            </w:r>
            <w:r>
              <w:rPr>
                <w:rStyle w:val="IndexLink"/>
                <w:rtl w:val="true"/>
              </w:rPr>
              <w:tab/>
            </w:r>
            <w:r>
              <w:rPr>
                <w:rStyle w:val="IndexLink"/>
              </w:rPr>
              <w:t>282</w:t>
            </w:r>
          </w:hyperlink>
        </w:p>
        <w:p>
          <w:pPr>
            <w:pStyle w:val="Contents3"/>
            <w:tabs>
              <w:tab w:val="clear" w:pos="8459"/>
              <w:tab w:val="right" w:pos="9026" w:leader="dot"/>
            </w:tabs>
            <w:rPr/>
          </w:pPr>
          <w:hyperlink w:anchor="__RefHeading___Toc677981_1468164448">
            <w:r>
              <w:rPr>
                <w:webHidden/>
                <w:rStyle w:val="IndexLink"/>
                <w:rtl w:val="true"/>
              </w:rPr>
              <w:t>عدم شک بین نفسیت و جزئیت، در دلیل واحد</w:t>
            </w:r>
            <w:r>
              <w:rPr>
                <w:rStyle w:val="IndexLink"/>
                <w:rtl w:val="true"/>
              </w:rPr>
              <w:tab/>
            </w:r>
            <w:r>
              <w:rPr>
                <w:rStyle w:val="IndexLink"/>
              </w:rPr>
              <w:t>284</w:t>
            </w:r>
          </w:hyperlink>
        </w:p>
        <w:p>
          <w:pPr>
            <w:pStyle w:val="Contents3"/>
            <w:tabs>
              <w:tab w:val="clear" w:pos="8459"/>
              <w:tab w:val="right" w:pos="9026" w:leader="dot"/>
            </w:tabs>
            <w:rPr/>
          </w:pPr>
          <w:hyperlink w:anchor="__RefHeading___Toc677983_1468164448">
            <w:r>
              <w:rPr>
                <w:webHidden/>
                <w:rStyle w:val="IndexLink"/>
                <w:rtl w:val="true"/>
              </w:rPr>
              <w:t>پرسش</w:t>
            </w:r>
            <w:r>
              <w:rPr>
                <w:rStyle w:val="IndexLink"/>
                <w:rtl w:val="true"/>
              </w:rPr>
              <w:t>:</w:t>
              <w:tab/>
            </w:r>
            <w:r>
              <w:rPr>
                <w:rStyle w:val="IndexLink"/>
              </w:rPr>
              <w:t>285</w:t>
            </w:r>
          </w:hyperlink>
        </w:p>
        <w:p>
          <w:pPr>
            <w:pStyle w:val="Contents2"/>
            <w:tabs>
              <w:tab w:val="clear" w:pos="8743"/>
              <w:tab w:val="right" w:pos="9026" w:leader="dot"/>
            </w:tabs>
            <w:rPr/>
          </w:pPr>
          <w:hyperlink w:anchor="__RefHeading___Toc677985_1468164448">
            <w:r>
              <w:rPr>
                <w:webHidden/>
                <w:rStyle w:val="IndexLink"/>
                <w:rtl w:val="true"/>
              </w:rPr>
              <w:t>درس سیصد و هشتاد و سوم</w:t>
            </w:r>
            <w:r>
              <w:rPr>
                <w:rStyle w:val="IndexLink"/>
                <w:rtl w:val="true"/>
              </w:rPr>
              <w:tab/>
            </w:r>
            <w:r>
              <w:rPr>
                <w:rStyle w:val="IndexLink"/>
              </w:rPr>
              <w:t>286</w:t>
            </w:r>
          </w:hyperlink>
        </w:p>
        <w:p>
          <w:pPr>
            <w:pStyle w:val="Contents3"/>
            <w:tabs>
              <w:tab w:val="clear" w:pos="8459"/>
              <w:tab w:val="right" w:pos="9026" w:leader="dot"/>
            </w:tabs>
            <w:rPr/>
          </w:pPr>
          <w:hyperlink w:anchor="__RefHeading___Toc677987_1468164448">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677989_1468164448">
            <w:r>
              <w:rPr>
                <w:webHidden/>
                <w:rStyle w:val="IndexLink"/>
                <w:rtl w:val="true"/>
              </w:rPr>
              <w:t>بیان محقق نائینی</w:t>
            </w:r>
            <w:r>
              <w:rPr>
                <w:rStyle w:val="IndexLink"/>
                <w:rtl w:val="true"/>
              </w:rPr>
              <w:t>(</w:t>
            </w:r>
            <w:r>
              <w:rPr>
                <w:rStyle w:val="IndexLink"/>
                <w:rtl w:val="true"/>
              </w:rPr>
              <w:t>ره</w:t>
            </w:r>
            <w:r>
              <w:rPr>
                <w:rStyle w:val="IndexLink"/>
                <w:rtl w:val="true"/>
              </w:rPr>
              <w:t xml:space="preserve">) </w:t>
            </w:r>
            <w:r>
              <w:rPr>
                <w:rStyle w:val="IndexLink"/>
                <w:rtl w:val="true"/>
              </w:rPr>
              <w:t>در تمسک به اطلاق در شک بین نفسیت و جزئیت</w:t>
            </w:r>
            <w:r>
              <w:rPr>
                <w:rStyle w:val="IndexLink"/>
                <w:rtl w:val="true"/>
              </w:rPr>
              <w:tab/>
            </w:r>
            <w:r>
              <w:rPr>
                <w:rStyle w:val="IndexLink"/>
              </w:rPr>
              <w:t>286</w:t>
            </w:r>
          </w:hyperlink>
        </w:p>
        <w:p>
          <w:pPr>
            <w:pStyle w:val="Contents3"/>
            <w:tabs>
              <w:tab w:val="clear" w:pos="8459"/>
              <w:tab w:val="right" w:pos="9026" w:leader="dot"/>
            </w:tabs>
            <w:rPr/>
          </w:pPr>
          <w:hyperlink w:anchor="__RefHeading___Toc677991_1468164448">
            <w:r>
              <w:rPr>
                <w:webHidden/>
                <w:rStyle w:val="IndexLink"/>
                <w:rtl w:val="true"/>
              </w:rPr>
              <w:t>حالت دوم اطلاق احد الدلیلین</w:t>
            </w:r>
            <w:r>
              <w:rPr>
                <w:rStyle w:val="IndexLink"/>
                <w:rtl w:val="true"/>
              </w:rPr>
              <w:tab/>
            </w:r>
            <w:r>
              <w:rPr>
                <w:rStyle w:val="IndexLink"/>
              </w:rPr>
              <w:t>288</w:t>
            </w:r>
          </w:hyperlink>
        </w:p>
        <w:p>
          <w:pPr>
            <w:pStyle w:val="Contents3"/>
            <w:tabs>
              <w:tab w:val="clear" w:pos="8459"/>
              <w:tab w:val="right" w:pos="9026" w:leader="dot"/>
            </w:tabs>
            <w:rPr/>
          </w:pPr>
          <w:hyperlink w:anchor="__RefHeading___Toc677993_1468164448">
            <w:r>
              <w:rPr>
                <w:webHidden/>
                <w:rStyle w:val="IndexLink"/>
                <w:rtl w:val="true"/>
              </w:rPr>
              <w:t>حجیت مثبتات امارات و منها المطلق</w:t>
            </w:r>
            <w:r>
              <w:rPr>
                <w:rStyle w:val="IndexLink"/>
                <w:rtl w:val="true"/>
              </w:rPr>
              <w:tab/>
            </w:r>
            <w:r>
              <w:rPr>
                <w:rStyle w:val="IndexLink"/>
              </w:rPr>
              <w:t>289</w:t>
            </w:r>
          </w:hyperlink>
        </w:p>
        <w:p>
          <w:pPr>
            <w:pStyle w:val="Contents3"/>
            <w:tabs>
              <w:tab w:val="clear" w:pos="8459"/>
              <w:tab w:val="right" w:pos="9026" w:leader="dot"/>
            </w:tabs>
            <w:rPr/>
          </w:pPr>
          <w:hyperlink w:anchor="__RefHeading___Toc677995_1468164448">
            <w:r>
              <w:rPr>
                <w:webHidden/>
                <w:rStyle w:val="IndexLink"/>
                <w:rtl w:val="true"/>
              </w:rPr>
              <w:t>حالت سوم عدم اطلاق هر دو دلیل</w:t>
            </w:r>
            <w:r>
              <w:rPr>
                <w:rStyle w:val="IndexLink"/>
                <w:rtl w:val="true"/>
              </w:rPr>
              <w:tab/>
            </w:r>
            <w:r>
              <w:rPr>
                <w:rStyle w:val="IndexLink"/>
              </w:rPr>
              <w:t>290</w:t>
            </w:r>
          </w:hyperlink>
        </w:p>
        <w:p>
          <w:pPr>
            <w:pStyle w:val="Contents3"/>
            <w:tabs>
              <w:tab w:val="clear" w:pos="8459"/>
              <w:tab w:val="right" w:pos="9026" w:leader="dot"/>
            </w:tabs>
            <w:rPr/>
          </w:pPr>
          <w:hyperlink w:anchor="__RefHeading___Toc677997_1468164448">
            <w:r>
              <w:rPr>
                <w:webHidden/>
                <w:rStyle w:val="IndexLink"/>
                <w:rtl w:val="true"/>
              </w:rPr>
              <w:t>مناقشۀ استاد در بیان محقق نائینی در دوران بین نفسیت و غیریت واجب</w:t>
            </w:r>
            <w:r>
              <w:rPr>
                <w:rStyle w:val="IndexLink"/>
                <w:rtl w:val="true"/>
              </w:rPr>
              <w:tab/>
            </w:r>
            <w:r>
              <w:rPr>
                <w:rStyle w:val="IndexLink"/>
              </w:rPr>
              <w:t>290</w:t>
            </w:r>
          </w:hyperlink>
        </w:p>
        <w:p>
          <w:pPr>
            <w:pStyle w:val="Contents3"/>
            <w:tabs>
              <w:tab w:val="clear" w:pos="8459"/>
              <w:tab w:val="right" w:pos="9026" w:leader="dot"/>
            </w:tabs>
            <w:rPr/>
          </w:pPr>
          <w:hyperlink w:anchor="__RefHeading___Toc677999_1468164448">
            <w:r>
              <w:rPr>
                <w:webHidden/>
                <w:rStyle w:val="IndexLink"/>
                <w:rtl w:val="true"/>
              </w:rPr>
              <w:t>پرسش</w:t>
            </w:r>
            <w:r>
              <w:rPr>
                <w:rStyle w:val="IndexLink"/>
                <w:rtl w:val="true"/>
              </w:rPr>
              <w:t>:</w:t>
              <w:tab/>
            </w:r>
            <w:r>
              <w:rPr>
                <w:rStyle w:val="IndexLink"/>
              </w:rPr>
              <w:t>291</w:t>
            </w:r>
          </w:hyperlink>
        </w:p>
        <w:p>
          <w:pPr>
            <w:pStyle w:val="Contents2"/>
            <w:tabs>
              <w:tab w:val="clear" w:pos="8743"/>
              <w:tab w:val="right" w:pos="9026" w:leader="dot"/>
            </w:tabs>
            <w:rPr/>
          </w:pPr>
          <w:hyperlink w:anchor="__RefHeading___Toc678001_1468164448">
            <w:r>
              <w:rPr>
                <w:webHidden/>
                <w:rStyle w:val="IndexLink"/>
                <w:rtl w:val="true"/>
              </w:rPr>
              <w:t>درس سیصد و هشتاد و چهارم</w:t>
            </w:r>
            <w:r>
              <w:rPr>
                <w:rStyle w:val="IndexLink"/>
                <w:rtl w:val="true"/>
              </w:rPr>
              <w:tab/>
            </w:r>
            <w:r>
              <w:rPr>
                <w:rStyle w:val="IndexLink"/>
              </w:rPr>
              <w:t>292</w:t>
            </w:r>
          </w:hyperlink>
        </w:p>
        <w:p>
          <w:pPr>
            <w:pStyle w:val="Contents3"/>
            <w:tabs>
              <w:tab w:val="clear" w:pos="8459"/>
              <w:tab w:val="right" w:pos="9026" w:leader="dot"/>
            </w:tabs>
            <w:rPr/>
          </w:pPr>
          <w:hyperlink w:anchor="__RefHeading___Toc678003_1468164448">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678005_1468164448">
            <w:r>
              <w:rPr>
                <w:webHidden/>
                <w:rStyle w:val="IndexLink"/>
                <w:rtl w:val="true"/>
              </w:rPr>
              <w:t>ترشح وجوب مقدمه از ذی المقدمه</w:t>
            </w:r>
            <w:r>
              <w:rPr>
                <w:rStyle w:val="IndexLink"/>
                <w:rtl w:val="true"/>
              </w:rPr>
              <w:tab/>
            </w:r>
            <w:r>
              <w:rPr>
                <w:rStyle w:val="IndexLink"/>
              </w:rPr>
              <w:t>292</w:t>
            </w:r>
          </w:hyperlink>
        </w:p>
        <w:p>
          <w:pPr>
            <w:pStyle w:val="Contents3"/>
            <w:tabs>
              <w:tab w:val="clear" w:pos="8459"/>
              <w:tab w:val="right" w:pos="9026" w:leader="dot"/>
            </w:tabs>
            <w:rPr/>
          </w:pPr>
          <w:hyperlink w:anchor="__RefHeading___Toc678007_1468164448">
            <w:r>
              <w:rPr>
                <w:webHidden/>
                <w:rStyle w:val="IndexLink"/>
                <w:rtl w:val="true"/>
              </w:rPr>
              <w:t>نفی رابطۀ علی و معلولی بین مقدمه و ذی المقدمه</w:t>
            </w:r>
            <w:r>
              <w:rPr>
                <w:rStyle w:val="IndexLink"/>
                <w:rtl w:val="true"/>
              </w:rPr>
              <w:tab/>
            </w:r>
            <w:r>
              <w:rPr>
                <w:rStyle w:val="IndexLink"/>
              </w:rPr>
              <w:t>293</w:t>
            </w:r>
          </w:hyperlink>
        </w:p>
        <w:p>
          <w:pPr>
            <w:pStyle w:val="Contents3"/>
            <w:tabs>
              <w:tab w:val="clear" w:pos="8459"/>
              <w:tab w:val="right" w:pos="9026" w:leader="dot"/>
            </w:tabs>
            <w:rPr/>
          </w:pPr>
          <w:hyperlink w:anchor="__RefHeading___Toc678009_1468164448">
            <w:r>
              <w:rPr>
                <w:webHidden/>
                <w:rStyle w:val="IndexLink"/>
                <w:rtl w:val="true"/>
              </w:rPr>
              <w:t>وجود مبادی اراده در انجام مقدمه</w:t>
            </w:r>
            <w:r>
              <w:rPr>
                <w:rStyle w:val="IndexLink"/>
                <w:rtl w:val="true"/>
              </w:rPr>
              <w:tab/>
            </w:r>
            <w:r>
              <w:rPr>
                <w:rStyle w:val="IndexLink"/>
              </w:rPr>
              <w:t>293</w:t>
            </w:r>
          </w:hyperlink>
        </w:p>
        <w:p>
          <w:pPr>
            <w:pStyle w:val="Contents3"/>
            <w:tabs>
              <w:tab w:val="clear" w:pos="8459"/>
              <w:tab w:val="right" w:pos="9026" w:leader="dot"/>
            </w:tabs>
            <w:rPr/>
          </w:pPr>
          <w:hyperlink w:anchor="__RefHeading___Toc678011_1468164448">
            <w:r>
              <w:rPr>
                <w:webHidden/>
                <w:rStyle w:val="IndexLink"/>
                <w:rtl w:val="true"/>
              </w:rPr>
              <w:t>عدم انتساب وجوب مقدمه به شارع</w:t>
            </w:r>
            <w:r>
              <w:rPr>
                <w:rStyle w:val="IndexLink"/>
                <w:rtl w:val="true"/>
              </w:rPr>
              <w:tab/>
            </w:r>
            <w:r>
              <w:rPr>
                <w:rStyle w:val="IndexLink"/>
              </w:rPr>
              <w:t>294</w:t>
            </w:r>
          </w:hyperlink>
        </w:p>
        <w:p>
          <w:pPr>
            <w:pStyle w:val="Contents3"/>
            <w:tabs>
              <w:tab w:val="clear" w:pos="8459"/>
              <w:tab w:val="right" w:pos="9026" w:leader="dot"/>
            </w:tabs>
            <w:rPr/>
          </w:pPr>
          <w:hyperlink w:anchor="__RefHeading___Toc678013_1468164448">
            <w:r>
              <w:rPr>
                <w:webHidden/>
                <w:rStyle w:val="IndexLink"/>
                <w:rtl w:val="true"/>
              </w:rPr>
              <w:t>کفایت تحقق شرط واحد در دلالت اطلاق بر وجوب نفسی</w:t>
            </w:r>
            <w:r>
              <w:rPr>
                <w:rStyle w:val="IndexLink"/>
                <w:rtl w:val="true"/>
              </w:rPr>
              <w:tab/>
            </w:r>
            <w:r>
              <w:rPr>
                <w:rStyle w:val="IndexLink"/>
              </w:rPr>
              <w:t>295</w:t>
            </w:r>
          </w:hyperlink>
        </w:p>
        <w:p>
          <w:pPr>
            <w:pStyle w:val="Contents3"/>
            <w:tabs>
              <w:tab w:val="clear" w:pos="8459"/>
              <w:tab w:val="right" w:pos="9026" w:leader="dot"/>
            </w:tabs>
            <w:rPr/>
          </w:pPr>
          <w:hyperlink w:anchor="__RefHeading___Toc678015_1468164448">
            <w:r>
              <w:rPr>
                <w:webHidden/>
                <w:rStyle w:val="IndexLink"/>
                <w:rtl w:val="true"/>
              </w:rPr>
              <w:t>عدم جریان اصالة الاطلاق بعد از انتفاء شرطین</w:t>
            </w:r>
            <w:r>
              <w:rPr>
                <w:rStyle w:val="IndexLink"/>
                <w:rtl w:val="true"/>
              </w:rPr>
              <w:tab/>
            </w:r>
            <w:r>
              <w:rPr>
                <w:rStyle w:val="IndexLink"/>
              </w:rPr>
              <w:t>296</w:t>
            </w:r>
          </w:hyperlink>
        </w:p>
        <w:p>
          <w:pPr>
            <w:pStyle w:val="Contents3"/>
            <w:tabs>
              <w:tab w:val="clear" w:pos="8459"/>
              <w:tab w:val="right" w:pos="9026" w:leader="dot"/>
            </w:tabs>
            <w:rPr/>
          </w:pPr>
          <w:hyperlink w:anchor="__RefHeading___Toc678017_1468164448">
            <w:r>
              <w:rPr>
                <w:webHidden/>
                <w:rStyle w:val="IndexLink"/>
                <w:rtl w:val="true"/>
              </w:rPr>
              <w:t>خلط بین مقدمیت و قیدیت در کلام محقق نائینی</w:t>
            </w:r>
            <w:r>
              <w:rPr>
                <w:rStyle w:val="IndexLink"/>
                <w:rtl w:val="true"/>
              </w:rPr>
              <w:tab/>
            </w:r>
            <w:r>
              <w:rPr>
                <w:rStyle w:val="IndexLink"/>
              </w:rPr>
              <w:t>297</w:t>
            </w:r>
          </w:hyperlink>
        </w:p>
        <w:p>
          <w:pPr>
            <w:pStyle w:val="Contents3"/>
            <w:tabs>
              <w:tab w:val="clear" w:pos="8459"/>
              <w:tab w:val="right" w:pos="9026" w:leader="dot"/>
            </w:tabs>
            <w:rPr/>
          </w:pPr>
          <w:hyperlink w:anchor="__RefHeading___Toc678019_1468164448">
            <w:r>
              <w:rPr>
                <w:webHidden/>
                <w:rStyle w:val="IndexLink"/>
                <w:rtl w:val="true"/>
              </w:rPr>
              <w:t>پرسش</w:t>
            </w:r>
            <w:r>
              <w:rPr>
                <w:rStyle w:val="IndexLink"/>
                <w:rtl w:val="true"/>
              </w:rPr>
              <w:t>:</w:t>
              <w:tab/>
            </w:r>
            <w:r>
              <w:rPr>
                <w:rStyle w:val="IndexLink"/>
              </w:rPr>
              <w:t>298</w:t>
            </w:r>
          </w:hyperlink>
        </w:p>
        <w:p>
          <w:pPr>
            <w:pStyle w:val="Contents2"/>
            <w:tabs>
              <w:tab w:val="clear" w:pos="8743"/>
              <w:tab w:val="right" w:pos="9026" w:leader="dot"/>
            </w:tabs>
            <w:rPr/>
          </w:pPr>
          <w:hyperlink w:anchor="__RefHeading___Toc678021_1468164448">
            <w:r>
              <w:rPr>
                <w:webHidden/>
                <w:rStyle w:val="IndexLink"/>
                <w:rtl w:val="true"/>
              </w:rPr>
              <w:t>درس سیصد و هشتاد و پنجم</w:t>
            </w:r>
            <w:r>
              <w:rPr>
                <w:rStyle w:val="IndexLink"/>
                <w:rtl w:val="true"/>
              </w:rPr>
              <w:tab/>
            </w:r>
            <w:r>
              <w:rPr>
                <w:rStyle w:val="IndexLink"/>
              </w:rPr>
              <w:t>299</w:t>
            </w:r>
          </w:hyperlink>
        </w:p>
        <w:p>
          <w:pPr>
            <w:pStyle w:val="Contents3"/>
            <w:tabs>
              <w:tab w:val="clear" w:pos="8459"/>
              <w:tab w:val="right" w:pos="9026" w:leader="dot"/>
            </w:tabs>
            <w:rPr/>
          </w:pPr>
          <w:hyperlink w:anchor="__RefHeading___Toc678023_1468164448">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678025_1468164448">
            <w:r>
              <w:rPr>
                <w:webHidden/>
                <w:rStyle w:val="IndexLink"/>
                <w:rtl w:val="true"/>
              </w:rPr>
              <w:t>مناقشه استاد در دوران بین واجب نفسی و واجب غیری</w:t>
            </w:r>
            <w:r>
              <w:rPr>
                <w:rStyle w:val="IndexLink"/>
                <w:rtl w:val="true"/>
              </w:rPr>
              <w:tab/>
            </w:r>
            <w:r>
              <w:rPr>
                <w:rStyle w:val="IndexLink"/>
              </w:rPr>
              <w:t>299</w:t>
            </w:r>
          </w:hyperlink>
        </w:p>
        <w:p>
          <w:pPr>
            <w:pStyle w:val="Contents3"/>
            <w:tabs>
              <w:tab w:val="clear" w:pos="8459"/>
              <w:tab w:val="right" w:pos="9026" w:leader="dot"/>
            </w:tabs>
            <w:rPr/>
          </w:pPr>
          <w:hyperlink w:anchor="__RefHeading___Toc678027_1468164448">
            <w:r>
              <w:rPr>
                <w:webHidden/>
                <w:rStyle w:val="IndexLink"/>
                <w:rtl w:val="true"/>
              </w:rPr>
              <w:t>بررسی شرطیت واجب نفسی نسبت به واجب غیری</w:t>
            </w:r>
            <w:r>
              <w:rPr>
                <w:rStyle w:val="IndexLink"/>
                <w:rtl w:val="true"/>
              </w:rPr>
              <w:tab/>
            </w:r>
            <w:r>
              <w:rPr>
                <w:rStyle w:val="IndexLink"/>
              </w:rPr>
              <w:t>300</w:t>
            </w:r>
          </w:hyperlink>
        </w:p>
        <w:p>
          <w:pPr>
            <w:pStyle w:val="Contents3"/>
            <w:tabs>
              <w:tab w:val="clear" w:pos="8459"/>
              <w:tab w:val="right" w:pos="9026" w:leader="dot"/>
            </w:tabs>
            <w:rPr/>
          </w:pPr>
          <w:hyperlink w:anchor="__RefHeading___Toc678029_1468164448">
            <w:r>
              <w:rPr>
                <w:webHidden/>
                <w:rStyle w:val="IndexLink"/>
                <w:rtl w:val="true"/>
              </w:rPr>
              <w:t>عدم شرطیت علت نسبت به وجود معلول</w:t>
            </w:r>
            <w:r>
              <w:rPr>
                <w:rStyle w:val="IndexLink"/>
                <w:rtl w:val="true"/>
              </w:rPr>
              <w:tab/>
            </w:r>
            <w:r>
              <w:rPr>
                <w:rStyle w:val="IndexLink"/>
              </w:rPr>
              <w:t>301</w:t>
            </w:r>
          </w:hyperlink>
        </w:p>
        <w:p>
          <w:pPr>
            <w:pStyle w:val="Contents3"/>
            <w:tabs>
              <w:tab w:val="clear" w:pos="8459"/>
              <w:tab w:val="right" w:pos="9026" w:leader="dot"/>
            </w:tabs>
            <w:rPr/>
          </w:pPr>
          <w:hyperlink w:anchor="__RefHeading___Toc678031_1468164448">
            <w:r>
              <w:rPr>
                <w:webHidden/>
                <w:rStyle w:val="IndexLink"/>
                <w:rtl w:val="true"/>
              </w:rPr>
              <w:t>ضابطۀ شرطیت علت نسبت به وجود معلول یا عدم آن</w:t>
            </w:r>
            <w:r>
              <w:rPr>
                <w:rStyle w:val="IndexLink"/>
                <w:rtl w:val="true"/>
              </w:rPr>
              <w:tab/>
            </w:r>
            <w:r>
              <w:rPr>
                <w:rStyle w:val="IndexLink"/>
              </w:rPr>
              <w:t>302</w:t>
            </w:r>
          </w:hyperlink>
        </w:p>
        <w:p>
          <w:pPr>
            <w:pStyle w:val="Contents3"/>
            <w:tabs>
              <w:tab w:val="clear" w:pos="8459"/>
              <w:tab w:val="right" w:pos="9026" w:leader="dot"/>
            </w:tabs>
            <w:rPr/>
          </w:pPr>
          <w:hyperlink w:anchor="__RefHeading___Toc678033_1468164448">
            <w:r>
              <w:rPr>
                <w:webHidden/>
                <w:rStyle w:val="IndexLink"/>
                <w:rtl w:val="true"/>
              </w:rPr>
              <w:t>بیان امام</w:t>
            </w:r>
            <w:r>
              <w:rPr>
                <w:rStyle w:val="IndexLink"/>
                <w:rtl w:val="true"/>
              </w:rPr>
              <w:t>«</w:t>
            </w:r>
            <w:r>
              <w:rPr>
                <w:rStyle w:val="IndexLink"/>
                <w:rtl w:val="true"/>
              </w:rPr>
              <w:t>ره</w:t>
            </w:r>
            <w:r>
              <w:rPr>
                <w:rStyle w:val="IndexLink"/>
                <w:rtl w:val="true"/>
              </w:rPr>
              <w:t xml:space="preserve">» </w:t>
            </w:r>
            <w:r>
              <w:rPr>
                <w:rStyle w:val="IndexLink"/>
                <w:rtl w:val="true"/>
              </w:rPr>
              <w:t>در شک بین وجوب نفسی و غیری</w:t>
            </w:r>
            <w:r>
              <w:rPr>
                <w:rStyle w:val="IndexLink"/>
                <w:rtl w:val="true"/>
              </w:rPr>
              <w:tab/>
            </w:r>
            <w:r>
              <w:rPr>
                <w:rStyle w:val="IndexLink"/>
              </w:rPr>
              <w:t>303</w:t>
            </w:r>
          </w:hyperlink>
        </w:p>
        <w:p>
          <w:pPr>
            <w:pStyle w:val="Contents3"/>
            <w:tabs>
              <w:tab w:val="clear" w:pos="8459"/>
              <w:tab w:val="right" w:pos="9026" w:leader="dot"/>
            </w:tabs>
            <w:rPr/>
          </w:pPr>
          <w:hyperlink w:anchor="__RefHeading___Toc678035_1468164448">
            <w:r>
              <w:rPr>
                <w:webHidden/>
                <w:rStyle w:val="IndexLink"/>
                <w:rtl w:val="true"/>
              </w:rPr>
              <w:t>پرسش</w:t>
            </w:r>
            <w:r>
              <w:rPr>
                <w:rStyle w:val="IndexLink"/>
                <w:rtl w:val="true"/>
              </w:rPr>
              <w:t>:</w:t>
              <w:tab/>
            </w:r>
            <w:r>
              <w:rPr>
                <w:rStyle w:val="IndexLink"/>
              </w:rPr>
              <w:t>305</w:t>
            </w:r>
          </w:hyperlink>
        </w:p>
        <w:p>
          <w:pPr>
            <w:pStyle w:val="Contents2"/>
            <w:tabs>
              <w:tab w:val="clear" w:pos="8743"/>
              <w:tab w:val="right" w:pos="9026" w:leader="dot"/>
            </w:tabs>
            <w:rPr/>
          </w:pPr>
          <w:hyperlink w:anchor="__RefHeading___Toc678037_1468164448">
            <w:r>
              <w:rPr>
                <w:webHidden/>
                <w:rStyle w:val="IndexLink"/>
                <w:rtl w:val="true"/>
              </w:rPr>
              <w:t>درس سیصد و هشتاد و ششم</w:t>
            </w:r>
            <w:r>
              <w:rPr>
                <w:rStyle w:val="IndexLink"/>
                <w:rtl w:val="true"/>
              </w:rPr>
              <w:tab/>
            </w:r>
            <w:r>
              <w:rPr>
                <w:rStyle w:val="IndexLink"/>
              </w:rPr>
              <w:t>306</w:t>
            </w:r>
          </w:hyperlink>
        </w:p>
        <w:p>
          <w:pPr>
            <w:pStyle w:val="Contents3"/>
            <w:tabs>
              <w:tab w:val="clear" w:pos="8459"/>
              <w:tab w:val="right" w:pos="9026" w:leader="dot"/>
            </w:tabs>
            <w:rPr/>
          </w:pPr>
          <w:hyperlink w:anchor="__RefHeading___Toc678039_1468164448">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678041_1468164448">
            <w:r>
              <w:rPr>
                <w:webHidden/>
                <w:rStyle w:val="IndexLink"/>
                <w:rtl w:val="true"/>
              </w:rPr>
              <w:t>مقتضای اصول عملیه در شک بین نفسیت و غیریت</w:t>
            </w:r>
            <w:r>
              <w:rPr>
                <w:rStyle w:val="IndexLink"/>
                <w:rtl w:val="true"/>
              </w:rPr>
              <w:tab/>
            </w:r>
            <w:r>
              <w:rPr>
                <w:rStyle w:val="IndexLink"/>
              </w:rPr>
              <w:t>306</w:t>
            </w:r>
          </w:hyperlink>
        </w:p>
        <w:p>
          <w:pPr>
            <w:pStyle w:val="Contents3"/>
            <w:tabs>
              <w:tab w:val="clear" w:pos="8459"/>
              <w:tab w:val="right" w:pos="9026" w:leader="dot"/>
            </w:tabs>
            <w:rPr/>
          </w:pPr>
          <w:hyperlink w:anchor="__RefHeading___Toc678043_1468164448">
            <w:r>
              <w:rPr>
                <w:webHidden/>
                <w:rStyle w:val="IndexLink"/>
                <w:rtl w:val="true"/>
              </w:rPr>
              <w:t>فرض اول، شک بین جزئیت و غیریت</w:t>
            </w:r>
            <w:r>
              <w:rPr>
                <w:rStyle w:val="IndexLink"/>
                <w:rtl w:val="true"/>
              </w:rPr>
              <w:tab/>
            </w:r>
            <w:r>
              <w:rPr>
                <w:rStyle w:val="IndexLink"/>
              </w:rPr>
              <w:t>306</w:t>
            </w:r>
          </w:hyperlink>
        </w:p>
        <w:p>
          <w:pPr>
            <w:pStyle w:val="Contents3"/>
            <w:tabs>
              <w:tab w:val="clear" w:pos="8459"/>
              <w:tab w:val="right" w:pos="9026" w:leader="dot"/>
            </w:tabs>
            <w:rPr/>
          </w:pPr>
          <w:hyperlink w:anchor="__RefHeading___Toc678045_1468164448">
            <w:r>
              <w:rPr>
                <w:webHidden/>
                <w:rStyle w:val="IndexLink"/>
                <w:rtl w:val="true"/>
              </w:rPr>
              <w:t>نتیجۀ نفسیت و غیریت</w:t>
            </w:r>
            <w:r>
              <w:rPr>
                <w:rStyle w:val="IndexLink"/>
                <w:rtl w:val="true"/>
              </w:rPr>
              <w:tab/>
            </w:r>
            <w:r>
              <w:rPr>
                <w:rStyle w:val="IndexLink"/>
              </w:rPr>
              <w:t>307</w:t>
            </w:r>
          </w:hyperlink>
        </w:p>
        <w:p>
          <w:pPr>
            <w:pStyle w:val="Contents3"/>
            <w:tabs>
              <w:tab w:val="clear" w:pos="8459"/>
              <w:tab w:val="right" w:pos="9026" w:leader="dot"/>
            </w:tabs>
            <w:rPr/>
          </w:pPr>
          <w:hyperlink w:anchor="__RefHeading___Toc678047_1468164448">
            <w:r>
              <w:rPr>
                <w:webHidden/>
                <w:rStyle w:val="IndexLink"/>
                <w:rtl w:val="true"/>
              </w:rPr>
              <w:t>نتیجۀ غیری بودن وضو</w:t>
            </w:r>
            <w:r>
              <w:rPr>
                <w:rStyle w:val="IndexLink"/>
                <w:rtl w:val="true"/>
              </w:rPr>
              <w:tab/>
            </w:r>
            <w:r>
              <w:rPr>
                <w:rStyle w:val="IndexLink"/>
              </w:rPr>
              <w:t>308</w:t>
            </w:r>
          </w:hyperlink>
        </w:p>
        <w:p>
          <w:pPr>
            <w:pStyle w:val="Contents3"/>
            <w:tabs>
              <w:tab w:val="clear" w:pos="8459"/>
              <w:tab w:val="right" w:pos="9026" w:leader="dot"/>
            </w:tabs>
            <w:rPr/>
          </w:pPr>
          <w:hyperlink w:anchor="__RefHeading___Toc678049_1468164448">
            <w:r>
              <w:rPr>
                <w:webHidden/>
                <w:rStyle w:val="IndexLink"/>
                <w:rtl w:val="true"/>
              </w:rPr>
              <w:t>بررسی بیان محقق نائینی</w:t>
            </w:r>
            <w:r>
              <w:rPr>
                <w:rStyle w:val="IndexLink"/>
                <w:rtl w:val="true"/>
              </w:rPr>
              <w:t>(</w:t>
            </w:r>
            <w:r>
              <w:rPr>
                <w:rStyle w:val="IndexLink"/>
                <w:rtl w:val="true"/>
              </w:rPr>
              <w:t>ره</w:t>
            </w:r>
            <w:r>
              <w:rPr>
                <w:rStyle w:val="IndexLink"/>
                <w:rtl w:val="true"/>
              </w:rPr>
              <w:t xml:space="preserve">) </w:t>
            </w:r>
            <w:r>
              <w:rPr>
                <w:rStyle w:val="IndexLink"/>
                <w:rtl w:val="true"/>
              </w:rPr>
              <w:t>در اشتراط واجب غیری</w:t>
            </w:r>
            <w:r>
              <w:rPr>
                <w:rStyle w:val="IndexLink"/>
                <w:rtl w:val="true"/>
              </w:rPr>
              <w:tab/>
            </w:r>
            <w:r>
              <w:rPr>
                <w:rStyle w:val="IndexLink"/>
              </w:rPr>
              <w:t>309</w:t>
            </w:r>
          </w:hyperlink>
        </w:p>
        <w:p>
          <w:pPr>
            <w:pStyle w:val="Contents3"/>
            <w:tabs>
              <w:tab w:val="clear" w:pos="8459"/>
              <w:tab w:val="right" w:pos="9026" w:leader="dot"/>
            </w:tabs>
            <w:rPr/>
          </w:pPr>
          <w:hyperlink w:anchor="__RefHeading___Toc678051_1468164448">
            <w:r>
              <w:rPr>
                <w:webHidden/>
                <w:rStyle w:val="IndexLink"/>
                <w:rtl w:val="true"/>
              </w:rPr>
              <w:t>بیان شیخ اعظم</w:t>
            </w:r>
            <w:r>
              <w:rPr>
                <w:rStyle w:val="IndexLink"/>
                <w:rtl w:val="true"/>
              </w:rPr>
              <w:t>«</w:t>
            </w:r>
            <w:r>
              <w:rPr>
                <w:rStyle w:val="IndexLink"/>
                <w:rtl w:val="true"/>
              </w:rPr>
              <w:t>ره</w:t>
            </w:r>
            <w:r>
              <w:rPr>
                <w:rStyle w:val="IndexLink"/>
                <w:rtl w:val="true"/>
              </w:rPr>
              <w:t xml:space="preserve">» </w:t>
            </w:r>
            <w:r>
              <w:rPr>
                <w:rStyle w:val="IndexLink"/>
                <w:rtl w:val="true"/>
              </w:rPr>
              <w:t>در اقل و اکثر ارتباطی</w:t>
            </w:r>
            <w:r>
              <w:rPr>
                <w:rStyle w:val="IndexLink"/>
                <w:rtl w:val="true"/>
              </w:rPr>
              <w:tab/>
            </w:r>
            <w:r>
              <w:rPr>
                <w:rStyle w:val="IndexLink"/>
              </w:rPr>
              <w:t>311</w:t>
            </w:r>
          </w:hyperlink>
        </w:p>
        <w:p>
          <w:pPr>
            <w:pStyle w:val="Contents3"/>
            <w:tabs>
              <w:tab w:val="clear" w:pos="8459"/>
              <w:tab w:val="right" w:pos="9026" w:leader="dot"/>
            </w:tabs>
            <w:rPr/>
          </w:pPr>
          <w:hyperlink w:anchor="__RefHeading___Toc678053_1468164448">
            <w:r>
              <w:rPr>
                <w:webHidden/>
                <w:rStyle w:val="IndexLink"/>
                <w:rtl w:val="true"/>
              </w:rPr>
              <w:t>فرض دوم، شک بین نفسیت و غیریت</w:t>
            </w:r>
            <w:r>
              <w:rPr>
                <w:rStyle w:val="IndexLink"/>
                <w:rtl w:val="true"/>
              </w:rPr>
              <w:tab/>
            </w:r>
            <w:r>
              <w:rPr>
                <w:rStyle w:val="IndexLink"/>
              </w:rPr>
              <w:t>311</w:t>
            </w:r>
          </w:hyperlink>
        </w:p>
        <w:p>
          <w:pPr>
            <w:pStyle w:val="Contents3"/>
            <w:tabs>
              <w:tab w:val="clear" w:pos="8459"/>
              <w:tab w:val="right" w:pos="9026" w:leader="dot"/>
            </w:tabs>
            <w:rPr/>
          </w:pPr>
          <w:hyperlink w:anchor="__RefHeading___Toc678055_1468164448">
            <w:r>
              <w:rPr>
                <w:webHidden/>
                <w:rStyle w:val="IndexLink"/>
                <w:rtl w:val="true"/>
              </w:rPr>
              <w:t>جریان دو اصل برائة و استصحاب در</w:t>
            </w:r>
            <w:r>
              <w:rPr>
                <w:rStyle w:val="IndexLink"/>
                <w:rtl w:val="true"/>
              </w:rPr>
              <w:t>«</w:t>
            </w:r>
            <w:r>
              <w:rPr>
                <w:rStyle w:val="IndexLink"/>
                <w:rtl w:val="true"/>
              </w:rPr>
              <w:t>ما نحن فیه</w:t>
            </w:r>
            <w:r>
              <w:rPr>
                <w:rStyle w:val="IndexLink"/>
                <w:rtl w:val="true"/>
              </w:rPr>
              <w:t>»</w:t>
              <w:tab/>
            </w:r>
            <w:r>
              <w:rPr>
                <w:rStyle w:val="IndexLink"/>
              </w:rPr>
              <w:t>312</w:t>
            </w:r>
          </w:hyperlink>
        </w:p>
        <w:p>
          <w:pPr>
            <w:pStyle w:val="Contents3"/>
            <w:tabs>
              <w:tab w:val="clear" w:pos="8459"/>
              <w:tab w:val="right" w:pos="9026" w:leader="dot"/>
            </w:tabs>
            <w:rPr/>
          </w:pPr>
          <w:hyperlink w:anchor="__RefHeading___Toc678057_1468164448">
            <w:r>
              <w:rPr>
                <w:webHidden/>
                <w:rStyle w:val="IndexLink"/>
                <w:rtl w:val="true"/>
              </w:rPr>
              <w:t>پرسش</w:t>
            </w:r>
            <w:r>
              <w:rPr>
                <w:rStyle w:val="IndexLink"/>
                <w:rtl w:val="true"/>
              </w:rPr>
              <w:t>:</w:t>
              <w:tab/>
            </w:r>
            <w:r>
              <w:rPr>
                <w:rStyle w:val="IndexLink"/>
              </w:rPr>
              <w:t>313</w:t>
            </w:r>
          </w:hyperlink>
        </w:p>
        <w:p>
          <w:pPr>
            <w:pStyle w:val="Contents2"/>
            <w:tabs>
              <w:tab w:val="clear" w:pos="8743"/>
              <w:tab w:val="right" w:pos="9026" w:leader="dot"/>
            </w:tabs>
            <w:rPr/>
          </w:pPr>
          <w:hyperlink w:anchor="__RefHeading___Toc678059_1468164448">
            <w:r>
              <w:rPr>
                <w:webHidden/>
                <w:rStyle w:val="IndexLink"/>
                <w:rtl w:val="true"/>
              </w:rPr>
              <w:t>درس سیصد و هشتاد و هفتم</w:t>
            </w:r>
            <w:r>
              <w:rPr>
                <w:rStyle w:val="IndexLink"/>
                <w:rtl w:val="true"/>
              </w:rPr>
              <w:tab/>
            </w:r>
            <w:r>
              <w:rPr>
                <w:rStyle w:val="IndexLink"/>
              </w:rPr>
              <w:t>314</w:t>
            </w:r>
          </w:hyperlink>
        </w:p>
        <w:p>
          <w:pPr>
            <w:pStyle w:val="Contents3"/>
            <w:tabs>
              <w:tab w:val="clear" w:pos="8459"/>
              <w:tab w:val="right" w:pos="9026" w:leader="dot"/>
            </w:tabs>
            <w:rPr/>
          </w:pPr>
          <w:hyperlink w:anchor="__RefHeading___Toc678061_1468164448">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678063_1468164448">
            <w:r>
              <w:rPr>
                <w:webHidden/>
                <w:rStyle w:val="IndexLink"/>
                <w:rtl w:val="true"/>
              </w:rPr>
              <w:t>جریان اصول عملیه شک بین وجوب نفسی و غیری</w:t>
            </w:r>
            <w:r>
              <w:rPr>
                <w:rStyle w:val="IndexLink"/>
                <w:rtl w:val="true"/>
              </w:rPr>
              <w:tab/>
            </w:r>
            <w:r>
              <w:rPr>
                <w:rStyle w:val="IndexLink"/>
              </w:rPr>
              <w:t>314</w:t>
            </w:r>
          </w:hyperlink>
        </w:p>
        <w:p>
          <w:pPr>
            <w:pStyle w:val="Contents3"/>
            <w:tabs>
              <w:tab w:val="clear" w:pos="8459"/>
              <w:tab w:val="right" w:pos="9026" w:leader="dot"/>
            </w:tabs>
            <w:rPr/>
          </w:pPr>
          <w:hyperlink w:anchor="__RefHeading___Toc678065_1468164448">
            <w:r>
              <w:rPr>
                <w:webHidden/>
                <w:rStyle w:val="IndexLink"/>
                <w:rtl w:val="true"/>
              </w:rPr>
              <w:t>تصویر صحیح حالت سوم در شک بین نفسی و غیری</w:t>
            </w:r>
            <w:r>
              <w:rPr>
                <w:rStyle w:val="IndexLink"/>
                <w:rtl w:val="true"/>
              </w:rPr>
              <w:tab/>
            </w:r>
            <w:r>
              <w:rPr>
                <w:rStyle w:val="IndexLink"/>
              </w:rPr>
              <w:t>315</w:t>
            </w:r>
          </w:hyperlink>
        </w:p>
        <w:p>
          <w:pPr>
            <w:pStyle w:val="Contents3"/>
            <w:tabs>
              <w:tab w:val="clear" w:pos="8459"/>
              <w:tab w:val="right" w:pos="9026" w:leader="dot"/>
            </w:tabs>
            <w:rPr/>
          </w:pPr>
          <w:hyperlink w:anchor="__RefHeading___Toc678067_1468164448">
            <w:r>
              <w:rPr>
                <w:webHidden/>
                <w:rStyle w:val="IndexLink"/>
                <w:rtl w:val="true"/>
              </w:rPr>
              <w:t>تفاوت واجب نفسی و واجب غیری از نظر مرحوم آخوند</w:t>
            </w:r>
            <w:r>
              <w:rPr>
                <w:rStyle w:val="IndexLink"/>
                <w:rtl w:val="true"/>
              </w:rPr>
              <w:tab/>
            </w:r>
            <w:r>
              <w:rPr>
                <w:rStyle w:val="IndexLink"/>
              </w:rPr>
              <w:t>317</w:t>
            </w:r>
          </w:hyperlink>
        </w:p>
        <w:p>
          <w:pPr>
            <w:pStyle w:val="Contents3"/>
            <w:tabs>
              <w:tab w:val="clear" w:pos="8459"/>
              <w:tab w:val="right" w:pos="9026" w:leader="dot"/>
            </w:tabs>
            <w:rPr/>
          </w:pPr>
          <w:hyperlink w:anchor="__RefHeading___Toc678069_1468164448">
            <w:r>
              <w:rPr>
                <w:webHidden/>
                <w:rStyle w:val="IndexLink"/>
                <w:rtl w:val="true"/>
              </w:rPr>
              <w:t>بازگشت دلیل دوم مرحوم آخوند به دلیل اول</w:t>
            </w:r>
            <w:r>
              <w:rPr>
                <w:rStyle w:val="IndexLink"/>
                <w:rtl w:val="true"/>
              </w:rPr>
              <w:tab/>
            </w:r>
            <w:r>
              <w:rPr>
                <w:rStyle w:val="IndexLink"/>
              </w:rPr>
              <w:t>319</w:t>
            </w:r>
          </w:hyperlink>
        </w:p>
        <w:p>
          <w:pPr>
            <w:pStyle w:val="Contents3"/>
            <w:tabs>
              <w:tab w:val="clear" w:pos="8459"/>
              <w:tab w:val="right" w:pos="9026" w:leader="dot"/>
            </w:tabs>
            <w:rPr/>
          </w:pPr>
          <w:hyperlink w:anchor="__RefHeading___Toc678071_1468164448">
            <w:r>
              <w:rPr>
                <w:webHidden/>
                <w:rStyle w:val="IndexLink"/>
                <w:rtl w:val="true"/>
              </w:rPr>
              <w:t>پرسش</w:t>
            </w:r>
            <w:r>
              <w:rPr>
                <w:rStyle w:val="IndexLink"/>
                <w:rtl w:val="true"/>
              </w:rPr>
              <w:t>:</w:t>
              <w:tab/>
            </w:r>
            <w:r>
              <w:rPr>
                <w:rStyle w:val="IndexLink"/>
              </w:rPr>
              <w:t>321</w:t>
            </w:r>
          </w:hyperlink>
        </w:p>
        <w:p>
          <w:pPr>
            <w:pStyle w:val="Contents2"/>
            <w:tabs>
              <w:tab w:val="clear" w:pos="8743"/>
              <w:tab w:val="right" w:pos="9026" w:leader="dot"/>
            </w:tabs>
            <w:rPr/>
          </w:pPr>
          <w:hyperlink w:anchor="__RefHeading___Toc678073_1468164448">
            <w:r>
              <w:rPr>
                <w:webHidden/>
                <w:rStyle w:val="IndexLink"/>
                <w:rtl w:val="true"/>
              </w:rPr>
              <w:t>درس سیصد و هشتاد و هشتم</w:t>
            </w:r>
            <w:r>
              <w:rPr>
                <w:rStyle w:val="IndexLink"/>
                <w:rtl w:val="true"/>
              </w:rPr>
              <w:tab/>
            </w:r>
            <w:r>
              <w:rPr>
                <w:rStyle w:val="IndexLink"/>
              </w:rPr>
              <w:t>322</w:t>
            </w:r>
          </w:hyperlink>
        </w:p>
        <w:p>
          <w:pPr>
            <w:pStyle w:val="Contents3"/>
            <w:tabs>
              <w:tab w:val="clear" w:pos="8459"/>
              <w:tab w:val="right" w:pos="9026" w:leader="dot"/>
            </w:tabs>
            <w:rPr/>
          </w:pPr>
          <w:hyperlink w:anchor="__RefHeading___Toc678075_1468164448">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678077_1468164448">
            <w:r>
              <w:rPr>
                <w:webHidden/>
                <w:rStyle w:val="IndexLink"/>
                <w:rtl w:val="true"/>
              </w:rPr>
              <w:t>بیان حقیقت ثواب و عقاب و رابطۀ آنها با اعمال</w:t>
            </w:r>
            <w:r>
              <w:rPr>
                <w:rStyle w:val="IndexLink"/>
                <w:rtl w:val="true"/>
              </w:rPr>
              <w:tab/>
            </w:r>
            <w:r>
              <w:rPr>
                <w:rStyle w:val="IndexLink"/>
              </w:rPr>
              <w:t>322</w:t>
            </w:r>
          </w:hyperlink>
        </w:p>
        <w:p>
          <w:pPr>
            <w:pStyle w:val="Contents3"/>
            <w:tabs>
              <w:tab w:val="clear" w:pos="8459"/>
              <w:tab w:val="right" w:pos="9026" w:leader="dot"/>
            </w:tabs>
            <w:rPr/>
          </w:pPr>
          <w:hyperlink w:anchor="__RefHeading___Toc678079_1468164448">
            <w:r>
              <w:rPr>
                <w:webHidden/>
                <w:rStyle w:val="IndexLink"/>
                <w:rtl w:val="true"/>
              </w:rPr>
              <w:t>معنای استحقاق ثواب و عقاب</w:t>
            </w:r>
            <w:r>
              <w:rPr>
                <w:rStyle w:val="IndexLink"/>
                <w:rtl w:val="true"/>
              </w:rPr>
              <w:tab/>
            </w:r>
            <w:r>
              <w:rPr>
                <w:rStyle w:val="IndexLink"/>
              </w:rPr>
              <w:t>325</w:t>
            </w:r>
          </w:hyperlink>
        </w:p>
        <w:p>
          <w:pPr>
            <w:pStyle w:val="Contents3"/>
            <w:tabs>
              <w:tab w:val="clear" w:pos="8459"/>
              <w:tab w:val="right" w:pos="9026" w:leader="dot"/>
            </w:tabs>
            <w:rPr/>
          </w:pPr>
          <w:hyperlink w:anchor="__RefHeading___Toc678081_1468164448">
            <w:r>
              <w:rPr>
                <w:webHidden/>
                <w:rStyle w:val="IndexLink"/>
                <w:rtl w:val="true"/>
              </w:rPr>
              <w:t>ثواب تفضلی بر برخی از اعمال در روایات</w:t>
            </w:r>
            <w:r>
              <w:rPr>
                <w:rStyle w:val="IndexLink"/>
                <w:rtl w:val="true"/>
              </w:rPr>
              <w:tab/>
            </w:r>
            <w:r>
              <w:rPr>
                <w:rStyle w:val="IndexLink"/>
              </w:rPr>
              <w:t>326</w:t>
            </w:r>
          </w:hyperlink>
        </w:p>
        <w:p>
          <w:pPr>
            <w:pStyle w:val="Contents3"/>
            <w:tabs>
              <w:tab w:val="clear" w:pos="8459"/>
              <w:tab w:val="right" w:pos="9026" w:leader="dot"/>
            </w:tabs>
            <w:rPr/>
          </w:pPr>
          <w:hyperlink w:anchor="__RefHeading___Toc678083_1468164448">
            <w:r>
              <w:rPr>
                <w:webHidden/>
                <w:rStyle w:val="IndexLink"/>
                <w:rtl w:val="true"/>
              </w:rPr>
              <w:t>عدم استحقاق ثواب بر طاعت</w:t>
            </w:r>
            <w:r>
              <w:rPr>
                <w:rStyle w:val="IndexLink"/>
                <w:rtl w:val="true"/>
              </w:rPr>
              <w:tab/>
            </w:r>
            <w:r>
              <w:rPr>
                <w:rStyle w:val="IndexLink"/>
              </w:rPr>
              <w:t>327</w:t>
            </w:r>
          </w:hyperlink>
        </w:p>
        <w:p>
          <w:pPr>
            <w:pStyle w:val="Contents3"/>
            <w:tabs>
              <w:tab w:val="clear" w:pos="8459"/>
              <w:tab w:val="right" w:pos="9026" w:leader="dot"/>
            </w:tabs>
            <w:rPr/>
          </w:pPr>
          <w:hyperlink w:anchor="__RefHeading___Toc678085_1468164448">
            <w:r>
              <w:rPr>
                <w:webHidden/>
                <w:rStyle w:val="IndexLink"/>
                <w:rtl w:val="true"/>
              </w:rPr>
              <w:t>پرسش</w:t>
            </w:r>
            <w:r>
              <w:rPr>
                <w:rStyle w:val="IndexLink"/>
                <w:rtl w:val="true"/>
              </w:rPr>
              <w:t>:</w:t>
              <w:tab/>
            </w:r>
            <w:r>
              <w:rPr>
                <w:rStyle w:val="IndexLink"/>
              </w:rPr>
              <w:t>328</w:t>
            </w:r>
          </w:hyperlink>
        </w:p>
        <w:p>
          <w:pPr>
            <w:pStyle w:val="Contents2"/>
            <w:tabs>
              <w:tab w:val="clear" w:pos="8743"/>
              <w:tab w:val="right" w:pos="9026" w:leader="dot"/>
            </w:tabs>
            <w:rPr/>
          </w:pPr>
          <w:hyperlink w:anchor="__RefHeading___Toc678087_1468164448">
            <w:r>
              <w:rPr>
                <w:webHidden/>
                <w:rStyle w:val="IndexLink"/>
                <w:rtl w:val="true"/>
              </w:rPr>
              <w:t>درس سیصد و هشتاد و نهم</w:t>
            </w:r>
            <w:r>
              <w:rPr>
                <w:rStyle w:val="IndexLink"/>
                <w:rtl w:val="true"/>
              </w:rPr>
              <w:tab/>
            </w:r>
            <w:r>
              <w:rPr>
                <w:rStyle w:val="IndexLink"/>
              </w:rPr>
              <w:t>329</w:t>
            </w:r>
          </w:hyperlink>
        </w:p>
        <w:p>
          <w:pPr>
            <w:pStyle w:val="Contents3"/>
            <w:tabs>
              <w:tab w:val="clear" w:pos="8459"/>
              <w:tab w:val="right" w:pos="9026" w:leader="dot"/>
            </w:tabs>
            <w:rPr/>
          </w:pPr>
          <w:hyperlink w:anchor="__RefHeading___Toc678089_1468164448">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678091_1468164448">
            <w:r>
              <w:rPr>
                <w:webHidden/>
                <w:rStyle w:val="IndexLink"/>
                <w:rtl w:val="true"/>
              </w:rPr>
              <w:t>عدم استحقاق ثواب بر واجبات نفسی</w:t>
            </w:r>
            <w:r>
              <w:rPr>
                <w:rStyle w:val="IndexLink"/>
                <w:rtl w:val="true"/>
              </w:rPr>
              <w:tab/>
            </w:r>
            <w:r>
              <w:rPr>
                <w:rStyle w:val="IndexLink"/>
              </w:rPr>
              <w:t>329</w:t>
            </w:r>
          </w:hyperlink>
        </w:p>
        <w:p>
          <w:pPr>
            <w:pStyle w:val="Contents3"/>
            <w:tabs>
              <w:tab w:val="clear" w:pos="8459"/>
              <w:tab w:val="right" w:pos="9026" w:leader="dot"/>
            </w:tabs>
            <w:rPr/>
          </w:pPr>
          <w:hyperlink w:anchor="__RefHeading___Toc678093_1468164448">
            <w:r>
              <w:rPr>
                <w:webHidden/>
                <w:rStyle w:val="IndexLink"/>
                <w:rtl w:val="true"/>
              </w:rPr>
              <w:t>استحقاق عقوبت بر عصیان در واجبات نفسی</w:t>
            </w:r>
            <w:r>
              <w:rPr>
                <w:rStyle w:val="IndexLink"/>
                <w:rtl w:val="true"/>
              </w:rPr>
              <w:tab/>
            </w:r>
            <w:r>
              <w:rPr>
                <w:rStyle w:val="IndexLink"/>
              </w:rPr>
              <w:t>331</w:t>
            </w:r>
          </w:hyperlink>
        </w:p>
        <w:p>
          <w:pPr>
            <w:pStyle w:val="Contents3"/>
            <w:tabs>
              <w:tab w:val="clear" w:pos="8459"/>
              <w:tab w:val="right" w:pos="9026" w:leader="dot"/>
            </w:tabs>
            <w:rPr/>
          </w:pPr>
          <w:hyperlink w:anchor="__RefHeading___Toc678095_1468164448">
            <w:r>
              <w:rPr>
                <w:webHidden/>
                <w:rStyle w:val="IndexLink"/>
                <w:rtl w:val="true"/>
              </w:rPr>
              <w:t>عدم استحقاق ثواب در واجبات غیری</w:t>
            </w:r>
            <w:r>
              <w:rPr>
                <w:rStyle w:val="IndexLink"/>
                <w:rtl w:val="true"/>
              </w:rPr>
              <w:tab/>
            </w:r>
            <w:r>
              <w:rPr>
                <w:rStyle w:val="IndexLink"/>
              </w:rPr>
              <w:t>331</w:t>
            </w:r>
          </w:hyperlink>
        </w:p>
        <w:p>
          <w:pPr>
            <w:pStyle w:val="Contents3"/>
            <w:tabs>
              <w:tab w:val="clear" w:pos="8459"/>
              <w:tab w:val="right" w:pos="9026" w:leader="dot"/>
            </w:tabs>
            <w:rPr/>
          </w:pPr>
          <w:hyperlink w:anchor="__RefHeading___Toc678097_1468164448">
            <w:r>
              <w:rPr>
                <w:webHidden/>
                <w:rStyle w:val="IndexLink"/>
                <w:rtl w:val="true"/>
              </w:rPr>
              <w:t>نتیجه‌گیری از بحثهای گذشته پیرامون عدم استحقاق ثواب</w:t>
            </w:r>
            <w:r>
              <w:rPr>
                <w:rStyle w:val="IndexLink"/>
                <w:rtl w:val="true"/>
              </w:rPr>
              <w:tab/>
            </w:r>
            <w:r>
              <w:rPr>
                <w:rStyle w:val="IndexLink"/>
              </w:rPr>
              <w:t>333</w:t>
            </w:r>
          </w:hyperlink>
        </w:p>
        <w:p>
          <w:pPr>
            <w:pStyle w:val="Contents3"/>
            <w:tabs>
              <w:tab w:val="clear" w:pos="8459"/>
              <w:tab w:val="right" w:pos="9026" w:leader="dot"/>
            </w:tabs>
            <w:rPr/>
          </w:pPr>
          <w:hyperlink w:anchor="__RefHeading___Toc678099_1468164448">
            <w:r>
              <w:rPr>
                <w:webHidden/>
                <w:rStyle w:val="IndexLink"/>
                <w:rtl w:val="true"/>
              </w:rPr>
              <w:t>پرسش</w:t>
            </w:r>
            <w:r>
              <w:rPr>
                <w:rStyle w:val="IndexLink"/>
                <w:rtl w:val="true"/>
              </w:rPr>
              <w:t>:</w:t>
              <w:tab/>
            </w:r>
            <w:r>
              <w:rPr>
                <w:rStyle w:val="IndexLink"/>
              </w:rPr>
              <w:t>334</w:t>
            </w:r>
          </w:hyperlink>
        </w:p>
        <w:p>
          <w:pPr>
            <w:pStyle w:val="Contents2"/>
            <w:tabs>
              <w:tab w:val="clear" w:pos="8743"/>
              <w:tab w:val="right" w:pos="9026" w:leader="dot"/>
            </w:tabs>
            <w:rPr/>
          </w:pPr>
          <w:hyperlink w:anchor="__RefHeading___Toc678101_1468164448">
            <w:r>
              <w:rPr>
                <w:webHidden/>
                <w:rStyle w:val="IndexLink"/>
                <w:rtl w:val="true"/>
              </w:rPr>
              <w:t>درس سیصد و نودم</w:t>
            </w:r>
            <w:r>
              <w:rPr>
                <w:rStyle w:val="IndexLink"/>
                <w:rtl w:val="true"/>
              </w:rPr>
              <w:tab/>
            </w:r>
            <w:r>
              <w:rPr>
                <w:rStyle w:val="IndexLink"/>
              </w:rPr>
              <w:t>335</w:t>
            </w:r>
          </w:hyperlink>
        </w:p>
        <w:p>
          <w:pPr>
            <w:pStyle w:val="Contents3"/>
            <w:tabs>
              <w:tab w:val="clear" w:pos="8459"/>
              <w:tab w:val="right" w:pos="9026" w:leader="dot"/>
            </w:tabs>
            <w:rPr/>
          </w:pPr>
          <w:hyperlink w:anchor="__RefHeading___Toc678103_1468164448">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678105_1468164448">
            <w:r>
              <w:rPr>
                <w:webHidden/>
                <w:rStyle w:val="IndexLink"/>
                <w:rtl w:val="true"/>
              </w:rPr>
              <w:t>طرح دو شبهه در استحقاق ثواب بر انجام مقدمات</w:t>
            </w:r>
            <w:r>
              <w:rPr>
                <w:rStyle w:val="IndexLink"/>
                <w:rtl w:val="true"/>
              </w:rPr>
              <w:tab/>
            </w:r>
            <w:r>
              <w:rPr>
                <w:rStyle w:val="IndexLink"/>
              </w:rPr>
              <w:t>335</w:t>
            </w:r>
          </w:hyperlink>
        </w:p>
        <w:p>
          <w:pPr>
            <w:pStyle w:val="Contents3"/>
            <w:tabs>
              <w:tab w:val="clear" w:pos="8459"/>
              <w:tab w:val="right" w:pos="9026" w:leader="dot"/>
            </w:tabs>
            <w:rPr/>
          </w:pPr>
          <w:hyperlink w:anchor="__RefHeading___Toc678107_1468164448">
            <w:r>
              <w:rPr>
                <w:webHidden/>
                <w:rStyle w:val="IndexLink"/>
                <w:rtl w:val="true"/>
              </w:rPr>
              <w:t>تفاوت بین انجام مقدمات و ترک مقدمات</w:t>
            </w:r>
            <w:r>
              <w:rPr>
                <w:rStyle w:val="IndexLink"/>
                <w:rtl w:val="true"/>
              </w:rPr>
              <w:tab/>
            </w:r>
            <w:r>
              <w:rPr>
                <w:rStyle w:val="IndexLink"/>
              </w:rPr>
              <w:t>336</w:t>
            </w:r>
          </w:hyperlink>
        </w:p>
        <w:p>
          <w:pPr>
            <w:pStyle w:val="Contents3"/>
            <w:tabs>
              <w:tab w:val="clear" w:pos="8459"/>
              <w:tab w:val="right" w:pos="9026" w:leader="dot"/>
            </w:tabs>
            <w:rPr/>
          </w:pPr>
          <w:hyperlink w:anchor="__RefHeading___Toc678109_1468164448">
            <w:r>
              <w:rPr>
                <w:webHidden/>
                <w:rStyle w:val="IndexLink"/>
                <w:rtl w:val="true"/>
              </w:rPr>
              <w:t>تفاوت از نظر تحسین و تقبیح</w:t>
            </w:r>
            <w:r>
              <w:rPr>
                <w:rStyle w:val="IndexLink"/>
                <w:rtl w:val="true"/>
              </w:rPr>
              <w:tab/>
            </w:r>
            <w:r>
              <w:rPr>
                <w:rStyle w:val="IndexLink"/>
              </w:rPr>
              <w:t>336</w:t>
            </w:r>
          </w:hyperlink>
        </w:p>
        <w:p>
          <w:pPr>
            <w:pStyle w:val="Contents3"/>
            <w:tabs>
              <w:tab w:val="clear" w:pos="8459"/>
              <w:tab w:val="right" w:pos="9026" w:leader="dot"/>
            </w:tabs>
            <w:rPr/>
          </w:pPr>
          <w:hyperlink w:anchor="__RefHeading___Toc678111_1468164448">
            <w:r>
              <w:rPr>
                <w:webHidden/>
                <w:rStyle w:val="IndexLink"/>
                <w:rtl w:val="true"/>
              </w:rPr>
              <w:t>بیان آخوند در تفاوت مقدمات از نظر اشقیت و احمضیت</w:t>
            </w:r>
            <w:r>
              <w:rPr>
                <w:rStyle w:val="IndexLink"/>
                <w:rtl w:val="true"/>
              </w:rPr>
              <w:tab/>
            </w:r>
            <w:r>
              <w:rPr>
                <w:rStyle w:val="IndexLink"/>
              </w:rPr>
              <w:t>337</w:t>
            </w:r>
          </w:hyperlink>
        </w:p>
        <w:p>
          <w:pPr>
            <w:pStyle w:val="Contents3"/>
            <w:tabs>
              <w:tab w:val="clear" w:pos="8459"/>
              <w:tab w:val="right" w:pos="9026" w:leader="dot"/>
            </w:tabs>
            <w:rPr/>
          </w:pPr>
          <w:hyperlink w:anchor="__RefHeading___Toc678113_1468164448">
            <w:r>
              <w:rPr>
                <w:webHidden/>
                <w:rStyle w:val="IndexLink"/>
                <w:rtl w:val="true"/>
              </w:rPr>
              <w:t>ترتب ثواب بر عنوان اشقیت و احمضیت</w:t>
            </w:r>
            <w:r>
              <w:rPr>
                <w:rStyle w:val="IndexLink"/>
                <w:rtl w:val="true"/>
              </w:rPr>
              <w:tab/>
            </w:r>
            <w:r>
              <w:rPr>
                <w:rStyle w:val="IndexLink"/>
              </w:rPr>
              <w:t>338</w:t>
            </w:r>
          </w:hyperlink>
        </w:p>
        <w:p>
          <w:pPr>
            <w:pStyle w:val="Contents3"/>
            <w:tabs>
              <w:tab w:val="clear" w:pos="8459"/>
              <w:tab w:val="right" w:pos="9026" w:leader="dot"/>
            </w:tabs>
            <w:rPr/>
          </w:pPr>
          <w:hyperlink w:anchor="__RefHeading___Toc678115_1468164448">
            <w:r>
              <w:rPr>
                <w:webHidden/>
                <w:rStyle w:val="IndexLink"/>
                <w:rtl w:val="true"/>
              </w:rPr>
              <w:t>شبهۀ عدم استحقاق ثواب بر طهارات ثلاثه</w:t>
            </w:r>
            <w:r>
              <w:rPr>
                <w:rStyle w:val="IndexLink"/>
                <w:rtl w:val="true"/>
              </w:rPr>
              <w:tab/>
            </w:r>
            <w:r>
              <w:rPr>
                <w:rStyle w:val="IndexLink"/>
              </w:rPr>
              <w:t>338</w:t>
            </w:r>
          </w:hyperlink>
        </w:p>
        <w:p>
          <w:pPr>
            <w:pStyle w:val="Contents3"/>
            <w:tabs>
              <w:tab w:val="clear" w:pos="8459"/>
              <w:tab w:val="right" w:pos="9026" w:leader="dot"/>
            </w:tabs>
            <w:rPr/>
          </w:pPr>
          <w:hyperlink w:anchor="__RefHeading___Toc678117_1468164448">
            <w:r>
              <w:rPr>
                <w:webHidden/>
                <w:rStyle w:val="IndexLink"/>
                <w:rtl w:val="true"/>
              </w:rPr>
              <w:t>جعل ثواب بر طهارات ثلاث از طرف شارع</w:t>
            </w:r>
            <w:r>
              <w:rPr>
                <w:rStyle w:val="IndexLink"/>
                <w:rtl w:val="true"/>
              </w:rPr>
              <w:tab/>
            </w:r>
            <w:r>
              <w:rPr>
                <w:rStyle w:val="IndexLink"/>
              </w:rPr>
              <w:t>339</w:t>
            </w:r>
          </w:hyperlink>
        </w:p>
        <w:p>
          <w:pPr>
            <w:pStyle w:val="Contents3"/>
            <w:tabs>
              <w:tab w:val="clear" w:pos="8459"/>
              <w:tab w:val="right" w:pos="9026" w:leader="dot"/>
            </w:tabs>
            <w:rPr/>
          </w:pPr>
          <w:hyperlink w:anchor="__RefHeading___Toc678119_1468164448">
            <w:r>
              <w:rPr>
                <w:webHidden/>
                <w:rStyle w:val="IndexLink"/>
                <w:rtl w:val="true"/>
              </w:rPr>
              <w:t>بنای مشهور</w:t>
            </w:r>
            <w:r>
              <w:rPr>
                <w:rStyle w:val="IndexLink"/>
                <w:rtl w:val="true"/>
              </w:rPr>
              <w:tab/>
            </w:r>
            <w:r>
              <w:rPr>
                <w:rStyle w:val="IndexLink"/>
              </w:rPr>
              <w:t>340</w:t>
            </w:r>
          </w:hyperlink>
        </w:p>
        <w:p>
          <w:pPr>
            <w:pStyle w:val="Contents3"/>
            <w:tabs>
              <w:tab w:val="clear" w:pos="8459"/>
              <w:tab w:val="right" w:pos="9026" w:leader="dot"/>
            </w:tabs>
            <w:rPr/>
          </w:pPr>
          <w:hyperlink w:anchor="__RefHeading___Toc678121_1468164448">
            <w:r>
              <w:rPr>
                <w:webHidden/>
                <w:rStyle w:val="IndexLink"/>
                <w:rtl w:val="true"/>
              </w:rPr>
              <w:t>طرح سه اشکال بر عبادیت طهارات ثلاث</w:t>
            </w:r>
            <w:r>
              <w:rPr>
                <w:rStyle w:val="IndexLink"/>
                <w:rtl w:val="true"/>
              </w:rPr>
              <w:tab/>
            </w:r>
            <w:r>
              <w:rPr>
                <w:rStyle w:val="IndexLink"/>
              </w:rPr>
              <w:t>341</w:t>
            </w:r>
          </w:hyperlink>
        </w:p>
        <w:p>
          <w:pPr>
            <w:pStyle w:val="Contents3"/>
            <w:tabs>
              <w:tab w:val="clear" w:pos="8459"/>
              <w:tab w:val="right" w:pos="9026" w:leader="dot"/>
            </w:tabs>
            <w:rPr/>
          </w:pPr>
          <w:hyperlink w:anchor="__RefHeading___Toc678123_1468164448">
            <w:r>
              <w:rPr>
                <w:webHidden/>
                <w:rStyle w:val="IndexLink"/>
                <w:rtl w:val="true"/>
              </w:rPr>
              <w:t>پرسش</w:t>
            </w:r>
            <w:r>
              <w:rPr>
                <w:rStyle w:val="IndexLink"/>
                <w:rtl w:val="true"/>
              </w:rPr>
              <w:t>:</w:t>
              <w:tab/>
            </w:r>
            <w:r>
              <w:rPr>
                <w:rStyle w:val="IndexLink"/>
              </w:rPr>
              <w:t>342</w:t>
            </w:r>
          </w:hyperlink>
        </w:p>
        <w:p>
          <w:pPr>
            <w:pStyle w:val="Contents2"/>
            <w:tabs>
              <w:tab w:val="clear" w:pos="8743"/>
              <w:tab w:val="right" w:pos="9026" w:leader="dot"/>
            </w:tabs>
            <w:rPr/>
          </w:pPr>
          <w:hyperlink w:anchor="__RefHeading___Toc678125_1468164448">
            <w:r>
              <w:rPr>
                <w:webHidden/>
                <w:rStyle w:val="IndexLink"/>
                <w:rtl w:val="true"/>
              </w:rPr>
              <w:t>درس سیصد و نود و یکم</w:t>
            </w:r>
            <w:r>
              <w:rPr>
                <w:rStyle w:val="IndexLink"/>
                <w:rtl w:val="true"/>
              </w:rPr>
              <w:tab/>
            </w:r>
            <w:r>
              <w:rPr>
                <w:rStyle w:val="IndexLink"/>
              </w:rPr>
              <w:t>343</w:t>
            </w:r>
          </w:hyperlink>
        </w:p>
        <w:p>
          <w:pPr>
            <w:pStyle w:val="Contents3"/>
            <w:tabs>
              <w:tab w:val="clear" w:pos="8459"/>
              <w:tab w:val="right" w:pos="9026" w:leader="dot"/>
            </w:tabs>
            <w:rPr/>
          </w:pPr>
          <w:hyperlink w:anchor="__RefHeading___Toc678127_1468164448">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678129_1468164448">
            <w:r>
              <w:rPr>
                <w:webHidden/>
                <w:rStyle w:val="IndexLink"/>
                <w:rtl w:val="true"/>
              </w:rPr>
              <w:t>اثبات عبادیت طهارات ثلاث</w:t>
            </w:r>
            <w:r>
              <w:rPr>
                <w:rStyle w:val="IndexLink"/>
                <w:rtl w:val="true"/>
              </w:rPr>
              <w:tab/>
            </w:r>
            <w:r>
              <w:rPr>
                <w:rStyle w:val="IndexLink"/>
              </w:rPr>
              <w:t>343</w:t>
            </w:r>
          </w:hyperlink>
        </w:p>
        <w:p>
          <w:pPr>
            <w:pStyle w:val="Contents3"/>
            <w:tabs>
              <w:tab w:val="clear" w:pos="8459"/>
              <w:tab w:val="right" w:pos="9026" w:leader="dot"/>
            </w:tabs>
            <w:rPr/>
          </w:pPr>
          <w:hyperlink w:anchor="__RefHeading___Toc678131_1468164448">
            <w:r>
              <w:rPr>
                <w:webHidden/>
                <w:rStyle w:val="IndexLink"/>
                <w:rtl w:val="true"/>
              </w:rPr>
              <w:t>تعلق امر غیری بر مقدمه به حمل شایع</w:t>
            </w:r>
            <w:r>
              <w:rPr>
                <w:rStyle w:val="IndexLink"/>
                <w:rtl w:val="true"/>
              </w:rPr>
              <w:tab/>
            </w:r>
            <w:r>
              <w:rPr>
                <w:rStyle w:val="IndexLink"/>
              </w:rPr>
              <w:t>344</w:t>
            </w:r>
          </w:hyperlink>
        </w:p>
        <w:p>
          <w:pPr>
            <w:pStyle w:val="Contents3"/>
            <w:tabs>
              <w:tab w:val="clear" w:pos="8459"/>
              <w:tab w:val="right" w:pos="9026" w:leader="dot"/>
            </w:tabs>
            <w:rPr/>
          </w:pPr>
          <w:hyperlink w:anchor="__RefHeading___Toc678133_1468164448">
            <w:r>
              <w:rPr>
                <w:webHidden/>
                <w:rStyle w:val="IndexLink"/>
                <w:rtl w:val="true"/>
              </w:rPr>
              <w:t>لزوم دور در اثبات عبادیت وضوء از طریق وجوب غیری</w:t>
            </w:r>
            <w:r>
              <w:rPr>
                <w:rStyle w:val="IndexLink"/>
                <w:rtl w:val="true"/>
              </w:rPr>
              <w:tab/>
            </w:r>
            <w:r>
              <w:rPr>
                <w:rStyle w:val="IndexLink"/>
              </w:rPr>
              <w:t>345</w:t>
            </w:r>
          </w:hyperlink>
        </w:p>
        <w:p>
          <w:pPr>
            <w:pStyle w:val="Contents3"/>
            <w:tabs>
              <w:tab w:val="clear" w:pos="8459"/>
              <w:tab w:val="right" w:pos="9026" w:leader="dot"/>
            </w:tabs>
            <w:rPr/>
          </w:pPr>
          <w:hyperlink w:anchor="__RefHeading___Toc678135_1468164448">
            <w:r>
              <w:rPr>
                <w:webHidden/>
                <w:rStyle w:val="IndexLink"/>
                <w:rtl w:val="true"/>
              </w:rPr>
              <w:t>جواب محققین از اشکال دور در عبادیت وضوء</w:t>
            </w:r>
            <w:r>
              <w:rPr>
                <w:rStyle w:val="IndexLink"/>
                <w:rtl w:val="true"/>
              </w:rPr>
              <w:tab/>
            </w:r>
            <w:r>
              <w:rPr>
                <w:rStyle w:val="IndexLink"/>
              </w:rPr>
              <w:t>346</w:t>
            </w:r>
          </w:hyperlink>
        </w:p>
        <w:p>
          <w:pPr>
            <w:pStyle w:val="Contents3"/>
            <w:tabs>
              <w:tab w:val="clear" w:pos="8459"/>
              <w:tab w:val="right" w:pos="9026" w:leader="dot"/>
            </w:tabs>
            <w:rPr/>
          </w:pPr>
          <w:hyperlink w:anchor="__RefHeading___Toc678137_1468164448">
            <w:r>
              <w:rPr>
                <w:webHidden/>
                <w:rStyle w:val="IndexLink"/>
                <w:rtl w:val="true"/>
              </w:rPr>
              <w:t>بیان دو اشکال بر مبنای مرحوم نائینی در انتشار امر بر أجزاء مأموربه</w:t>
            </w:r>
            <w:r>
              <w:rPr>
                <w:rStyle w:val="IndexLink"/>
                <w:rtl w:val="true"/>
              </w:rPr>
              <w:tab/>
            </w:r>
            <w:r>
              <w:rPr>
                <w:rStyle w:val="IndexLink"/>
              </w:rPr>
              <w:t>348</w:t>
            </w:r>
          </w:hyperlink>
        </w:p>
        <w:p>
          <w:pPr>
            <w:pStyle w:val="Contents3"/>
            <w:tabs>
              <w:tab w:val="clear" w:pos="8459"/>
              <w:tab w:val="right" w:pos="9026" w:leader="dot"/>
            </w:tabs>
            <w:rPr/>
          </w:pPr>
          <w:hyperlink w:anchor="__RefHeading___Toc678139_1468164448">
            <w:r>
              <w:rPr>
                <w:webHidden/>
                <w:rStyle w:val="IndexLink"/>
                <w:rtl w:val="true"/>
              </w:rPr>
              <w:t>پرسش</w:t>
            </w:r>
            <w:r>
              <w:rPr>
                <w:rStyle w:val="IndexLink"/>
                <w:rtl w:val="true"/>
              </w:rPr>
              <w:t>:</w:t>
              <w:tab/>
            </w:r>
            <w:r>
              <w:rPr>
                <w:rStyle w:val="IndexLink"/>
              </w:rPr>
              <w:t>350</w:t>
            </w:r>
          </w:hyperlink>
        </w:p>
        <w:p>
          <w:pPr>
            <w:pStyle w:val="Contents2"/>
            <w:tabs>
              <w:tab w:val="clear" w:pos="8743"/>
              <w:tab w:val="right" w:pos="9026" w:leader="dot"/>
            </w:tabs>
            <w:rPr/>
          </w:pPr>
          <w:hyperlink w:anchor="__RefHeading___Toc678141_1468164448">
            <w:r>
              <w:rPr>
                <w:webHidden/>
                <w:rStyle w:val="IndexLink"/>
                <w:rtl w:val="true"/>
              </w:rPr>
              <w:t>درس سیصد و نود و دوم</w:t>
            </w:r>
            <w:r>
              <w:rPr>
                <w:rStyle w:val="IndexLink"/>
                <w:rtl w:val="true"/>
              </w:rPr>
              <w:tab/>
            </w:r>
            <w:r>
              <w:rPr>
                <w:rStyle w:val="IndexLink"/>
              </w:rPr>
              <w:t>351</w:t>
            </w:r>
          </w:hyperlink>
        </w:p>
        <w:p>
          <w:pPr>
            <w:pStyle w:val="Contents3"/>
            <w:tabs>
              <w:tab w:val="clear" w:pos="8459"/>
              <w:tab w:val="right" w:pos="9026" w:leader="dot"/>
            </w:tabs>
            <w:rPr/>
          </w:pPr>
          <w:hyperlink w:anchor="__RefHeading___Toc678143_1468164448">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678145_1468164448">
            <w:r>
              <w:rPr>
                <w:webHidden/>
                <w:rStyle w:val="IndexLink"/>
                <w:rtl w:val="true"/>
              </w:rPr>
              <w:t>تصحیح عبادیت طهارات ثلاث با انبساط أمر ضمنی بر اجزاء مرکب</w:t>
            </w:r>
            <w:r>
              <w:rPr>
                <w:rStyle w:val="IndexLink"/>
                <w:rtl w:val="true"/>
              </w:rPr>
              <w:tab/>
            </w:r>
            <w:r>
              <w:rPr>
                <w:rStyle w:val="IndexLink"/>
              </w:rPr>
              <w:t>351</w:t>
            </w:r>
          </w:hyperlink>
        </w:p>
        <w:p>
          <w:pPr>
            <w:pStyle w:val="Contents3"/>
            <w:tabs>
              <w:tab w:val="clear" w:pos="8459"/>
              <w:tab w:val="right" w:pos="9026" w:leader="dot"/>
            </w:tabs>
            <w:rPr/>
          </w:pPr>
          <w:hyperlink w:anchor="__RefHeading___Toc678147_1468164448">
            <w:r>
              <w:rPr>
                <w:webHidden/>
                <w:rStyle w:val="IndexLink"/>
                <w:rtl w:val="true"/>
              </w:rPr>
              <w:t>استدلال مرحوم محقق نائینی</w:t>
            </w:r>
            <w:r>
              <w:rPr>
                <w:rStyle w:val="IndexLink"/>
                <w:rtl w:val="true"/>
              </w:rPr>
              <w:t>(</w:t>
            </w:r>
            <w:r>
              <w:rPr>
                <w:rStyle w:val="IndexLink"/>
                <w:rtl w:val="true"/>
              </w:rPr>
              <w:t>ره</w:t>
            </w:r>
            <w:r>
              <w:rPr>
                <w:rStyle w:val="IndexLink"/>
                <w:rtl w:val="true"/>
              </w:rPr>
              <w:t xml:space="preserve">) </w:t>
            </w:r>
            <w:r>
              <w:rPr>
                <w:rStyle w:val="IndexLink"/>
                <w:rtl w:val="true"/>
              </w:rPr>
              <w:t>بر عبادیت طهارات ثلاث</w:t>
            </w:r>
            <w:r>
              <w:rPr>
                <w:rStyle w:val="IndexLink"/>
                <w:rtl w:val="true"/>
              </w:rPr>
              <w:tab/>
            </w:r>
            <w:r>
              <w:rPr>
                <w:rStyle w:val="IndexLink"/>
              </w:rPr>
              <w:t>353</w:t>
            </w:r>
          </w:hyperlink>
        </w:p>
        <w:p>
          <w:pPr>
            <w:pStyle w:val="Contents3"/>
            <w:tabs>
              <w:tab w:val="clear" w:pos="8459"/>
              <w:tab w:val="right" w:pos="9026" w:leader="dot"/>
            </w:tabs>
            <w:rPr/>
          </w:pPr>
          <w:hyperlink w:anchor="__RefHeading___Toc678149_1468164448">
            <w:r>
              <w:rPr>
                <w:webHidden/>
                <w:rStyle w:val="IndexLink"/>
                <w:rtl w:val="true"/>
              </w:rPr>
              <w:t>عدم عبادیت برخی از شرائط‌</w:t>
            </w:r>
            <w:r>
              <w:rPr>
                <w:rStyle w:val="IndexLink"/>
                <w:rtl w:val="true"/>
              </w:rPr>
              <w:tab/>
            </w:r>
            <w:r>
              <w:rPr>
                <w:rStyle w:val="IndexLink"/>
              </w:rPr>
              <w:t>356</w:t>
            </w:r>
          </w:hyperlink>
        </w:p>
        <w:p>
          <w:pPr>
            <w:pStyle w:val="Contents3"/>
            <w:tabs>
              <w:tab w:val="clear" w:pos="8459"/>
              <w:tab w:val="right" w:pos="9026" w:leader="dot"/>
            </w:tabs>
            <w:rPr/>
          </w:pPr>
          <w:hyperlink w:anchor="__RefHeading___Toc678151_1468164448">
            <w:r>
              <w:rPr>
                <w:webHidden/>
                <w:rStyle w:val="IndexLink"/>
                <w:rtl w:val="true"/>
              </w:rPr>
              <w:t>پرسش</w:t>
            </w:r>
            <w:r>
              <w:rPr>
                <w:rStyle w:val="IndexLink"/>
                <w:rtl w:val="true"/>
              </w:rPr>
              <w:t>:</w:t>
              <w:tab/>
            </w:r>
            <w:r>
              <w:rPr>
                <w:rStyle w:val="IndexLink"/>
              </w:rPr>
              <w:t>357</w:t>
            </w:r>
          </w:hyperlink>
        </w:p>
        <w:p>
          <w:pPr>
            <w:pStyle w:val="Contents2"/>
            <w:tabs>
              <w:tab w:val="clear" w:pos="8743"/>
              <w:tab w:val="right" w:pos="9026" w:leader="dot"/>
            </w:tabs>
            <w:rPr/>
          </w:pPr>
          <w:hyperlink w:anchor="__RefHeading___Toc678153_1468164448">
            <w:r>
              <w:rPr>
                <w:webHidden/>
                <w:rStyle w:val="IndexLink"/>
                <w:rtl w:val="true"/>
              </w:rPr>
              <w:t>درس سیصد و نود و سوم</w:t>
            </w:r>
            <w:r>
              <w:rPr>
                <w:rStyle w:val="IndexLink"/>
                <w:rtl w:val="true"/>
              </w:rPr>
              <w:tab/>
            </w:r>
            <w:r>
              <w:rPr>
                <w:rStyle w:val="IndexLink"/>
              </w:rPr>
              <w:t>359</w:t>
            </w:r>
          </w:hyperlink>
        </w:p>
        <w:p>
          <w:pPr>
            <w:pStyle w:val="Contents3"/>
            <w:tabs>
              <w:tab w:val="clear" w:pos="8459"/>
              <w:tab w:val="right" w:pos="9026" w:leader="dot"/>
            </w:tabs>
            <w:rPr/>
          </w:pPr>
          <w:hyperlink w:anchor="__RefHeading___Toc678155_1468164448">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678157_1468164448">
            <w:r>
              <w:rPr>
                <w:webHidden/>
                <w:rStyle w:val="IndexLink"/>
                <w:rtl w:val="true"/>
              </w:rPr>
              <w:t>اشکال به محقق نائینی</w:t>
            </w:r>
            <w:r>
              <w:rPr>
                <w:rStyle w:val="IndexLink"/>
                <w:rtl w:val="true"/>
              </w:rPr>
              <w:t>«</w:t>
            </w:r>
            <w:r>
              <w:rPr>
                <w:rStyle w:val="IndexLink"/>
                <w:rtl w:val="true"/>
              </w:rPr>
              <w:t>ره</w:t>
            </w:r>
            <w:r>
              <w:rPr>
                <w:rStyle w:val="IndexLink"/>
                <w:rtl w:val="true"/>
              </w:rPr>
              <w:t xml:space="preserve">» </w:t>
            </w:r>
            <w:r>
              <w:rPr>
                <w:rStyle w:val="IndexLink"/>
                <w:rtl w:val="true"/>
              </w:rPr>
              <w:t>در رابطۀ با عبادیت طهارات ثلاث</w:t>
            </w:r>
            <w:r>
              <w:rPr>
                <w:rStyle w:val="IndexLink"/>
                <w:rtl w:val="true"/>
              </w:rPr>
              <w:tab/>
            </w:r>
            <w:r>
              <w:rPr>
                <w:rStyle w:val="IndexLink"/>
              </w:rPr>
              <w:t>359</w:t>
            </w:r>
          </w:hyperlink>
        </w:p>
        <w:p>
          <w:pPr>
            <w:pStyle w:val="Contents3"/>
            <w:tabs>
              <w:tab w:val="clear" w:pos="8459"/>
              <w:tab w:val="right" w:pos="9026" w:leader="dot"/>
            </w:tabs>
            <w:rPr/>
          </w:pPr>
          <w:hyperlink w:anchor="__RefHeading___Toc678159_1468164448">
            <w:r>
              <w:rPr>
                <w:webHidden/>
                <w:rStyle w:val="IndexLink"/>
                <w:rtl w:val="true"/>
              </w:rPr>
              <w:t>خلاصۀ فرمایش امام</w:t>
            </w:r>
            <w:r>
              <w:rPr>
                <w:rStyle w:val="IndexLink"/>
                <w:rtl w:val="true"/>
              </w:rPr>
              <w:t>«</w:t>
            </w:r>
            <w:r>
              <w:rPr>
                <w:rStyle w:val="IndexLink"/>
                <w:rtl w:val="true"/>
              </w:rPr>
              <w:t>ره</w:t>
            </w:r>
            <w:r>
              <w:rPr>
                <w:rStyle w:val="IndexLink"/>
                <w:rtl w:val="true"/>
              </w:rPr>
              <w:t xml:space="preserve">» </w:t>
            </w:r>
            <w:r>
              <w:rPr>
                <w:rStyle w:val="IndexLink"/>
                <w:rtl w:val="true"/>
              </w:rPr>
              <w:t>در جواب از محقق نائینی</w:t>
            </w:r>
            <w:r>
              <w:rPr>
                <w:rStyle w:val="IndexLink"/>
                <w:rtl w:val="true"/>
              </w:rPr>
              <w:tab/>
            </w:r>
            <w:r>
              <w:rPr>
                <w:rStyle w:val="IndexLink"/>
              </w:rPr>
              <w:t>361</w:t>
            </w:r>
          </w:hyperlink>
        </w:p>
        <w:p>
          <w:pPr>
            <w:pStyle w:val="Contents3"/>
            <w:tabs>
              <w:tab w:val="clear" w:pos="8459"/>
              <w:tab w:val="right" w:pos="9026" w:leader="dot"/>
            </w:tabs>
            <w:rPr/>
          </w:pPr>
          <w:hyperlink w:anchor="__RefHeading___Toc678161_1468164448">
            <w:r>
              <w:rPr>
                <w:webHidden/>
                <w:rStyle w:val="IndexLink"/>
                <w:rtl w:val="true"/>
              </w:rPr>
              <w:t>تصحیح عبادیت اجزاء</w:t>
            </w:r>
            <w:r>
              <w:rPr>
                <w:rStyle w:val="IndexLink"/>
                <w:rtl w:val="true"/>
              </w:rPr>
              <w:tab/>
            </w:r>
            <w:r>
              <w:rPr>
                <w:rStyle w:val="IndexLink"/>
              </w:rPr>
              <w:t>361</w:t>
            </w:r>
          </w:hyperlink>
        </w:p>
        <w:p>
          <w:pPr>
            <w:pStyle w:val="Contents3"/>
            <w:tabs>
              <w:tab w:val="clear" w:pos="8459"/>
              <w:tab w:val="right" w:pos="9026" w:leader="dot"/>
            </w:tabs>
            <w:rPr/>
          </w:pPr>
          <w:hyperlink w:anchor="__RefHeading___Toc678163_1468164448">
            <w:r>
              <w:rPr>
                <w:webHidden/>
                <w:rStyle w:val="IndexLink"/>
                <w:rtl w:val="true"/>
              </w:rPr>
              <w:t>راه سوم در تصحیح عبادیت طهارات ثلاث</w:t>
            </w:r>
            <w:r>
              <w:rPr>
                <w:rStyle w:val="IndexLink"/>
                <w:rtl w:val="true"/>
              </w:rPr>
              <w:tab/>
            </w:r>
            <w:r>
              <w:rPr>
                <w:rStyle w:val="IndexLink"/>
              </w:rPr>
              <w:t>362</w:t>
            </w:r>
          </w:hyperlink>
        </w:p>
        <w:p>
          <w:pPr>
            <w:pStyle w:val="Contents3"/>
            <w:tabs>
              <w:tab w:val="clear" w:pos="8459"/>
              <w:tab w:val="right" w:pos="9026" w:leader="dot"/>
            </w:tabs>
            <w:rPr/>
          </w:pPr>
          <w:hyperlink w:anchor="__RefHeading___Toc678165_1468164448">
            <w:r>
              <w:rPr>
                <w:webHidden/>
                <w:rStyle w:val="IndexLink"/>
                <w:rtl w:val="true"/>
              </w:rPr>
              <w:t>عدم تمامیت راه سوم در حل مشکل عبادیت طهارات ثلاث</w:t>
            </w:r>
            <w:r>
              <w:rPr>
                <w:rStyle w:val="IndexLink"/>
                <w:rtl w:val="true"/>
              </w:rPr>
              <w:tab/>
            </w:r>
            <w:r>
              <w:rPr>
                <w:rStyle w:val="IndexLink"/>
              </w:rPr>
              <w:t>364</w:t>
            </w:r>
          </w:hyperlink>
        </w:p>
        <w:p>
          <w:pPr>
            <w:pStyle w:val="Contents3"/>
            <w:tabs>
              <w:tab w:val="clear" w:pos="8459"/>
              <w:tab w:val="right" w:pos="9026" w:leader="dot"/>
            </w:tabs>
            <w:rPr/>
          </w:pPr>
          <w:hyperlink w:anchor="__RefHeading___Toc678167_1468164448">
            <w:r>
              <w:rPr>
                <w:webHidden/>
                <w:rStyle w:val="IndexLink"/>
                <w:rtl w:val="true"/>
              </w:rPr>
              <w:t>پرسش</w:t>
            </w:r>
            <w:r>
              <w:rPr>
                <w:rStyle w:val="IndexLink"/>
                <w:rtl w:val="true"/>
              </w:rPr>
              <w:t>:</w:t>
              <w:tab/>
            </w:r>
            <w:r>
              <w:rPr>
                <w:rStyle w:val="IndexLink"/>
              </w:rPr>
              <w:t>365</w:t>
            </w:r>
          </w:hyperlink>
        </w:p>
        <w:p>
          <w:pPr>
            <w:pStyle w:val="Contents2"/>
            <w:tabs>
              <w:tab w:val="clear" w:pos="8743"/>
              <w:tab w:val="right" w:pos="9026" w:leader="dot"/>
            </w:tabs>
            <w:rPr/>
          </w:pPr>
          <w:hyperlink w:anchor="__RefHeading___Toc678169_1468164448">
            <w:r>
              <w:rPr>
                <w:webHidden/>
                <w:rStyle w:val="IndexLink"/>
                <w:rtl w:val="true"/>
              </w:rPr>
              <w:t>درس سیصد و نود و چهارم</w:t>
            </w:r>
            <w:r>
              <w:rPr>
                <w:rStyle w:val="IndexLink"/>
                <w:rtl w:val="true"/>
              </w:rPr>
              <w:tab/>
            </w:r>
            <w:r>
              <w:rPr>
                <w:rStyle w:val="IndexLink"/>
              </w:rPr>
              <w:t>366</w:t>
            </w:r>
          </w:hyperlink>
        </w:p>
        <w:p>
          <w:pPr>
            <w:pStyle w:val="Contents3"/>
            <w:tabs>
              <w:tab w:val="clear" w:pos="8459"/>
              <w:tab w:val="right" w:pos="9026" w:leader="dot"/>
            </w:tabs>
            <w:rPr/>
          </w:pPr>
          <w:hyperlink w:anchor="__RefHeading___Toc678171_1468164448">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678173_1468164448">
            <w:r>
              <w:rPr>
                <w:webHidden/>
                <w:rStyle w:val="IndexLink"/>
                <w:rtl w:val="true"/>
              </w:rPr>
              <w:t>اشکال در عبادیّت طهارات ثلاث و راه تصحیح آن</w:t>
            </w:r>
            <w:r>
              <w:rPr>
                <w:rStyle w:val="IndexLink"/>
                <w:rtl w:val="true"/>
              </w:rPr>
              <w:tab/>
            </w:r>
            <w:r>
              <w:rPr>
                <w:rStyle w:val="IndexLink"/>
              </w:rPr>
              <w:t>366</w:t>
            </w:r>
          </w:hyperlink>
        </w:p>
        <w:p>
          <w:pPr>
            <w:pStyle w:val="Contents3"/>
            <w:tabs>
              <w:tab w:val="clear" w:pos="8459"/>
              <w:tab w:val="right" w:pos="9026" w:leader="dot"/>
            </w:tabs>
            <w:rPr/>
          </w:pPr>
          <w:hyperlink w:anchor="__RefHeading___Toc678175_1468164448">
            <w:r>
              <w:rPr>
                <w:webHidden/>
                <w:rStyle w:val="IndexLink"/>
                <w:rtl w:val="true"/>
              </w:rPr>
              <w:t>عدم اعتبار امر در عبادیت عبادات</w:t>
            </w:r>
            <w:r>
              <w:rPr>
                <w:rStyle w:val="IndexLink"/>
                <w:rtl w:val="true"/>
              </w:rPr>
              <w:tab/>
            </w:r>
            <w:r>
              <w:rPr>
                <w:rStyle w:val="IndexLink"/>
              </w:rPr>
              <w:t>368</w:t>
            </w:r>
          </w:hyperlink>
        </w:p>
        <w:p>
          <w:pPr>
            <w:pStyle w:val="Contents3"/>
            <w:tabs>
              <w:tab w:val="clear" w:pos="8459"/>
              <w:tab w:val="right" w:pos="9026" w:leader="dot"/>
            </w:tabs>
            <w:rPr/>
          </w:pPr>
          <w:hyperlink w:anchor="__RefHeading___Toc678177_1468164448">
            <w:r>
              <w:rPr>
                <w:webHidden/>
                <w:rStyle w:val="IndexLink"/>
                <w:rtl w:val="true"/>
              </w:rPr>
              <w:t>منشاء عبادیت طهارات ثلاث</w:t>
            </w:r>
            <w:r>
              <w:rPr>
                <w:rStyle w:val="IndexLink"/>
                <w:rtl w:val="true"/>
              </w:rPr>
              <w:tab/>
            </w:r>
            <w:r>
              <w:rPr>
                <w:rStyle w:val="IndexLink"/>
              </w:rPr>
              <w:t>369</w:t>
            </w:r>
          </w:hyperlink>
        </w:p>
        <w:p>
          <w:pPr>
            <w:pStyle w:val="Contents3"/>
            <w:tabs>
              <w:tab w:val="clear" w:pos="8459"/>
              <w:tab w:val="right" w:pos="9026" w:leader="dot"/>
            </w:tabs>
            <w:rPr/>
          </w:pPr>
          <w:hyperlink w:anchor="__RefHeading___Toc678179_1468164448">
            <w:r>
              <w:rPr>
                <w:webHidden/>
                <w:rStyle w:val="IndexLink"/>
                <w:rtl w:val="true"/>
              </w:rPr>
              <w:t>اجماع راهی برای احراز عبادیت عبادات</w:t>
            </w:r>
            <w:r>
              <w:rPr>
                <w:rStyle w:val="IndexLink"/>
                <w:rtl w:val="true"/>
              </w:rPr>
              <w:tab/>
            </w:r>
            <w:r>
              <w:rPr>
                <w:rStyle w:val="IndexLink"/>
              </w:rPr>
              <w:t>370</w:t>
            </w:r>
          </w:hyperlink>
        </w:p>
        <w:p>
          <w:pPr>
            <w:pStyle w:val="Contents3"/>
            <w:tabs>
              <w:tab w:val="clear" w:pos="8459"/>
              <w:tab w:val="right" w:pos="9026" w:leader="dot"/>
            </w:tabs>
            <w:rPr/>
          </w:pPr>
          <w:hyperlink w:anchor="__RefHeading___Toc678181_1468164448">
            <w:r>
              <w:rPr>
                <w:webHidden/>
                <w:rStyle w:val="IndexLink"/>
                <w:rtl w:val="true"/>
              </w:rPr>
              <w:t>اعتبار قصد قربت در عبادات</w:t>
            </w:r>
            <w:r>
              <w:rPr>
                <w:rStyle w:val="IndexLink"/>
                <w:rtl w:val="true"/>
              </w:rPr>
              <w:tab/>
            </w:r>
            <w:r>
              <w:rPr>
                <w:rStyle w:val="IndexLink"/>
              </w:rPr>
              <w:t>371</w:t>
            </w:r>
          </w:hyperlink>
        </w:p>
        <w:p>
          <w:pPr>
            <w:pStyle w:val="Contents3"/>
            <w:tabs>
              <w:tab w:val="clear" w:pos="8459"/>
              <w:tab w:val="right" w:pos="9026" w:leader="dot"/>
            </w:tabs>
            <w:rPr/>
          </w:pPr>
          <w:hyperlink w:anchor="__RefHeading___Toc678183_1468164448">
            <w:r>
              <w:rPr>
                <w:webHidden/>
                <w:rStyle w:val="IndexLink"/>
                <w:rtl w:val="true"/>
              </w:rPr>
              <w:t>پرسش</w:t>
            </w:r>
            <w:r>
              <w:rPr>
                <w:rStyle w:val="IndexLink"/>
                <w:rtl w:val="true"/>
              </w:rPr>
              <w:t>:</w:t>
              <w:tab/>
            </w:r>
            <w:r>
              <w:rPr>
                <w:rStyle w:val="IndexLink"/>
              </w:rPr>
              <w:t>372</w:t>
            </w:r>
          </w:hyperlink>
        </w:p>
        <w:p>
          <w:pPr>
            <w:pStyle w:val="Contents2"/>
            <w:tabs>
              <w:tab w:val="clear" w:pos="8743"/>
              <w:tab w:val="right" w:pos="9026" w:leader="dot"/>
            </w:tabs>
            <w:rPr/>
          </w:pPr>
          <w:hyperlink w:anchor="__RefHeading___Toc678185_1468164448">
            <w:r>
              <w:rPr>
                <w:webHidden/>
                <w:rStyle w:val="IndexLink"/>
                <w:rtl w:val="true"/>
              </w:rPr>
              <w:t>درس سیصد و نود و پنجم</w:t>
            </w:r>
            <w:r>
              <w:rPr>
                <w:rStyle w:val="IndexLink"/>
                <w:rtl w:val="true"/>
              </w:rPr>
              <w:tab/>
            </w:r>
            <w:r>
              <w:rPr>
                <w:rStyle w:val="IndexLink"/>
              </w:rPr>
              <w:t>373</w:t>
            </w:r>
          </w:hyperlink>
        </w:p>
        <w:p>
          <w:pPr>
            <w:pStyle w:val="Contents3"/>
            <w:tabs>
              <w:tab w:val="clear" w:pos="8459"/>
              <w:tab w:val="right" w:pos="9026" w:leader="dot"/>
            </w:tabs>
            <w:rPr/>
          </w:pPr>
          <w:hyperlink w:anchor="__RefHeading___Toc678187_1468164448">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678189_1468164448">
            <w:r>
              <w:rPr>
                <w:webHidden/>
                <w:rStyle w:val="IndexLink"/>
                <w:rtl w:val="true"/>
              </w:rPr>
              <w:t>وجود امر در عبادیّت طهارات ثلاث</w:t>
            </w:r>
            <w:r>
              <w:rPr>
                <w:rStyle w:val="IndexLink"/>
                <w:rtl w:val="true"/>
              </w:rPr>
              <w:tab/>
            </w:r>
            <w:r>
              <w:rPr>
                <w:rStyle w:val="IndexLink"/>
              </w:rPr>
              <w:t>373</w:t>
            </w:r>
          </w:hyperlink>
        </w:p>
        <w:p>
          <w:pPr>
            <w:pStyle w:val="Contents3"/>
            <w:tabs>
              <w:tab w:val="clear" w:pos="8459"/>
              <w:tab w:val="right" w:pos="9026" w:leader="dot"/>
            </w:tabs>
            <w:rPr/>
          </w:pPr>
          <w:hyperlink w:anchor="__RefHeading___Toc678191_1468164448">
            <w:r>
              <w:rPr>
                <w:webHidden/>
                <w:rStyle w:val="IndexLink"/>
                <w:rtl w:val="true"/>
              </w:rPr>
              <w:t>استحباب طهارات ثلاث</w:t>
            </w:r>
            <w:r>
              <w:rPr>
                <w:rStyle w:val="IndexLink"/>
                <w:rtl w:val="true"/>
              </w:rPr>
              <w:tab/>
            </w:r>
            <w:r>
              <w:rPr>
                <w:rStyle w:val="IndexLink"/>
              </w:rPr>
              <w:t>374</w:t>
            </w:r>
          </w:hyperlink>
        </w:p>
        <w:p>
          <w:pPr>
            <w:pStyle w:val="Contents3"/>
            <w:tabs>
              <w:tab w:val="clear" w:pos="8459"/>
              <w:tab w:val="right" w:pos="9026" w:leader="dot"/>
            </w:tabs>
            <w:rPr/>
          </w:pPr>
          <w:hyperlink w:anchor="__RefHeading___Toc678193_1468164448">
            <w:r>
              <w:rPr>
                <w:webHidden/>
                <w:rStyle w:val="IndexLink"/>
                <w:rtl w:val="true"/>
              </w:rPr>
              <w:t>عبادیّت مطلقه</w:t>
            </w:r>
            <w:r>
              <w:rPr>
                <w:rStyle w:val="IndexLink"/>
                <w:rtl w:val="true"/>
              </w:rPr>
              <w:tab/>
            </w:r>
            <w:r>
              <w:rPr>
                <w:rStyle w:val="IndexLink"/>
              </w:rPr>
              <w:t>375</w:t>
            </w:r>
          </w:hyperlink>
        </w:p>
        <w:p>
          <w:pPr>
            <w:pStyle w:val="Contents3"/>
            <w:tabs>
              <w:tab w:val="clear" w:pos="8459"/>
              <w:tab w:val="right" w:pos="9026" w:leader="dot"/>
            </w:tabs>
            <w:rPr/>
          </w:pPr>
          <w:hyperlink w:anchor="__RefHeading___Toc678195_1468164448">
            <w:r>
              <w:rPr>
                <w:webHidden/>
                <w:rStyle w:val="IndexLink"/>
                <w:rtl w:val="true"/>
              </w:rPr>
              <w:t>وجود ملاک در عبادیت تیمم</w:t>
            </w:r>
            <w:r>
              <w:rPr>
                <w:rStyle w:val="IndexLink"/>
                <w:rtl w:val="true"/>
              </w:rPr>
              <w:tab/>
            </w:r>
            <w:r>
              <w:rPr>
                <w:rStyle w:val="IndexLink"/>
              </w:rPr>
              <w:t>376</w:t>
            </w:r>
          </w:hyperlink>
        </w:p>
        <w:p>
          <w:pPr>
            <w:pStyle w:val="Contents3"/>
            <w:tabs>
              <w:tab w:val="clear" w:pos="8459"/>
              <w:tab w:val="right" w:pos="9026" w:leader="dot"/>
            </w:tabs>
            <w:rPr/>
          </w:pPr>
          <w:hyperlink w:anchor="__RefHeading___Toc678197_1468164448">
            <w:r>
              <w:rPr>
                <w:webHidden/>
                <w:rStyle w:val="IndexLink"/>
                <w:rtl w:val="true"/>
              </w:rPr>
              <w:t>راه جمع بین وجوب غیری و استحباب نفسی در وضو</w:t>
            </w:r>
            <w:r>
              <w:rPr>
                <w:rStyle w:val="IndexLink"/>
                <w:rtl w:val="true"/>
              </w:rPr>
              <w:tab/>
            </w:r>
            <w:r>
              <w:rPr>
                <w:rStyle w:val="IndexLink"/>
              </w:rPr>
              <w:t>377</w:t>
            </w:r>
          </w:hyperlink>
        </w:p>
        <w:p>
          <w:pPr>
            <w:pStyle w:val="Contents3"/>
            <w:tabs>
              <w:tab w:val="clear" w:pos="8459"/>
              <w:tab w:val="right" w:pos="9026" w:leader="dot"/>
            </w:tabs>
            <w:rPr/>
          </w:pPr>
          <w:hyperlink w:anchor="__RefHeading___Toc678199_1468164448">
            <w:r>
              <w:rPr>
                <w:webHidden/>
                <w:rStyle w:val="IndexLink"/>
                <w:rtl w:val="true"/>
              </w:rPr>
              <w:t>تفکیک بین متعلق امر نفسی و غیری</w:t>
            </w:r>
            <w:r>
              <w:rPr>
                <w:rStyle w:val="IndexLink"/>
                <w:rtl w:val="true"/>
              </w:rPr>
              <w:tab/>
            </w:r>
            <w:r>
              <w:rPr>
                <w:rStyle w:val="IndexLink"/>
              </w:rPr>
              <w:t>377</w:t>
            </w:r>
          </w:hyperlink>
        </w:p>
        <w:p>
          <w:pPr>
            <w:pStyle w:val="Contents3"/>
            <w:tabs>
              <w:tab w:val="clear" w:pos="8459"/>
              <w:tab w:val="right" w:pos="9026" w:leader="dot"/>
            </w:tabs>
            <w:rPr/>
          </w:pPr>
          <w:hyperlink w:anchor="__RefHeading___Toc678201_1468164448">
            <w:r>
              <w:rPr>
                <w:webHidden/>
                <w:rStyle w:val="IndexLink"/>
                <w:rtl w:val="true"/>
              </w:rPr>
              <w:t>عدم جمع داعویت امر استحبابی نفسی با امر غیری</w:t>
            </w:r>
            <w:r>
              <w:rPr>
                <w:rStyle w:val="IndexLink"/>
                <w:rtl w:val="true"/>
              </w:rPr>
              <w:tab/>
            </w:r>
            <w:r>
              <w:rPr>
                <w:rStyle w:val="IndexLink"/>
              </w:rPr>
              <w:t>379</w:t>
            </w:r>
          </w:hyperlink>
        </w:p>
        <w:p>
          <w:pPr>
            <w:pStyle w:val="Contents3"/>
            <w:tabs>
              <w:tab w:val="clear" w:pos="8459"/>
              <w:tab w:val="right" w:pos="9026" w:leader="dot"/>
            </w:tabs>
            <w:rPr/>
          </w:pPr>
          <w:hyperlink w:anchor="__RefHeading___Toc678203_1468164448">
            <w:r>
              <w:rPr>
                <w:webHidden/>
                <w:rStyle w:val="IndexLink"/>
                <w:rtl w:val="true"/>
              </w:rPr>
              <w:t>پرسش</w:t>
            </w:r>
            <w:r>
              <w:rPr>
                <w:rStyle w:val="IndexLink"/>
                <w:rtl w:val="true"/>
              </w:rPr>
              <w:t>:</w:t>
              <w:tab/>
            </w:r>
            <w:r>
              <w:rPr>
                <w:rStyle w:val="IndexLink"/>
              </w:rPr>
              <w:t>380</w:t>
            </w:r>
          </w:hyperlink>
        </w:p>
        <w:p>
          <w:pPr>
            <w:pStyle w:val="Contents2"/>
            <w:tabs>
              <w:tab w:val="clear" w:pos="8743"/>
              <w:tab w:val="right" w:pos="9026" w:leader="dot"/>
            </w:tabs>
            <w:rPr/>
          </w:pPr>
          <w:hyperlink w:anchor="__RefHeading___Toc678205_1468164448">
            <w:r>
              <w:rPr>
                <w:webHidden/>
                <w:rStyle w:val="IndexLink"/>
                <w:rtl w:val="true"/>
              </w:rPr>
              <w:t>درس سیصد و نود و ششم</w:t>
            </w:r>
            <w:r>
              <w:rPr>
                <w:rStyle w:val="IndexLink"/>
                <w:rtl w:val="true"/>
              </w:rPr>
              <w:tab/>
            </w:r>
            <w:r>
              <w:rPr>
                <w:rStyle w:val="IndexLink"/>
              </w:rPr>
              <w:t>381</w:t>
            </w:r>
          </w:hyperlink>
        </w:p>
        <w:p>
          <w:pPr>
            <w:pStyle w:val="Contents3"/>
            <w:tabs>
              <w:tab w:val="clear" w:pos="8459"/>
              <w:tab w:val="right" w:pos="9026" w:leader="dot"/>
            </w:tabs>
            <w:rPr/>
          </w:pPr>
          <w:hyperlink w:anchor="__RefHeading___Toc678207_1468164448">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678209_1468164448">
            <w:r>
              <w:rPr>
                <w:webHidden/>
                <w:rStyle w:val="IndexLink"/>
                <w:rtl w:val="true"/>
              </w:rPr>
              <w:t>اشکال عبادیت طهارات در رابطۀ با استحباب نفسی</w:t>
            </w:r>
            <w:r>
              <w:rPr>
                <w:rStyle w:val="IndexLink"/>
                <w:rtl w:val="true"/>
              </w:rPr>
              <w:tab/>
            </w:r>
            <w:r>
              <w:rPr>
                <w:rStyle w:val="IndexLink"/>
              </w:rPr>
              <w:t>381</w:t>
            </w:r>
          </w:hyperlink>
        </w:p>
        <w:p>
          <w:pPr>
            <w:pStyle w:val="Contents3"/>
            <w:tabs>
              <w:tab w:val="clear" w:pos="8459"/>
              <w:tab w:val="right" w:pos="9026" w:leader="dot"/>
            </w:tabs>
            <w:rPr/>
          </w:pPr>
          <w:hyperlink w:anchor="__RefHeading___Toc678211_1468164448">
            <w:r>
              <w:rPr>
                <w:webHidden/>
                <w:rStyle w:val="IndexLink"/>
                <w:rtl w:val="true"/>
              </w:rPr>
              <w:t>اشکال اتیان طهارات ثلاث بداعی امر غیری</w:t>
            </w:r>
            <w:r>
              <w:rPr>
                <w:rStyle w:val="IndexLink"/>
                <w:rtl w:val="true"/>
              </w:rPr>
              <w:tab/>
            </w:r>
            <w:r>
              <w:rPr>
                <w:rStyle w:val="IndexLink"/>
              </w:rPr>
              <w:t>382</w:t>
            </w:r>
          </w:hyperlink>
        </w:p>
        <w:p>
          <w:pPr>
            <w:pStyle w:val="Contents3"/>
            <w:tabs>
              <w:tab w:val="clear" w:pos="8459"/>
              <w:tab w:val="right" w:pos="9026" w:leader="dot"/>
            </w:tabs>
            <w:rPr/>
          </w:pPr>
          <w:hyperlink w:anchor="__RefHeading___Toc678213_1468164448">
            <w:r>
              <w:rPr>
                <w:webHidden/>
                <w:rStyle w:val="IndexLink"/>
                <w:rtl w:val="true"/>
              </w:rPr>
              <w:t>جواب از اشکال عبادیت طهارت ثلاث</w:t>
            </w:r>
            <w:r>
              <w:rPr>
                <w:rStyle w:val="IndexLink"/>
                <w:rtl w:val="true"/>
              </w:rPr>
              <w:tab/>
            </w:r>
            <w:r>
              <w:rPr>
                <w:rStyle w:val="IndexLink"/>
              </w:rPr>
              <w:t>383</w:t>
            </w:r>
          </w:hyperlink>
        </w:p>
        <w:p>
          <w:pPr>
            <w:pStyle w:val="Contents3"/>
            <w:tabs>
              <w:tab w:val="clear" w:pos="8459"/>
              <w:tab w:val="right" w:pos="9026" w:leader="dot"/>
            </w:tabs>
            <w:rPr/>
          </w:pPr>
          <w:hyperlink w:anchor="__RefHeading___Toc678215_1468164448">
            <w:r>
              <w:rPr>
                <w:webHidden/>
                <w:rStyle w:val="IndexLink"/>
                <w:rtl w:val="true"/>
              </w:rPr>
              <w:t>برگشت اشکال صحت طهارات بدون قصد قربت</w:t>
            </w:r>
            <w:r>
              <w:rPr>
                <w:rStyle w:val="IndexLink"/>
                <w:rtl w:val="true"/>
              </w:rPr>
              <w:tab/>
            </w:r>
            <w:r>
              <w:rPr>
                <w:rStyle w:val="IndexLink"/>
              </w:rPr>
              <w:t>385</w:t>
            </w:r>
          </w:hyperlink>
        </w:p>
        <w:p>
          <w:pPr>
            <w:pStyle w:val="Contents3"/>
            <w:tabs>
              <w:tab w:val="clear" w:pos="8459"/>
              <w:tab w:val="right" w:pos="9026" w:leader="dot"/>
            </w:tabs>
            <w:rPr/>
          </w:pPr>
          <w:hyperlink w:anchor="__RefHeading___Toc678217_1468164448">
            <w:r>
              <w:rPr>
                <w:webHidden/>
                <w:rStyle w:val="IndexLink"/>
                <w:rtl w:val="true"/>
              </w:rPr>
              <w:t>پرسش</w:t>
            </w:r>
            <w:r>
              <w:rPr>
                <w:rStyle w:val="IndexLink"/>
                <w:rtl w:val="true"/>
              </w:rPr>
              <w:t>:</w:t>
              <w:tab/>
            </w:r>
            <w:r>
              <w:rPr>
                <w:rStyle w:val="IndexLink"/>
              </w:rPr>
              <w:t>386</w:t>
            </w:r>
          </w:hyperlink>
        </w:p>
        <w:p>
          <w:pPr>
            <w:pStyle w:val="Contents2"/>
            <w:tabs>
              <w:tab w:val="clear" w:pos="8743"/>
              <w:tab w:val="right" w:pos="9026" w:leader="dot"/>
            </w:tabs>
            <w:rPr/>
          </w:pPr>
          <w:hyperlink w:anchor="__RefHeading___Toc678219_1468164448">
            <w:r>
              <w:rPr>
                <w:webHidden/>
                <w:rStyle w:val="IndexLink"/>
                <w:rtl w:val="true"/>
              </w:rPr>
              <w:t>درس سیصد و نود و هفتم</w:t>
            </w:r>
            <w:r>
              <w:rPr>
                <w:rStyle w:val="IndexLink"/>
                <w:rtl w:val="true"/>
              </w:rPr>
              <w:tab/>
            </w:r>
            <w:r>
              <w:rPr>
                <w:rStyle w:val="IndexLink"/>
              </w:rPr>
              <w:t>388</w:t>
            </w:r>
          </w:hyperlink>
        </w:p>
        <w:p>
          <w:pPr>
            <w:pStyle w:val="Contents3"/>
            <w:tabs>
              <w:tab w:val="clear" w:pos="8459"/>
              <w:tab w:val="right" w:pos="9026" w:leader="dot"/>
            </w:tabs>
            <w:rPr/>
          </w:pPr>
          <w:hyperlink w:anchor="__RefHeading___Toc678221_1468164448">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678223_1468164448">
            <w:r>
              <w:rPr>
                <w:webHidden/>
                <w:rStyle w:val="IndexLink"/>
                <w:rtl w:val="true"/>
              </w:rPr>
              <w:t>کیفیت تصحیح عبادیت وضو</w:t>
            </w:r>
            <w:r>
              <w:rPr>
                <w:rStyle w:val="IndexLink"/>
                <w:rtl w:val="true"/>
              </w:rPr>
              <w:tab/>
            </w:r>
            <w:r>
              <w:rPr>
                <w:rStyle w:val="IndexLink"/>
              </w:rPr>
              <w:t>388</w:t>
            </w:r>
          </w:hyperlink>
        </w:p>
        <w:p>
          <w:pPr>
            <w:pStyle w:val="Contents3"/>
            <w:tabs>
              <w:tab w:val="clear" w:pos="8459"/>
              <w:tab w:val="right" w:pos="9026" w:leader="dot"/>
            </w:tabs>
            <w:rPr/>
          </w:pPr>
          <w:hyperlink w:anchor="__RefHeading___Toc678225_1468164448">
            <w:r>
              <w:rPr>
                <w:webHidden/>
                <w:rStyle w:val="IndexLink"/>
                <w:rtl w:val="true"/>
              </w:rPr>
              <w:t>عدم تصحیح عبادیت وضو به واسطه امر غیری</w:t>
            </w:r>
            <w:r>
              <w:rPr>
                <w:rStyle w:val="IndexLink"/>
                <w:rtl w:val="true"/>
              </w:rPr>
              <w:tab/>
            </w:r>
            <w:r>
              <w:rPr>
                <w:rStyle w:val="IndexLink"/>
              </w:rPr>
              <w:t>389</w:t>
            </w:r>
          </w:hyperlink>
        </w:p>
        <w:p>
          <w:pPr>
            <w:pStyle w:val="Contents3"/>
            <w:tabs>
              <w:tab w:val="clear" w:pos="8459"/>
              <w:tab w:val="right" w:pos="9026" w:leader="dot"/>
            </w:tabs>
            <w:rPr/>
          </w:pPr>
          <w:hyperlink w:anchor="__RefHeading___Toc678227_1468164448">
            <w:r>
              <w:rPr>
                <w:webHidden/>
                <w:rStyle w:val="IndexLink"/>
                <w:rtl w:val="true"/>
              </w:rPr>
              <w:t>فرق وضوی قبل از وقت با وضوی بعد از وقت</w:t>
            </w:r>
            <w:r>
              <w:rPr>
                <w:rStyle w:val="IndexLink"/>
                <w:rtl w:val="true"/>
              </w:rPr>
              <w:tab/>
            </w:r>
            <w:r>
              <w:rPr>
                <w:rStyle w:val="IndexLink"/>
              </w:rPr>
              <w:t>391</w:t>
            </w:r>
          </w:hyperlink>
        </w:p>
        <w:p>
          <w:pPr>
            <w:pStyle w:val="Contents3"/>
            <w:tabs>
              <w:tab w:val="clear" w:pos="8459"/>
              <w:tab w:val="right" w:pos="9026" w:leader="dot"/>
            </w:tabs>
            <w:rPr/>
          </w:pPr>
          <w:hyperlink w:anchor="__RefHeading___Toc678229_1468164448">
            <w:r>
              <w:rPr>
                <w:webHidden/>
                <w:rStyle w:val="IndexLink"/>
                <w:rtl w:val="true"/>
              </w:rPr>
              <w:t>امر رابع</w:t>
            </w:r>
            <w:r>
              <w:rPr>
                <w:rStyle w:val="IndexLink"/>
                <w:rtl w:val="true"/>
              </w:rPr>
              <w:t xml:space="preserve">: </w:t>
            </w:r>
            <w:r>
              <w:rPr>
                <w:rStyle w:val="IndexLink"/>
                <w:rtl w:val="true"/>
              </w:rPr>
              <w:t>تبعیت وجوب غیری از وجوب نفسی در اطلاق و اشتراط‌</w:t>
            </w:r>
            <w:r>
              <w:rPr>
                <w:rStyle w:val="IndexLink"/>
                <w:rtl w:val="true"/>
              </w:rPr>
              <w:tab/>
            </w:r>
            <w:r>
              <w:rPr>
                <w:rStyle w:val="IndexLink"/>
              </w:rPr>
              <w:t>393</w:t>
            </w:r>
          </w:hyperlink>
        </w:p>
        <w:p>
          <w:pPr>
            <w:pStyle w:val="Contents3"/>
            <w:tabs>
              <w:tab w:val="clear" w:pos="8459"/>
              <w:tab w:val="right" w:pos="9026" w:leader="dot"/>
            </w:tabs>
            <w:rPr/>
          </w:pPr>
          <w:hyperlink w:anchor="__RefHeading___Toc678231_1468164448">
            <w:r>
              <w:rPr>
                <w:webHidden/>
                <w:rStyle w:val="IndexLink"/>
                <w:rtl w:val="true"/>
              </w:rPr>
              <w:t>پرسش</w:t>
            </w:r>
            <w:r>
              <w:rPr>
                <w:rStyle w:val="IndexLink"/>
                <w:rtl w:val="true"/>
              </w:rPr>
              <w:t>:</w:t>
              <w:tab/>
            </w:r>
            <w:r>
              <w:rPr>
                <w:rStyle w:val="IndexLink"/>
              </w:rPr>
              <w:t>394</w:t>
            </w:r>
          </w:hyperlink>
        </w:p>
        <w:p>
          <w:pPr>
            <w:pStyle w:val="Contents2"/>
            <w:tabs>
              <w:tab w:val="clear" w:pos="8743"/>
              <w:tab w:val="right" w:pos="9026" w:leader="dot"/>
            </w:tabs>
            <w:rPr/>
          </w:pPr>
          <w:hyperlink w:anchor="__RefHeading___Toc678233_1468164448">
            <w:r>
              <w:rPr>
                <w:webHidden/>
                <w:rStyle w:val="IndexLink"/>
                <w:rtl w:val="true"/>
              </w:rPr>
              <w:t>درس سیصد و نود و هشتم</w:t>
            </w:r>
            <w:r>
              <w:rPr>
                <w:rStyle w:val="IndexLink"/>
                <w:rtl w:val="true"/>
              </w:rPr>
              <w:tab/>
            </w:r>
            <w:r>
              <w:rPr>
                <w:rStyle w:val="IndexLink"/>
              </w:rPr>
              <w:t>395</w:t>
            </w:r>
          </w:hyperlink>
        </w:p>
        <w:p>
          <w:pPr>
            <w:pStyle w:val="Contents3"/>
            <w:tabs>
              <w:tab w:val="clear" w:pos="8459"/>
              <w:tab w:val="right" w:pos="9026" w:leader="dot"/>
            </w:tabs>
            <w:rPr/>
          </w:pPr>
          <w:hyperlink w:anchor="__RefHeading___Toc678235_1468164448">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678237_1468164448">
            <w:r>
              <w:rPr>
                <w:webHidden/>
                <w:rStyle w:val="IndexLink"/>
                <w:rtl w:val="true"/>
              </w:rPr>
              <w:t>تبعیت وجوب نفسی در اطلاق و اشتراط و قول صاحب معالم</w:t>
            </w:r>
            <w:r>
              <w:rPr>
                <w:rStyle w:val="IndexLink"/>
                <w:rtl w:val="true"/>
              </w:rPr>
              <w:t>(</w:t>
            </w:r>
            <w:r>
              <w:rPr>
                <w:rStyle w:val="IndexLink"/>
                <w:rtl w:val="true"/>
              </w:rPr>
              <w:t>ره</w:t>
            </w:r>
            <w:r>
              <w:rPr>
                <w:rStyle w:val="IndexLink"/>
                <w:rtl w:val="true"/>
              </w:rPr>
              <w:t>)</w:t>
              <w:tab/>
            </w:r>
            <w:r>
              <w:rPr>
                <w:rStyle w:val="IndexLink"/>
              </w:rPr>
              <w:t>395</w:t>
            </w:r>
          </w:hyperlink>
        </w:p>
        <w:p>
          <w:pPr>
            <w:pStyle w:val="Contents3"/>
            <w:tabs>
              <w:tab w:val="clear" w:pos="8459"/>
              <w:tab w:val="right" w:pos="9026" w:leader="dot"/>
            </w:tabs>
            <w:rPr/>
          </w:pPr>
          <w:hyperlink w:anchor="__RefHeading___Toc678239_1468164448">
            <w:r>
              <w:rPr>
                <w:webHidden/>
                <w:rStyle w:val="IndexLink"/>
                <w:rtl w:val="true"/>
              </w:rPr>
              <w:t>کلام نسبت داده شده به صاحب معالم</w:t>
            </w:r>
            <w:r>
              <w:rPr>
                <w:rStyle w:val="IndexLink"/>
                <w:rtl w:val="true"/>
              </w:rPr>
              <w:tab/>
            </w:r>
            <w:r>
              <w:rPr>
                <w:rStyle w:val="IndexLink"/>
              </w:rPr>
              <w:t>396</w:t>
            </w:r>
          </w:hyperlink>
        </w:p>
        <w:p>
          <w:pPr>
            <w:pStyle w:val="Contents3"/>
            <w:tabs>
              <w:tab w:val="clear" w:pos="8459"/>
              <w:tab w:val="right" w:pos="9026" w:leader="dot"/>
            </w:tabs>
            <w:rPr/>
          </w:pPr>
          <w:hyperlink w:anchor="__RefHeading___Toc678241_1468164448">
            <w:r>
              <w:rPr>
                <w:webHidden/>
                <w:rStyle w:val="IndexLink"/>
                <w:rtl w:val="true"/>
              </w:rPr>
              <w:t>تفاوت قضیه حینیه با قضیۀ شرطیه</w:t>
            </w:r>
            <w:r>
              <w:rPr>
                <w:rStyle w:val="IndexLink"/>
                <w:rtl w:val="true"/>
              </w:rPr>
              <w:tab/>
            </w:r>
            <w:r>
              <w:rPr>
                <w:rStyle w:val="IndexLink"/>
              </w:rPr>
              <w:t>397</w:t>
            </w:r>
          </w:hyperlink>
        </w:p>
        <w:p>
          <w:pPr>
            <w:pStyle w:val="Contents3"/>
            <w:tabs>
              <w:tab w:val="clear" w:pos="8459"/>
              <w:tab w:val="right" w:pos="9026" w:leader="dot"/>
            </w:tabs>
            <w:rPr/>
          </w:pPr>
          <w:hyperlink w:anchor="__RefHeading___Toc678243_1468164448">
            <w:r>
              <w:rPr>
                <w:webHidden/>
                <w:rStyle w:val="IndexLink"/>
                <w:rtl w:val="true"/>
              </w:rPr>
              <w:t>کلام مرحوم آخوند در ملازمه وجوبین در اطلاق و اشتراط‌</w:t>
            </w:r>
            <w:r>
              <w:rPr>
                <w:rStyle w:val="IndexLink"/>
                <w:rtl w:val="true"/>
              </w:rPr>
              <w:tab/>
            </w:r>
            <w:r>
              <w:rPr>
                <w:rStyle w:val="IndexLink"/>
              </w:rPr>
              <w:t>398</w:t>
            </w:r>
          </w:hyperlink>
        </w:p>
        <w:p>
          <w:pPr>
            <w:pStyle w:val="Contents3"/>
            <w:tabs>
              <w:tab w:val="clear" w:pos="8459"/>
              <w:tab w:val="right" w:pos="9026" w:leader="dot"/>
            </w:tabs>
            <w:rPr/>
          </w:pPr>
          <w:hyperlink w:anchor="__RefHeading___Toc678245_1468164448">
            <w:r>
              <w:rPr>
                <w:webHidden/>
                <w:rStyle w:val="IndexLink"/>
                <w:rtl w:val="true"/>
              </w:rPr>
              <w:t>پرسش</w:t>
            </w:r>
            <w:r>
              <w:rPr>
                <w:rStyle w:val="IndexLink"/>
                <w:rtl w:val="true"/>
              </w:rPr>
              <w:t>:</w:t>
              <w:tab/>
            </w:r>
            <w:r>
              <w:rPr>
                <w:rStyle w:val="IndexLink"/>
              </w:rPr>
              <w:t>399</w:t>
            </w:r>
          </w:hyperlink>
        </w:p>
        <w:p>
          <w:pPr>
            <w:pStyle w:val="Contents2"/>
            <w:tabs>
              <w:tab w:val="clear" w:pos="8743"/>
              <w:tab w:val="right" w:pos="9026" w:leader="dot"/>
            </w:tabs>
            <w:rPr/>
          </w:pPr>
          <w:hyperlink w:anchor="__RefHeading___Toc678247_1468164448">
            <w:r>
              <w:rPr>
                <w:webHidden/>
                <w:rStyle w:val="IndexLink"/>
                <w:rtl w:val="true"/>
              </w:rPr>
              <w:t>درس سیصد و نود و نهم</w:t>
            </w:r>
            <w:r>
              <w:rPr>
                <w:rStyle w:val="IndexLink"/>
                <w:rtl w:val="true"/>
              </w:rPr>
              <w:tab/>
            </w:r>
            <w:r>
              <w:rPr>
                <w:rStyle w:val="IndexLink"/>
              </w:rPr>
              <w:t>400</w:t>
            </w:r>
          </w:hyperlink>
        </w:p>
        <w:p>
          <w:pPr>
            <w:pStyle w:val="Contents3"/>
            <w:tabs>
              <w:tab w:val="clear" w:pos="8459"/>
              <w:tab w:val="right" w:pos="9026" w:leader="dot"/>
            </w:tabs>
            <w:rPr/>
          </w:pPr>
          <w:hyperlink w:anchor="__RefHeading___Toc678249_1468164448">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678251_1468164448">
            <w:r>
              <w:rPr>
                <w:webHidden/>
                <w:rStyle w:val="IndexLink"/>
                <w:rtl w:val="true"/>
              </w:rPr>
              <w:t>جواب مرحوم شیخ</w:t>
            </w:r>
            <w:r>
              <w:rPr>
                <w:rStyle w:val="IndexLink"/>
                <w:rtl w:val="true"/>
              </w:rPr>
              <w:t>(</w:t>
            </w:r>
            <w:r>
              <w:rPr>
                <w:rStyle w:val="IndexLink"/>
                <w:rtl w:val="true"/>
              </w:rPr>
              <w:t>ره</w:t>
            </w:r>
            <w:r>
              <w:rPr>
                <w:rStyle w:val="IndexLink"/>
                <w:rtl w:val="true"/>
              </w:rPr>
              <w:t xml:space="preserve">) </w:t>
            </w:r>
            <w:r>
              <w:rPr>
                <w:rStyle w:val="IndexLink"/>
                <w:rtl w:val="true"/>
              </w:rPr>
              <w:t>به مقید کردن واجب غیری به ارادۀ مکلف</w:t>
            </w:r>
            <w:r>
              <w:rPr>
                <w:rStyle w:val="IndexLink"/>
                <w:rtl w:val="true"/>
              </w:rPr>
              <w:tab/>
            </w:r>
            <w:r>
              <w:rPr>
                <w:rStyle w:val="IndexLink"/>
              </w:rPr>
              <w:t>400</w:t>
            </w:r>
          </w:hyperlink>
        </w:p>
        <w:p>
          <w:pPr>
            <w:pStyle w:val="Contents3"/>
            <w:tabs>
              <w:tab w:val="clear" w:pos="8459"/>
              <w:tab w:val="right" w:pos="9026" w:leader="dot"/>
            </w:tabs>
            <w:rPr/>
          </w:pPr>
          <w:hyperlink w:anchor="__RefHeading___Toc678253_1468164448">
            <w:r>
              <w:rPr>
                <w:webHidden/>
                <w:rStyle w:val="IndexLink"/>
                <w:rtl w:val="true"/>
              </w:rPr>
              <w:t>تقدم رتبۀ شرط بر جزاء</w:t>
            </w:r>
            <w:r>
              <w:rPr>
                <w:rStyle w:val="IndexLink"/>
                <w:rtl w:val="true"/>
              </w:rPr>
              <w:tab/>
            </w:r>
            <w:r>
              <w:rPr>
                <w:rStyle w:val="IndexLink"/>
              </w:rPr>
              <w:t>402</w:t>
            </w:r>
          </w:hyperlink>
        </w:p>
        <w:p>
          <w:pPr>
            <w:pStyle w:val="Contents3"/>
            <w:tabs>
              <w:tab w:val="clear" w:pos="8459"/>
              <w:tab w:val="right" w:pos="9026" w:leader="dot"/>
            </w:tabs>
            <w:rPr/>
          </w:pPr>
          <w:hyperlink w:anchor="__RefHeading___Toc678255_1468164448">
            <w:r>
              <w:rPr>
                <w:webHidden/>
                <w:rStyle w:val="IndexLink"/>
                <w:rtl w:val="true"/>
              </w:rPr>
              <w:t>تعبیر دیگری از کلام صاحب معالم</w:t>
            </w:r>
            <w:r>
              <w:rPr>
                <w:rStyle w:val="IndexLink"/>
                <w:rtl w:val="true"/>
              </w:rPr>
              <w:t>(</w:t>
            </w:r>
            <w:r>
              <w:rPr>
                <w:rStyle w:val="IndexLink"/>
                <w:rtl w:val="true"/>
              </w:rPr>
              <w:t>وجوب مقدمه مستلزم ارادۀ ذی المقدمه</w:t>
            </w:r>
            <w:r>
              <w:rPr>
                <w:rStyle w:val="IndexLink"/>
                <w:rtl w:val="true"/>
              </w:rPr>
              <w:t>)</w:t>
              <w:tab/>
            </w:r>
            <w:r>
              <w:rPr>
                <w:rStyle w:val="IndexLink"/>
              </w:rPr>
              <w:t>403</w:t>
            </w:r>
          </w:hyperlink>
        </w:p>
        <w:p>
          <w:pPr>
            <w:pStyle w:val="Contents3"/>
            <w:tabs>
              <w:tab w:val="clear" w:pos="8459"/>
              <w:tab w:val="right" w:pos="9026" w:leader="dot"/>
            </w:tabs>
            <w:rPr/>
          </w:pPr>
          <w:hyperlink w:anchor="__RefHeading___Toc678257_1468164448">
            <w:r>
              <w:rPr>
                <w:webHidden/>
                <w:rStyle w:val="IndexLink"/>
                <w:rtl w:val="true"/>
              </w:rPr>
              <w:t>جواب شیخ از تلازم بین وجوب مقدمه و ارادۀ مکلف</w:t>
            </w:r>
            <w:r>
              <w:rPr>
                <w:rStyle w:val="IndexLink"/>
                <w:rtl w:val="true"/>
              </w:rPr>
              <w:tab/>
            </w:r>
            <w:r>
              <w:rPr>
                <w:rStyle w:val="IndexLink"/>
              </w:rPr>
              <w:t>404</w:t>
            </w:r>
          </w:hyperlink>
        </w:p>
        <w:p>
          <w:pPr>
            <w:pStyle w:val="Contents3"/>
            <w:tabs>
              <w:tab w:val="clear" w:pos="8459"/>
              <w:tab w:val="right" w:pos="9026" w:leader="dot"/>
            </w:tabs>
            <w:rPr/>
          </w:pPr>
          <w:hyperlink w:anchor="__RefHeading___Toc678259_1468164448">
            <w:r>
              <w:rPr>
                <w:webHidden/>
                <w:rStyle w:val="IndexLink"/>
                <w:rtl w:val="true"/>
              </w:rPr>
              <w:t>پرسش</w:t>
            </w:r>
            <w:r>
              <w:rPr>
                <w:rStyle w:val="IndexLink"/>
                <w:rtl w:val="true"/>
              </w:rPr>
              <w:t>:</w:t>
              <w:tab/>
            </w:r>
            <w:r>
              <w:rPr>
                <w:rStyle w:val="IndexLink"/>
              </w:rPr>
              <w:t>405</w:t>
            </w:r>
          </w:hyperlink>
        </w:p>
        <w:p>
          <w:pPr>
            <w:pStyle w:val="Contents2"/>
            <w:tabs>
              <w:tab w:val="clear" w:pos="8743"/>
              <w:tab w:val="right" w:pos="9026" w:leader="dot"/>
            </w:tabs>
            <w:rPr/>
          </w:pPr>
          <w:hyperlink w:anchor="__RefHeading___Toc678261_1468164448">
            <w:r>
              <w:rPr>
                <w:webHidden/>
                <w:rStyle w:val="IndexLink"/>
                <w:rtl w:val="true"/>
              </w:rPr>
              <w:t>درس چهارصدم</w:t>
            </w:r>
            <w:r>
              <w:rPr>
                <w:rStyle w:val="IndexLink"/>
                <w:rtl w:val="true"/>
              </w:rPr>
              <w:tab/>
            </w:r>
            <w:r>
              <w:rPr>
                <w:rStyle w:val="IndexLink"/>
              </w:rPr>
              <w:t>406</w:t>
            </w:r>
          </w:hyperlink>
        </w:p>
        <w:p>
          <w:pPr>
            <w:pStyle w:val="Contents3"/>
            <w:tabs>
              <w:tab w:val="clear" w:pos="8459"/>
              <w:tab w:val="right" w:pos="9026" w:leader="dot"/>
            </w:tabs>
            <w:rPr/>
          </w:pPr>
          <w:hyperlink w:anchor="__RefHeading___Toc678263_1468164448">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678265_1468164448">
            <w:r>
              <w:rPr>
                <w:webHidden/>
                <w:rStyle w:val="IndexLink"/>
                <w:rtl w:val="true"/>
              </w:rPr>
              <w:t>جواب صاحب معالم به شیخ در مورد ارادۀ متعلقۀ به واجبات</w:t>
            </w:r>
            <w:r>
              <w:rPr>
                <w:rStyle w:val="IndexLink"/>
                <w:rtl w:val="true"/>
              </w:rPr>
              <w:tab/>
            </w:r>
            <w:r>
              <w:rPr>
                <w:rStyle w:val="IndexLink"/>
              </w:rPr>
              <w:t>406</w:t>
            </w:r>
          </w:hyperlink>
        </w:p>
        <w:p>
          <w:pPr>
            <w:pStyle w:val="Contents3"/>
            <w:tabs>
              <w:tab w:val="clear" w:pos="8459"/>
              <w:tab w:val="right" w:pos="9026" w:leader="dot"/>
            </w:tabs>
            <w:rPr/>
          </w:pPr>
          <w:hyperlink w:anchor="__RefHeading___Toc678267_1468164448">
            <w:r>
              <w:rPr>
                <w:webHidden/>
                <w:rStyle w:val="IndexLink"/>
                <w:rtl w:val="true"/>
              </w:rPr>
              <w:t>مقارنت بین وجوب مقدمه با وجوب ذی المقدمه</w:t>
            </w:r>
            <w:r>
              <w:rPr>
                <w:rStyle w:val="IndexLink"/>
                <w:rtl w:val="true"/>
              </w:rPr>
              <w:tab/>
            </w:r>
            <w:r>
              <w:rPr>
                <w:rStyle w:val="IndexLink"/>
              </w:rPr>
              <w:t>407</w:t>
            </w:r>
          </w:hyperlink>
        </w:p>
        <w:p>
          <w:pPr>
            <w:pStyle w:val="Contents3"/>
            <w:tabs>
              <w:tab w:val="clear" w:pos="8459"/>
              <w:tab w:val="right" w:pos="9026" w:leader="dot"/>
            </w:tabs>
            <w:rPr/>
          </w:pPr>
          <w:hyperlink w:anchor="__RefHeading___Toc678269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از صاحب معالم</w:t>
            </w:r>
            <w:r>
              <w:rPr>
                <w:rStyle w:val="IndexLink"/>
                <w:rtl w:val="true"/>
              </w:rPr>
              <w:t>(</w:t>
            </w:r>
            <w:r>
              <w:rPr>
                <w:rStyle w:val="IndexLink"/>
                <w:rtl w:val="true"/>
              </w:rPr>
              <w:t>ره</w:t>
            </w:r>
            <w:r>
              <w:rPr>
                <w:rStyle w:val="IndexLink"/>
                <w:rtl w:val="true"/>
              </w:rPr>
              <w:t xml:space="preserve">) </w:t>
            </w:r>
            <w:r>
              <w:rPr>
                <w:rStyle w:val="IndexLink"/>
                <w:rtl w:val="true"/>
              </w:rPr>
              <w:t>در وجوب غیری مقدمه</w:t>
            </w:r>
            <w:r>
              <w:rPr>
                <w:rStyle w:val="IndexLink"/>
                <w:rtl w:val="true"/>
              </w:rPr>
              <w:tab/>
            </w:r>
            <w:r>
              <w:rPr>
                <w:rStyle w:val="IndexLink"/>
              </w:rPr>
              <w:t>408</w:t>
            </w:r>
          </w:hyperlink>
        </w:p>
        <w:p>
          <w:pPr>
            <w:pStyle w:val="Contents3"/>
            <w:tabs>
              <w:tab w:val="clear" w:pos="8459"/>
              <w:tab w:val="right" w:pos="9026" w:leader="dot"/>
            </w:tabs>
            <w:rPr/>
          </w:pPr>
          <w:hyperlink w:anchor="__RefHeading___Toc678271_1468164448">
            <w:r>
              <w:rPr>
                <w:webHidden/>
                <w:rStyle w:val="IndexLink"/>
                <w:rtl w:val="true"/>
              </w:rPr>
              <w:t>پرسش</w:t>
            </w:r>
            <w:r>
              <w:rPr>
                <w:rStyle w:val="IndexLink"/>
                <w:rtl w:val="true"/>
              </w:rPr>
              <w:t>:</w:t>
              <w:tab/>
            </w:r>
            <w:r>
              <w:rPr>
                <w:rStyle w:val="IndexLink"/>
              </w:rPr>
              <w:t>409</w:t>
            </w:r>
          </w:hyperlink>
        </w:p>
        <w:p>
          <w:pPr>
            <w:pStyle w:val="Contents2"/>
            <w:tabs>
              <w:tab w:val="clear" w:pos="8743"/>
              <w:tab w:val="right" w:pos="9026" w:leader="dot"/>
            </w:tabs>
            <w:rPr/>
          </w:pPr>
          <w:hyperlink w:anchor="__RefHeading___Toc678273_1468164448">
            <w:r>
              <w:rPr>
                <w:webHidden/>
                <w:rStyle w:val="IndexLink"/>
                <w:rtl w:val="true"/>
              </w:rPr>
              <w:t>درس چهارصد و یکم</w:t>
            </w:r>
            <w:r>
              <w:rPr>
                <w:rStyle w:val="IndexLink"/>
                <w:rtl w:val="true"/>
              </w:rPr>
              <w:tab/>
            </w:r>
            <w:r>
              <w:rPr>
                <w:rStyle w:val="IndexLink"/>
              </w:rPr>
              <w:t>410</w:t>
            </w:r>
          </w:hyperlink>
        </w:p>
        <w:p>
          <w:pPr>
            <w:pStyle w:val="Contents3"/>
            <w:tabs>
              <w:tab w:val="clear" w:pos="8459"/>
              <w:tab w:val="right" w:pos="9026" w:leader="dot"/>
            </w:tabs>
            <w:rPr/>
          </w:pPr>
          <w:hyperlink w:anchor="__RefHeading___Toc678275_1468164448">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678277_1468164448">
            <w:r>
              <w:rPr>
                <w:webHidden/>
                <w:rStyle w:val="IndexLink"/>
                <w:rtl w:val="true"/>
              </w:rPr>
              <w:t>تبعیت وجوب غیری مقدمه از ذی المقدمه در اطلاق و اشتراط و اقوال مختلف</w:t>
            </w:r>
            <w:r>
              <w:rPr>
                <w:rStyle w:val="IndexLink"/>
                <w:rtl w:val="true"/>
              </w:rPr>
              <w:tab/>
            </w:r>
            <w:r>
              <w:rPr>
                <w:rStyle w:val="IndexLink"/>
              </w:rPr>
              <w:t>410</w:t>
            </w:r>
          </w:hyperlink>
        </w:p>
        <w:p>
          <w:pPr>
            <w:pStyle w:val="Contents3"/>
            <w:tabs>
              <w:tab w:val="clear" w:pos="8459"/>
              <w:tab w:val="right" w:pos="9026" w:leader="dot"/>
            </w:tabs>
            <w:rPr/>
          </w:pPr>
          <w:hyperlink w:anchor="__RefHeading___Toc678279_1468164448">
            <w:r>
              <w:rPr>
                <w:webHidden/>
                <w:rStyle w:val="IndexLink"/>
                <w:rtl w:val="true"/>
              </w:rPr>
              <w:t>بیان مرحوم شیخ</w:t>
            </w:r>
            <w:r>
              <w:rPr>
                <w:rStyle w:val="IndexLink"/>
                <w:rtl w:val="true"/>
              </w:rPr>
              <w:t>(</w:t>
            </w:r>
            <w:r>
              <w:rPr>
                <w:rStyle w:val="IndexLink"/>
                <w:rtl w:val="true"/>
              </w:rPr>
              <w:t>ره</w:t>
            </w:r>
            <w:r>
              <w:rPr>
                <w:rStyle w:val="IndexLink"/>
                <w:rtl w:val="true"/>
              </w:rPr>
              <w:t xml:space="preserve">) </w:t>
            </w:r>
            <w:r>
              <w:rPr>
                <w:rStyle w:val="IndexLink"/>
                <w:rtl w:val="true"/>
              </w:rPr>
              <w:t>در باب وجوب غیری مقدمه</w:t>
            </w:r>
            <w:r>
              <w:rPr>
                <w:rStyle w:val="IndexLink"/>
                <w:rtl w:val="true"/>
              </w:rPr>
              <w:tab/>
            </w:r>
            <w:r>
              <w:rPr>
                <w:rStyle w:val="IndexLink"/>
              </w:rPr>
              <w:t>412</w:t>
            </w:r>
          </w:hyperlink>
        </w:p>
        <w:p>
          <w:pPr>
            <w:pStyle w:val="Contents3"/>
            <w:tabs>
              <w:tab w:val="clear" w:pos="8459"/>
              <w:tab w:val="right" w:pos="9026" w:leader="dot"/>
            </w:tabs>
            <w:rPr/>
          </w:pPr>
          <w:hyperlink w:anchor="__RefHeading___Toc678281_1468164448">
            <w:r>
              <w:rPr>
                <w:webHidden/>
                <w:rStyle w:val="IndexLink"/>
                <w:rtl w:val="true"/>
              </w:rPr>
              <w:t>مقایسه قول مشهور با قول شیخ</w:t>
            </w:r>
            <w:r>
              <w:rPr>
                <w:rStyle w:val="IndexLink"/>
                <w:rtl w:val="true"/>
              </w:rPr>
              <w:t>(</w:t>
            </w:r>
            <w:r>
              <w:rPr>
                <w:rStyle w:val="IndexLink"/>
                <w:rtl w:val="true"/>
              </w:rPr>
              <w:t>ره</w:t>
            </w:r>
            <w:r>
              <w:rPr>
                <w:rStyle w:val="IndexLink"/>
                <w:rtl w:val="true"/>
              </w:rPr>
              <w:t xml:space="preserve">) </w:t>
            </w:r>
            <w:r>
              <w:rPr>
                <w:rStyle w:val="IndexLink"/>
                <w:rtl w:val="true"/>
              </w:rPr>
              <w:t>و صاحب معالم</w:t>
            </w:r>
            <w:r>
              <w:rPr>
                <w:rStyle w:val="IndexLink"/>
                <w:rtl w:val="true"/>
              </w:rPr>
              <w:t>(</w:t>
            </w:r>
            <w:r>
              <w:rPr>
                <w:rStyle w:val="IndexLink"/>
                <w:rtl w:val="true"/>
              </w:rPr>
              <w:t>ره</w:t>
            </w:r>
            <w:r>
              <w:rPr>
                <w:rStyle w:val="IndexLink"/>
                <w:rtl w:val="true"/>
              </w:rPr>
              <w:t>)</w:t>
              <w:tab/>
            </w:r>
            <w:r>
              <w:rPr>
                <w:rStyle w:val="IndexLink"/>
              </w:rPr>
              <w:t>413</w:t>
            </w:r>
          </w:hyperlink>
        </w:p>
        <w:p>
          <w:pPr>
            <w:pStyle w:val="Contents3"/>
            <w:tabs>
              <w:tab w:val="clear" w:pos="8459"/>
              <w:tab w:val="right" w:pos="9026" w:leader="dot"/>
            </w:tabs>
            <w:rPr/>
          </w:pPr>
          <w:hyperlink w:anchor="__RefHeading___Toc678283_1468164448">
            <w:r>
              <w:rPr>
                <w:webHidden/>
                <w:rStyle w:val="IndexLink"/>
                <w:rtl w:val="true"/>
              </w:rPr>
              <w:t>کلام شیخ</w:t>
            </w:r>
            <w:r>
              <w:rPr>
                <w:rStyle w:val="IndexLink"/>
                <w:rtl w:val="true"/>
              </w:rPr>
              <w:t>(</w:t>
            </w:r>
            <w:r>
              <w:rPr>
                <w:rStyle w:val="IndexLink"/>
                <w:rtl w:val="true"/>
              </w:rPr>
              <w:t>ره</w:t>
            </w:r>
            <w:r>
              <w:rPr>
                <w:rStyle w:val="IndexLink"/>
                <w:rtl w:val="true"/>
              </w:rPr>
              <w:t xml:space="preserve">) </w:t>
            </w:r>
            <w:r>
              <w:rPr>
                <w:rStyle w:val="IndexLink"/>
                <w:rtl w:val="true"/>
              </w:rPr>
              <w:t>در تصحیح عبادیت مقدمه</w:t>
            </w:r>
            <w:r>
              <w:rPr>
                <w:rStyle w:val="IndexLink"/>
                <w:rtl w:val="true"/>
              </w:rPr>
              <w:tab/>
            </w:r>
            <w:r>
              <w:rPr>
                <w:rStyle w:val="IndexLink"/>
              </w:rPr>
              <w:t>413</w:t>
            </w:r>
          </w:hyperlink>
        </w:p>
        <w:p>
          <w:pPr>
            <w:pStyle w:val="Contents3"/>
            <w:tabs>
              <w:tab w:val="clear" w:pos="8459"/>
              <w:tab w:val="right" w:pos="9026" w:leader="dot"/>
            </w:tabs>
            <w:rPr/>
          </w:pPr>
          <w:hyperlink w:anchor="__RefHeading___Toc678285_1468164448">
            <w:r>
              <w:rPr>
                <w:webHidden/>
                <w:rStyle w:val="IndexLink"/>
                <w:rtl w:val="true"/>
              </w:rPr>
              <w:t>احتمال اول در کلام مرحوم شیخ</w:t>
            </w:r>
            <w:r>
              <w:rPr>
                <w:rStyle w:val="IndexLink"/>
                <w:rtl w:val="true"/>
              </w:rPr>
              <w:t>(</w:t>
            </w:r>
            <w:r>
              <w:rPr>
                <w:rStyle w:val="IndexLink"/>
                <w:rtl w:val="true"/>
              </w:rPr>
              <w:t>ره</w:t>
            </w:r>
            <w:r>
              <w:rPr>
                <w:rStyle w:val="IndexLink"/>
                <w:rtl w:val="true"/>
              </w:rPr>
              <w:t>)</w:t>
              <w:tab/>
            </w:r>
            <w:r>
              <w:rPr>
                <w:rStyle w:val="IndexLink"/>
              </w:rPr>
              <w:t>414</w:t>
            </w:r>
          </w:hyperlink>
        </w:p>
        <w:p>
          <w:pPr>
            <w:pStyle w:val="Contents3"/>
            <w:tabs>
              <w:tab w:val="clear" w:pos="8459"/>
              <w:tab w:val="right" w:pos="9026" w:leader="dot"/>
            </w:tabs>
            <w:rPr/>
          </w:pPr>
          <w:hyperlink w:anchor="__RefHeading___Toc678287_1468164448">
            <w:r>
              <w:rPr>
                <w:webHidden/>
                <w:rStyle w:val="IndexLink"/>
                <w:rtl w:val="true"/>
              </w:rPr>
              <w:t>احتمال حمل قضیۀ شرطیه به قضیۀ حینیه</w:t>
            </w:r>
            <w:r>
              <w:rPr>
                <w:rStyle w:val="IndexLink"/>
                <w:rtl w:val="true"/>
              </w:rPr>
              <w:tab/>
            </w:r>
            <w:r>
              <w:rPr>
                <w:rStyle w:val="IndexLink"/>
              </w:rPr>
              <w:t>414</w:t>
            </w:r>
          </w:hyperlink>
        </w:p>
        <w:p>
          <w:pPr>
            <w:pStyle w:val="Contents3"/>
            <w:tabs>
              <w:tab w:val="clear" w:pos="8459"/>
              <w:tab w:val="right" w:pos="9026" w:leader="dot"/>
            </w:tabs>
            <w:rPr/>
          </w:pPr>
          <w:hyperlink w:anchor="__RefHeading___Toc678289_1468164448">
            <w:r>
              <w:rPr>
                <w:webHidden/>
                <w:rStyle w:val="IndexLink"/>
                <w:rtl w:val="true"/>
              </w:rPr>
              <w:t>پرسش</w:t>
            </w:r>
            <w:r>
              <w:rPr>
                <w:rStyle w:val="IndexLink"/>
                <w:rtl w:val="true"/>
              </w:rPr>
              <w:t>:</w:t>
              <w:tab/>
            </w:r>
            <w:r>
              <w:rPr>
                <w:rStyle w:val="IndexLink"/>
              </w:rPr>
              <w:t>416</w:t>
            </w:r>
          </w:hyperlink>
        </w:p>
        <w:p>
          <w:pPr>
            <w:pStyle w:val="Contents2"/>
            <w:tabs>
              <w:tab w:val="clear" w:pos="8743"/>
              <w:tab w:val="right" w:pos="9026" w:leader="dot"/>
            </w:tabs>
            <w:rPr/>
          </w:pPr>
          <w:hyperlink w:anchor="__RefHeading___Toc678291_1468164448">
            <w:r>
              <w:rPr>
                <w:webHidden/>
                <w:rStyle w:val="IndexLink"/>
                <w:rtl w:val="true"/>
              </w:rPr>
              <w:t>درس چهارصد و دوم</w:t>
            </w:r>
            <w:r>
              <w:rPr>
                <w:rStyle w:val="IndexLink"/>
                <w:rtl w:val="true"/>
              </w:rPr>
              <w:tab/>
            </w:r>
            <w:r>
              <w:rPr>
                <w:rStyle w:val="IndexLink"/>
              </w:rPr>
              <w:t>417</w:t>
            </w:r>
          </w:hyperlink>
        </w:p>
        <w:p>
          <w:pPr>
            <w:pStyle w:val="Contents3"/>
            <w:tabs>
              <w:tab w:val="clear" w:pos="8459"/>
              <w:tab w:val="right" w:pos="9026" w:leader="dot"/>
            </w:tabs>
            <w:rPr/>
          </w:pPr>
          <w:hyperlink w:anchor="__RefHeading___Toc678293_1468164448">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678295_1468164448">
            <w:r>
              <w:rPr>
                <w:webHidden/>
                <w:rStyle w:val="IndexLink"/>
                <w:rtl w:val="true"/>
              </w:rPr>
              <w:t>بیان سه احتمال در کلام شیخ</w:t>
            </w:r>
            <w:r>
              <w:rPr>
                <w:rStyle w:val="IndexLink"/>
                <w:rtl w:val="true"/>
              </w:rPr>
              <w:t>(</w:t>
            </w:r>
            <w:r>
              <w:rPr>
                <w:rStyle w:val="IndexLink"/>
                <w:rtl w:val="true"/>
              </w:rPr>
              <w:t>ره</w:t>
            </w:r>
            <w:r>
              <w:rPr>
                <w:rStyle w:val="IndexLink"/>
                <w:rtl w:val="true"/>
              </w:rPr>
              <w:t xml:space="preserve">) </w:t>
            </w:r>
            <w:r>
              <w:rPr>
                <w:rStyle w:val="IndexLink"/>
                <w:rtl w:val="true"/>
              </w:rPr>
              <w:t>و اشکال مرحوم آخوند</w:t>
            </w:r>
            <w:r>
              <w:rPr>
                <w:rStyle w:val="IndexLink"/>
                <w:rtl w:val="true"/>
              </w:rPr>
              <w:t>(</w:t>
            </w:r>
            <w:r>
              <w:rPr>
                <w:rStyle w:val="IndexLink"/>
                <w:rtl w:val="true"/>
              </w:rPr>
              <w:t>ره</w:t>
            </w:r>
            <w:r>
              <w:rPr>
                <w:rStyle w:val="IndexLink"/>
                <w:rtl w:val="true"/>
              </w:rPr>
              <w:t>)</w:t>
              <w:tab/>
            </w:r>
            <w:r>
              <w:rPr>
                <w:rStyle w:val="IndexLink"/>
              </w:rPr>
              <w:t>417</w:t>
            </w:r>
          </w:hyperlink>
        </w:p>
        <w:p>
          <w:pPr>
            <w:pStyle w:val="Contents3"/>
            <w:tabs>
              <w:tab w:val="clear" w:pos="8459"/>
              <w:tab w:val="right" w:pos="9026" w:leader="dot"/>
            </w:tabs>
            <w:rPr/>
          </w:pPr>
          <w:hyperlink w:anchor="__RefHeading___Toc678297_1468164448">
            <w:r>
              <w:rPr>
                <w:webHidden/>
                <w:rStyle w:val="IndexLink"/>
                <w:rtl w:val="true"/>
              </w:rPr>
              <w:t>اشکال دوم به شیخ در احتمال شرطیت مقدمه</w:t>
            </w:r>
            <w:r>
              <w:rPr>
                <w:rStyle w:val="IndexLink"/>
                <w:rtl w:val="true"/>
              </w:rPr>
              <w:tab/>
            </w:r>
            <w:r>
              <w:rPr>
                <w:rStyle w:val="IndexLink"/>
              </w:rPr>
              <w:t>418</w:t>
            </w:r>
          </w:hyperlink>
        </w:p>
        <w:p>
          <w:pPr>
            <w:pStyle w:val="Contents3"/>
            <w:tabs>
              <w:tab w:val="clear" w:pos="8459"/>
              <w:tab w:val="right" w:pos="9026" w:leader="dot"/>
            </w:tabs>
            <w:rPr/>
          </w:pPr>
          <w:hyperlink w:anchor="__RefHeading___Toc678299_1468164448">
            <w:r>
              <w:rPr>
                <w:webHidden/>
                <w:rStyle w:val="IndexLink"/>
                <w:rtl w:val="true"/>
              </w:rPr>
              <w:t>احتمال سوم در کلام شیخ در واجب بودن قصد توصل</w:t>
            </w:r>
            <w:r>
              <w:rPr>
                <w:rStyle w:val="IndexLink"/>
                <w:rtl w:val="true"/>
              </w:rPr>
              <w:tab/>
            </w:r>
            <w:r>
              <w:rPr>
                <w:rStyle w:val="IndexLink"/>
              </w:rPr>
              <w:t>420</w:t>
            </w:r>
          </w:hyperlink>
        </w:p>
        <w:p>
          <w:pPr>
            <w:pStyle w:val="Contents3"/>
            <w:tabs>
              <w:tab w:val="clear" w:pos="8459"/>
              <w:tab w:val="right" w:pos="9026" w:leader="dot"/>
            </w:tabs>
            <w:rPr/>
          </w:pPr>
          <w:hyperlink w:anchor="__RefHeading___Toc678301_1468164448">
            <w:r>
              <w:rPr>
                <w:webHidden/>
                <w:rStyle w:val="IndexLink"/>
                <w:rtl w:val="true"/>
              </w:rPr>
              <w:t>ایجاد اراده نظیر ایجاد وجود ذهنی</w:t>
            </w:r>
            <w:r>
              <w:rPr>
                <w:rStyle w:val="IndexLink"/>
                <w:rtl w:val="true"/>
              </w:rPr>
              <w:tab/>
            </w:r>
            <w:r>
              <w:rPr>
                <w:rStyle w:val="IndexLink"/>
              </w:rPr>
              <w:t>422</w:t>
            </w:r>
          </w:hyperlink>
        </w:p>
        <w:p>
          <w:pPr>
            <w:pStyle w:val="Contents3"/>
            <w:tabs>
              <w:tab w:val="clear" w:pos="8459"/>
              <w:tab w:val="right" w:pos="9026" w:leader="dot"/>
            </w:tabs>
            <w:rPr/>
          </w:pPr>
          <w:hyperlink w:anchor="__RefHeading___Toc678303_1468164448">
            <w:r>
              <w:rPr>
                <w:webHidden/>
                <w:rStyle w:val="IndexLink"/>
                <w:rtl w:val="true"/>
              </w:rPr>
              <w:t>پرسش</w:t>
            </w:r>
            <w:r>
              <w:rPr>
                <w:rStyle w:val="IndexLink"/>
                <w:rtl w:val="true"/>
              </w:rPr>
              <w:t>:</w:t>
              <w:tab/>
            </w:r>
            <w:r>
              <w:rPr>
                <w:rStyle w:val="IndexLink"/>
              </w:rPr>
              <w:t>422</w:t>
            </w:r>
          </w:hyperlink>
        </w:p>
        <w:p>
          <w:pPr>
            <w:pStyle w:val="Contents2"/>
            <w:tabs>
              <w:tab w:val="clear" w:pos="8743"/>
              <w:tab w:val="right" w:pos="9026" w:leader="dot"/>
            </w:tabs>
            <w:rPr/>
          </w:pPr>
          <w:hyperlink w:anchor="__RefHeading___Toc678305_1468164448">
            <w:r>
              <w:rPr>
                <w:webHidden/>
                <w:rStyle w:val="IndexLink"/>
                <w:rtl w:val="true"/>
              </w:rPr>
              <w:t>درس چهارصد و سوم</w:t>
            </w:r>
            <w:r>
              <w:rPr>
                <w:rStyle w:val="IndexLink"/>
                <w:rtl w:val="true"/>
              </w:rPr>
              <w:tab/>
            </w:r>
            <w:r>
              <w:rPr>
                <w:rStyle w:val="IndexLink"/>
              </w:rPr>
              <w:t>423</w:t>
            </w:r>
          </w:hyperlink>
        </w:p>
        <w:p>
          <w:pPr>
            <w:pStyle w:val="Contents3"/>
            <w:tabs>
              <w:tab w:val="clear" w:pos="8459"/>
              <w:tab w:val="right" w:pos="9026" w:leader="dot"/>
            </w:tabs>
            <w:rPr/>
          </w:pPr>
          <w:hyperlink w:anchor="__RefHeading___Toc678307_1468164448">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678309_1468164448">
            <w:r>
              <w:rPr>
                <w:webHidden/>
                <w:rStyle w:val="IndexLink"/>
                <w:rtl w:val="true"/>
              </w:rPr>
              <w:t>بیان احتمال سوم در کلام مرحوم شیخ</w:t>
            </w:r>
            <w:r>
              <w:rPr>
                <w:rStyle w:val="IndexLink"/>
                <w:rtl w:val="true"/>
              </w:rPr>
              <w:tab/>
            </w:r>
            <w:r>
              <w:rPr>
                <w:rStyle w:val="IndexLink"/>
              </w:rPr>
              <w:t>423</w:t>
            </w:r>
          </w:hyperlink>
        </w:p>
        <w:p>
          <w:pPr>
            <w:pStyle w:val="Contents3"/>
            <w:tabs>
              <w:tab w:val="clear" w:pos="8459"/>
              <w:tab w:val="right" w:pos="9026" w:leader="dot"/>
            </w:tabs>
            <w:rPr/>
          </w:pPr>
          <w:hyperlink w:anchor="__RefHeading___Toc678311_1468164448">
            <w:r>
              <w:rPr>
                <w:webHidden/>
                <w:rStyle w:val="IndexLink"/>
                <w:rtl w:val="true"/>
              </w:rPr>
              <w:t>اشکال تعلق امر به امور غیراختیاری</w:t>
            </w:r>
            <w:r>
              <w:rPr>
                <w:rStyle w:val="IndexLink"/>
                <w:rtl w:val="true"/>
              </w:rPr>
              <w:tab/>
            </w:r>
            <w:r>
              <w:rPr>
                <w:rStyle w:val="IndexLink"/>
              </w:rPr>
              <w:t>424</w:t>
            </w:r>
          </w:hyperlink>
        </w:p>
        <w:p>
          <w:pPr>
            <w:pStyle w:val="Contents3"/>
            <w:tabs>
              <w:tab w:val="clear" w:pos="8459"/>
              <w:tab w:val="right" w:pos="9026" w:leader="dot"/>
            </w:tabs>
            <w:rPr/>
          </w:pPr>
          <w:hyperlink w:anchor="__RefHeading___Toc678313_1468164448">
            <w:r>
              <w:rPr>
                <w:webHidden/>
                <w:rStyle w:val="IndexLink"/>
                <w:rtl w:val="true"/>
              </w:rPr>
              <w:t>طرح اشکال برحسب مقام اثبات</w:t>
            </w:r>
            <w:r>
              <w:rPr>
                <w:rStyle w:val="IndexLink"/>
                <w:rtl w:val="true"/>
              </w:rPr>
              <w:tab/>
            </w:r>
            <w:r>
              <w:rPr>
                <w:rStyle w:val="IndexLink"/>
              </w:rPr>
              <w:t>425</w:t>
            </w:r>
          </w:hyperlink>
        </w:p>
        <w:p>
          <w:pPr>
            <w:pStyle w:val="Contents3"/>
            <w:tabs>
              <w:tab w:val="clear" w:pos="8459"/>
              <w:tab w:val="right" w:pos="9026" w:leader="dot"/>
            </w:tabs>
            <w:rPr/>
          </w:pPr>
          <w:hyperlink w:anchor="__RefHeading___Toc678315_1468164448">
            <w:r>
              <w:rPr>
                <w:webHidden/>
                <w:rStyle w:val="IndexLink"/>
                <w:rtl w:val="true"/>
              </w:rPr>
              <w:t>پرسش</w:t>
            </w:r>
            <w:r>
              <w:rPr>
                <w:rStyle w:val="IndexLink"/>
                <w:rtl w:val="true"/>
              </w:rPr>
              <w:t>:</w:t>
              <w:tab/>
            </w:r>
            <w:r>
              <w:rPr>
                <w:rStyle w:val="IndexLink"/>
              </w:rPr>
              <w:t>427</w:t>
            </w:r>
          </w:hyperlink>
        </w:p>
        <w:p>
          <w:pPr>
            <w:pStyle w:val="Contents2"/>
            <w:tabs>
              <w:tab w:val="clear" w:pos="8743"/>
              <w:tab w:val="right" w:pos="9026" w:leader="dot"/>
            </w:tabs>
            <w:rPr/>
          </w:pPr>
          <w:hyperlink w:anchor="__RefHeading___Toc678317_1468164448">
            <w:r>
              <w:rPr>
                <w:webHidden/>
                <w:rStyle w:val="IndexLink"/>
                <w:rtl w:val="true"/>
              </w:rPr>
              <w:t>درس چهارصد و چهارم</w:t>
            </w:r>
            <w:r>
              <w:rPr>
                <w:rStyle w:val="IndexLink"/>
                <w:rtl w:val="true"/>
              </w:rPr>
              <w:tab/>
            </w:r>
            <w:r>
              <w:rPr>
                <w:rStyle w:val="IndexLink"/>
              </w:rPr>
              <w:t>428</w:t>
            </w:r>
          </w:hyperlink>
        </w:p>
        <w:p>
          <w:pPr>
            <w:pStyle w:val="Contents3"/>
            <w:tabs>
              <w:tab w:val="clear" w:pos="8459"/>
              <w:tab w:val="right" w:pos="9026" w:leader="dot"/>
            </w:tabs>
            <w:rPr/>
          </w:pPr>
          <w:hyperlink w:anchor="__RefHeading___Toc678319_1468164448">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678321_1468164448">
            <w:r>
              <w:rPr>
                <w:webHidden/>
                <w:rStyle w:val="IndexLink"/>
                <w:rtl w:val="true"/>
              </w:rPr>
              <w:t>ثمرۀ بحث در مقدمۀ محرمۀ منحصره</w:t>
            </w:r>
            <w:r>
              <w:rPr>
                <w:rStyle w:val="IndexLink"/>
                <w:rtl w:val="true"/>
              </w:rPr>
              <w:tab/>
            </w:r>
            <w:r>
              <w:rPr>
                <w:rStyle w:val="IndexLink"/>
              </w:rPr>
              <w:t>428</w:t>
            </w:r>
          </w:hyperlink>
        </w:p>
        <w:p>
          <w:pPr>
            <w:pStyle w:val="Contents3"/>
            <w:tabs>
              <w:tab w:val="clear" w:pos="8459"/>
              <w:tab w:val="right" w:pos="9026" w:leader="dot"/>
            </w:tabs>
            <w:rPr/>
          </w:pPr>
          <w:hyperlink w:anchor="__RefHeading___Toc678323_1468164448">
            <w:r>
              <w:rPr>
                <w:webHidden/>
                <w:rStyle w:val="IndexLink"/>
                <w:rtl w:val="true"/>
              </w:rPr>
              <w:t>عدم تحقق عصیان بنابر قول مشهور</w:t>
            </w:r>
            <w:r>
              <w:rPr>
                <w:rStyle w:val="IndexLink"/>
                <w:rtl w:val="true"/>
              </w:rPr>
              <w:tab/>
            </w:r>
            <w:r>
              <w:rPr>
                <w:rStyle w:val="IndexLink"/>
              </w:rPr>
              <w:t>429</w:t>
            </w:r>
          </w:hyperlink>
        </w:p>
        <w:p>
          <w:pPr>
            <w:pStyle w:val="Contents3"/>
            <w:tabs>
              <w:tab w:val="clear" w:pos="8459"/>
              <w:tab w:val="right" w:pos="9026" w:leader="dot"/>
            </w:tabs>
            <w:rPr/>
          </w:pPr>
          <w:hyperlink w:anchor="__RefHeading___Toc678325_1468164448">
            <w:r>
              <w:rPr>
                <w:webHidden/>
                <w:rStyle w:val="IndexLink"/>
                <w:rtl w:val="true"/>
              </w:rPr>
              <w:t>تحقق تجری در فرض عدم علم به مقدمیت</w:t>
            </w:r>
            <w:r>
              <w:rPr>
                <w:rStyle w:val="IndexLink"/>
                <w:rtl w:val="true"/>
              </w:rPr>
              <w:tab/>
            </w:r>
            <w:r>
              <w:rPr>
                <w:rStyle w:val="IndexLink"/>
              </w:rPr>
              <w:t>429</w:t>
            </w:r>
          </w:hyperlink>
        </w:p>
        <w:p>
          <w:pPr>
            <w:pStyle w:val="Contents3"/>
            <w:tabs>
              <w:tab w:val="clear" w:pos="8459"/>
              <w:tab w:val="right" w:pos="9026" w:leader="dot"/>
            </w:tabs>
            <w:rPr/>
          </w:pPr>
          <w:hyperlink w:anchor="__RefHeading___Toc678327_1468164448">
            <w:r>
              <w:rPr>
                <w:webHidden/>
                <w:rStyle w:val="IndexLink"/>
                <w:rtl w:val="true"/>
              </w:rPr>
              <w:t>تحقق عصیان در مقدمه در کلام شیخ</w:t>
            </w:r>
            <w:r>
              <w:rPr>
                <w:rStyle w:val="IndexLink"/>
                <w:rtl w:val="true"/>
              </w:rPr>
              <w:tab/>
            </w:r>
            <w:r>
              <w:rPr>
                <w:rStyle w:val="IndexLink"/>
              </w:rPr>
              <w:t>431</w:t>
            </w:r>
          </w:hyperlink>
        </w:p>
        <w:p>
          <w:pPr>
            <w:pStyle w:val="Contents3"/>
            <w:tabs>
              <w:tab w:val="clear" w:pos="8459"/>
              <w:tab w:val="right" w:pos="9026" w:leader="dot"/>
            </w:tabs>
            <w:rPr/>
          </w:pPr>
          <w:hyperlink w:anchor="__RefHeading___Toc678329_1468164448">
            <w:r>
              <w:rPr>
                <w:webHidden/>
                <w:rStyle w:val="IndexLink"/>
                <w:rtl w:val="true"/>
              </w:rPr>
              <w:t>ثمرۀ نزاع بین مرحوم شیخ و مشهور</w:t>
            </w:r>
            <w:r>
              <w:rPr>
                <w:rStyle w:val="IndexLink"/>
                <w:rtl w:val="true"/>
              </w:rPr>
              <w:tab/>
            </w:r>
            <w:r>
              <w:rPr>
                <w:rStyle w:val="IndexLink"/>
              </w:rPr>
              <w:t>432</w:t>
            </w:r>
          </w:hyperlink>
        </w:p>
        <w:p>
          <w:pPr>
            <w:pStyle w:val="Contents3"/>
            <w:tabs>
              <w:tab w:val="clear" w:pos="8459"/>
              <w:tab w:val="right" w:pos="9026" w:leader="dot"/>
            </w:tabs>
            <w:rPr/>
          </w:pPr>
          <w:hyperlink w:anchor="__RefHeading___Toc678331_1468164448">
            <w:r>
              <w:rPr>
                <w:webHidden/>
                <w:rStyle w:val="IndexLink"/>
                <w:rtl w:val="true"/>
              </w:rPr>
              <w:t>پرسش</w:t>
            </w:r>
            <w:r>
              <w:rPr>
                <w:rStyle w:val="IndexLink"/>
                <w:rtl w:val="true"/>
              </w:rPr>
              <w:t>:</w:t>
              <w:tab/>
            </w:r>
            <w:r>
              <w:rPr>
                <w:rStyle w:val="IndexLink"/>
              </w:rPr>
              <w:t>434</w:t>
            </w:r>
          </w:hyperlink>
        </w:p>
        <w:p>
          <w:pPr>
            <w:pStyle w:val="Contents2"/>
            <w:tabs>
              <w:tab w:val="clear" w:pos="8743"/>
              <w:tab w:val="right" w:pos="9026" w:leader="dot"/>
            </w:tabs>
            <w:rPr/>
          </w:pPr>
          <w:hyperlink w:anchor="__RefHeading___Toc678333_1468164448">
            <w:r>
              <w:rPr>
                <w:webHidden/>
                <w:rStyle w:val="IndexLink"/>
                <w:rtl w:val="true"/>
              </w:rPr>
              <w:t>درس چهارصد و پنجم</w:t>
            </w:r>
            <w:r>
              <w:rPr>
                <w:rStyle w:val="IndexLink"/>
                <w:rtl w:val="true"/>
              </w:rPr>
              <w:tab/>
            </w:r>
            <w:r>
              <w:rPr>
                <w:rStyle w:val="IndexLink"/>
              </w:rPr>
              <w:t>435</w:t>
            </w:r>
          </w:hyperlink>
        </w:p>
        <w:p>
          <w:pPr>
            <w:pStyle w:val="Contents3"/>
            <w:tabs>
              <w:tab w:val="clear" w:pos="8459"/>
              <w:tab w:val="right" w:pos="9026" w:leader="dot"/>
            </w:tabs>
            <w:rPr/>
          </w:pPr>
          <w:hyperlink w:anchor="__RefHeading___Toc678335_1468164448">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678337_1468164448">
            <w:r>
              <w:rPr>
                <w:webHidden/>
                <w:rStyle w:val="IndexLink"/>
                <w:rtl w:val="true"/>
              </w:rPr>
              <w:t>قول صاحب فصول</w:t>
            </w:r>
            <w:r>
              <w:rPr>
                <w:rStyle w:val="IndexLink"/>
                <w:rtl w:val="true"/>
              </w:rPr>
              <w:t>(</w:t>
            </w:r>
            <w:r>
              <w:rPr>
                <w:rStyle w:val="IndexLink"/>
                <w:rtl w:val="true"/>
              </w:rPr>
              <w:t>ره</w:t>
            </w:r>
            <w:r>
              <w:rPr>
                <w:rStyle w:val="IndexLink"/>
                <w:rtl w:val="true"/>
              </w:rPr>
              <w:t xml:space="preserve">) </w:t>
            </w:r>
            <w:r>
              <w:rPr>
                <w:rStyle w:val="IndexLink"/>
                <w:rtl w:val="true"/>
              </w:rPr>
              <w:t>در مسأله مقدمۀ موصله</w:t>
            </w:r>
            <w:r>
              <w:rPr>
                <w:rStyle w:val="IndexLink"/>
                <w:rtl w:val="true"/>
              </w:rPr>
              <w:tab/>
            </w:r>
            <w:r>
              <w:rPr>
                <w:rStyle w:val="IndexLink"/>
              </w:rPr>
              <w:t>435</w:t>
            </w:r>
          </w:hyperlink>
        </w:p>
        <w:p>
          <w:pPr>
            <w:pStyle w:val="Contents3"/>
            <w:tabs>
              <w:tab w:val="clear" w:pos="8459"/>
              <w:tab w:val="right" w:pos="9026" w:leader="dot"/>
            </w:tabs>
            <w:rPr/>
          </w:pPr>
          <w:hyperlink w:anchor="__RefHeading___Toc678339_1468164448">
            <w:r>
              <w:rPr>
                <w:webHidden/>
                <w:rStyle w:val="IndexLink"/>
                <w:rtl w:val="true"/>
              </w:rPr>
              <w:t>تفاوت بین قول مرحوم شیخ و صاحب فصول</w:t>
            </w:r>
            <w:r>
              <w:rPr>
                <w:rStyle w:val="IndexLink"/>
                <w:rtl w:val="true"/>
              </w:rPr>
              <w:t>(</w:t>
            </w:r>
            <w:r>
              <w:rPr>
                <w:rStyle w:val="IndexLink"/>
                <w:rtl w:val="true"/>
              </w:rPr>
              <w:t>ره</w:t>
            </w:r>
            <w:r>
              <w:rPr>
                <w:rStyle w:val="IndexLink"/>
                <w:rtl w:val="true"/>
              </w:rPr>
              <w:t>)</w:t>
              <w:tab/>
            </w:r>
            <w:r>
              <w:rPr>
                <w:rStyle w:val="IndexLink"/>
              </w:rPr>
              <w:t>436</w:t>
            </w:r>
          </w:hyperlink>
        </w:p>
        <w:p>
          <w:pPr>
            <w:pStyle w:val="Contents3"/>
            <w:tabs>
              <w:tab w:val="clear" w:pos="8459"/>
              <w:tab w:val="right" w:pos="9026" w:leader="dot"/>
            </w:tabs>
            <w:rPr/>
          </w:pPr>
          <w:hyperlink w:anchor="__RefHeading___Toc678341_1468164448">
            <w:r>
              <w:rPr>
                <w:webHidden/>
                <w:rStyle w:val="IndexLink"/>
                <w:rtl w:val="true"/>
              </w:rPr>
              <w:t>احتمالات کلام صاحب فصول دربارۀ مقدمۀ موصلۀ</w:t>
            </w:r>
            <w:r>
              <w:rPr>
                <w:rStyle w:val="IndexLink"/>
                <w:rtl w:val="true"/>
              </w:rPr>
              <w:tab/>
            </w:r>
            <w:r>
              <w:rPr>
                <w:rStyle w:val="IndexLink"/>
              </w:rPr>
              <w:t>436</w:t>
            </w:r>
          </w:hyperlink>
        </w:p>
        <w:p>
          <w:pPr>
            <w:pStyle w:val="Contents3"/>
            <w:tabs>
              <w:tab w:val="clear" w:pos="8459"/>
              <w:tab w:val="right" w:pos="9026" w:leader="dot"/>
            </w:tabs>
            <w:rPr/>
          </w:pPr>
          <w:hyperlink w:anchor="__RefHeading___Toc678343_1468164448">
            <w:r>
              <w:rPr>
                <w:webHidden/>
                <w:rStyle w:val="IndexLink"/>
                <w:rtl w:val="true"/>
              </w:rPr>
              <w:t>استحالۀ شرط ایصال در مقدمه</w:t>
            </w:r>
            <w:r>
              <w:rPr>
                <w:rStyle w:val="IndexLink"/>
                <w:rtl w:val="true"/>
              </w:rPr>
              <w:tab/>
            </w:r>
            <w:r>
              <w:rPr>
                <w:rStyle w:val="IndexLink"/>
              </w:rPr>
              <w:t>437</w:t>
            </w:r>
          </w:hyperlink>
        </w:p>
        <w:p>
          <w:pPr>
            <w:pStyle w:val="Contents3"/>
            <w:tabs>
              <w:tab w:val="clear" w:pos="8459"/>
              <w:tab w:val="right" w:pos="9026" w:leader="dot"/>
            </w:tabs>
            <w:rPr/>
          </w:pPr>
          <w:hyperlink w:anchor="__RefHeading___Toc678345_1468164448">
            <w:r>
              <w:rPr>
                <w:webHidden/>
                <w:rStyle w:val="IndexLink"/>
                <w:rtl w:val="true"/>
              </w:rPr>
              <w:t>بیان اشکال دور در بحث ثبوتی قید ایصال</w:t>
            </w:r>
            <w:r>
              <w:rPr>
                <w:rStyle w:val="IndexLink"/>
                <w:rtl w:val="true"/>
              </w:rPr>
              <w:tab/>
            </w:r>
            <w:r>
              <w:rPr>
                <w:rStyle w:val="IndexLink"/>
              </w:rPr>
              <w:t>439</w:t>
            </w:r>
          </w:hyperlink>
        </w:p>
        <w:p>
          <w:pPr>
            <w:pStyle w:val="Contents3"/>
            <w:tabs>
              <w:tab w:val="clear" w:pos="8459"/>
              <w:tab w:val="right" w:pos="9026" w:leader="dot"/>
            </w:tabs>
            <w:rPr/>
          </w:pPr>
          <w:hyperlink w:anchor="__RefHeading___Toc678347_1468164448">
            <w:r>
              <w:rPr>
                <w:webHidden/>
                <w:rStyle w:val="IndexLink"/>
                <w:rtl w:val="true"/>
              </w:rPr>
              <w:t>جواب استاد از اشکال دور در أخذ ایصال به عنوان قید واجب</w:t>
            </w:r>
            <w:r>
              <w:rPr>
                <w:rStyle w:val="IndexLink"/>
                <w:rtl w:val="true"/>
              </w:rPr>
              <w:tab/>
            </w:r>
            <w:r>
              <w:rPr>
                <w:rStyle w:val="IndexLink"/>
              </w:rPr>
              <w:t>440</w:t>
            </w:r>
          </w:hyperlink>
        </w:p>
        <w:p>
          <w:pPr>
            <w:pStyle w:val="Contents3"/>
            <w:tabs>
              <w:tab w:val="clear" w:pos="8459"/>
              <w:tab w:val="right" w:pos="9026" w:leader="dot"/>
            </w:tabs>
            <w:rPr/>
          </w:pPr>
          <w:hyperlink w:anchor="__RefHeading___Toc678349_1468164448">
            <w:r>
              <w:rPr>
                <w:webHidden/>
                <w:rStyle w:val="IndexLink"/>
                <w:rtl w:val="true"/>
              </w:rPr>
              <w:t>پرسش</w:t>
            </w:r>
            <w:r>
              <w:rPr>
                <w:rStyle w:val="IndexLink"/>
                <w:rtl w:val="true"/>
              </w:rPr>
              <w:t>:</w:t>
              <w:tab/>
            </w:r>
            <w:r>
              <w:rPr>
                <w:rStyle w:val="IndexLink"/>
              </w:rPr>
              <w:t>441</w:t>
            </w:r>
          </w:hyperlink>
        </w:p>
        <w:p>
          <w:pPr>
            <w:pStyle w:val="Contents2"/>
            <w:tabs>
              <w:tab w:val="clear" w:pos="8743"/>
              <w:tab w:val="right" w:pos="9026" w:leader="dot"/>
            </w:tabs>
            <w:rPr/>
          </w:pPr>
          <w:hyperlink w:anchor="__RefHeading___Toc678351_1468164448">
            <w:r>
              <w:rPr>
                <w:webHidden/>
                <w:rStyle w:val="IndexLink"/>
                <w:rtl w:val="true"/>
              </w:rPr>
              <w:t>درس چهارصد و ششم</w:t>
            </w:r>
            <w:r>
              <w:rPr>
                <w:rStyle w:val="IndexLink"/>
                <w:rtl w:val="true"/>
              </w:rPr>
              <w:tab/>
            </w:r>
            <w:r>
              <w:rPr>
                <w:rStyle w:val="IndexLink"/>
              </w:rPr>
              <w:t>442</w:t>
            </w:r>
          </w:hyperlink>
        </w:p>
        <w:p>
          <w:pPr>
            <w:pStyle w:val="Contents3"/>
            <w:tabs>
              <w:tab w:val="clear" w:pos="8459"/>
              <w:tab w:val="right" w:pos="9026" w:leader="dot"/>
            </w:tabs>
            <w:rPr/>
          </w:pPr>
          <w:hyperlink w:anchor="__RefHeading___Toc678353_1468164448">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678355_1468164448">
            <w:r>
              <w:rPr>
                <w:webHidden/>
                <w:rStyle w:val="IndexLink"/>
                <w:rtl w:val="true"/>
              </w:rPr>
              <w:t>بیان اشکال تسلسل در مقدمۀ موصله</w:t>
            </w:r>
            <w:r>
              <w:rPr>
                <w:rStyle w:val="IndexLink"/>
                <w:rtl w:val="true"/>
              </w:rPr>
              <w:tab/>
            </w:r>
            <w:r>
              <w:rPr>
                <w:rStyle w:val="IndexLink"/>
              </w:rPr>
              <w:t>442</w:t>
            </w:r>
          </w:hyperlink>
        </w:p>
        <w:p>
          <w:pPr>
            <w:pStyle w:val="Contents3"/>
            <w:tabs>
              <w:tab w:val="clear" w:pos="8459"/>
              <w:tab w:val="right" w:pos="9026" w:leader="dot"/>
            </w:tabs>
            <w:rPr/>
          </w:pPr>
          <w:hyperlink w:anchor="__RefHeading___Toc678357_1468164448">
            <w:r>
              <w:rPr>
                <w:webHidden/>
                <w:rStyle w:val="IndexLink"/>
                <w:rtl w:val="true"/>
              </w:rPr>
              <w:t>جواب از اشکال تسلسل در مقدمۀ موصله</w:t>
            </w:r>
            <w:r>
              <w:rPr>
                <w:rStyle w:val="IndexLink"/>
                <w:rtl w:val="true"/>
              </w:rPr>
              <w:tab/>
            </w:r>
            <w:r>
              <w:rPr>
                <w:rStyle w:val="IndexLink"/>
              </w:rPr>
              <w:t>444</w:t>
            </w:r>
          </w:hyperlink>
        </w:p>
        <w:p>
          <w:pPr>
            <w:pStyle w:val="Contents3"/>
            <w:tabs>
              <w:tab w:val="clear" w:pos="8459"/>
              <w:tab w:val="right" w:pos="9026" w:leader="dot"/>
            </w:tabs>
            <w:rPr/>
          </w:pPr>
          <w:hyperlink w:anchor="__RefHeading___Toc678359_1468164448">
            <w:r>
              <w:rPr>
                <w:webHidden/>
                <w:rStyle w:val="IndexLink"/>
                <w:rtl w:val="true"/>
              </w:rPr>
              <w:t>مرکبات صناعی و مرکبات أعتباری</w:t>
            </w:r>
            <w:r>
              <w:rPr>
                <w:rStyle w:val="IndexLink"/>
                <w:rtl w:val="true"/>
              </w:rPr>
              <w:tab/>
            </w:r>
            <w:r>
              <w:rPr>
                <w:rStyle w:val="IndexLink"/>
              </w:rPr>
              <w:t>445</w:t>
            </w:r>
          </w:hyperlink>
        </w:p>
        <w:p>
          <w:pPr>
            <w:pStyle w:val="Contents3"/>
            <w:tabs>
              <w:tab w:val="clear" w:pos="8459"/>
              <w:tab w:val="right" w:pos="9026" w:leader="dot"/>
            </w:tabs>
            <w:rPr/>
          </w:pPr>
          <w:hyperlink w:anchor="__RefHeading___Toc678361_1468164448">
            <w:r>
              <w:rPr>
                <w:webHidden/>
                <w:rStyle w:val="IndexLink"/>
                <w:rtl w:val="true"/>
              </w:rPr>
              <w:t>اجتماع وجوب غیری و وجوب نفسی در مقدمه موصله</w:t>
            </w:r>
            <w:r>
              <w:rPr>
                <w:rStyle w:val="IndexLink"/>
                <w:rtl w:val="true"/>
              </w:rPr>
              <w:tab/>
            </w:r>
            <w:r>
              <w:rPr>
                <w:rStyle w:val="IndexLink"/>
              </w:rPr>
              <w:t>446</w:t>
            </w:r>
          </w:hyperlink>
        </w:p>
        <w:p>
          <w:pPr>
            <w:pStyle w:val="Contents3"/>
            <w:tabs>
              <w:tab w:val="clear" w:pos="8459"/>
              <w:tab w:val="right" w:pos="9026" w:leader="dot"/>
            </w:tabs>
            <w:rPr/>
          </w:pPr>
          <w:hyperlink w:anchor="__RefHeading___Toc678363_1468164448">
            <w:r>
              <w:rPr>
                <w:webHidden/>
                <w:rStyle w:val="IndexLink"/>
                <w:rtl w:val="true"/>
              </w:rPr>
              <w:t>پرسش</w:t>
            </w:r>
            <w:r>
              <w:rPr>
                <w:rStyle w:val="IndexLink"/>
                <w:rtl w:val="true"/>
              </w:rPr>
              <w:t>:</w:t>
              <w:tab/>
            </w:r>
            <w:r>
              <w:rPr>
                <w:rStyle w:val="IndexLink"/>
              </w:rPr>
              <w:t>447</w:t>
            </w:r>
          </w:hyperlink>
        </w:p>
        <w:p>
          <w:pPr>
            <w:pStyle w:val="Contents2"/>
            <w:tabs>
              <w:tab w:val="clear" w:pos="8743"/>
              <w:tab w:val="right" w:pos="9026" w:leader="dot"/>
            </w:tabs>
            <w:rPr/>
          </w:pPr>
          <w:hyperlink w:anchor="__RefHeading___Toc678365_1468164448">
            <w:r>
              <w:rPr>
                <w:webHidden/>
                <w:rStyle w:val="IndexLink"/>
                <w:rtl w:val="true"/>
              </w:rPr>
              <w:t>درس چهارصد و هفتم</w:t>
            </w:r>
            <w:r>
              <w:rPr>
                <w:rStyle w:val="IndexLink"/>
                <w:rtl w:val="true"/>
              </w:rPr>
              <w:tab/>
            </w:r>
            <w:r>
              <w:rPr>
                <w:rStyle w:val="IndexLink"/>
              </w:rPr>
              <w:t>448</w:t>
            </w:r>
          </w:hyperlink>
        </w:p>
        <w:p>
          <w:pPr>
            <w:pStyle w:val="Contents3"/>
            <w:tabs>
              <w:tab w:val="clear" w:pos="8459"/>
              <w:tab w:val="right" w:pos="9026" w:leader="dot"/>
            </w:tabs>
            <w:rPr/>
          </w:pPr>
          <w:hyperlink w:anchor="__RefHeading___Toc678367_1468164448">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678369_1468164448">
            <w:r>
              <w:rPr>
                <w:webHidden/>
                <w:rStyle w:val="IndexLink"/>
                <w:rtl w:val="true"/>
              </w:rPr>
              <w:t>تقریب اشکال اجتماع وجوبین در ذی المقدمه</w:t>
            </w:r>
            <w:r>
              <w:rPr>
                <w:rStyle w:val="IndexLink"/>
                <w:rtl w:val="true"/>
              </w:rPr>
              <w:tab/>
            </w:r>
            <w:r>
              <w:rPr>
                <w:rStyle w:val="IndexLink"/>
              </w:rPr>
              <w:t>448</w:t>
            </w:r>
          </w:hyperlink>
        </w:p>
        <w:p>
          <w:pPr>
            <w:pStyle w:val="Contents3"/>
            <w:tabs>
              <w:tab w:val="clear" w:pos="8459"/>
              <w:tab w:val="right" w:pos="9026" w:leader="dot"/>
            </w:tabs>
            <w:rPr/>
          </w:pPr>
          <w:hyperlink w:anchor="__RefHeading___Toc678371_1468164448">
            <w:r>
              <w:rPr>
                <w:webHidden/>
                <w:rStyle w:val="IndexLink"/>
                <w:rtl w:val="true"/>
              </w:rPr>
              <w:t>فرق ما نحن فیه با مسألۀ أجتماع أمر و نهی</w:t>
            </w:r>
            <w:r>
              <w:rPr>
                <w:rStyle w:val="IndexLink"/>
                <w:rtl w:val="true"/>
              </w:rPr>
              <w:tab/>
            </w:r>
            <w:r>
              <w:rPr>
                <w:rStyle w:val="IndexLink"/>
              </w:rPr>
              <w:t>449</w:t>
            </w:r>
          </w:hyperlink>
        </w:p>
        <w:p>
          <w:pPr>
            <w:pStyle w:val="Contents3"/>
            <w:tabs>
              <w:tab w:val="clear" w:pos="8459"/>
              <w:tab w:val="right" w:pos="9026" w:leader="dot"/>
            </w:tabs>
            <w:rPr/>
          </w:pPr>
          <w:hyperlink w:anchor="__RefHeading___Toc678373_1468164448">
            <w:r>
              <w:rPr>
                <w:webHidden/>
                <w:rStyle w:val="IndexLink"/>
                <w:rtl w:val="true"/>
              </w:rPr>
              <w:t>بیان اجتماع حکمین در ذی المقدمه</w:t>
            </w:r>
            <w:r>
              <w:rPr>
                <w:rStyle w:val="IndexLink"/>
                <w:rtl w:val="true"/>
              </w:rPr>
              <w:tab/>
            </w:r>
            <w:r>
              <w:rPr>
                <w:rStyle w:val="IndexLink"/>
              </w:rPr>
              <w:t>451</w:t>
            </w:r>
          </w:hyperlink>
        </w:p>
        <w:p>
          <w:pPr>
            <w:pStyle w:val="Contents3"/>
            <w:tabs>
              <w:tab w:val="clear" w:pos="8459"/>
              <w:tab w:val="right" w:pos="9026" w:leader="dot"/>
            </w:tabs>
            <w:rPr/>
          </w:pPr>
          <w:hyperlink w:anchor="__RefHeading___Toc678375_1468164448">
            <w:r>
              <w:rPr>
                <w:webHidden/>
                <w:rStyle w:val="IndexLink"/>
                <w:rtl w:val="true"/>
              </w:rPr>
              <w:t>بیان معنای مقدمۀ موصله و موصل الیه</w:t>
            </w:r>
            <w:r>
              <w:rPr>
                <w:rStyle w:val="IndexLink"/>
                <w:rtl w:val="true"/>
              </w:rPr>
              <w:tab/>
            </w:r>
            <w:r>
              <w:rPr>
                <w:rStyle w:val="IndexLink"/>
              </w:rPr>
              <w:t>452</w:t>
            </w:r>
          </w:hyperlink>
        </w:p>
        <w:p>
          <w:pPr>
            <w:pStyle w:val="Contents3"/>
            <w:tabs>
              <w:tab w:val="clear" w:pos="8459"/>
              <w:tab w:val="right" w:pos="9026" w:leader="dot"/>
            </w:tabs>
            <w:rPr/>
          </w:pPr>
          <w:hyperlink w:anchor="__RefHeading___Toc678377_1468164448">
            <w:r>
              <w:rPr>
                <w:webHidden/>
                <w:rStyle w:val="IndexLink"/>
                <w:rtl w:val="true"/>
              </w:rPr>
              <w:t>پرسش</w:t>
            </w:r>
            <w:r>
              <w:rPr>
                <w:rStyle w:val="IndexLink"/>
                <w:rtl w:val="true"/>
              </w:rPr>
              <w:t>:</w:t>
              <w:tab/>
            </w:r>
            <w:r>
              <w:rPr>
                <w:rStyle w:val="IndexLink"/>
              </w:rPr>
              <w:t>454</w:t>
            </w:r>
          </w:hyperlink>
        </w:p>
        <w:p>
          <w:pPr>
            <w:pStyle w:val="Contents2"/>
            <w:tabs>
              <w:tab w:val="clear" w:pos="8743"/>
              <w:tab w:val="right" w:pos="9026" w:leader="dot"/>
            </w:tabs>
            <w:rPr/>
          </w:pPr>
          <w:hyperlink w:anchor="__RefHeading___Toc678379_1468164448">
            <w:r>
              <w:rPr>
                <w:webHidden/>
                <w:rStyle w:val="IndexLink"/>
                <w:rtl w:val="true"/>
              </w:rPr>
              <w:t>درس چهارصد و هشتم</w:t>
            </w:r>
            <w:r>
              <w:rPr>
                <w:rStyle w:val="IndexLink"/>
                <w:rtl w:val="true"/>
              </w:rPr>
              <w:tab/>
            </w:r>
            <w:r>
              <w:rPr>
                <w:rStyle w:val="IndexLink"/>
              </w:rPr>
              <w:t>455</w:t>
            </w:r>
          </w:hyperlink>
        </w:p>
        <w:p>
          <w:pPr>
            <w:pStyle w:val="Contents3"/>
            <w:tabs>
              <w:tab w:val="clear" w:pos="8459"/>
              <w:tab w:val="right" w:pos="9026" w:leader="dot"/>
            </w:tabs>
            <w:rPr/>
          </w:pPr>
          <w:hyperlink w:anchor="__RefHeading___Toc678381_1468164448">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678383_1468164448">
            <w:r>
              <w:rPr>
                <w:webHidden/>
                <w:rStyle w:val="IndexLink"/>
                <w:rtl w:val="true"/>
              </w:rPr>
              <w:t>غرض وجوب اشیاء و وجوب مقدمه</w:t>
            </w:r>
            <w:r>
              <w:rPr>
                <w:rStyle w:val="IndexLink"/>
                <w:rtl w:val="true"/>
              </w:rPr>
              <w:tab/>
            </w:r>
            <w:r>
              <w:rPr>
                <w:rStyle w:val="IndexLink"/>
              </w:rPr>
              <w:t>455</w:t>
            </w:r>
          </w:hyperlink>
        </w:p>
        <w:p>
          <w:pPr>
            <w:pStyle w:val="Contents3"/>
            <w:tabs>
              <w:tab w:val="clear" w:pos="8459"/>
              <w:tab w:val="right" w:pos="9026" w:leader="dot"/>
            </w:tabs>
            <w:rPr/>
          </w:pPr>
          <w:hyperlink w:anchor="__RefHeading___Toc678385_1468164448">
            <w:r>
              <w:rPr>
                <w:webHidden/>
                <w:rStyle w:val="IndexLink"/>
                <w:rtl w:val="true"/>
              </w:rPr>
              <w:t>جواب استاد از اشکال مرحوم آخوند</w:t>
            </w:r>
            <w:r>
              <w:rPr>
                <w:rStyle w:val="IndexLink"/>
                <w:rtl w:val="true"/>
              </w:rPr>
              <w:t>(</w:t>
            </w:r>
            <w:r>
              <w:rPr>
                <w:rStyle w:val="IndexLink"/>
                <w:rtl w:val="true"/>
              </w:rPr>
              <w:t>ره</w:t>
            </w:r>
            <w:r>
              <w:rPr>
                <w:rStyle w:val="IndexLink"/>
                <w:rtl w:val="true"/>
              </w:rPr>
              <w:t>)</w:t>
              <w:tab/>
            </w:r>
            <w:r>
              <w:rPr>
                <w:rStyle w:val="IndexLink"/>
              </w:rPr>
              <w:t>457</w:t>
            </w:r>
          </w:hyperlink>
        </w:p>
        <w:p>
          <w:pPr>
            <w:pStyle w:val="Contents3"/>
            <w:tabs>
              <w:tab w:val="clear" w:pos="8459"/>
              <w:tab w:val="right" w:pos="9026" w:leader="dot"/>
            </w:tabs>
            <w:rPr/>
          </w:pPr>
          <w:hyperlink w:anchor="__RefHeading___Toc678387_1468164448">
            <w:r>
              <w:rPr>
                <w:webHidden/>
                <w:rStyle w:val="IndexLink"/>
                <w:rtl w:val="true"/>
              </w:rPr>
              <w:t>بیان صاحب کفایه در فرق واجبات تسبیبی و غیر تسبیبی</w:t>
            </w:r>
            <w:r>
              <w:rPr>
                <w:rStyle w:val="IndexLink"/>
                <w:rtl w:val="true"/>
              </w:rPr>
              <w:tab/>
            </w:r>
            <w:r>
              <w:rPr>
                <w:rStyle w:val="IndexLink"/>
              </w:rPr>
              <w:t>457</w:t>
            </w:r>
          </w:hyperlink>
        </w:p>
        <w:p>
          <w:pPr>
            <w:pStyle w:val="Contents3"/>
            <w:tabs>
              <w:tab w:val="clear" w:pos="8459"/>
              <w:tab w:val="right" w:pos="9026" w:leader="dot"/>
            </w:tabs>
            <w:rPr/>
          </w:pPr>
          <w:hyperlink w:anchor="__RefHeading___Toc678389_1468164448">
            <w:r>
              <w:rPr>
                <w:webHidden/>
                <w:rStyle w:val="IndexLink"/>
                <w:rtl w:val="true"/>
              </w:rPr>
              <w:t>مراد صاحب فصول از قید ایصال</w:t>
            </w:r>
            <w:r>
              <w:rPr>
                <w:rStyle w:val="IndexLink"/>
                <w:rtl w:val="true"/>
              </w:rPr>
              <w:tab/>
            </w:r>
            <w:r>
              <w:rPr>
                <w:rStyle w:val="IndexLink"/>
              </w:rPr>
              <w:t>459</w:t>
            </w:r>
          </w:hyperlink>
        </w:p>
        <w:p>
          <w:pPr>
            <w:pStyle w:val="Contents3"/>
            <w:tabs>
              <w:tab w:val="clear" w:pos="8459"/>
              <w:tab w:val="right" w:pos="9026" w:leader="dot"/>
            </w:tabs>
            <w:rPr/>
          </w:pPr>
          <w:hyperlink w:anchor="__RefHeading___Toc678391_1468164448">
            <w:r>
              <w:rPr>
                <w:webHidden/>
                <w:rStyle w:val="IndexLink"/>
                <w:rtl w:val="true"/>
              </w:rPr>
              <w:t>پرسش</w:t>
            </w:r>
            <w:r>
              <w:rPr>
                <w:rStyle w:val="IndexLink"/>
                <w:rtl w:val="true"/>
              </w:rPr>
              <w:t>:</w:t>
              <w:tab/>
            </w:r>
            <w:r>
              <w:rPr>
                <w:rStyle w:val="IndexLink"/>
              </w:rPr>
              <w:t>460</w:t>
            </w:r>
          </w:hyperlink>
        </w:p>
        <w:p>
          <w:pPr>
            <w:pStyle w:val="Contents2"/>
            <w:tabs>
              <w:tab w:val="clear" w:pos="8743"/>
              <w:tab w:val="right" w:pos="9026" w:leader="dot"/>
            </w:tabs>
            <w:rPr/>
          </w:pPr>
          <w:hyperlink w:anchor="__RefHeading___Toc678393_1468164448">
            <w:r>
              <w:rPr>
                <w:webHidden/>
                <w:rStyle w:val="IndexLink"/>
                <w:rtl w:val="true"/>
              </w:rPr>
              <w:t>درس چهارصد و نهم</w:t>
            </w:r>
            <w:r>
              <w:rPr>
                <w:rStyle w:val="IndexLink"/>
                <w:rtl w:val="true"/>
              </w:rPr>
              <w:tab/>
            </w:r>
            <w:r>
              <w:rPr>
                <w:rStyle w:val="IndexLink"/>
              </w:rPr>
              <w:t>461</w:t>
            </w:r>
          </w:hyperlink>
        </w:p>
        <w:p>
          <w:pPr>
            <w:pStyle w:val="Contents3"/>
            <w:tabs>
              <w:tab w:val="clear" w:pos="8459"/>
              <w:tab w:val="right" w:pos="9026" w:leader="dot"/>
            </w:tabs>
            <w:rPr/>
          </w:pPr>
          <w:hyperlink w:anchor="__RefHeading___Toc678395_1468164448">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678397_1468164448">
            <w:r>
              <w:rPr>
                <w:webHidden/>
                <w:rStyle w:val="IndexLink"/>
                <w:rtl w:val="true"/>
              </w:rPr>
              <w:t>سقوط وجوب غیری مقدمه قبل از تحقق ذی المقدمه</w:t>
            </w:r>
            <w:r>
              <w:rPr>
                <w:rStyle w:val="IndexLink"/>
                <w:rtl w:val="true"/>
              </w:rPr>
              <w:tab/>
            </w:r>
            <w:r>
              <w:rPr>
                <w:rStyle w:val="IndexLink"/>
              </w:rPr>
              <w:t>461</w:t>
            </w:r>
          </w:hyperlink>
        </w:p>
        <w:p>
          <w:pPr>
            <w:pStyle w:val="Contents3"/>
            <w:tabs>
              <w:tab w:val="clear" w:pos="8459"/>
              <w:tab w:val="right" w:pos="9026" w:leader="dot"/>
            </w:tabs>
            <w:rPr/>
          </w:pPr>
          <w:hyperlink w:anchor="__RefHeading___Toc678399_1468164448">
            <w:r>
              <w:rPr>
                <w:webHidden/>
                <w:rStyle w:val="IndexLink"/>
                <w:rtl w:val="true"/>
              </w:rPr>
              <w:t>مراد صاحب فصول</w:t>
            </w:r>
            <w:r>
              <w:rPr>
                <w:rStyle w:val="IndexLink"/>
                <w:rtl w:val="true"/>
              </w:rPr>
              <w:t>(</w:t>
            </w:r>
            <w:r>
              <w:rPr>
                <w:rStyle w:val="IndexLink"/>
                <w:rtl w:val="true"/>
              </w:rPr>
              <w:t>ره</w:t>
            </w:r>
            <w:r>
              <w:rPr>
                <w:rStyle w:val="IndexLink"/>
                <w:rtl w:val="true"/>
              </w:rPr>
              <w:t xml:space="preserve">) </w:t>
            </w:r>
            <w:r>
              <w:rPr>
                <w:rStyle w:val="IndexLink"/>
                <w:rtl w:val="true"/>
              </w:rPr>
              <w:t>از سقوط وجوب غیری</w:t>
            </w:r>
            <w:r>
              <w:rPr>
                <w:rStyle w:val="IndexLink"/>
                <w:rtl w:val="true"/>
              </w:rPr>
              <w:tab/>
            </w:r>
            <w:r>
              <w:rPr>
                <w:rStyle w:val="IndexLink"/>
              </w:rPr>
              <w:t>463</w:t>
            </w:r>
          </w:hyperlink>
        </w:p>
        <w:p>
          <w:pPr>
            <w:pStyle w:val="Contents3"/>
            <w:tabs>
              <w:tab w:val="clear" w:pos="8459"/>
              <w:tab w:val="right" w:pos="9026" w:leader="dot"/>
            </w:tabs>
            <w:rPr/>
          </w:pPr>
          <w:hyperlink w:anchor="__RefHeading___Toc678401_1468164448">
            <w:r>
              <w:rPr>
                <w:webHidden/>
                <w:rStyle w:val="IndexLink"/>
                <w:rtl w:val="true"/>
              </w:rPr>
              <w:t>مقایسۀ دو اشکال مرحوم آخوند</w:t>
            </w:r>
            <w:r>
              <w:rPr>
                <w:rStyle w:val="IndexLink"/>
                <w:rtl w:val="true"/>
              </w:rPr>
              <w:tab/>
            </w:r>
            <w:r>
              <w:rPr>
                <w:rStyle w:val="IndexLink"/>
              </w:rPr>
              <w:t>463</w:t>
            </w:r>
          </w:hyperlink>
        </w:p>
        <w:p>
          <w:pPr>
            <w:pStyle w:val="Contents3"/>
            <w:tabs>
              <w:tab w:val="clear" w:pos="8459"/>
              <w:tab w:val="right" w:pos="9026" w:leader="dot"/>
            </w:tabs>
            <w:rPr/>
          </w:pPr>
          <w:hyperlink w:anchor="__RefHeading___Toc678403_1468164448">
            <w:r>
              <w:rPr>
                <w:webHidden/>
                <w:rStyle w:val="IndexLink"/>
                <w:rtl w:val="true"/>
              </w:rPr>
              <w:t>تبیین کلام صاحب فصول</w:t>
            </w:r>
            <w:r>
              <w:rPr>
                <w:rStyle w:val="IndexLink"/>
                <w:rtl w:val="true"/>
              </w:rPr>
              <w:tab/>
            </w:r>
            <w:r>
              <w:rPr>
                <w:rStyle w:val="IndexLink"/>
              </w:rPr>
              <w:t>465</w:t>
            </w:r>
          </w:hyperlink>
        </w:p>
        <w:p>
          <w:pPr>
            <w:pStyle w:val="Contents3"/>
            <w:tabs>
              <w:tab w:val="clear" w:pos="8459"/>
              <w:tab w:val="right" w:pos="9026" w:leader="dot"/>
            </w:tabs>
            <w:rPr/>
          </w:pPr>
          <w:hyperlink w:anchor="__RefHeading___Toc678405_1468164448">
            <w:r>
              <w:rPr>
                <w:webHidden/>
                <w:rStyle w:val="IndexLink"/>
                <w:rtl w:val="true"/>
              </w:rPr>
              <w:t>تقریب قول صاحب فصول توسط محقق حائری</w:t>
            </w:r>
            <w:r>
              <w:rPr>
                <w:rStyle w:val="IndexLink"/>
                <w:rtl w:val="true"/>
              </w:rPr>
              <w:t>(</w:t>
            </w:r>
            <w:r>
              <w:rPr>
                <w:rStyle w:val="IndexLink"/>
                <w:rtl w:val="true"/>
              </w:rPr>
              <w:t>ره</w:t>
            </w:r>
            <w:r>
              <w:rPr>
                <w:rStyle w:val="IndexLink"/>
                <w:rtl w:val="true"/>
              </w:rPr>
              <w:t>)</w:t>
              <w:tab/>
            </w:r>
            <w:r>
              <w:rPr>
                <w:rStyle w:val="IndexLink"/>
              </w:rPr>
              <w:t>466</w:t>
            </w:r>
          </w:hyperlink>
        </w:p>
        <w:p>
          <w:pPr>
            <w:pStyle w:val="Contents3"/>
            <w:tabs>
              <w:tab w:val="clear" w:pos="8459"/>
              <w:tab w:val="right" w:pos="9026" w:leader="dot"/>
            </w:tabs>
            <w:rPr/>
          </w:pPr>
          <w:hyperlink w:anchor="__RefHeading___Toc678407_1468164448">
            <w:r>
              <w:rPr>
                <w:webHidden/>
                <w:rStyle w:val="IndexLink"/>
                <w:rtl w:val="true"/>
              </w:rPr>
              <w:t>پرسش</w:t>
            </w:r>
            <w:r>
              <w:rPr>
                <w:rStyle w:val="IndexLink"/>
                <w:rtl w:val="true"/>
              </w:rPr>
              <w:t>:</w:t>
              <w:tab/>
            </w:r>
            <w:r>
              <w:rPr>
                <w:rStyle w:val="IndexLink"/>
              </w:rPr>
              <w:t>467</w:t>
            </w:r>
          </w:hyperlink>
        </w:p>
        <w:p>
          <w:pPr>
            <w:pStyle w:val="Contents2"/>
            <w:tabs>
              <w:tab w:val="clear" w:pos="8743"/>
              <w:tab w:val="right" w:pos="9026" w:leader="dot"/>
            </w:tabs>
            <w:rPr/>
          </w:pPr>
          <w:hyperlink w:anchor="__RefHeading___Toc678409_1468164448">
            <w:r>
              <w:rPr>
                <w:webHidden/>
                <w:rStyle w:val="IndexLink"/>
                <w:rtl w:val="true"/>
              </w:rPr>
              <w:t>درس چهارصد و دهم</w:t>
            </w:r>
            <w:r>
              <w:rPr>
                <w:rStyle w:val="IndexLink"/>
                <w:rtl w:val="true"/>
              </w:rPr>
              <w:tab/>
            </w:r>
            <w:r>
              <w:rPr>
                <w:rStyle w:val="IndexLink"/>
              </w:rPr>
              <w:t>468</w:t>
            </w:r>
          </w:hyperlink>
        </w:p>
        <w:p>
          <w:pPr>
            <w:pStyle w:val="Contents3"/>
            <w:tabs>
              <w:tab w:val="clear" w:pos="8459"/>
              <w:tab w:val="right" w:pos="9026" w:leader="dot"/>
            </w:tabs>
            <w:rPr/>
          </w:pPr>
          <w:hyperlink w:anchor="__RefHeading___Toc678411_1468164448">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678413_1468164448">
            <w:r>
              <w:rPr>
                <w:webHidden/>
                <w:rStyle w:val="IndexLink"/>
                <w:rtl w:val="true"/>
              </w:rPr>
              <w:t>توجیه مرحوم محقق حائری نسبت به مقدمه موصله</w:t>
            </w:r>
            <w:r>
              <w:rPr>
                <w:rStyle w:val="IndexLink"/>
                <w:rtl w:val="true"/>
              </w:rPr>
              <w:tab/>
            </w:r>
            <w:r>
              <w:rPr>
                <w:rStyle w:val="IndexLink"/>
              </w:rPr>
              <w:t>468</w:t>
            </w:r>
          </w:hyperlink>
        </w:p>
        <w:p>
          <w:pPr>
            <w:pStyle w:val="Contents3"/>
            <w:tabs>
              <w:tab w:val="clear" w:pos="8459"/>
              <w:tab w:val="right" w:pos="9026" w:leader="dot"/>
            </w:tabs>
            <w:rPr/>
          </w:pPr>
          <w:hyperlink w:anchor="__RefHeading___Toc678415_1468164448">
            <w:r>
              <w:rPr>
                <w:webHidden/>
                <w:rStyle w:val="IndexLink"/>
                <w:rtl w:val="true"/>
              </w:rPr>
              <w:t>تقیید مقدمه به قید ایصال به نحو قضیۀ حنییه</w:t>
            </w:r>
            <w:r>
              <w:rPr>
                <w:rStyle w:val="IndexLink"/>
                <w:rtl w:val="true"/>
              </w:rPr>
              <w:tab/>
            </w:r>
            <w:r>
              <w:rPr>
                <w:rStyle w:val="IndexLink"/>
              </w:rPr>
              <w:t>470</w:t>
            </w:r>
          </w:hyperlink>
        </w:p>
        <w:p>
          <w:pPr>
            <w:pStyle w:val="Contents3"/>
            <w:tabs>
              <w:tab w:val="clear" w:pos="8459"/>
              <w:tab w:val="right" w:pos="9026" w:leader="dot"/>
            </w:tabs>
            <w:rPr/>
          </w:pPr>
          <w:hyperlink w:anchor="__RefHeading___Toc678417_1468164448">
            <w:r>
              <w:rPr>
                <w:webHidden/>
                <w:rStyle w:val="IndexLink"/>
                <w:rtl w:val="true"/>
              </w:rPr>
              <w:t>تشبیه مقام به امر نفسی</w:t>
            </w:r>
            <w:r>
              <w:rPr>
                <w:rStyle w:val="IndexLink"/>
                <w:rtl w:val="true"/>
              </w:rPr>
              <w:tab/>
            </w:r>
            <w:r>
              <w:rPr>
                <w:rStyle w:val="IndexLink"/>
              </w:rPr>
              <w:t>471</w:t>
            </w:r>
          </w:hyperlink>
        </w:p>
        <w:p>
          <w:pPr>
            <w:pStyle w:val="Contents3"/>
            <w:tabs>
              <w:tab w:val="clear" w:pos="8459"/>
              <w:tab w:val="right" w:pos="9026" w:leader="dot"/>
            </w:tabs>
            <w:rPr/>
          </w:pPr>
          <w:hyperlink w:anchor="__RefHeading___Toc678419_1468164448">
            <w:r>
              <w:rPr>
                <w:webHidden/>
                <w:rStyle w:val="IndexLink"/>
                <w:rtl w:val="true"/>
              </w:rPr>
              <w:t>پرسش</w:t>
            </w:r>
            <w:r>
              <w:rPr>
                <w:rStyle w:val="IndexLink"/>
                <w:rtl w:val="true"/>
              </w:rPr>
              <w:t>:</w:t>
              <w:tab/>
            </w:r>
            <w:r>
              <w:rPr>
                <w:rStyle w:val="IndexLink"/>
              </w:rPr>
              <w:t>472</w:t>
            </w:r>
          </w:hyperlink>
        </w:p>
        <w:p>
          <w:pPr>
            <w:pStyle w:val="Contents2"/>
            <w:tabs>
              <w:tab w:val="clear" w:pos="8743"/>
              <w:tab w:val="right" w:pos="9026" w:leader="dot"/>
            </w:tabs>
            <w:rPr/>
          </w:pPr>
          <w:hyperlink w:anchor="__RefHeading___Toc678421_1468164448">
            <w:r>
              <w:rPr>
                <w:webHidden/>
                <w:rStyle w:val="IndexLink"/>
                <w:rtl w:val="true"/>
              </w:rPr>
              <w:t>درس چهارصد و یازدهم</w:t>
            </w:r>
            <w:r>
              <w:rPr>
                <w:rStyle w:val="IndexLink"/>
                <w:rtl w:val="true"/>
              </w:rPr>
              <w:tab/>
            </w:r>
            <w:r>
              <w:rPr>
                <w:rStyle w:val="IndexLink"/>
              </w:rPr>
              <w:t>473</w:t>
            </w:r>
          </w:hyperlink>
        </w:p>
        <w:p>
          <w:pPr>
            <w:pStyle w:val="Contents3"/>
            <w:tabs>
              <w:tab w:val="clear" w:pos="8459"/>
              <w:tab w:val="right" w:pos="9026" w:leader="dot"/>
            </w:tabs>
            <w:rPr/>
          </w:pPr>
          <w:hyperlink w:anchor="__RefHeading___Toc678423_1468164448">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678425_1468164448">
            <w:r>
              <w:rPr>
                <w:webHidden/>
                <w:rStyle w:val="IndexLink"/>
                <w:rtl w:val="true"/>
              </w:rPr>
              <w:t>خلط بین مقام ثبوت و اثبات در کلام مرحوم محقق حائری</w:t>
            </w:r>
            <w:r>
              <w:rPr>
                <w:rStyle w:val="IndexLink"/>
                <w:rtl w:val="true"/>
              </w:rPr>
              <w:t>(</w:t>
            </w:r>
            <w:r>
              <w:rPr>
                <w:rStyle w:val="IndexLink"/>
                <w:rtl w:val="true"/>
              </w:rPr>
              <w:t>ره</w:t>
            </w:r>
            <w:r>
              <w:rPr>
                <w:rStyle w:val="IndexLink"/>
                <w:rtl w:val="true"/>
              </w:rPr>
              <w:t>)</w:t>
              <w:tab/>
            </w:r>
            <w:r>
              <w:rPr>
                <w:rStyle w:val="IndexLink"/>
              </w:rPr>
              <w:t>473</w:t>
            </w:r>
          </w:hyperlink>
        </w:p>
        <w:p>
          <w:pPr>
            <w:pStyle w:val="Contents3"/>
            <w:tabs>
              <w:tab w:val="clear" w:pos="8459"/>
              <w:tab w:val="right" w:pos="9026" w:leader="dot"/>
            </w:tabs>
            <w:rPr/>
          </w:pPr>
          <w:hyperlink w:anchor="__RefHeading___Toc678427_1468164448">
            <w:r>
              <w:rPr>
                <w:webHidden/>
                <w:rStyle w:val="IndexLink"/>
                <w:rtl w:val="true"/>
              </w:rPr>
              <w:t>رجوع کلام مرحوم محقق عراقی</w:t>
            </w:r>
            <w:r>
              <w:rPr>
                <w:rStyle w:val="IndexLink"/>
                <w:rtl w:val="true"/>
              </w:rPr>
              <w:t>(</w:t>
            </w:r>
            <w:r>
              <w:rPr>
                <w:rStyle w:val="IndexLink"/>
                <w:rtl w:val="true"/>
              </w:rPr>
              <w:t>ره</w:t>
            </w:r>
            <w:r>
              <w:rPr>
                <w:rStyle w:val="IndexLink"/>
                <w:rtl w:val="true"/>
              </w:rPr>
              <w:t xml:space="preserve">) </w:t>
            </w:r>
            <w:r>
              <w:rPr>
                <w:rStyle w:val="IndexLink"/>
                <w:rtl w:val="true"/>
              </w:rPr>
              <w:t>به کلام محقق حائری</w:t>
            </w:r>
            <w:r>
              <w:rPr>
                <w:rStyle w:val="IndexLink"/>
                <w:rtl w:val="true"/>
              </w:rPr>
              <w:t>(</w:t>
            </w:r>
            <w:r>
              <w:rPr>
                <w:rStyle w:val="IndexLink"/>
                <w:rtl w:val="true"/>
              </w:rPr>
              <w:t>ره</w:t>
            </w:r>
            <w:r>
              <w:rPr>
                <w:rStyle w:val="IndexLink"/>
                <w:rtl w:val="true"/>
              </w:rPr>
              <w:t>)</w:t>
              <w:tab/>
            </w:r>
            <w:r>
              <w:rPr>
                <w:rStyle w:val="IndexLink"/>
              </w:rPr>
              <w:t>475</w:t>
            </w:r>
          </w:hyperlink>
        </w:p>
        <w:p>
          <w:pPr>
            <w:pStyle w:val="Contents3"/>
            <w:tabs>
              <w:tab w:val="clear" w:pos="8459"/>
              <w:tab w:val="right" w:pos="9026" w:leader="dot"/>
            </w:tabs>
            <w:rPr/>
          </w:pPr>
          <w:hyperlink w:anchor="__RefHeading___Toc678429_1468164448">
            <w:r>
              <w:rPr>
                <w:webHidden/>
                <w:rStyle w:val="IndexLink"/>
                <w:rtl w:val="true"/>
              </w:rPr>
              <w:t>مراد صاحب فصول از قیدیت ایصال مقدمه</w:t>
            </w:r>
            <w:r>
              <w:rPr>
                <w:rStyle w:val="IndexLink"/>
                <w:rtl w:val="true"/>
              </w:rPr>
              <w:tab/>
            </w:r>
            <w:r>
              <w:rPr>
                <w:rStyle w:val="IndexLink"/>
              </w:rPr>
              <w:t>477</w:t>
            </w:r>
          </w:hyperlink>
        </w:p>
        <w:p>
          <w:pPr>
            <w:pStyle w:val="Contents3"/>
            <w:tabs>
              <w:tab w:val="clear" w:pos="8459"/>
              <w:tab w:val="right" w:pos="9026" w:leader="dot"/>
            </w:tabs>
            <w:rPr/>
          </w:pPr>
          <w:hyperlink w:anchor="__RefHeading___Toc678431_1468164448">
            <w:r>
              <w:rPr>
                <w:webHidden/>
                <w:rStyle w:val="IndexLink"/>
                <w:rtl w:val="true"/>
              </w:rPr>
              <w:t>رجوع به وجدان در کلام صاحب فصول در مقام اثبات</w:t>
            </w:r>
            <w:r>
              <w:rPr>
                <w:rStyle w:val="IndexLink"/>
                <w:rtl w:val="true"/>
              </w:rPr>
              <w:tab/>
            </w:r>
            <w:r>
              <w:rPr>
                <w:rStyle w:val="IndexLink"/>
              </w:rPr>
              <w:t>477</w:t>
            </w:r>
          </w:hyperlink>
        </w:p>
        <w:p>
          <w:pPr>
            <w:pStyle w:val="Contents3"/>
            <w:tabs>
              <w:tab w:val="clear" w:pos="8459"/>
              <w:tab w:val="right" w:pos="9026" w:leader="dot"/>
            </w:tabs>
            <w:rPr/>
          </w:pPr>
          <w:hyperlink w:anchor="__RefHeading___Toc678433_1468164448">
            <w:r>
              <w:rPr>
                <w:webHidden/>
                <w:rStyle w:val="IndexLink"/>
                <w:rtl w:val="true"/>
              </w:rPr>
              <w:t>پرسش</w:t>
            </w:r>
            <w:r>
              <w:rPr>
                <w:rStyle w:val="IndexLink"/>
                <w:rtl w:val="true"/>
              </w:rPr>
              <w:t>:</w:t>
              <w:tab/>
            </w:r>
            <w:r>
              <w:rPr>
                <w:rStyle w:val="IndexLink"/>
              </w:rPr>
              <w:t>479</w:t>
            </w:r>
          </w:hyperlink>
        </w:p>
        <w:p>
          <w:pPr>
            <w:pStyle w:val="Contents2"/>
            <w:tabs>
              <w:tab w:val="clear" w:pos="8743"/>
              <w:tab w:val="right" w:pos="9026" w:leader="dot"/>
            </w:tabs>
            <w:rPr/>
          </w:pPr>
          <w:hyperlink w:anchor="__RefHeading___Toc678435_1468164448">
            <w:r>
              <w:rPr>
                <w:webHidden/>
                <w:rStyle w:val="IndexLink"/>
                <w:rtl w:val="true"/>
              </w:rPr>
              <w:t>درس چهارصد و دوازدهم</w:t>
            </w:r>
            <w:r>
              <w:rPr>
                <w:rStyle w:val="IndexLink"/>
                <w:rtl w:val="true"/>
              </w:rPr>
              <w:tab/>
            </w:r>
            <w:r>
              <w:rPr>
                <w:rStyle w:val="IndexLink"/>
              </w:rPr>
              <w:t>480</w:t>
            </w:r>
          </w:hyperlink>
        </w:p>
        <w:p>
          <w:pPr>
            <w:pStyle w:val="Contents3"/>
            <w:tabs>
              <w:tab w:val="clear" w:pos="8459"/>
              <w:tab w:val="right" w:pos="9026" w:leader="dot"/>
            </w:tabs>
            <w:rPr/>
          </w:pPr>
          <w:hyperlink w:anchor="__RefHeading___Toc678437_1468164448">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678439_1468164448">
            <w:r>
              <w:rPr>
                <w:webHidden/>
                <w:rStyle w:val="IndexLink"/>
                <w:rtl w:val="true"/>
              </w:rPr>
              <w:t>اشکال اثباتی مرحوم آخوند</w:t>
            </w:r>
            <w:r>
              <w:rPr>
                <w:rStyle w:val="IndexLink"/>
                <w:rtl w:val="true"/>
              </w:rPr>
              <w:t>(</w:t>
            </w:r>
            <w:r>
              <w:rPr>
                <w:rStyle w:val="IndexLink"/>
                <w:rtl w:val="true"/>
              </w:rPr>
              <w:t>ره</w:t>
            </w:r>
            <w:r>
              <w:rPr>
                <w:rStyle w:val="IndexLink"/>
                <w:rtl w:val="true"/>
              </w:rPr>
              <w:t xml:space="preserve">) </w:t>
            </w:r>
            <w:r>
              <w:rPr>
                <w:rStyle w:val="IndexLink"/>
                <w:rtl w:val="true"/>
              </w:rPr>
              <w:t>به صاحب فصول</w:t>
            </w:r>
            <w:r>
              <w:rPr>
                <w:rStyle w:val="IndexLink"/>
                <w:rtl w:val="true"/>
              </w:rPr>
              <w:t>(</w:t>
            </w:r>
            <w:r>
              <w:rPr>
                <w:rStyle w:val="IndexLink"/>
                <w:rtl w:val="true"/>
              </w:rPr>
              <w:t>ره</w:t>
            </w:r>
            <w:r>
              <w:rPr>
                <w:rStyle w:val="IndexLink"/>
                <w:rtl w:val="true"/>
              </w:rPr>
              <w:t>)</w:t>
              <w:tab/>
            </w:r>
            <w:r>
              <w:rPr>
                <w:rStyle w:val="IndexLink"/>
              </w:rPr>
              <w:t>480</w:t>
            </w:r>
          </w:hyperlink>
        </w:p>
        <w:p>
          <w:pPr>
            <w:pStyle w:val="Contents3"/>
            <w:tabs>
              <w:tab w:val="clear" w:pos="8459"/>
              <w:tab w:val="right" w:pos="9026" w:leader="dot"/>
            </w:tabs>
            <w:rPr/>
          </w:pPr>
          <w:hyperlink w:anchor="__RefHeading___Toc678441_1468164448">
            <w:r>
              <w:rPr>
                <w:webHidden/>
                <w:rStyle w:val="IndexLink"/>
                <w:rtl w:val="true"/>
              </w:rPr>
              <w:t>منشاء توهم صاحب فصول از نظر صاحب کفایه</w:t>
            </w:r>
            <w:r>
              <w:rPr>
                <w:rStyle w:val="IndexLink"/>
                <w:rtl w:val="true"/>
              </w:rPr>
              <w:tab/>
            </w:r>
            <w:r>
              <w:rPr>
                <w:rStyle w:val="IndexLink"/>
              </w:rPr>
              <w:t>482</w:t>
            </w:r>
          </w:hyperlink>
        </w:p>
        <w:p>
          <w:pPr>
            <w:pStyle w:val="Contents3"/>
            <w:tabs>
              <w:tab w:val="clear" w:pos="8459"/>
              <w:tab w:val="right" w:pos="9026" w:leader="dot"/>
            </w:tabs>
            <w:rPr/>
          </w:pPr>
          <w:hyperlink w:anchor="__RefHeading___Toc678443_1468164448">
            <w:r>
              <w:rPr>
                <w:webHidden/>
                <w:rStyle w:val="IndexLink"/>
                <w:rtl w:val="true"/>
              </w:rPr>
              <w:t>جهات تقییدیه و جهات تعلیلیه</w:t>
            </w:r>
            <w:r>
              <w:rPr>
                <w:rStyle w:val="IndexLink"/>
                <w:rtl w:val="true"/>
              </w:rPr>
              <w:tab/>
            </w:r>
            <w:r>
              <w:rPr>
                <w:rStyle w:val="IndexLink"/>
              </w:rPr>
              <w:t>483</w:t>
            </w:r>
          </w:hyperlink>
        </w:p>
        <w:p>
          <w:pPr>
            <w:pStyle w:val="Contents3"/>
            <w:tabs>
              <w:tab w:val="clear" w:pos="8459"/>
              <w:tab w:val="right" w:pos="9026" w:leader="dot"/>
            </w:tabs>
            <w:rPr/>
          </w:pPr>
          <w:hyperlink w:anchor="__RefHeading___Toc678445_1468164448">
            <w:r>
              <w:rPr>
                <w:webHidden/>
                <w:rStyle w:val="IndexLink"/>
                <w:rtl w:val="true"/>
              </w:rPr>
              <w:t>ثمرۀ نزاع بین قول مشهور و قول صاحب فصول</w:t>
            </w:r>
            <w:r>
              <w:rPr>
                <w:rStyle w:val="IndexLink"/>
                <w:rtl w:val="true"/>
              </w:rPr>
              <w:tab/>
            </w:r>
            <w:r>
              <w:rPr>
                <w:rStyle w:val="IndexLink"/>
              </w:rPr>
              <w:t>485</w:t>
            </w:r>
          </w:hyperlink>
        </w:p>
        <w:p>
          <w:pPr>
            <w:pStyle w:val="Contents3"/>
            <w:tabs>
              <w:tab w:val="clear" w:pos="8459"/>
              <w:tab w:val="right" w:pos="9026" w:leader="dot"/>
            </w:tabs>
            <w:rPr/>
          </w:pPr>
          <w:hyperlink w:anchor="__RefHeading___Toc678447_1468164448">
            <w:r>
              <w:rPr>
                <w:webHidden/>
                <w:rStyle w:val="IndexLink"/>
                <w:rtl w:val="true"/>
              </w:rPr>
              <w:t>پرسش</w:t>
            </w:r>
            <w:r>
              <w:rPr>
                <w:rStyle w:val="IndexLink"/>
                <w:rtl w:val="true"/>
              </w:rPr>
              <w:t>:</w:t>
              <w:tab/>
            </w:r>
            <w:r>
              <w:rPr>
                <w:rStyle w:val="IndexLink"/>
              </w:rPr>
              <w:t>485</w:t>
            </w:r>
          </w:hyperlink>
        </w:p>
        <w:p>
          <w:pPr>
            <w:pStyle w:val="Contents2"/>
            <w:tabs>
              <w:tab w:val="clear" w:pos="8743"/>
              <w:tab w:val="right" w:pos="9026" w:leader="dot"/>
            </w:tabs>
            <w:rPr/>
          </w:pPr>
          <w:hyperlink w:anchor="__RefHeading___Toc678449_1468164448">
            <w:r>
              <w:rPr>
                <w:webHidden/>
                <w:rStyle w:val="IndexLink"/>
                <w:rtl w:val="true"/>
              </w:rPr>
              <w:t>درس چهارصد و سیزدهم</w:t>
            </w:r>
            <w:r>
              <w:rPr>
                <w:rStyle w:val="IndexLink"/>
                <w:rtl w:val="true"/>
              </w:rPr>
              <w:tab/>
            </w:r>
            <w:r>
              <w:rPr>
                <w:rStyle w:val="IndexLink"/>
              </w:rPr>
              <w:t>486</w:t>
            </w:r>
          </w:hyperlink>
        </w:p>
        <w:p>
          <w:pPr>
            <w:pStyle w:val="Contents3"/>
            <w:tabs>
              <w:tab w:val="clear" w:pos="8459"/>
              <w:tab w:val="right" w:pos="9026" w:leader="dot"/>
            </w:tabs>
            <w:rPr/>
          </w:pPr>
          <w:hyperlink w:anchor="__RefHeading___Toc678451_1468164448">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678453_1468164448">
            <w:r>
              <w:rPr>
                <w:webHidden/>
                <w:rStyle w:val="IndexLink"/>
                <w:rtl w:val="true"/>
              </w:rPr>
              <w:t>ارتباط ثمرۀ بین قول مشهور و صاحب فصول</w:t>
            </w:r>
            <w:r>
              <w:rPr>
                <w:rStyle w:val="IndexLink"/>
                <w:rtl w:val="true"/>
              </w:rPr>
              <w:t>(</w:t>
            </w:r>
            <w:r>
              <w:rPr>
                <w:rStyle w:val="IndexLink"/>
                <w:rtl w:val="true"/>
              </w:rPr>
              <w:t>ره</w:t>
            </w:r>
            <w:r>
              <w:rPr>
                <w:rStyle w:val="IndexLink"/>
                <w:rtl w:val="true"/>
              </w:rPr>
              <w:t xml:space="preserve">) </w:t>
            </w:r>
            <w:r>
              <w:rPr>
                <w:rStyle w:val="IndexLink"/>
                <w:rtl w:val="true"/>
              </w:rPr>
              <w:t>به مسألۀ ضد</w:t>
            </w:r>
            <w:r>
              <w:rPr>
                <w:rStyle w:val="IndexLink"/>
                <w:rtl w:val="true"/>
              </w:rPr>
              <w:tab/>
            </w:r>
            <w:r>
              <w:rPr>
                <w:rStyle w:val="IndexLink"/>
              </w:rPr>
              <w:t>486</w:t>
            </w:r>
          </w:hyperlink>
        </w:p>
        <w:p>
          <w:pPr>
            <w:pStyle w:val="Contents3"/>
            <w:tabs>
              <w:tab w:val="clear" w:pos="8459"/>
              <w:tab w:val="right" w:pos="9026" w:leader="dot"/>
            </w:tabs>
            <w:rPr/>
          </w:pPr>
          <w:hyperlink w:anchor="__RefHeading___Toc678455_1468164448">
            <w:r>
              <w:rPr>
                <w:webHidden/>
                <w:rStyle w:val="IndexLink"/>
                <w:rtl w:val="true"/>
              </w:rPr>
              <w:t>خصوصیت معتبر در وجوب مقدمی نزد صاحب فصول</w:t>
            </w:r>
            <w:r>
              <w:rPr>
                <w:rStyle w:val="IndexLink"/>
                <w:rtl w:val="true"/>
              </w:rPr>
              <w:tab/>
            </w:r>
            <w:r>
              <w:rPr>
                <w:rStyle w:val="IndexLink"/>
              </w:rPr>
              <w:t>488</w:t>
            </w:r>
          </w:hyperlink>
        </w:p>
        <w:p>
          <w:pPr>
            <w:pStyle w:val="Contents3"/>
            <w:tabs>
              <w:tab w:val="clear" w:pos="8459"/>
              <w:tab w:val="right" w:pos="9026" w:leader="dot"/>
            </w:tabs>
            <w:rPr/>
          </w:pPr>
          <w:hyperlink w:anchor="__RefHeading___Toc678457_1468164448">
            <w:r>
              <w:rPr>
                <w:webHidden/>
                <w:rStyle w:val="IndexLink"/>
                <w:rtl w:val="true"/>
              </w:rPr>
              <w:t>تصحیح عبادت در باب اجتماع امر و نهی طبق نظر صاحب فصول</w:t>
            </w:r>
            <w:r>
              <w:rPr>
                <w:rStyle w:val="IndexLink"/>
                <w:rtl w:val="true"/>
              </w:rPr>
              <w:tab/>
            </w:r>
            <w:r>
              <w:rPr>
                <w:rStyle w:val="IndexLink"/>
              </w:rPr>
              <w:t>490</w:t>
            </w:r>
          </w:hyperlink>
        </w:p>
        <w:p>
          <w:pPr>
            <w:pStyle w:val="Contents3"/>
            <w:tabs>
              <w:tab w:val="clear" w:pos="8459"/>
              <w:tab w:val="right" w:pos="9026" w:leader="dot"/>
            </w:tabs>
            <w:rPr/>
          </w:pPr>
          <w:hyperlink w:anchor="__RefHeading___Toc678459_1468164448">
            <w:r>
              <w:rPr>
                <w:webHidden/>
                <w:rStyle w:val="IndexLink"/>
                <w:rtl w:val="true"/>
              </w:rPr>
              <w:t>پرسش</w:t>
            </w:r>
            <w:r>
              <w:rPr>
                <w:rStyle w:val="IndexLink"/>
                <w:rtl w:val="true"/>
              </w:rPr>
              <w:t>:</w:t>
              <w:tab/>
            </w:r>
            <w:r>
              <w:rPr>
                <w:rStyle w:val="IndexLink"/>
              </w:rPr>
              <w:t>491</w:t>
            </w:r>
          </w:hyperlink>
        </w:p>
        <w:p>
          <w:pPr>
            <w:pStyle w:val="Contents2"/>
            <w:tabs>
              <w:tab w:val="clear" w:pos="8743"/>
              <w:tab w:val="right" w:pos="9026" w:leader="dot"/>
            </w:tabs>
            <w:rPr/>
          </w:pPr>
          <w:hyperlink w:anchor="__RefHeading___Toc678461_1468164448">
            <w:r>
              <w:rPr>
                <w:webHidden/>
                <w:rStyle w:val="IndexLink"/>
                <w:rtl w:val="true"/>
              </w:rPr>
              <w:t>درس چهارصد و چهاردهم</w:t>
            </w:r>
            <w:r>
              <w:rPr>
                <w:rStyle w:val="IndexLink"/>
                <w:rtl w:val="true"/>
              </w:rPr>
              <w:tab/>
            </w:r>
            <w:r>
              <w:rPr>
                <w:rStyle w:val="IndexLink"/>
              </w:rPr>
              <w:t>492</w:t>
            </w:r>
          </w:hyperlink>
        </w:p>
        <w:p>
          <w:pPr>
            <w:pStyle w:val="Contents3"/>
            <w:tabs>
              <w:tab w:val="clear" w:pos="8459"/>
              <w:tab w:val="right" w:pos="9026" w:leader="dot"/>
            </w:tabs>
            <w:rPr/>
          </w:pPr>
          <w:hyperlink w:anchor="__RefHeading___Toc678463_1468164448">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678465_1468164448">
            <w:r>
              <w:rPr>
                <w:webHidden/>
                <w:rStyle w:val="IndexLink"/>
                <w:rtl w:val="true"/>
              </w:rPr>
              <w:t>بیان مرحوم شیخ انصاری</w:t>
            </w:r>
            <w:r>
              <w:rPr>
                <w:rStyle w:val="IndexLink"/>
                <w:rtl w:val="true"/>
              </w:rPr>
              <w:t>(</w:t>
            </w:r>
            <w:r>
              <w:rPr>
                <w:rStyle w:val="IndexLink"/>
                <w:rtl w:val="true"/>
              </w:rPr>
              <w:t>ره</w:t>
            </w:r>
            <w:r>
              <w:rPr>
                <w:rStyle w:val="IndexLink"/>
                <w:rtl w:val="true"/>
              </w:rPr>
              <w:t xml:space="preserve">) </w:t>
            </w:r>
            <w:r>
              <w:rPr>
                <w:rStyle w:val="IndexLink"/>
                <w:rtl w:val="true"/>
              </w:rPr>
              <w:t>در ثمرۀ نزاع در بحث ضدّ</w:t>
            </w:r>
            <w:r>
              <w:rPr>
                <w:rStyle w:val="IndexLink"/>
                <w:rtl w:val="true"/>
              </w:rPr>
              <w:tab/>
            </w:r>
            <w:r>
              <w:rPr>
                <w:rStyle w:val="IndexLink"/>
              </w:rPr>
              <w:t>492</w:t>
            </w:r>
          </w:hyperlink>
        </w:p>
        <w:p>
          <w:pPr>
            <w:pStyle w:val="Contents3"/>
            <w:tabs>
              <w:tab w:val="clear" w:pos="8459"/>
              <w:tab w:val="right" w:pos="9026" w:leader="dot"/>
            </w:tabs>
            <w:rPr/>
          </w:pPr>
          <w:hyperlink w:anchor="__RefHeading___Toc678467_1468164448">
            <w:r>
              <w:rPr>
                <w:webHidden/>
                <w:rStyle w:val="IndexLink"/>
                <w:rtl w:val="true"/>
              </w:rPr>
              <w:t>فرق بین کلام صاحب فصول و مشهور از نظر شیخ</w:t>
            </w:r>
            <w:r>
              <w:rPr>
                <w:rStyle w:val="IndexLink"/>
                <w:rtl w:val="true"/>
              </w:rPr>
              <w:tab/>
            </w:r>
            <w:r>
              <w:rPr>
                <w:rStyle w:val="IndexLink"/>
              </w:rPr>
              <w:t>494</w:t>
            </w:r>
          </w:hyperlink>
        </w:p>
        <w:p>
          <w:pPr>
            <w:pStyle w:val="Contents3"/>
            <w:tabs>
              <w:tab w:val="clear" w:pos="8459"/>
              <w:tab w:val="right" w:pos="9026" w:leader="dot"/>
            </w:tabs>
            <w:rPr/>
          </w:pPr>
          <w:hyperlink w:anchor="__RefHeading___Toc678469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از بیان شیخ اعظم</w:t>
            </w:r>
            <w:r>
              <w:rPr>
                <w:rStyle w:val="IndexLink"/>
                <w:rtl w:val="true"/>
              </w:rPr>
              <w:t>(</w:t>
            </w:r>
            <w:r>
              <w:rPr>
                <w:rStyle w:val="IndexLink"/>
                <w:rtl w:val="true"/>
              </w:rPr>
              <w:t>ره</w:t>
            </w:r>
            <w:r>
              <w:rPr>
                <w:rStyle w:val="IndexLink"/>
                <w:rtl w:val="true"/>
              </w:rPr>
              <w:t>)</w:t>
              <w:tab/>
            </w:r>
            <w:r>
              <w:rPr>
                <w:rStyle w:val="IndexLink"/>
              </w:rPr>
              <w:t>495</w:t>
            </w:r>
          </w:hyperlink>
        </w:p>
        <w:p>
          <w:pPr>
            <w:pStyle w:val="Contents3"/>
            <w:tabs>
              <w:tab w:val="clear" w:pos="8459"/>
              <w:tab w:val="right" w:pos="9026" w:leader="dot"/>
            </w:tabs>
            <w:rPr/>
          </w:pPr>
          <w:hyperlink w:anchor="__RefHeading___Toc678471_1468164448">
            <w:r>
              <w:rPr>
                <w:webHidden/>
                <w:rStyle w:val="IndexLink"/>
                <w:rtl w:val="true"/>
              </w:rPr>
              <w:t>فرق بین اتحاد عینی و اتحاد خارجی و مقارنه امر و نهی</w:t>
            </w:r>
            <w:r>
              <w:rPr>
                <w:rStyle w:val="IndexLink"/>
                <w:rtl w:val="true"/>
              </w:rPr>
              <w:tab/>
            </w:r>
            <w:r>
              <w:rPr>
                <w:rStyle w:val="IndexLink"/>
              </w:rPr>
              <w:t>496</w:t>
            </w:r>
          </w:hyperlink>
        </w:p>
        <w:p>
          <w:pPr>
            <w:pStyle w:val="Contents3"/>
            <w:tabs>
              <w:tab w:val="clear" w:pos="8459"/>
              <w:tab w:val="right" w:pos="9026" w:leader="dot"/>
            </w:tabs>
            <w:rPr/>
          </w:pPr>
          <w:hyperlink w:anchor="__RefHeading___Toc678473_1468164448">
            <w:r>
              <w:rPr>
                <w:webHidden/>
                <w:rStyle w:val="IndexLink"/>
                <w:rtl w:val="true"/>
              </w:rPr>
              <w:t>بیان سه احتمال در معنای نقیض</w:t>
            </w:r>
            <w:r>
              <w:rPr>
                <w:rStyle w:val="IndexLink"/>
                <w:rtl w:val="true"/>
              </w:rPr>
              <w:tab/>
            </w:r>
            <w:r>
              <w:rPr>
                <w:rStyle w:val="IndexLink"/>
              </w:rPr>
              <w:t>497</w:t>
            </w:r>
          </w:hyperlink>
        </w:p>
        <w:p>
          <w:pPr>
            <w:pStyle w:val="Contents3"/>
            <w:tabs>
              <w:tab w:val="clear" w:pos="8459"/>
              <w:tab w:val="right" w:pos="9026" w:leader="dot"/>
            </w:tabs>
            <w:rPr/>
          </w:pPr>
          <w:hyperlink w:anchor="__RefHeading___Toc678475_1468164448">
            <w:r>
              <w:rPr>
                <w:webHidden/>
                <w:rStyle w:val="IndexLink"/>
                <w:rtl w:val="true"/>
              </w:rPr>
              <w:t>احتمال دوم در معنای نقیض</w:t>
            </w:r>
            <w:r>
              <w:rPr>
                <w:rStyle w:val="IndexLink"/>
                <w:rtl w:val="true"/>
              </w:rPr>
              <w:tab/>
            </w:r>
            <w:r>
              <w:rPr>
                <w:rStyle w:val="IndexLink"/>
              </w:rPr>
              <w:t>497</w:t>
            </w:r>
          </w:hyperlink>
        </w:p>
        <w:p>
          <w:pPr>
            <w:pStyle w:val="Contents3"/>
            <w:tabs>
              <w:tab w:val="clear" w:pos="8459"/>
              <w:tab w:val="right" w:pos="9026" w:leader="dot"/>
            </w:tabs>
            <w:rPr/>
          </w:pPr>
          <w:hyperlink w:anchor="__RefHeading___Toc678477_1468164448">
            <w:r>
              <w:rPr>
                <w:webHidden/>
                <w:rStyle w:val="IndexLink"/>
                <w:rtl w:val="true"/>
              </w:rPr>
              <w:t>پرسش</w:t>
            </w:r>
            <w:r>
              <w:rPr>
                <w:rStyle w:val="IndexLink"/>
                <w:rtl w:val="true"/>
              </w:rPr>
              <w:t>:</w:t>
              <w:tab/>
            </w:r>
            <w:r>
              <w:rPr>
                <w:rStyle w:val="IndexLink"/>
              </w:rPr>
              <w:t>498</w:t>
            </w:r>
          </w:hyperlink>
        </w:p>
        <w:p>
          <w:pPr>
            <w:pStyle w:val="Contents2"/>
            <w:tabs>
              <w:tab w:val="clear" w:pos="8743"/>
              <w:tab w:val="right" w:pos="9026" w:leader="dot"/>
            </w:tabs>
            <w:rPr/>
          </w:pPr>
          <w:hyperlink w:anchor="__RefHeading___Toc678479_1468164448">
            <w:r>
              <w:rPr>
                <w:webHidden/>
                <w:rStyle w:val="IndexLink"/>
                <w:rtl w:val="true"/>
              </w:rPr>
              <w:t>درس چهارصد و پانزدهم</w:t>
            </w:r>
            <w:r>
              <w:rPr>
                <w:rStyle w:val="IndexLink"/>
                <w:rtl w:val="true"/>
              </w:rPr>
              <w:tab/>
            </w:r>
            <w:r>
              <w:rPr>
                <w:rStyle w:val="IndexLink"/>
              </w:rPr>
              <w:t>499</w:t>
            </w:r>
          </w:hyperlink>
        </w:p>
        <w:p>
          <w:pPr>
            <w:pStyle w:val="Contents3"/>
            <w:tabs>
              <w:tab w:val="clear" w:pos="8459"/>
              <w:tab w:val="right" w:pos="9026" w:leader="dot"/>
            </w:tabs>
            <w:rPr/>
          </w:pPr>
          <w:hyperlink w:anchor="__RefHeading___Toc678481_1468164448">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678483_1468164448">
            <w:r>
              <w:rPr>
                <w:webHidden/>
                <w:rStyle w:val="IndexLink"/>
                <w:rtl w:val="true"/>
              </w:rPr>
              <w:t>بیان سه احتمال در معنای نقیض</w:t>
            </w:r>
            <w:r>
              <w:rPr>
                <w:rStyle w:val="IndexLink"/>
                <w:rtl w:val="true"/>
              </w:rPr>
              <w:tab/>
            </w:r>
            <w:r>
              <w:rPr>
                <w:rStyle w:val="IndexLink"/>
              </w:rPr>
              <w:t>499</w:t>
            </w:r>
          </w:hyperlink>
        </w:p>
        <w:p>
          <w:pPr>
            <w:pStyle w:val="Contents3"/>
            <w:tabs>
              <w:tab w:val="clear" w:pos="8459"/>
              <w:tab w:val="right" w:pos="9026" w:leader="dot"/>
            </w:tabs>
            <w:rPr/>
          </w:pPr>
          <w:hyperlink w:anchor="__RefHeading___Toc678485_1468164448">
            <w:r>
              <w:rPr>
                <w:webHidden/>
                <w:rStyle w:val="IndexLink"/>
                <w:rtl w:val="true"/>
              </w:rPr>
              <w:t>بیان سه احتمال در حرمت نقیض شیء</w:t>
            </w:r>
            <w:r>
              <w:rPr>
                <w:rStyle w:val="IndexLink"/>
                <w:rtl w:val="true"/>
              </w:rPr>
              <w:tab/>
            </w:r>
            <w:r>
              <w:rPr>
                <w:rStyle w:val="IndexLink"/>
              </w:rPr>
              <w:t>500</w:t>
            </w:r>
          </w:hyperlink>
        </w:p>
        <w:p>
          <w:pPr>
            <w:pStyle w:val="Contents3"/>
            <w:tabs>
              <w:tab w:val="clear" w:pos="8459"/>
              <w:tab w:val="right" w:pos="9026" w:leader="dot"/>
            </w:tabs>
            <w:rPr/>
          </w:pPr>
          <w:hyperlink w:anchor="__RefHeading___Toc678487_1468164448">
            <w:r>
              <w:rPr>
                <w:webHidden/>
                <w:rStyle w:val="IndexLink"/>
                <w:rtl w:val="true"/>
              </w:rPr>
              <w:t>انتفاء ثمره بین قول مشهور و صاحب فصول</w:t>
            </w:r>
            <w:r>
              <w:rPr>
                <w:rStyle w:val="IndexLink"/>
                <w:rtl w:val="true"/>
              </w:rPr>
              <w:t>(</w:t>
            </w:r>
            <w:r>
              <w:rPr>
                <w:rStyle w:val="IndexLink"/>
                <w:rtl w:val="true"/>
              </w:rPr>
              <w:t>ره</w:t>
            </w:r>
            <w:r>
              <w:rPr>
                <w:rStyle w:val="IndexLink"/>
                <w:rtl w:val="true"/>
              </w:rPr>
              <w:t>)</w:t>
              <w:tab/>
            </w:r>
            <w:r>
              <w:rPr>
                <w:rStyle w:val="IndexLink"/>
              </w:rPr>
              <w:t>501</w:t>
            </w:r>
          </w:hyperlink>
        </w:p>
        <w:p>
          <w:pPr>
            <w:pStyle w:val="Contents3"/>
            <w:tabs>
              <w:tab w:val="clear" w:pos="8459"/>
              <w:tab w:val="right" w:pos="9026" w:leader="dot"/>
            </w:tabs>
            <w:rPr/>
          </w:pPr>
          <w:hyperlink w:anchor="__RefHeading___Toc678489_1468164448">
            <w:r>
              <w:rPr>
                <w:webHidden/>
                <w:rStyle w:val="IndexLink"/>
                <w:rtl w:val="true"/>
              </w:rPr>
              <w:t>توسعه در معنای نقیض</w:t>
            </w:r>
            <w:r>
              <w:rPr>
                <w:rStyle w:val="IndexLink"/>
                <w:rtl w:val="true"/>
              </w:rPr>
              <w:tab/>
            </w:r>
            <w:r>
              <w:rPr>
                <w:rStyle w:val="IndexLink"/>
              </w:rPr>
              <w:t>502</w:t>
            </w:r>
          </w:hyperlink>
        </w:p>
        <w:p>
          <w:pPr>
            <w:pStyle w:val="Contents3"/>
            <w:tabs>
              <w:tab w:val="clear" w:pos="8459"/>
              <w:tab w:val="right" w:pos="9026" w:leader="dot"/>
            </w:tabs>
            <w:rPr/>
          </w:pPr>
          <w:hyperlink w:anchor="__RefHeading___Toc678491_1468164448">
            <w:r>
              <w:rPr>
                <w:webHidden/>
                <w:rStyle w:val="IndexLink"/>
                <w:rtl w:val="true"/>
              </w:rPr>
              <w:t>معنای نقیض طبق احتمال سوم از نظر صاحب فصول</w:t>
            </w:r>
            <w:r>
              <w:rPr>
                <w:rStyle w:val="IndexLink"/>
                <w:rtl w:val="true"/>
              </w:rPr>
              <w:t>(</w:t>
            </w:r>
            <w:r>
              <w:rPr>
                <w:rStyle w:val="IndexLink"/>
                <w:rtl w:val="true"/>
              </w:rPr>
              <w:t>ره</w:t>
            </w:r>
            <w:r>
              <w:rPr>
                <w:rStyle w:val="IndexLink"/>
                <w:rtl w:val="true"/>
              </w:rPr>
              <w:t xml:space="preserve">) </w:t>
            </w:r>
            <w:r>
              <w:rPr>
                <w:rStyle w:val="IndexLink"/>
                <w:rtl w:val="true"/>
              </w:rPr>
              <w:t>و مشهور</w:t>
            </w:r>
            <w:r>
              <w:rPr>
                <w:rStyle w:val="IndexLink"/>
                <w:rtl w:val="true"/>
              </w:rPr>
              <w:tab/>
            </w:r>
            <w:r>
              <w:rPr>
                <w:rStyle w:val="IndexLink"/>
              </w:rPr>
              <w:t>504</w:t>
            </w:r>
          </w:hyperlink>
        </w:p>
        <w:p>
          <w:pPr>
            <w:pStyle w:val="Contents3"/>
            <w:tabs>
              <w:tab w:val="clear" w:pos="8459"/>
              <w:tab w:val="right" w:pos="9026" w:leader="dot"/>
            </w:tabs>
            <w:rPr/>
          </w:pPr>
          <w:hyperlink w:anchor="__RefHeading___Toc678493_1468164448">
            <w:r>
              <w:rPr>
                <w:webHidden/>
                <w:rStyle w:val="IndexLink"/>
                <w:rtl w:val="true"/>
              </w:rPr>
              <w:t>انتفاء ثمره بین قول مشهور و صاحب فصول</w:t>
            </w:r>
            <w:r>
              <w:rPr>
                <w:rStyle w:val="IndexLink"/>
                <w:rtl w:val="true"/>
              </w:rPr>
              <w:t>(</w:t>
            </w:r>
            <w:r>
              <w:rPr>
                <w:rStyle w:val="IndexLink"/>
                <w:rtl w:val="true"/>
              </w:rPr>
              <w:t>ره</w:t>
            </w:r>
            <w:r>
              <w:rPr>
                <w:rStyle w:val="IndexLink"/>
                <w:rtl w:val="true"/>
              </w:rPr>
              <w:t xml:space="preserve">) </w:t>
            </w:r>
            <w:r>
              <w:rPr>
                <w:rStyle w:val="IndexLink"/>
                <w:rtl w:val="true"/>
              </w:rPr>
              <w:t>طبق احتمال سوم</w:t>
            </w:r>
            <w:r>
              <w:rPr>
                <w:rStyle w:val="IndexLink"/>
                <w:rtl w:val="true"/>
              </w:rPr>
              <w:tab/>
            </w:r>
            <w:r>
              <w:rPr>
                <w:rStyle w:val="IndexLink"/>
              </w:rPr>
              <w:t>504</w:t>
            </w:r>
          </w:hyperlink>
        </w:p>
        <w:p>
          <w:pPr>
            <w:pStyle w:val="Contents3"/>
            <w:tabs>
              <w:tab w:val="clear" w:pos="8459"/>
              <w:tab w:val="right" w:pos="9026" w:leader="dot"/>
            </w:tabs>
            <w:rPr/>
          </w:pPr>
          <w:hyperlink w:anchor="__RefHeading___Toc678495_1468164448">
            <w:r>
              <w:rPr>
                <w:webHidden/>
                <w:rStyle w:val="IndexLink"/>
                <w:rtl w:val="true"/>
              </w:rPr>
              <w:t>پرسش</w:t>
            </w:r>
            <w:r>
              <w:rPr>
                <w:rStyle w:val="IndexLink"/>
                <w:rtl w:val="true"/>
              </w:rPr>
              <w:t>:</w:t>
              <w:tab/>
            </w:r>
            <w:r>
              <w:rPr>
                <w:rStyle w:val="IndexLink"/>
              </w:rPr>
              <w:t>506</w:t>
            </w:r>
          </w:hyperlink>
        </w:p>
        <w:p>
          <w:pPr>
            <w:pStyle w:val="Contents2"/>
            <w:tabs>
              <w:tab w:val="clear" w:pos="8743"/>
              <w:tab w:val="right" w:pos="9026" w:leader="dot"/>
            </w:tabs>
            <w:rPr/>
          </w:pPr>
          <w:hyperlink w:anchor="__RefHeading___Toc678497_1468164448">
            <w:r>
              <w:rPr>
                <w:webHidden/>
                <w:rStyle w:val="IndexLink"/>
                <w:rtl w:val="true"/>
              </w:rPr>
              <w:t>درس چهارصد و شانزدهم</w:t>
            </w:r>
            <w:r>
              <w:rPr>
                <w:rStyle w:val="IndexLink"/>
                <w:rtl w:val="true"/>
              </w:rPr>
              <w:tab/>
            </w:r>
            <w:r>
              <w:rPr>
                <w:rStyle w:val="IndexLink"/>
              </w:rPr>
              <w:t>507</w:t>
            </w:r>
          </w:hyperlink>
        </w:p>
        <w:p>
          <w:pPr>
            <w:pStyle w:val="Contents3"/>
            <w:tabs>
              <w:tab w:val="clear" w:pos="8459"/>
              <w:tab w:val="right" w:pos="9026" w:leader="dot"/>
            </w:tabs>
            <w:rPr/>
          </w:pPr>
          <w:hyperlink w:anchor="__RefHeading___Toc678499_1468164448">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678501_1468164448">
            <w:r>
              <w:rPr>
                <w:webHidden/>
                <w:rStyle w:val="IndexLink"/>
                <w:rtl w:val="true"/>
              </w:rPr>
              <w:t>تقسیم واجب به اصلی و تبعی</w:t>
            </w:r>
            <w:r>
              <w:rPr>
                <w:rStyle w:val="IndexLink"/>
                <w:rtl w:val="true"/>
              </w:rPr>
              <w:tab/>
            </w:r>
            <w:r>
              <w:rPr>
                <w:rStyle w:val="IndexLink"/>
              </w:rPr>
              <w:t>507</w:t>
            </w:r>
          </w:hyperlink>
        </w:p>
        <w:p>
          <w:pPr>
            <w:pStyle w:val="Contents3"/>
            <w:tabs>
              <w:tab w:val="clear" w:pos="8459"/>
              <w:tab w:val="right" w:pos="9026" w:leader="dot"/>
            </w:tabs>
            <w:rPr/>
          </w:pPr>
          <w:hyperlink w:anchor="__RefHeading___Toc678503_1468164448">
            <w:r>
              <w:rPr>
                <w:webHidden/>
                <w:rStyle w:val="IndexLink"/>
                <w:rtl w:val="true"/>
              </w:rPr>
              <w:t>بیان صاحب فصول</w:t>
            </w:r>
            <w:r>
              <w:rPr>
                <w:rStyle w:val="IndexLink"/>
                <w:rtl w:val="true"/>
              </w:rPr>
              <w:t>(</w:t>
            </w:r>
            <w:r>
              <w:rPr>
                <w:rStyle w:val="IndexLink"/>
                <w:rtl w:val="true"/>
              </w:rPr>
              <w:t>ره</w:t>
            </w:r>
            <w:r>
              <w:rPr>
                <w:rStyle w:val="IndexLink"/>
                <w:rtl w:val="true"/>
              </w:rPr>
              <w:t xml:space="preserve">) </w:t>
            </w:r>
            <w:r>
              <w:rPr>
                <w:rStyle w:val="IndexLink"/>
                <w:rtl w:val="true"/>
              </w:rPr>
              <w:t>در تقسیم واجب برحسب مقام اثبات</w:t>
            </w:r>
            <w:r>
              <w:rPr>
                <w:rStyle w:val="IndexLink"/>
                <w:rtl w:val="true"/>
              </w:rPr>
              <w:tab/>
            </w:r>
            <w:r>
              <w:rPr>
                <w:rStyle w:val="IndexLink"/>
              </w:rPr>
              <w:t>508</w:t>
            </w:r>
          </w:hyperlink>
        </w:p>
        <w:p>
          <w:pPr>
            <w:pStyle w:val="Contents3"/>
            <w:tabs>
              <w:tab w:val="clear" w:pos="8459"/>
              <w:tab w:val="right" w:pos="9026" w:leader="dot"/>
            </w:tabs>
            <w:rPr/>
          </w:pPr>
          <w:hyperlink w:anchor="__RefHeading___Toc678505_1468164448">
            <w:r>
              <w:rPr>
                <w:webHidden/>
                <w:rStyle w:val="IndexLink"/>
                <w:rtl w:val="true"/>
              </w:rPr>
              <w:t>عدم ارتباط تقسیم به مقام اثبات از نظر مرحوم آخوند</w:t>
            </w:r>
            <w:r>
              <w:rPr>
                <w:rStyle w:val="IndexLink"/>
                <w:rtl w:val="true"/>
              </w:rPr>
              <w:t>(</w:t>
            </w:r>
            <w:r>
              <w:rPr>
                <w:rStyle w:val="IndexLink"/>
                <w:rtl w:val="true"/>
              </w:rPr>
              <w:t>ره</w:t>
            </w:r>
            <w:r>
              <w:rPr>
                <w:rStyle w:val="IndexLink"/>
                <w:rtl w:val="true"/>
              </w:rPr>
              <w:t>)</w:t>
              <w:tab/>
            </w:r>
            <w:r>
              <w:rPr>
                <w:rStyle w:val="IndexLink"/>
              </w:rPr>
              <w:t>509</w:t>
            </w:r>
          </w:hyperlink>
        </w:p>
        <w:p>
          <w:pPr>
            <w:pStyle w:val="Contents3"/>
            <w:tabs>
              <w:tab w:val="clear" w:pos="8459"/>
              <w:tab w:val="right" w:pos="9026" w:leader="dot"/>
            </w:tabs>
            <w:rPr/>
          </w:pPr>
          <w:hyperlink w:anchor="__RefHeading___Toc678507_1468164448">
            <w:r>
              <w:rPr>
                <w:webHidden/>
                <w:rStyle w:val="IndexLink"/>
                <w:rtl w:val="true"/>
              </w:rPr>
              <w:t>واجب اصلی از نظر مرحوم آخوند</w:t>
            </w:r>
            <w:r>
              <w:rPr>
                <w:rStyle w:val="IndexLink"/>
                <w:rtl w:val="true"/>
              </w:rPr>
              <w:t>(</w:t>
            </w:r>
            <w:r>
              <w:rPr>
                <w:rStyle w:val="IndexLink"/>
                <w:rtl w:val="true"/>
              </w:rPr>
              <w:t>ره</w:t>
            </w:r>
            <w:r>
              <w:rPr>
                <w:rStyle w:val="IndexLink"/>
                <w:rtl w:val="true"/>
              </w:rPr>
              <w:t>)</w:t>
              <w:tab/>
            </w:r>
            <w:r>
              <w:rPr>
                <w:rStyle w:val="IndexLink"/>
              </w:rPr>
              <w:t>510</w:t>
            </w:r>
          </w:hyperlink>
        </w:p>
        <w:p>
          <w:pPr>
            <w:pStyle w:val="Contents3"/>
            <w:tabs>
              <w:tab w:val="clear" w:pos="8459"/>
              <w:tab w:val="right" w:pos="9026" w:leader="dot"/>
            </w:tabs>
            <w:rPr/>
          </w:pPr>
          <w:hyperlink w:anchor="__RefHeading___Toc678509_1468164448">
            <w:r>
              <w:rPr>
                <w:webHidden/>
                <w:rStyle w:val="IndexLink"/>
                <w:rtl w:val="true"/>
              </w:rPr>
              <w:t>دلیل کفایه بر تقسیم اصالت و تبعیت به حسب مقام ثبوت</w:t>
            </w:r>
            <w:r>
              <w:rPr>
                <w:rStyle w:val="IndexLink"/>
                <w:rtl w:val="true"/>
              </w:rPr>
              <w:tab/>
            </w:r>
            <w:r>
              <w:rPr>
                <w:rStyle w:val="IndexLink"/>
              </w:rPr>
              <w:t>512</w:t>
            </w:r>
          </w:hyperlink>
        </w:p>
        <w:p>
          <w:pPr>
            <w:pStyle w:val="Contents3"/>
            <w:tabs>
              <w:tab w:val="clear" w:pos="8459"/>
              <w:tab w:val="right" w:pos="9026" w:leader="dot"/>
            </w:tabs>
            <w:rPr/>
          </w:pPr>
          <w:hyperlink w:anchor="__RefHeading___Toc678511_1468164448">
            <w:r>
              <w:rPr>
                <w:webHidden/>
                <w:rStyle w:val="IndexLink"/>
                <w:rtl w:val="true"/>
              </w:rPr>
              <w:t>پرسش</w:t>
            </w:r>
            <w:r>
              <w:rPr>
                <w:rStyle w:val="IndexLink"/>
                <w:rtl w:val="true"/>
              </w:rPr>
              <w:t>:</w:t>
              <w:tab/>
            </w:r>
            <w:r>
              <w:rPr>
                <w:rStyle w:val="IndexLink"/>
              </w:rPr>
              <w:t>513</w:t>
            </w:r>
          </w:hyperlink>
        </w:p>
        <w:p>
          <w:pPr>
            <w:pStyle w:val="Contents2"/>
            <w:tabs>
              <w:tab w:val="clear" w:pos="8743"/>
              <w:tab w:val="right" w:pos="9026" w:leader="dot"/>
            </w:tabs>
            <w:rPr/>
          </w:pPr>
          <w:hyperlink w:anchor="__RefHeading___Toc678513_1468164448">
            <w:r>
              <w:rPr>
                <w:webHidden/>
                <w:rStyle w:val="IndexLink"/>
                <w:rtl w:val="true"/>
              </w:rPr>
              <w:t>درس چهارصد و هفدهم</w:t>
            </w:r>
            <w:r>
              <w:rPr>
                <w:rStyle w:val="IndexLink"/>
                <w:rtl w:val="true"/>
              </w:rPr>
              <w:tab/>
            </w:r>
            <w:r>
              <w:rPr>
                <w:rStyle w:val="IndexLink"/>
              </w:rPr>
              <w:t>514</w:t>
            </w:r>
          </w:hyperlink>
        </w:p>
        <w:p>
          <w:pPr>
            <w:pStyle w:val="Contents3"/>
            <w:tabs>
              <w:tab w:val="clear" w:pos="8459"/>
              <w:tab w:val="right" w:pos="9026" w:leader="dot"/>
            </w:tabs>
            <w:rPr/>
          </w:pPr>
          <w:hyperlink w:anchor="__RefHeading___Toc678515_1468164448">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678517_1468164448">
            <w:r>
              <w:rPr>
                <w:webHidden/>
                <w:rStyle w:val="IndexLink"/>
                <w:rtl w:val="true"/>
              </w:rPr>
              <w:t>منشأ وجوب مقدمه از نظر محقق اصفهانی</w:t>
            </w:r>
            <w:r>
              <w:rPr>
                <w:rStyle w:val="IndexLink"/>
                <w:rtl w:val="true"/>
              </w:rPr>
              <w:t>(</w:t>
            </w:r>
            <w:r>
              <w:rPr>
                <w:rStyle w:val="IndexLink"/>
                <w:rtl w:val="true"/>
              </w:rPr>
              <w:t>ره</w:t>
            </w:r>
            <w:r>
              <w:rPr>
                <w:rStyle w:val="IndexLink"/>
                <w:rtl w:val="true"/>
              </w:rPr>
              <w:t>)</w:t>
              <w:tab/>
            </w:r>
            <w:r>
              <w:rPr>
                <w:rStyle w:val="IndexLink"/>
              </w:rPr>
              <w:t>514</w:t>
            </w:r>
          </w:hyperlink>
        </w:p>
        <w:p>
          <w:pPr>
            <w:pStyle w:val="Contents3"/>
            <w:tabs>
              <w:tab w:val="clear" w:pos="8459"/>
              <w:tab w:val="right" w:pos="9026" w:leader="dot"/>
            </w:tabs>
            <w:rPr/>
          </w:pPr>
          <w:hyperlink w:anchor="__RefHeading___Toc678519_1468164448">
            <w:r>
              <w:rPr>
                <w:webHidden/>
                <w:rStyle w:val="IndexLink"/>
                <w:rtl w:val="true"/>
              </w:rPr>
              <w:t>اشکال استاد به محقق اصفهانی</w:t>
            </w:r>
            <w:r>
              <w:rPr>
                <w:rStyle w:val="IndexLink"/>
                <w:rtl w:val="true"/>
              </w:rPr>
              <w:t>(</w:t>
            </w:r>
            <w:r>
              <w:rPr>
                <w:rStyle w:val="IndexLink"/>
                <w:rtl w:val="true"/>
              </w:rPr>
              <w:t>ره</w:t>
            </w:r>
            <w:r>
              <w:rPr>
                <w:rStyle w:val="IndexLink"/>
                <w:rtl w:val="true"/>
              </w:rPr>
              <w:t xml:space="preserve">) </w:t>
            </w:r>
            <w:r>
              <w:rPr>
                <w:rStyle w:val="IndexLink"/>
                <w:rtl w:val="true"/>
              </w:rPr>
              <w:t>در ترشح اراده</w:t>
            </w:r>
            <w:r>
              <w:rPr>
                <w:rStyle w:val="IndexLink"/>
                <w:rtl w:val="true"/>
              </w:rPr>
              <w:tab/>
            </w:r>
            <w:r>
              <w:rPr>
                <w:rStyle w:val="IndexLink"/>
              </w:rPr>
              <w:t>516</w:t>
            </w:r>
          </w:hyperlink>
        </w:p>
        <w:p>
          <w:pPr>
            <w:pStyle w:val="Contents3"/>
            <w:tabs>
              <w:tab w:val="clear" w:pos="8459"/>
              <w:tab w:val="right" w:pos="9026" w:leader="dot"/>
            </w:tabs>
            <w:rPr/>
          </w:pPr>
          <w:hyperlink w:anchor="__RefHeading___Toc678521_1468164448">
            <w:r>
              <w:rPr>
                <w:webHidden/>
                <w:rStyle w:val="IndexLink"/>
                <w:rtl w:val="true"/>
              </w:rPr>
              <w:t>بیان دو اشکال به محقق خراسانی</w:t>
            </w:r>
            <w:r>
              <w:rPr>
                <w:rStyle w:val="IndexLink"/>
                <w:rtl w:val="true"/>
              </w:rPr>
              <w:t>(</w:t>
            </w:r>
            <w:r>
              <w:rPr>
                <w:rStyle w:val="IndexLink"/>
                <w:rtl w:val="true"/>
              </w:rPr>
              <w:t>ره</w:t>
            </w:r>
            <w:r>
              <w:rPr>
                <w:rStyle w:val="IndexLink"/>
                <w:rtl w:val="true"/>
              </w:rPr>
              <w:t xml:space="preserve">) </w:t>
            </w:r>
            <w:r>
              <w:rPr>
                <w:rStyle w:val="IndexLink"/>
                <w:rtl w:val="true"/>
              </w:rPr>
              <w:t>در تقسیم واجب</w:t>
            </w:r>
            <w:r>
              <w:rPr>
                <w:rStyle w:val="IndexLink"/>
                <w:rtl w:val="true"/>
              </w:rPr>
              <w:tab/>
            </w:r>
            <w:r>
              <w:rPr>
                <w:rStyle w:val="IndexLink"/>
              </w:rPr>
              <w:t>517</w:t>
            </w:r>
          </w:hyperlink>
        </w:p>
        <w:p>
          <w:pPr>
            <w:pStyle w:val="Contents3"/>
            <w:tabs>
              <w:tab w:val="clear" w:pos="8459"/>
              <w:tab w:val="right" w:pos="9026" w:leader="dot"/>
            </w:tabs>
            <w:rPr/>
          </w:pPr>
          <w:hyperlink w:anchor="__RefHeading___Toc678523_1468164448">
            <w:r>
              <w:rPr>
                <w:webHidden/>
                <w:rStyle w:val="IndexLink"/>
                <w:rtl w:val="true"/>
              </w:rPr>
              <w:t>اشکال دوم بر مرحوم آخوند</w:t>
            </w:r>
            <w:r>
              <w:rPr>
                <w:rStyle w:val="IndexLink"/>
                <w:rtl w:val="true"/>
              </w:rPr>
              <w:t>(</w:t>
            </w:r>
            <w:r>
              <w:rPr>
                <w:rStyle w:val="IndexLink"/>
                <w:rtl w:val="true"/>
              </w:rPr>
              <w:t>ره</w:t>
            </w:r>
            <w:r>
              <w:rPr>
                <w:rStyle w:val="IndexLink"/>
                <w:rtl w:val="true"/>
              </w:rPr>
              <w:t xml:space="preserve">) </w:t>
            </w:r>
            <w:r>
              <w:rPr>
                <w:rStyle w:val="IndexLink"/>
                <w:rtl w:val="true"/>
              </w:rPr>
              <w:t>در ارادۀ مستقله</w:t>
            </w:r>
            <w:r>
              <w:rPr>
                <w:rStyle w:val="IndexLink"/>
                <w:rtl w:val="true"/>
              </w:rPr>
              <w:tab/>
            </w:r>
            <w:r>
              <w:rPr>
                <w:rStyle w:val="IndexLink"/>
              </w:rPr>
              <w:t>518</w:t>
            </w:r>
          </w:hyperlink>
        </w:p>
        <w:p>
          <w:pPr>
            <w:pStyle w:val="Contents3"/>
            <w:tabs>
              <w:tab w:val="clear" w:pos="8459"/>
              <w:tab w:val="right" w:pos="9026" w:leader="dot"/>
            </w:tabs>
            <w:rPr/>
          </w:pPr>
          <w:hyperlink w:anchor="__RefHeading___Toc678525_1468164448">
            <w:r>
              <w:rPr>
                <w:webHidden/>
                <w:rStyle w:val="IndexLink"/>
                <w:rtl w:val="true"/>
              </w:rPr>
              <w:t>پرسش</w:t>
            </w:r>
            <w:r>
              <w:rPr>
                <w:rStyle w:val="IndexLink"/>
                <w:rtl w:val="true"/>
              </w:rPr>
              <w:t>:</w:t>
              <w:tab/>
            </w:r>
            <w:r>
              <w:rPr>
                <w:rStyle w:val="IndexLink"/>
              </w:rPr>
              <w:t>519</w:t>
            </w:r>
          </w:hyperlink>
        </w:p>
        <w:p>
          <w:pPr>
            <w:pStyle w:val="Contents2"/>
            <w:tabs>
              <w:tab w:val="clear" w:pos="8743"/>
              <w:tab w:val="right" w:pos="9026" w:leader="dot"/>
            </w:tabs>
            <w:rPr/>
          </w:pPr>
          <w:hyperlink w:anchor="__RefHeading___Toc678527_1468164448">
            <w:r>
              <w:rPr>
                <w:webHidden/>
                <w:rStyle w:val="IndexLink"/>
                <w:rtl w:val="true"/>
              </w:rPr>
              <w:t>درس چهارصد و هیجدهم</w:t>
            </w:r>
            <w:r>
              <w:rPr>
                <w:rStyle w:val="IndexLink"/>
                <w:rtl w:val="true"/>
              </w:rPr>
              <w:tab/>
            </w:r>
            <w:r>
              <w:rPr>
                <w:rStyle w:val="IndexLink"/>
              </w:rPr>
              <w:t>520</w:t>
            </w:r>
          </w:hyperlink>
        </w:p>
        <w:p>
          <w:pPr>
            <w:pStyle w:val="Contents3"/>
            <w:tabs>
              <w:tab w:val="clear" w:pos="8459"/>
              <w:tab w:val="right" w:pos="9026" w:leader="dot"/>
            </w:tabs>
            <w:rPr/>
          </w:pPr>
          <w:hyperlink w:anchor="__RefHeading___Toc678529_1468164448">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678531_1468164448">
            <w:r>
              <w:rPr>
                <w:webHidden/>
                <w:rStyle w:val="IndexLink"/>
                <w:rtl w:val="true"/>
              </w:rPr>
              <w:t>مقصود از اراده مستقله در کلام مرحوم آخوند</w:t>
            </w:r>
            <w:r>
              <w:rPr>
                <w:rStyle w:val="IndexLink"/>
                <w:rtl w:val="true"/>
              </w:rPr>
              <w:tab/>
            </w:r>
            <w:r>
              <w:rPr>
                <w:rStyle w:val="IndexLink"/>
              </w:rPr>
              <w:t>520</w:t>
            </w:r>
          </w:hyperlink>
        </w:p>
        <w:p>
          <w:pPr>
            <w:pStyle w:val="Contents3"/>
            <w:tabs>
              <w:tab w:val="clear" w:pos="8459"/>
              <w:tab w:val="right" w:pos="9026" w:leader="dot"/>
            </w:tabs>
            <w:rPr/>
          </w:pPr>
          <w:hyperlink w:anchor="__RefHeading___Toc678533_1468164448">
            <w:r>
              <w:rPr>
                <w:webHidden/>
                <w:rStyle w:val="IndexLink"/>
                <w:rtl w:val="true"/>
              </w:rPr>
              <w:t>عدم تلازم نفسیت با التفات تفصیلی</w:t>
            </w:r>
            <w:r>
              <w:rPr>
                <w:rStyle w:val="IndexLink"/>
                <w:rtl w:val="true"/>
              </w:rPr>
              <w:tab/>
            </w:r>
            <w:r>
              <w:rPr>
                <w:rStyle w:val="IndexLink"/>
              </w:rPr>
              <w:t>521</w:t>
            </w:r>
          </w:hyperlink>
        </w:p>
        <w:p>
          <w:pPr>
            <w:pStyle w:val="Contents3"/>
            <w:tabs>
              <w:tab w:val="clear" w:pos="8459"/>
              <w:tab w:val="right" w:pos="9026" w:leader="dot"/>
            </w:tabs>
            <w:rPr/>
          </w:pPr>
          <w:hyperlink w:anchor="__RefHeading___Toc678535_1468164448">
            <w:r>
              <w:rPr>
                <w:webHidden/>
                <w:rStyle w:val="IndexLink"/>
                <w:rtl w:val="true"/>
              </w:rPr>
              <w:t>جریان اصل عملی در شک بین واجب اصلی و تبعی</w:t>
            </w:r>
            <w:r>
              <w:rPr>
                <w:rStyle w:val="IndexLink"/>
                <w:rtl w:val="true"/>
              </w:rPr>
              <w:tab/>
            </w:r>
            <w:r>
              <w:rPr>
                <w:rStyle w:val="IndexLink"/>
              </w:rPr>
              <w:t>522</w:t>
            </w:r>
          </w:hyperlink>
        </w:p>
        <w:p>
          <w:pPr>
            <w:pStyle w:val="Contents3"/>
            <w:tabs>
              <w:tab w:val="clear" w:pos="8459"/>
              <w:tab w:val="right" w:pos="9026" w:leader="dot"/>
            </w:tabs>
            <w:rPr/>
          </w:pPr>
          <w:hyperlink w:anchor="__RefHeading___Toc678537_1468164448">
            <w:r>
              <w:rPr>
                <w:webHidden/>
                <w:rStyle w:val="IndexLink"/>
                <w:rtl w:val="true"/>
              </w:rPr>
              <w:t>اثبات واجب اصلی با استصحاب به نظر محقق اصفهانی</w:t>
            </w:r>
            <w:r>
              <w:rPr>
                <w:rStyle w:val="IndexLink"/>
                <w:rtl w:val="true"/>
              </w:rPr>
              <w:tab/>
            </w:r>
            <w:r>
              <w:rPr>
                <w:rStyle w:val="IndexLink"/>
              </w:rPr>
              <w:t>523</w:t>
            </w:r>
          </w:hyperlink>
        </w:p>
        <w:p>
          <w:pPr>
            <w:pStyle w:val="Contents3"/>
            <w:tabs>
              <w:tab w:val="clear" w:pos="8459"/>
              <w:tab w:val="right" w:pos="9026" w:leader="dot"/>
            </w:tabs>
            <w:rPr/>
          </w:pPr>
          <w:hyperlink w:anchor="__RefHeading___Toc678539_1468164448">
            <w:r>
              <w:rPr>
                <w:webHidden/>
                <w:rStyle w:val="IndexLink"/>
                <w:rtl w:val="true"/>
              </w:rPr>
              <w:t>عدم جریان استصحاب عدم ازلی در مقام</w:t>
            </w:r>
            <w:r>
              <w:rPr>
                <w:rStyle w:val="IndexLink"/>
                <w:rtl w:val="true"/>
              </w:rPr>
              <w:tab/>
            </w:r>
            <w:r>
              <w:rPr>
                <w:rStyle w:val="IndexLink"/>
              </w:rPr>
              <w:t>524</w:t>
            </w:r>
          </w:hyperlink>
        </w:p>
        <w:p>
          <w:pPr>
            <w:pStyle w:val="Contents3"/>
            <w:tabs>
              <w:tab w:val="clear" w:pos="8459"/>
              <w:tab w:val="right" w:pos="9026" w:leader="dot"/>
            </w:tabs>
            <w:rPr/>
          </w:pPr>
          <w:hyperlink w:anchor="__RefHeading___Toc678541_1468164448">
            <w:r>
              <w:rPr>
                <w:webHidden/>
                <w:rStyle w:val="IndexLink"/>
                <w:rtl w:val="true"/>
              </w:rPr>
              <w:t>پرسش</w:t>
            </w:r>
            <w:r>
              <w:rPr>
                <w:rStyle w:val="IndexLink"/>
                <w:rtl w:val="true"/>
              </w:rPr>
              <w:t>:</w:t>
              <w:tab/>
            </w:r>
            <w:r>
              <w:rPr>
                <w:rStyle w:val="IndexLink"/>
              </w:rPr>
              <w:t>525</w:t>
            </w:r>
          </w:hyperlink>
        </w:p>
        <w:p>
          <w:pPr>
            <w:pStyle w:val="Contents2"/>
            <w:tabs>
              <w:tab w:val="clear" w:pos="8743"/>
              <w:tab w:val="right" w:pos="9026" w:leader="dot"/>
            </w:tabs>
            <w:rPr/>
          </w:pPr>
          <w:hyperlink w:anchor="__RefHeading___Toc678543_1468164448">
            <w:r>
              <w:rPr>
                <w:webHidden/>
                <w:rStyle w:val="IndexLink"/>
                <w:rtl w:val="true"/>
              </w:rPr>
              <w:t>درس چهارصد و نوزدهم</w:t>
            </w:r>
            <w:r>
              <w:rPr>
                <w:rStyle w:val="IndexLink"/>
                <w:rtl w:val="true"/>
              </w:rPr>
              <w:tab/>
            </w:r>
            <w:r>
              <w:rPr>
                <w:rStyle w:val="IndexLink"/>
              </w:rPr>
              <w:t>526</w:t>
            </w:r>
          </w:hyperlink>
        </w:p>
        <w:p>
          <w:pPr>
            <w:pStyle w:val="Contents3"/>
            <w:tabs>
              <w:tab w:val="clear" w:pos="8459"/>
              <w:tab w:val="right" w:pos="9026" w:leader="dot"/>
            </w:tabs>
            <w:rPr/>
          </w:pPr>
          <w:hyperlink w:anchor="__RefHeading___Toc678545_1468164448">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678547_1468164448">
            <w:r>
              <w:rPr>
                <w:webHidden/>
                <w:rStyle w:val="IndexLink"/>
                <w:rtl w:val="true"/>
              </w:rPr>
              <w:t>ثمرۀ فقهی بحث مقدمۀ واجب</w:t>
            </w:r>
            <w:r>
              <w:rPr>
                <w:rStyle w:val="IndexLink"/>
                <w:rtl w:val="true"/>
              </w:rPr>
              <w:tab/>
            </w:r>
            <w:r>
              <w:rPr>
                <w:rStyle w:val="IndexLink"/>
              </w:rPr>
              <w:t>526</w:t>
            </w:r>
          </w:hyperlink>
        </w:p>
        <w:p>
          <w:pPr>
            <w:pStyle w:val="Contents3"/>
            <w:tabs>
              <w:tab w:val="clear" w:pos="8459"/>
              <w:tab w:val="right" w:pos="9026" w:leader="dot"/>
            </w:tabs>
            <w:rPr/>
          </w:pPr>
          <w:hyperlink w:anchor="__RefHeading___Toc678549_1468164448">
            <w:r>
              <w:rPr>
                <w:webHidden/>
                <w:rStyle w:val="IndexLink"/>
                <w:rtl w:val="true"/>
              </w:rPr>
              <w:t>ترتب ثمره طبق قول به ملازمه و عدم آن</w:t>
            </w:r>
            <w:r>
              <w:rPr>
                <w:rStyle w:val="IndexLink"/>
                <w:rtl w:val="true"/>
              </w:rPr>
              <w:tab/>
            </w:r>
            <w:r>
              <w:rPr>
                <w:rStyle w:val="IndexLink"/>
              </w:rPr>
              <w:t>528</w:t>
            </w:r>
          </w:hyperlink>
        </w:p>
        <w:p>
          <w:pPr>
            <w:pStyle w:val="Contents3"/>
            <w:tabs>
              <w:tab w:val="clear" w:pos="8459"/>
              <w:tab w:val="right" w:pos="9026" w:leader="dot"/>
            </w:tabs>
            <w:rPr/>
          </w:pPr>
          <w:hyperlink w:anchor="__RefHeading___Toc678551_1468164448">
            <w:r>
              <w:rPr>
                <w:webHidden/>
                <w:rStyle w:val="IndexLink"/>
                <w:rtl w:val="true"/>
              </w:rPr>
              <w:t>بررسی ظهور ثمره بحث مقدمه واجب در باب نذر</w:t>
            </w:r>
            <w:r>
              <w:rPr>
                <w:rStyle w:val="IndexLink"/>
                <w:rtl w:val="true"/>
              </w:rPr>
              <w:tab/>
            </w:r>
            <w:r>
              <w:rPr>
                <w:rStyle w:val="IndexLink"/>
              </w:rPr>
              <w:t>529</w:t>
            </w:r>
          </w:hyperlink>
        </w:p>
        <w:p>
          <w:pPr>
            <w:pStyle w:val="Contents3"/>
            <w:tabs>
              <w:tab w:val="clear" w:pos="8459"/>
              <w:tab w:val="right" w:pos="9026" w:leader="dot"/>
            </w:tabs>
            <w:rPr/>
          </w:pPr>
          <w:hyperlink w:anchor="__RefHeading___Toc678553_1468164448">
            <w:r>
              <w:rPr>
                <w:webHidden/>
                <w:rStyle w:val="IndexLink"/>
                <w:rtl w:val="true"/>
              </w:rPr>
              <w:t>عدم تمامیت ثمرات مذکور</w:t>
            </w:r>
            <w:r>
              <w:rPr>
                <w:rStyle w:val="IndexLink"/>
                <w:rtl w:val="true"/>
              </w:rPr>
              <w:tab/>
            </w:r>
            <w:r>
              <w:rPr>
                <w:rStyle w:val="IndexLink"/>
              </w:rPr>
              <w:t>530</w:t>
            </w:r>
          </w:hyperlink>
        </w:p>
        <w:p>
          <w:pPr>
            <w:pStyle w:val="Contents3"/>
            <w:tabs>
              <w:tab w:val="clear" w:pos="8459"/>
              <w:tab w:val="right" w:pos="9026" w:leader="dot"/>
            </w:tabs>
            <w:rPr/>
          </w:pPr>
          <w:hyperlink w:anchor="__RefHeading___Toc678555_1468164448">
            <w:r>
              <w:rPr>
                <w:webHidden/>
                <w:rStyle w:val="IndexLink"/>
                <w:rtl w:val="true"/>
              </w:rPr>
              <w:t>پرسش</w:t>
            </w:r>
            <w:r>
              <w:rPr>
                <w:rStyle w:val="IndexLink"/>
                <w:rtl w:val="true"/>
              </w:rPr>
              <w:t>:</w:t>
              <w:tab/>
            </w:r>
            <w:r>
              <w:rPr>
                <w:rStyle w:val="IndexLink"/>
              </w:rPr>
              <w:t>531</w:t>
            </w:r>
          </w:hyperlink>
        </w:p>
        <w:p>
          <w:pPr>
            <w:pStyle w:val="Contents2"/>
            <w:tabs>
              <w:tab w:val="clear" w:pos="8743"/>
              <w:tab w:val="right" w:pos="9026" w:leader="dot"/>
            </w:tabs>
            <w:rPr/>
          </w:pPr>
          <w:hyperlink w:anchor="__RefHeading___Toc678557_1468164448">
            <w:r>
              <w:rPr>
                <w:webHidden/>
                <w:rStyle w:val="IndexLink"/>
                <w:rtl w:val="true"/>
              </w:rPr>
              <w:t>درس چهارصد و بیستم</w:t>
            </w:r>
            <w:r>
              <w:rPr>
                <w:rStyle w:val="IndexLink"/>
                <w:rtl w:val="true"/>
              </w:rPr>
              <w:tab/>
            </w:r>
            <w:r>
              <w:rPr>
                <w:rStyle w:val="IndexLink"/>
              </w:rPr>
              <w:t>532</w:t>
            </w:r>
          </w:hyperlink>
        </w:p>
        <w:p>
          <w:pPr>
            <w:pStyle w:val="Contents3"/>
            <w:tabs>
              <w:tab w:val="clear" w:pos="8459"/>
              <w:tab w:val="right" w:pos="9026" w:leader="dot"/>
            </w:tabs>
            <w:rPr/>
          </w:pPr>
          <w:hyperlink w:anchor="__RefHeading___Toc678559_1468164448">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678561_1468164448">
            <w:r>
              <w:rPr>
                <w:webHidden/>
                <w:rStyle w:val="IndexLink"/>
                <w:rtl w:val="true"/>
              </w:rPr>
              <w:t>بررسی حصول فسق بواسطه ترک مقدمه واجب</w:t>
            </w:r>
            <w:r>
              <w:rPr>
                <w:rStyle w:val="IndexLink"/>
                <w:rtl w:val="true"/>
              </w:rPr>
              <w:tab/>
            </w:r>
            <w:r>
              <w:rPr>
                <w:rStyle w:val="IndexLink"/>
              </w:rPr>
              <w:t>532</w:t>
            </w:r>
          </w:hyperlink>
        </w:p>
        <w:p>
          <w:pPr>
            <w:pStyle w:val="Contents3"/>
            <w:tabs>
              <w:tab w:val="clear" w:pos="8459"/>
              <w:tab w:val="right" w:pos="9026" w:leader="dot"/>
            </w:tabs>
            <w:rPr/>
          </w:pPr>
          <w:hyperlink w:anchor="__RefHeading___Toc678563_1468164448">
            <w:r>
              <w:rPr>
                <w:webHidden/>
                <w:rStyle w:val="IndexLink"/>
                <w:rtl w:val="true"/>
              </w:rPr>
              <w:t>حرمت اخذ اجرت بر واجب</w:t>
            </w:r>
            <w:r>
              <w:rPr>
                <w:rStyle w:val="IndexLink"/>
                <w:rtl w:val="true"/>
              </w:rPr>
              <w:tab/>
            </w:r>
            <w:r>
              <w:rPr>
                <w:rStyle w:val="IndexLink"/>
              </w:rPr>
              <w:t>534</w:t>
            </w:r>
          </w:hyperlink>
        </w:p>
        <w:p>
          <w:pPr>
            <w:pStyle w:val="Contents3"/>
            <w:tabs>
              <w:tab w:val="clear" w:pos="8459"/>
              <w:tab w:val="right" w:pos="9026" w:leader="dot"/>
            </w:tabs>
            <w:rPr/>
          </w:pPr>
          <w:hyperlink w:anchor="__RefHeading___Toc678565_1468164448">
            <w:r>
              <w:rPr>
                <w:webHidden/>
                <w:rStyle w:val="IndexLink"/>
                <w:rtl w:val="true"/>
              </w:rPr>
              <w:t>شبهۀ عدم وجود ثمره در بحث مقدمۀ واجب</w:t>
            </w:r>
            <w:r>
              <w:rPr>
                <w:rStyle w:val="IndexLink"/>
                <w:rtl w:val="true"/>
              </w:rPr>
              <w:tab/>
            </w:r>
            <w:r>
              <w:rPr>
                <w:rStyle w:val="IndexLink"/>
              </w:rPr>
              <w:t>534</w:t>
            </w:r>
          </w:hyperlink>
        </w:p>
        <w:p>
          <w:pPr>
            <w:pStyle w:val="Contents3"/>
            <w:tabs>
              <w:tab w:val="clear" w:pos="8459"/>
              <w:tab w:val="right" w:pos="9026" w:leader="dot"/>
            </w:tabs>
            <w:rPr/>
          </w:pPr>
          <w:hyperlink w:anchor="__RefHeading___Toc678567_1468164448">
            <w:r>
              <w:rPr>
                <w:webHidden/>
                <w:rStyle w:val="IndexLink"/>
                <w:rtl w:val="true"/>
              </w:rPr>
              <w:t>پرسش</w:t>
            </w:r>
            <w:r>
              <w:rPr>
                <w:rStyle w:val="IndexLink"/>
                <w:rtl w:val="true"/>
              </w:rPr>
              <w:t>:</w:t>
              <w:tab/>
            </w:r>
            <w:r>
              <w:rPr>
                <w:rStyle w:val="IndexLink"/>
              </w:rPr>
              <w:t>536</w:t>
            </w:r>
          </w:hyperlink>
        </w:p>
        <w:p>
          <w:pPr>
            <w:pStyle w:val="Contents2"/>
            <w:tabs>
              <w:tab w:val="clear" w:pos="8743"/>
              <w:tab w:val="right" w:pos="9026" w:leader="dot"/>
            </w:tabs>
            <w:rPr/>
          </w:pPr>
          <w:hyperlink w:anchor="__RefHeading___Toc678569_1468164448">
            <w:r>
              <w:rPr>
                <w:webHidden/>
                <w:rStyle w:val="IndexLink"/>
                <w:rtl w:val="true"/>
              </w:rPr>
              <w:t>درس چهارصد و بیست و یکم</w:t>
            </w:r>
            <w:r>
              <w:rPr>
                <w:rStyle w:val="IndexLink"/>
                <w:rtl w:val="true"/>
              </w:rPr>
              <w:tab/>
            </w:r>
            <w:r>
              <w:rPr>
                <w:rStyle w:val="IndexLink"/>
              </w:rPr>
              <w:t>537</w:t>
            </w:r>
          </w:hyperlink>
        </w:p>
        <w:p>
          <w:pPr>
            <w:pStyle w:val="Contents3"/>
            <w:tabs>
              <w:tab w:val="clear" w:pos="8459"/>
              <w:tab w:val="right" w:pos="9026" w:leader="dot"/>
            </w:tabs>
            <w:rPr/>
          </w:pPr>
          <w:hyperlink w:anchor="__RefHeading___Toc678571_1468164448">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678573_1468164448">
            <w:r>
              <w:rPr>
                <w:webHidden/>
                <w:rStyle w:val="IndexLink"/>
                <w:rtl w:val="true"/>
              </w:rPr>
              <w:t>بیان مرحوم شیخ ضیاء الدین عراقی</w:t>
            </w:r>
            <w:r>
              <w:rPr>
                <w:rStyle w:val="IndexLink"/>
                <w:rtl w:val="true"/>
              </w:rPr>
              <w:t>(</w:t>
            </w:r>
            <w:r>
              <w:rPr>
                <w:rStyle w:val="IndexLink"/>
                <w:rtl w:val="true"/>
              </w:rPr>
              <w:t>ره</w:t>
            </w:r>
            <w:r>
              <w:rPr>
                <w:rStyle w:val="IndexLink"/>
                <w:rtl w:val="true"/>
              </w:rPr>
              <w:t xml:space="preserve">) </w:t>
            </w:r>
            <w:r>
              <w:rPr>
                <w:rStyle w:val="IndexLink"/>
                <w:rtl w:val="true"/>
              </w:rPr>
              <w:t>در ثمرۀ نزاع بنا بر قول به ملازمه</w:t>
            </w:r>
            <w:r>
              <w:rPr>
                <w:rStyle w:val="IndexLink"/>
                <w:rtl w:val="true"/>
              </w:rPr>
              <w:tab/>
            </w:r>
            <w:r>
              <w:rPr>
                <w:rStyle w:val="IndexLink"/>
              </w:rPr>
              <w:t>537</w:t>
            </w:r>
          </w:hyperlink>
        </w:p>
        <w:p>
          <w:pPr>
            <w:pStyle w:val="Contents3"/>
            <w:tabs>
              <w:tab w:val="clear" w:pos="8459"/>
              <w:tab w:val="right" w:pos="9026" w:leader="dot"/>
            </w:tabs>
            <w:rPr/>
          </w:pPr>
          <w:hyperlink w:anchor="__RefHeading___Toc678575_1468164448">
            <w:r>
              <w:rPr>
                <w:webHidden/>
                <w:rStyle w:val="IndexLink"/>
                <w:rtl w:val="true"/>
              </w:rPr>
              <w:t>بیان استاد در ثمرۀ نزاع ملازمه بر قول مرحوم عراقی</w:t>
            </w:r>
            <w:r>
              <w:rPr>
                <w:rStyle w:val="IndexLink"/>
                <w:rtl w:val="true"/>
              </w:rPr>
              <w:tab/>
            </w:r>
            <w:r>
              <w:rPr>
                <w:rStyle w:val="IndexLink"/>
              </w:rPr>
              <w:t>539</w:t>
            </w:r>
          </w:hyperlink>
        </w:p>
        <w:p>
          <w:pPr>
            <w:pStyle w:val="Contents3"/>
            <w:tabs>
              <w:tab w:val="clear" w:pos="8459"/>
              <w:tab w:val="right" w:pos="9026" w:leader="dot"/>
            </w:tabs>
            <w:rPr/>
          </w:pPr>
          <w:hyperlink w:anchor="__RefHeading___Toc678577_1468164448">
            <w:r>
              <w:rPr>
                <w:webHidden/>
                <w:rStyle w:val="IndexLink"/>
                <w:rtl w:val="true"/>
              </w:rPr>
              <w:t>بیان تفاوت بین ثمرات سه‌گانه و دو ثمرۀ مرحوم عراقی عراقی</w:t>
            </w:r>
            <w:r>
              <w:rPr>
                <w:rStyle w:val="IndexLink"/>
                <w:rtl w:val="true"/>
              </w:rPr>
              <w:tab/>
            </w:r>
            <w:r>
              <w:rPr>
                <w:rStyle w:val="IndexLink"/>
              </w:rPr>
              <w:t>541</w:t>
            </w:r>
          </w:hyperlink>
        </w:p>
        <w:p>
          <w:pPr>
            <w:pStyle w:val="Contents3"/>
            <w:tabs>
              <w:tab w:val="clear" w:pos="8459"/>
              <w:tab w:val="right" w:pos="9026" w:leader="dot"/>
            </w:tabs>
            <w:rPr/>
          </w:pPr>
          <w:hyperlink w:anchor="__RefHeading___Toc678579_1468164448">
            <w:r>
              <w:rPr>
                <w:webHidden/>
                <w:rStyle w:val="IndexLink"/>
                <w:rtl w:val="true"/>
              </w:rPr>
              <w:t>پرسش</w:t>
            </w:r>
            <w:r>
              <w:rPr>
                <w:rStyle w:val="IndexLink"/>
                <w:rtl w:val="true"/>
              </w:rPr>
              <w:t>:</w:t>
              <w:tab/>
            </w:r>
            <w:r>
              <w:rPr>
                <w:rStyle w:val="IndexLink"/>
              </w:rPr>
              <w:t>543</w:t>
            </w:r>
          </w:hyperlink>
        </w:p>
        <w:p>
          <w:pPr>
            <w:pStyle w:val="Contents2"/>
            <w:tabs>
              <w:tab w:val="clear" w:pos="8743"/>
              <w:tab w:val="right" w:pos="9026" w:leader="dot"/>
            </w:tabs>
            <w:rPr/>
          </w:pPr>
          <w:hyperlink w:anchor="__RefHeading___Toc678581_1468164448">
            <w:r>
              <w:rPr>
                <w:webHidden/>
                <w:rStyle w:val="IndexLink"/>
                <w:rtl w:val="true"/>
              </w:rPr>
              <w:t>درس چهارصد و بیست و دوم</w:t>
            </w:r>
            <w:r>
              <w:rPr>
                <w:rStyle w:val="IndexLink"/>
                <w:rtl w:val="true"/>
              </w:rPr>
              <w:tab/>
            </w:r>
            <w:r>
              <w:rPr>
                <w:rStyle w:val="IndexLink"/>
              </w:rPr>
              <w:t>544</w:t>
            </w:r>
          </w:hyperlink>
        </w:p>
        <w:p>
          <w:pPr>
            <w:pStyle w:val="Contents3"/>
            <w:tabs>
              <w:tab w:val="clear" w:pos="8459"/>
              <w:tab w:val="right" w:pos="9026" w:leader="dot"/>
            </w:tabs>
            <w:rPr/>
          </w:pPr>
          <w:hyperlink w:anchor="__RefHeading___Toc678583_1468164448">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678585_1468164448">
            <w:r>
              <w:rPr>
                <w:webHidden/>
                <w:rStyle w:val="IndexLink"/>
                <w:rtl w:val="true"/>
              </w:rPr>
              <w:t>بررسی وجود ثمرۀ نزاع در باب ضمان</w:t>
            </w:r>
            <w:r>
              <w:rPr>
                <w:rStyle w:val="IndexLink"/>
                <w:rtl w:val="true"/>
              </w:rPr>
              <w:tab/>
            </w:r>
            <w:r>
              <w:rPr>
                <w:rStyle w:val="IndexLink"/>
              </w:rPr>
              <w:t>544</w:t>
            </w:r>
          </w:hyperlink>
        </w:p>
        <w:p>
          <w:pPr>
            <w:pStyle w:val="Contents3"/>
            <w:tabs>
              <w:tab w:val="clear" w:pos="8459"/>
              <w:tab w:val="right" w:pos="9026" w:leader="dot"/>
            </w:tabs>
            <w:rPr/>
          </w:pPr>
          <w:hyperlink w:anchor="__RefHeading___Toc678587_1468164448">
            <w:r>
              <w:rPr>
                <w:webHidden/>
                <w:rStyle w:val="IndexLink"/>
                <w:rtl w:val="true"/>
              </w:rPr>
              <w:t>بیان ثمره بحث مقدمه واجب</w:t>
            </w:r>
            <w:r>
              <w:rPr>
                <w:rStyle w:val="IndexLink"/>
                <w:rtl w:val="true"/>
              </w:rPr>
              <w:tab/>
            </w:r>
            <w:r>
              <w:rPr>
                <w:rStyle w:val="IndexLink"/>
              </w:rPr>
              <w:t>546</w:t>
            </w:r>
          </w:hyperlink>
        </w:p>
        <w:p>
          <w:pPr>
            <w:pStyle w:val="Contents3"/>
            <w:tabs>
              <w:tab w:val="clear" w:pos="8459"/>
              <w:tab w:val="right" w:pos="9026" w:leader="dot"/>
            </w:tabs>
            <w:rPr/>
          </w:pPr>
          <w:hyperlink w:anchor="__RefHeading___Toc678589_1468164448">
            <w:r>
              <w:rPr>
                <w:webHidden/>
                <w:rStyle w:val="IndexLink"/>
                <w:rtl w:val="true"/>
              </w:rPr>
              <w:t>عدم جریان اصل عملی در شک در وجود ملازمه</w:t>
            </w:r>
            <w:r>
              <w:rPr>
                <w:rStyle w:val="IndexLink"/>
                <w:rtl w:val="true"/>
              </w:rPr>
              <w:tab/>
            </w:r>
            <w:r>
              <w:rPr>
                <w:rStyle w:val="IndexLink"/>
              </w:rPr>
              <w:t>547</w:t>
            </w:r>
          </w:hyperlink>
        </w:p>
        <w:p>
          <w:pPr>
            <w:pStyle w:val="Contents3"/>
            <w:tabs>
              <w:tab w:val="clear" w:pos="8459"/>
              <w:tab w:val="right" w:pos="9026" w:leader="dot"/>
            </w:tabs>
            <w:rPr/>
          </w:pPr>
          <w:hyperlink w:anchor="__RefHeading___Toc678591_1468164448">
            <w:r>
              <w:rPr>
                <w:webHidden/>
                <w:rStyle w:val="IndexLink"/>
                <w:rtl w:val="true"/>
              </w:rPr>
              <w:t>امکان جریان استصحاب در نتیجۀ نزاع</w:t>
            </w:r>
            <w:r>
              <w:rPr>
                <w:rStyle w:val="IndexLink"/>
                <w:rtl w:val="true"/>
              </w:rPr>
              <w:tab/>
            </w:r>
            <w:r>
              <w:rPr>
                <w:rStyle w:val="IndexLink"/>
              </w:rPr>
              <w:t>548</w:t>
            </w:r>
          </w:hyperlink>
        </w:p>
        <w:p>
          <w:pPr>
            <w:pStyle w:val="Contents3"/>
            <w:tabs>
              <w:tab w:val="clear" w:pos="8459"/>
              <w:tab w:val="right" w:pos="9026" w:leader="dot"/>
            </w:tabs>
            <w:rPr/>
          </w:pPr>
          <w:hyperlink w:anchor="__RefHeading___Toc678593_1468164448">
            <w:r>
              <w:rPr>
                <w:webHidden/>
                <w:rStyle w:val="IndexLink"/>
                <w:rtl w:val="true"/>
              </w:rPr>
              <w:t>پرسش</w:t>
            </w:r>
            <w:r>
              <w:rPr>
                <w:rStyle w:val="IndexLink"/>
                <w:rtl w:val="true"/>
              </w:rPr>
              <w:t>:</w:t>
              <w:tab/>
            </w:r>
            <w:r>
              <w:rPr>
                <w:rStyle w:val="IndexLink"/>
              </w:rPr>
              <w:t>550</w:t>
            </w:r>
          </w:hyperlink>
        </w:p>
        <w:p>
          <w:pPr>
            <w:pStyle w:val="Contents2"/>
            <w:tabs>
              <w:tab w:val="clear" w:pos="8743"/>
              <w:tab w:val="right" w:pos="9026" w:leader="dot"/>
            </w:tabs>
            <w:rPr/>
          </w:pPr>
          <w:hyperlink w:anchor="__RefHeading___Toc678595_1468164448">
            <w:r>
              <w:rPr>
                <w:webHidden/>
                <w:rStyle w:val="IndexLink"/>
                <w:rtl w:val="true"/>
              </w:rPr>
              <w:t>درس چهارصد و بیست و سوم</w:t>
            </w:r>
            <w:r>
              <w:rPr>
                <w:rStyle w:val="IndexLink"/>
                <w:rtl w:val="true"/>
              </w:rPr>
              <w:tab/>
            </w:r>
            <w:r>
              <w:rPr>
                <w:rStyle w:val="IndexLink"/>
              </w:rPr>
              <w:t>551</w:t>
            </w:r>
          </w:hyperlink>
        </w:p>
        <w:p>
          <w:pPr>
            <w:pStyle w:val="Contents3"/>
            <w:tabs>
              <w:tab w:val="clear" w:pos="8459"/>
              <w:tab w:val="right" w:pos="9026" w:leader="dot"/>
            </w:tabs>
            <w:rPr/>
          </w:pPr>
          <w:hyperlink w:anchor="__RefHeading___Toc678597_1468164448">
            <w:r>
              <w:rPr>
                <w:webHidden/>
                <w:rStyle w:val="IndexLink"/>
                <w:rtl w:val="true"/>
              </w:rPr>
              <w:t>اشاره</w:t>
            </w:r>
            <w:r>
              <w:rPr>
                <w:rStyle w:val="IndexLink"/>
                <w:rtl w:val="true"/>
              </w:rPr>
              <w:tab/>
            </w:r>
            <w:r>
              <w:rPr>
                <w:rStyle w:val="IndexLink"/>
              </w:rPr>
              <w:t>551</w:t>
            </w:r>
          </w:hyperlink>
        </w:p>
        <w:p>
          <w:pPr>
            <w:pStyle w:val="Contents3"/>
            <w:tabs>
              <w:tab w:val="clear" w:pos="8459"/>
              <w:tab w:val="right" w:pos="9026" w:leader="dot"/>
            </w:tabs>
            <w:rPr/>
          </w:pPr>
          <w:hyperlink w:anchor="__RefHeading___Toc678599_1468164448">
            <w:r>
              <w:rPr>
                <w:webHidden/>
                <w:rStyle w:val="IndexLink"/>
                <w:rtl w:val="true"/>
              </w:rPr>
              <w:t>عدم جریان استصحاب بواسطه عدم شرعی بودن وجوب ملازمه</w:t>
            </w:r>
            <w:r>
              <w:rPr>
                <w:rStyle w:val="IndexLink"/>
                <w:rtl w:val="true"/>
              </w:rPr>
              <w:tab/>
            </w:r>
            <w:r>
              <w:rPr>
                <w:rStyle w:val="IndexLink"/>
              </w:rPr>
              <w:t>551</w:t>
            </w:r>
          </w:hyperlink>
        </w:p>
        <w:p>
          <w:pPr>
            <w:pStyle w:val="Contents3"/>
            <w:tabs>
              <w:tab w:val="clear" w:pos="8459"/>
              <w:tab w:val="right" w:pos="9026" w:leader="dot"/>
            </w:tabs>
            <w:rPr/>
          </w:pPr>
          <w:hyperlink w:anchor="__RefHeading___Toc678601_1468164448">
            <w:r>
              <w:rPr>
                <w:webHidden/>
                <w:rStyle w:val="IndexLink"/>
                <w:rtl w:val="true"/>
              </w:rPr>
              <w:t>توسعه در معنای مجعول شرعی</w:t>
            </w:r>
            <w:r>
              <w:rPr>
                <w:rStyle w:val="IndexLink"/>
                <w:rtl w:val="true"/>
              </w:rPr>
              <w:tab/>
            </w:r>
            <w:r>
              <w:rPr>
                <w:rStyle w:val="IndexLink"/>
              </w:rPr>
              <w:t>552</w:t>
            </w:r>
          </w:hyperlink>
        </w:p>
        <w:p>
          <w:pPr>
            <w:pStyle w:val="Contents3"/>
            <w:tabs>
              <w:tab w:val="clear" w:pos="8459"/>
              <w:tab w:val="right" w:pos="9026" w:leader="dot"/>
            </w:tabs>
            <w:rPr/>
          </w:pPr>
          <w:hyperlink w:anchor="__RefHeading___Toc678603_1468164448">
            <w:r>
              <w:rPr>
                <w:webHidden/>
                <w:rStyle w:val="IndexLink"/>
                <w:rtl w:val="true"/>
              </w:rPr>
              <w:t>عدم جریان استصحاب بواسطه عدم ثمره عملی بحث ملازمه</w:t>
            </w:r>
            <w:r>
              <w:rPr>
                <w:rStyle w:val="IndexLink"/>
                <w:rtl w:val="true"/>
              </w:rPr>
              <w:tab/>
            </w:r>
            <w:r>
              <w:rPr>
                <w:rStyle w:val="IndexLink"/>
              </w:rPr>
              <w:t>554</w:t>
            </w:r>
          </w:hyperlink>
        </w:p>
        <w:p>
          <w:pPr>
            <w:pStyle w:val="Contents3"/>
            <w:tabs>
              <w:tab w:val="clear" w:pos="8459"/>
              <w:tab w:val="right" w:pos="9026" w:leader="dot"/>
            </w:tabs>
            <w:rPr/>
          </w:pPr>
          <w:hyperlink w:anchor="__RefHeading___Toc678605_1468164448">
            <w:r>
              <w:rPr>
                <w:webHidden/>
                <w:rStyle w:val="IndexLink"/>
                <w:rtl w:val="true"/>
              </w:rPr>
              <w:t>وجود ثمره عملی برای بحث ملازمه</w:t>
            </w:r>
            <w:r>
              <w:rPr>
                <w:rStyle w:val="IndexLink"/>
                <w:rtl w:val="true"/>
              </w:rPr>
              <w:tab/>
            </w:r>
            <w:r>
              <w:rPr>
                <w:rStyle w:val="IndexLink"/>
              </w:rPr>
              <w:t>555</w:t>
            </w:r>
          </w:hyperlink>
        </w:p>
        <w:p>
          <w:pPr>
            <w:pStyle w:val="Contents3"/>
            <w:tabs>
              <w:tab w:val="clear" w:pos="8459"/>
              <w:tab w:val="right" w:pos="9026" w:leader="dot"/>
            </w:tabs>
            <w:rPr/>
          </w:pPr>
          <w:hyperlink w:anchor="__RefHeading___Toc678607_1468164448">
            <w:r>
              <w:rPr>
                <w:webHidden/>
                <w:rStyle w:val="IndexLink"/>
                <w:rtl w:val="true"/>
              </w:rPr>
              <w:t>جمع بین حکم واقعی و استصحاب</w:t>
            </w:r>
            <w:r>
              <w:rPr>
                <w:rStyle w:val="IndexLink"/>
                <w:rtl w:val="true"/>
              </w:rPr>
              <w:tab/>
            </w:r>
            <w:r>
              <w:rPr>
                <w:rStyle w:val="IndexLink"/>
              </w:rPr>
              <w:t>555</w:t>
            </w:r>
          </w:hyperlink>
        </w:p>
        <w:p>
          <w:pPr>
            <w:pStyle w:val="Contents3"/>
            <w:tabs>
              <w:tab w:val="clear" w:pos="8459"/>
              <w:tab w:val="right" w:pos="9026" w:leader="dot"/>
            </w:tabs>
            <w:rPr/>
          </w:pPr>
          <w:hyperlink w:anchor="__RefHeading___Toc678609_1468164448">
            <w:r>
              <w:rPr>
                <w:webHidden/>
                <w:rStyle w:val="IndexLink"/>
                <w:rtl w:val="true"/>
              </w:rPr>
              <w:t>پرسش</w:t>
            </w:r>
            <w:r>
              <w:rPr>
                <w:rStyle w:val="IndexLink"/>
                <w:rtl w:val="true"/>
              </w:rPr>
              <w:t>:</w:t>
              <w:tab/>
            </w:r>
            <w:r>
              <w:rPr>
                <w:rStyle w:val="IndexLink"/>
              </w:rPr>
              <w:t>557</w:t>
            </w:r>
          </w:hyperlink>
        </w:p>
        <w:p>
          <w:pPr>
            <w:pStyle w:val="Contents2"/>
            <w:tabs>
              <w:tab w:val="clear" w:pos="8743"/>
              <w:tab w:val="right" w:pos="9026" w:leader="dot"/>
            </w:tabs>
            <w:rPr/>
          </w:pPr>
          <w:hyperlink w:anchor="__RefHeading___Toc678611_1468164448">
            <w:r>
              <w:rPr>
                <w:webHidden/>
                <w:rStyle w:val="IndexLink"/>
                <w:rtl w:val="true"/>
              </w:rPr>
              <w:t>درس چهارصد و بیست و چهارم</w:t>
            </w:r>
            <w:r>
              <w:rPr>
                <w:rStyle w:val="IndexLink"/>
                <w:rtl w:val="true"/>
              </w:rPr>
              <w:tab/>
            </w:r>
            <w:r>
              <w:rPr>
                <w:rStyle w:val="IndexLink"/>
              </w:rPr>
              <w:t>558</w:t>
            </w:r>
          </w:hyperlink>
        </w:p>
        <w:p>
          <w:pPr>
            <w:pStyle w:val="Contents3"/>
            <w:tabs>
              <w:tab w:val="clear" w:pos="8459"/>
              <w:tab w:val="right" w:pos="9026" w:leader="dot"/>
            </w:tabs>
            <w:rPr/>
          </w:pPr>
          <w:hyperlink w:anchor="__RefHeading___Toc678613_1468164448">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678615_1468164448">
            <w:r>
              <w:rPr>
                <w:webHidden/>
                <w:rStyle w:val="IndexLink"/>
                <w:rtl w:val="true"/>
              </w:rPr>
              <w:t>عدم ملازمه اجرای استصحاب با تفکیک بین حکم واقعی و ظاهری</w:t>
            </w:r>
            <w:r>
              <w:rPr>
                <w:rStyle w:val="IndexLink"/>
                <w:rtl w:val="true"/>
              </w:rPr>
              <w:tab/>
            </w:r>
            <w:r>
              <w:rPr>
                <w:rStyle w:val="IndexLink"/>
              </w:rPr>
              <w:t>558</w:t>
            </w:r>
          </w:hyperlink>
        </w:p>
        <w:p>
          <w:pPr>
            <w:pStyle w:val="Contents3"/>
            <w:tabs>
              <w:tab w:val="clear" w:pos="8459"/>
              <w:tab w:val="right" w:pos="9026" w:leader="dot"/>
            </w:tabs>
            <w:rPr/>
          </w:pPr>
          <w:hyperlink w:anchor="__RefHeading___Toc678617_1468164448">
            <w:r>
              <w:rPr>
                <w:webHidden/>
                <w:rStyle w:val="IndexLink"/>
                <w:rtl w:val="true"/>
              </w:rPr>
              <w:t>توسعۀ ملازمه تا مرتبۀ فعلیت</w:t>
            </w:r>
            <w:r>
              <w:rPr>
                <w:rStyle w:val="IndexLink"/>
                <w:rtl w:val="true"/>
              </w:rPr>
              <w:tab/>
            </w:r>
            <w:r>
              <w:rPr>
                <w:rStyle w:val="IndexLink"/>
              </w:rPr>
              <w:t>559</w:t>
            </w:r>
          </w:hyperlink>
        </w:p>
        <w:p>
          <w:pPr>
            <w:pStyle w:val="Contents3"/>
            <w:tabs>
              <w:tab w:val="clear" w:pos="8459"/>
              <w:tab w:val="right" w:pos="9026" w:leader="dot"/>
            </w:tabs>
            <w:rPr/>
          </w:pPr>
          <w:hyperlink w:anchor="__RefHeading___Toc678619_1468164448">
            <w:r>
              <w:rPr>
                <w:webHidden/>
                <w:rStyle w:val="IndexLink"/>
                <w:rtl w:val="true"/>
              </w:rPr>
              <w:t>عدم منافات اجرای استصحاب با قول به ملازمه</w:t>
            </w:r>
            <w:r>
              <w:rPr>
                <w:rStyle w:val="IndexLink"/>
                <w:rtl w:val="true"/>
              </w:rPr>
              <w:tab/>
            </w:r>
            <w:r>
              <w:rPr>
                <w:rStyle w:val="IndexLink"/>
              </w:rPr>
              <w:t>559</w:t>
            </w:r>
          </w:hyperlink>
        </w:p>
        <w:p>
          <w:pPr>
            <w:pStyle w:val="Contents3"/>
            <w:tabs>
              <w:tab w:val="clear" w:pos="8459"/>
              <w:tab w:val="right" w:pos="9026" w:leader="dot"/>
            </w:tabs>
            <w:rPr/>
          </w:pPr>
          <w:hyperlink w:anchor="__RefHeading___Toc678621_1468164448">
            <w:r>
              <w:rPr>
                <w:webHidden/>
                <w:rStyle w:val="IndexLink"/>
                <w:rtl w:val="true"/>
              </w:rPr>
              <w:t>بیان امام</w:t>
            </w:r>
            <w:r>
              <w:rPr>
                <w:rStyle w:val="IndexLink"/>
                <w:rtl w:val="true"/>
              </w:rPr>
              <w:t>(</w:t>
            </w:r>
            <w:r>
              <w:rPr>
                <w:rStyle w:val="IndexLink"/>
                <w:rtl w:val="true"/>
              </w:rPr>
              <w:t>ره</w:t>
            </w:r>
            <w:r>
              <w:rPr>
                <w:rStyle w:val="IndexLink"/>
                <w:rtl w:val="true"/>
              </w:rPr>
              <w:t xml:space="preserve">) </w:t>
            </w:r>
            <w:r>
              <w:rPr>
                <w:rStyle w:val="IndexLink"/>
                <w:rtl w:val="true"/>
              </w:rPr>
              <w:t>در جواب از عدم جریان استصحاب</w:t>
            </w:r>
            <w:r>
              <w:rPr>
                <w:rStyle w:val="IndexLink"/>
                <w:rtl w:val="true"/>
              </w:rPr>
              <w:tab/>
            </w:r>
            <w:r>
              <w:rPr>
                <w:rStyle w:val="IndexLink"/>
              </w:rPr>
              <w:t>561</w:t>
            </w:r>
          </w:hyperlink>
        </w:p>
        <w:p>
          <w:pPr>
            <w:pStyle w:val="Contents3"/>
            <w:tabs>
              <w:tab w:val="clear" w:pos="8459"/>
              <w:tab w:val="right" w:pos="9026" w:leader="dot"/>
            </w:tabs>
            <w:rPr/>
          </w:pPr>
          <w:hyperlink w:anchor="__RefHeading___Toc678623_1468164448">
            <w:r>
              <w:rPr>
                <w:webHidden/>
                <w:rStyle w:val="IndexLink"/>
                <w:rtl w:val="true"/>
              </w:rPr>
              <w:t>مجرای اصول</w:t>
            </w:r>
            <w:r>
              <w:rPr>
                <w:rStyle w:val="IndexLink"/>
                <w:rtl w:val="true"/>
              </w:rPr>
              <w:t xml:space="preserve">: </w:t>
            </w:r>
            <w:r>
              <w:rPr>
                <w:rStyle w:val="IndexLink"/>
                <w:rtl w:val="true"/>
              </w:rPr>
              <w:t>صورت شک در حکم واقعی و عدم فعلیت آن</w:t>
            </w:r>
            <w:r>
              <w:rPr>
                <w:rStyle w:val="IndexLink"/>
                <w:rtl w:val="true"/>
              </w:rPr>
              <w:tab/>
            </w:r>
            <w:r>
              <w:rPr>
                <w:rStyle w:val="IndexLink"/>
              </w:rPr>
              <w:t>562</w:t>
            </w:r>
          </w:hyperlink>
        </w:p>
        <w:p>
          <w:pPr>
            <w:pStyle w:val="Contents3"/>
            <w:tabs>
              <w:tab w:val="clear" w:pos="8459"/>
              <w:tab w:val="right" w:pos="9026" w:leader="dot"/>
            </w:tabs>
            <w:rPr/>
          </w:pPr>
          <w:hyperlink w:anchor="__RefHeading___Toc678625_1468164448">
            <w:r>
              <w:rPr>
                <w:webHidden/>
                <w:rStyle w:val="IndexLink"/>
                <w:rtl w:val="true"/>
              </w:rPr>
              <w:t>پرسش</w:t>
            </w:r>
            <w:r>
              <w:rPr>
                <w:rStyle w:val="IndexLink"/>
                <w:rtl w:val="true"/>
              </w:rPr>
              <w:t>:</w:t>
              <w:tab/>
            </w:r>
            <w:r>
              <w:rPr>
                <w:rStyle w:val="IndexLink"/>
              </w:rPr>
              <w:t>564</w:t>
            </w:r>
          </w:hyperlink>
        </w:p>
        <w:p>
          <w:pPr>
            <w:pStyle w:val="Contents2"/>
            <w:tabs>
              <w:tab w:val="clear" w:pos="8743"/>
              <w:tab w:val="right" w:pos="9026" w:leader="dot"/>
            </w:tabs>
            <w:rPr/>
          </w:pPr>
          <w:hyperlink w:anchor="__RefHeading___Toc678627_1468164448">
            <w:r>
              <w:rPr>
                <w:webHidden/>
                <w:rStyle w:val="IndexLink"/>
                <w:rtl w:val="true"/>
              </w:rPr>
              <w:t>درس چهارصد و بیست و پنجم</w:t>
            </w:r>
            <w:r>
              <w:rPr>
                <w:rStyle w:val="IndexLink"/>
                <w:rtl w:val="true"/>
              </w:rPr>
              <w:tab/>
            </w:r>
            <w:r>
              <w:rPr>
                <w:rStyle w:val="IndexLink"/>
              </w:rPr>
              <w:t>565</w:t>
            </w:r>
          </w:hyperlink>
        </w:p>
        <w:p>
          <w:pPr>
            <w:pStyle w:val="Contents3"/>
            <w:tabs>
              <w:tab w:val="clear" w:pos="8459"/>
              <w:tab w:val="right" w:pos="9026" w:leader="dot"/>
            </w:tabs>
            <w:rPr/>
          </w:pPr>
          <w:hyperlink w:anchor="__RefHeading___Toc678629_1468164448">
            <w:r>
              <w:rPr>
                <w:webHidden/>
                <w:rStyle w:val="IndexLink"/>
                <w:rtl w:val="true"/>
              </w:rPr>
              <w:t>اشاره</w:t>
            </w:r>
            <w:r>
              <w:rPr>
                <w:rStyle w:val="IndexLink"/>
                <w:rtl w:val="true"/>
              </w:rPr>
              <w:tab/>
            </w:r>
            <w:r>
              <w:rPr>
                <w:rStyle w:val="IndexLink"/>
              </w:rPr>
              <w:t>565</w:t>
            </w:r>
          </w:hyperlink>
        </w:p>
        <w:p>
          <w:pPr>
            <w:pStyle w:val="Contents3"/>
            <w:tabs>
              <w:tab w:val="clear" w:pos="8459"/>
              <w:tab w:val="right" w:pos="9026" w:leader="dot"/>
            </w:tabs>
            <w:rPr/>
          </w:pPr>
          <w:hyperlink w:anchor="__RefHeading___Toc678631_1468164448">
            <w:r>
              <w:rPr>
                <w:webHidden/>
                <w:rStyle w:val="IndexLink"/>
                <w:rtl w:val="true"/>
              </w:rPr>
              <w:t>عدم جریان استصحاب بعد از یقین به وجوب فعلی ذی المقدمه</w:t>
            </w:r>
            <w:r>
              <w:rPr>
                <w:rStyle w:val="IndexLink"/>
                <w:rtl w:val="true"/>
              </w:rPr>
              <w:tab/>
            </w:r>
            <w:r>
              <w:rPr>
                <w:rStyle w:val="IndexLink"/>
              </w:rPr>
              <w:t>565</w:t>
            </w:r>
          </w:hyperlink>
        </w:p>
        <w:p>
          <w:pPr>
            <w:pStyle w:val="Contents3"/>
            <w:tabs>
              <w:tab w:val="clear" w:pos="8459"/>
              <w:tab w:val="right" w:pos="9026" w:leader="dot"/>
            </w:tabs>
            <w:rPr/>
          </w:pPr>
          <w:hyperlink w:anchor="__RefHeading___Toc678633_1468164448">
            <w:r>
              <w:rPr>
                <w:webHidden/>
                <w:rStyle w:val="IndexLink"/>
                <w:rtl w:val="true"/>
              </w:rPr>
              <w:t>ادلۀ قائلین به ملازمه</w:t>
            </w:r>
            <w:r>
              <w:rPr>
                <w:rStyle w:val="IndexLink"/>
                <w:rtl w:val="true"/>
              </w:rPr>
              <w:tab/>
            </w:r>
            <w:r>
              <w:rPr>
                <w:rStyle w:val="IndexLink"/>
              </w:rPr>
              <w:t>568</w:t>
            </w:r>
          </w:hyperlink>
        </w:p>
        <w:p>
          <w:pPr>
            <w:pStyle w:val="Contents3"/>
            <w:tabs>
              <w:tab w:val="clear" w:pos="8459"/>
              <w:tab w:val="right" w:pos="9026" w:leader="dot"/>
            </w:tabs>
            <w:rPr/>
          </w:pPr>
          <w:hyperlink w:anchor="__RefHeading___Toc678635_1468164448">
            <w:r>
              <w:rPr>
                <w:webHidden/>
                <w:rStyle w:val="IndexLink"/>
                <w:rtl w:val="true"/>
              </w:rPr>
              <w:t>پرسش</w:t>
            </w:r>
            <w:r>
              <w:rPr>
                <w:rStyle w:val="IndexLink"/>
                <w:rtl w:val="true"/>
              </w:rPr>
              <w:t>:</w:t>
              <w:tab/>
            </w:r>
            <w:r>
              <w:rPr>
                <w:rStyle w:val="IndexLink"/>
              </w:rPr>
              <w:t>570</w:t>
            </w:r>
          </w:hyperlink>
        </w:p>
        <w:p>
          <w:pPr>
            <w:pStyle w:val="Contents2"/>
            <w:tabs>
              <w:tab w:val="clear" w:pos="8743"/>
              <w:tab w:val="right" w:pos="9026" w:leader="dot"/>
            </w:tabs>
            <w:rPr/>
          </w:pPr>
          <w:hyperlink w:anchor="__RefHeading___Toc678637_1468164448">
            <w:r>
              <w:rPr>
                <w:webHidden/>
                <w:rStyle w:val="IndexLink"/>
                <w:rtl w:val="true"/>
              </w:rPr>
              <w:t>درس چهارصد و بیست و ششم</w:t>
            </w:r>
            <w:r>
              <w:rPr>
                <w:rStyle w:val="IndexLink"/>
                <w:rtl w:val="true"/>
              </w:rPr>
              <w:tab/>
            </w:r>
            <w:r>
              <w:rPr>
                <w:rStyle w:val="IndexLink"/>
              </w:rPr>
              <w:t>571</w:t>
            </w:r>
          </w:hyperlink>
        </w:p>
        <w:p>
          <w:pPr>
            <w:pStyle w:val="Contents3"/>
            <w:tabs>
              <w:tab w:val="clear" w:pos="8459"/>
              <w:tab w:val="right" w:pos="9026" w:leader="dot"/>
            </w:tabs>
            <w:rPr/>
          </w:pPr>
          <w:hyperlink w:anchor="__RefHeading___Toc678639_1468164448">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678641_1468164448">
            <w:r>
              <w:rPr>
                <w:webHidden/>
                <w:rStyle w:val="IndexLink"/>
                <w:rtl w:val="true"/>
              </w:rPr>
              <w:t>قول به ملازمه از راه وجدان در کلام صاحب کفایه</w:t>
            </w:r>
            <w:r>
              <w:rPr>
                <w:rStyle w:val="IndexLink"/>
                <w:rtl w:val="true"/>
              </w:rPr>
              <w:tab/>
            </w:r>
            <w:r>
              <w:rPr>
                <w:rStyle w:val="IndexLink"/>
              </w:rPr>
              <w:t>571</w:t>
            </w:r>
          </w:hyperlink>
        </w:p>
        <w:p>
          <w:pPr>
            <w:pStyle w:val="Contents3"/>
            <w:tabs>
              <w:tab w:val="clear" w:pos="8459"/>
              <w:tab w:val="right" w:pos="9026" w:leader="dot"/>
            </w:tabs>
            <w:rPr/>
          </w:pPr>
          <w:hyperlink w:anchor="__RefHeading___Toc678643_1468164448">
            <w:r>
              <w:rPr>
                <w:webHidden/>
                <w:rStyle w:val="IndexLink"/>
                <w:rtl w:val="true"/>
              </w:rPr>
              <w:t>وجوب مولوی اوامر متعلقۀ به برخی از مقدمات از نظر صاحب کفایه</w:t>
            </w:r>
            <w:r>
              <w:rPr>
                <w:rStyle w:val="IndexLink"/>
                <w:rtl w:val="true"/>
              </w:rPr>
              <w:tab/>
            </w:r>
            <w:r>
              <w:rPr>
                <w:rStyle w:val="IndexLink"/>
              </w:rPr>
              <w:t>571</w:t>
            </w:r>
          </w:hyperlink>
        </w:p>
        <w:p>
          <w:pPr>
            <w:pStyle w:val="Contents3"/>
            <w:tabs>
              <w:tab w:val="clear" w:pos="8459"/>
              <w:tab w:val="right" w:pos="9026" w:leader="dot"/>
            </w:tabs>
            <w:rPr/>
          </w:pPr>
          <w:hyperlink w:anchor="__RefHeading___Toc678645_1468164448">
            <w:r>
              <w:rPr>
                <w:webHidden/>
                <w:rStyle w:val="IndexLink"/>
                <w:rtl w:val="true"/>
              </w:rPr>
              <w:t>بیان استاد از کلام مرحوم آخوند</w:t>
            </w:r>
            <w:r>
              <w:rPr>
                <w:rStyle w:val="IndexLink"/>
                <w:rtl w:val="true"/>
              </w:rPr>
              <w:t>(</w:t>
            </w:r>
            <w:r>
              <w:rPr>
                <w:rStyle w:val="IndexLink"/>
                <w:rtl w:val="true"/>
              </w:rPr>
              <w:t>ره</w:t>
            </w:r>
            <w:r>
              <w:rPr>
                <w:rStyle w:val="IndexLink"/>
                <w:rtl w:val="true"/>
              </w:rPr>
              <w:t>)</w:t>
            </w:r>
            <w:r>
              <w:rPr>
                <w:rStyle w:val="IndexLink"/>
                <w:rtl w:val="true"/>
              </w:rPr>
              <w:t>، در اثبات ملازمه</w:t>
            </w:r>
            <w:r>
              <w:rPr>
                <w:rStyle w:val="IndexLink"/>
                <w:rtl w:val="true"/>
              </w:rPr>
              <w:tab/>
            </w:r>
            <w:r>
              <w:rPr>
                <w:rStyle w:val="IndexLink"/>
              </w:rPr>
              <w:t>573</w:t>
            </w:r>
          </w:hyperlink>
        </w:p>
        <w:p>
          <w:pPr>
            <w:pStyle w:val="Contents3"/>
            <w:tabs>
              <w:tab w:val="clear" w:pos="8459"/>
              <w:tab w:val="right" w:pos="9026" w:leader="dot"/>
            </w:tabs>
            <w:rPr/>
          </w:pPr>
          <w:hyperlink w:anchor="__RefHeading___Toc678647_1468164448">
            <w:r>
              <w:rPr>
                <w:webHidden/>
                <w:rStyle w:val="IndexLink"/>
                <w:rtl w:val="true"/>
              </w:rPr>
              <w:t>مولویت اوامر شارع در باب عبادات، به‌طور مطلق</w:t>
            </w:r>
            <w:r>
              <w:rPr>
                <w:rStyle w:val="IndexLink"/>
                <w:rtl w:val="true"/>
              </w:rPr>
              <w:tab/>
            </w:r>
            <w:r>
              <w:rPr>
                <w:rStyle w:val="IndexLink"/>
              </w:rPr>
              <w:t>576</w:t>
            </w:r>
          </w:hyperlink>
        </w:p>
        <w:p>
          <w:pPr>
            <w:pStyle w:val="Contents3"/>
            <w:tabs>
              <w:tab w:val="clear" w:pos="8459"/>
              <w:tab w:val="right" w:pos="9026" w:leader="dot"/>
            </w:tabs>
            <w:rPr/>
          </w:pPr>
          <w:hyperlink w:anchor="__RefHeading___Toc678649_1468164448">
            <w:r>
              <w:rPr>
                <w:webHidden/>
                <w:rStyle w:val="IndexLink"/>
                <w:rtl w:val="true"/>
              </w:rPr>
              <w:t>پرسش</w:t>
            </w:r>
            <w:r>
              <w:rPr>
                <w:rStyle w:val="IndexLink"/>
                <w:rtl w:val="true"/>
              </w:rPr>
              <w:t>:</w:t>
              <w:tab/>
            </w:r>
            <w:r>
              <w:rPr>
                <w:rStyle w:val="IndexLink"/>
              </w:rPr>
              <w:t>577</w:t>
            </w:r>
          </w:hyperlink>
        </w:p>
        <w:p>
          <w:pPr>
            <w:pStyle w:val="Contents2"/>
            <w:tabs>
              <w:tab w:val="clear" w:pos="8743"/>
              <w:tab w:val="right" w:pos="9026" w:leader="dot"/>
            </w:tabs>
            <w:rPr/>
          </w:pPr>
          <w:hyperlink w:anchor="__RefHeading___Toc678651_1468164448">
            <w:r>
              <w:rPr>
                <w:webHidden/>
                <w:rStyle w:val="IndexLink"/>
                <w:rtl w:val="true"/>
              </w:rPr>
              <w:t>درس چهارصد و بیست و هفتم</w:t>
            </w:r>
            <w:r>
              <w:rPr>
                <w:rStyle w:val="IndexLink"/>
                <w:rtl w:val="true"/>
              </w:rPr>
              <w:tab/>
            </w:r>
            <w:r>
              <w:rPr>
                <w:rStyle w:val="IndexLink"/>
              </w:rPr>
              <w:t>578</w:t>
            </w:r>
          </w:hyperlink>
        </w:p>
        <w:p>
          <w:pPr>
            <w:pStyle w:val="Contents3"/>
            <w:tabs>
              <w:tab w:val="clear" w:pos="8459"/>
              <w:tab w:val="right" w:pos="9026" w:leader="dot"/>
            </w:tabs>
            <w:rPr/>
          </w:pPr>
          <w:hyperlink w:anchor="__RefHeading___Toc678653_1468164448">
            <w:r>
              <w:rPr>
                <w:webHidden/>
                <w:rStyle w:val="IndexLink"/>
                <w:rtl w:val="true"/>
              </w:rPr>
              <w:t>اشاره</w:t>
            </w:r>
            <w:r>
              <w:rPr>
                <w:rStyle w:val="IndexLink"/>
                <w:rtl w:val="true"/>
              </w:rPr>
              <w:tab/>
            </w:r>
            <w:r>
              <w:rPr>
                <w:rStyle w:val="IndexLink"/>
              </w:rPr>
              <w:t>578</w:t>
            </w:r>
          </w:hyperlink>
        </w:p>
        <w:p>
          <w:pPr>
            <w:pStyle w:val="Contents3"/>
            <w:tabs>
              <w:tab w:val="clear" w:pos="8459"/>
              <w:tab w:val="right" w:pos="9026" w:leader="dot"/>
            </w:tabs>
            <w:rPr/>
          </w:pPr>
          <w:hyperlink w:anchor="__RefHeading___Toc678655_1468164448">
            <w:r>
              <w:rPr>
                <w:webHidden/>
                <w:rStyle w:val="IndexLink"/>
                <w:rtl w:val="true"/>
              </w:rPr>
              <w:t>دلیل دوم قائلین به ملازمه</w:t>
            </w:r>
            <w:r>
              <w:rPr>
                <w:rStyle w:val="IndexLink"/>
                <w:rtl w:val="true"/>
              </w:rPr>
              <w:tab/>
            </w:r>
            <w:r>
              <w:rPr>
                <w:rStyle w:val="IndexLink"/>
              </w:rPr>
              <w:t>578</w:t>
            </w:r>
          </w:hyperlink>
        </w:p>
        <w:p>
          <w:pPr>
            <w:pStyle w:val="Contents3"/>
            <w:tabs>
              <w:tab w:val="clear" w:pos="8459"/>
              <w:tab w:val="right" w:pos="9026" w:leader="dot"/>
            </w:tabs>
            <w:rPr/>
          </w:pPr>
          <w:hyperlink w:anchor="__RefHeading___Toc678657_1468164448">
            <w:r>
              <w:rPr>
                <w:webHidden/>
                <w:rStyle w:val="IndexLink"/>
                <w:rtl w:val="true"/>
              </w:rPr>
              <w:t>جواب استاد از دلیل دوم قائلین به ملازمه</w:t>
            </w:r>
            <w:r>
              <w:rPr>
                <w:rStyle w:val="IndexLink"/>
                <w:rtl w:val="true"/>
              </w:rPr>
              <w:tab/>
            </w:r>
            <w:r>
              <w:rPr>
                <w:rStyle w:val="IndexLink"/>
              </w:rPr>
              <w:t>580</w:t>
            </w:r>
          </w:hyperlink>
        </w:p>
        <w:p>
          <w:pPr>
            <w:pStyle w:val="Contents3"/>
            <w:tabs>
              <w:tab w:val="clear" w:pos="8459"/>
              <w:tab w:val="right" w:pos="9026" w:leader="dot"/>
            </w:tabs>
            <w:rPr/>
          </w:pPr>
          <w:hyperlink w:anchor="__RefHeading___Toc678659_1468164448">
            <w:r>
              <w:rPr>
                <w:webHidden/>
                <w:rStyle w:val="IndexLink"/>
                <w:rtl w:val="true"/>
              </w:rPr>
              <w:t>عدم تبعیت ارادۀ تشریعی از ارادۀ تکوینی</w:t>
            </w:r>
            <w:r>
              <w:rPr>
                <w:rStyle w:val="IndexLink"/>
                <w:rtl w:val="true"/>
              </w:rPr>
              <w:tab/>
            </w:r>
            <w:r>
              <w:rPr>
                <w:rStyle w:val="IndexLink"/>
              </w:rPr>
              <w:t>581</w:t>
            </w:r>
          </w:hyperlink>
        </w:p>
        <w:p>
          <w:pPr>
            <w:pStyle w:val="Contents3"/>
            <w:tabs>
              <w:tab w:val="clear" w:pos="8459"/>
              <w:tab w:val="right" w:pos="9026" w:leader="dot"/>
            </w:tabs>
            <w:rPr/>
          </w:pPr>
          <w:hyperlink w:anchor="__RefHeading___Toc678661_1468164448">
            <w:r>
              <w:rPr>
                <w:webHidden/>
                <w:rStyle w:val="IndexLink"/>
                <w:rtl w:val="true"/>
              </w:rPr>
              <w:t>ارشادی بودن امر به مقدمه</w:t>
            </w:r>
            <w:r>
              <w:rPr>
                <w:rStyle w:val="IndexLink"/>
                <w:rtl w:val="true"/>
              </w:rPr>
              <w:tab/>
            </w:r>
            <w:r>
              <w:rPr>
                <w:rStyle w:val="IndexLink"/>
              </w:rPr>
              <w:t>583</w:t>
            </w:r>
          </w:hyperlink>
        </w:p>
        <w:p>
          <w:pPr>
            <w:pStyle w:val="Contents3"/>
            <w:tabs>
              <w:tab w:val="clear" w:pos="8459"/>
              <w:tab w:val="right" w:pos="9026" w:leader="dot"/>
            </w:tabs>
            <w:rPr/>
          </w:pPr>
          <w:hyperlink w:anchor="__RefHeading___Toc678663_1468164448">
            <w:r>
              <w:rPr>
                <w:webHidden/>
                <w:rStyle w:val="IndexLink"/>
                <w:rtl w:val="true"/>
              </w:rPr>
              <w:t>پرسش</w:t>
            </w:r>
            <w:r>
              <w:rPr>
                <w:rStyle w:val="IndexLink"/>
                <w:rtl w:val="true"/>
              </w:rPr>
              <w:t>:</w:t>
              <w:tab/>
            </w:r>
            <w:r>
              <w:rPr>
                <w:rStyle w:val="IndexLink"/>
              </w:rPr>
              <w:t>584</w:t>
            </w:r>
          </w:hyperlink>
        </w:p>
        <w:p>
          <w:pPr>
            <w:pStyle w:val="Contents2"/>
            <w:tabs>
              <w:tab w:val="clear" w:pos="8743"/>
              <w:tab w:val="right" w:pos="9026" w:leader="dot"/>
            </w:tabs>
            <w:rPr/>
          </w:pPr>
          <w:hyperlink w:anchor="__RefHeading___Toc678665_1468164448">
            <w:r>
              <w:rPr>
                <w:webHidden/>
                <w:rStyle w:val="IndexLink"/>
                <w:rtl w:val="true"/>
              </w:rPr>
              <w:t>درس چهارصد و بیست و هشتم</w:t>
            </w:r>
            <w:r>
              <w:rPr>
                <w:rStyle w:val="IndexLink"/>
                <w:rtl w:val="true"/>
              </w:rPr>
              <w:tab/>
            </w:r>
            <w:r>
              <w:rPr>
                <w:rStyle w:val="IndexLink"/>
              </w:rPr>
              <w:t>585</w:t>
            </w:r>
          </w:hyperlink>
        </w:p>
        <w:p>
          <w:pPr>
            <w:pStyle w:val="Contents3"/>
            <w:tabs>
              <w:tab w:val="clear" w:pos="8459"/>
              <w:tab w:val="right" w:pos="9026" w:leader="dot"/>
            </w:tabs>
            <w:rPr/>
          </w:pPr>
          <w:hyperlink w:anchor="__RefHeading___Toc678667_1468164448">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678669_1468164448">
            <w:r>
              <w:rPr>
                <w:webHidden/>
                <w:rStyle w:val="IndexLink"/>
                <w:rtl w:val="true"/>
              </w:rPr>
              <w:t>استدلال ابو الحسن بصری بر وجود ملازمه</w:t>
            </w:r>
            <w:r>
              <w:rPr>
                <w:rStyle w:val="IndexLink"/>
                <w:rtl w:val="true"/>
              </w:rPr>
              <w:tab/>
            </w:r>
            <w:r>
              <w:rPr>
                <w:rStyle w:val="IndexLink"/>
              </w:rPr>
              <w:t>585</w:t>
            </w:r>
          </w:hyperlink>
        </w:p>
        <w:p>
          <w:pPr>
            <w:pStyle w:val="Contents3"/>
            <w:tabs>
              <w:tab w:val="clear" w:pos="8459"/>
              <w:tab w:val="right" w:pos="9026" w:leader="dot"/>
            </w:tabs>
            <w:rPr/>
          </w:pPr>
          <w:hyperlink w:anchor="__RefHeading___Toc678671_1468164448">
            <w:r>
              <w:rPr>
                <w:webHidden/>
                <w:rStyle w:val="IndexLink"/>
                <w:rtl w:val="true"/>
              </w:rPr>
              <w:t>اتحاد متلازمین در وجوب و حرمت</w:t>
            </w:r>
            <w:r>
              <w:rPr>
                <w:rStyle w:val="IndexLink"/>
                <w:rtl w:val="true"/>
              </w:rPr>
              <w:tab/>
            </w:r>
            <w:r>
              <w:rPr>
                <w:rStyle w:val="IndexLink"/>
              </w:rPr>
              <w:t>588</w:t>
            </w:r>
          </w:hyperlink>
        </w:p>
        <w:p>
          <w:pPr>
            <w:pStyle w:val="Contents3"/>
            <w:tabs>
              <w:tab w:val="clear" w:pos="8459"/>
              <w:tab w:val="right" w:pos="9026" w:leader="dot"/>
            </w:tabs>
            <w:rPr/>
          </w:pPr>
          <w:hyperlink w:anchor="__RefHeading___Toc678673_1468164448">
            <w:r>
              <w:rPr>
                <w:webHidden/>
                <w:rStyle w:val="IndexLink"/>
                <w:rtl w:val="true"/>
              </w:rPr>
              <w:t>اصلاح قضیّۀ شرطیۀ اول</w:t>
            </w:r>
            <w:r>
              <w:rPr>
                <w:rStyle w:val="IndexLink"/>
                <w:rtl w:val="true"/>
              </w:rPr>
              <w:tab/>
            </w:r>
            <w:r>
              <w:rPr>
                <w:rStyle w:val="IndexLink"/>
              </w:rPr>
              <w:t>589</w:t>
            </w:r>
          </w:hyperlink>
        </w:p>
        <w:p>
          <w:pPr>
            <w:pStyle w:val="Contents3"/>
            <w:tabs>
              <w:tab w:val="clear" w:pos="8459"/>
              <w:tab w:val="right" w:pos="9026" w:leader="dot"/>
            </w:tabs>
            <w:rPr/>
          </w:pPr>
          <w:hyperlink w:anchor="__RefHeading___Toc678675_1468164448">
            <w:r>
              <w:rPr>
                <w:webHidden/>
                <w:rStyle w:val="IndexLink"/>
                <w:rtl w:val="true"/>
              </w:rPr>
              <w:t>پرسش</w:t>
            </w:r>
            <w:r>
              <w:rPr>
                <w:rStyle w:val="IndexLink"/>
                <w:rtl w:val="true"/>
              </w:rPr>
              <w:t>:</w:t>
              <w:tab/>
            </w:r>
            <w:r>
              <w:rPr>
                <w:rStyle w:val="IndexLink"/>
              </w:rPr>
              <w:t>591</w:t>
            </w:r>
          </w:hyperlink>
        </w:p>
        <w:p>
          <w:pPr>
            <w:pStyle w:val="Contents2"/>
            <w:tabs>
              <w:tab w:val="clear" w:pos="8743"/>
              <w:tab w:val="right" w:pos="9026" w:leader="dot"/>
            </w:tabs>
            <w:rPr/>
          </w:pPr>
          <w:hyperlink w:anchor="__RefHeading___Toc678677_1468164448">
            <w:r>
              <w:rPr>
                <w:webHidden/>
                <w:rStyle w:val="IndexLink"/>
                <w:rtl w:val="true"/>
              </w:rPr>
              <w:t>درس چهارصد و بیست و نهم</w:t>
            </w:r>
            <w:r>
              <w:rPr>
                <w:rStyle w:val="IndexLink"/>
                <w:rtl w:val="true"/>
              </w:rPr>
              <w:tab/>
            </w:r>
            <w:r>
              <w:rPr>
                <w:rStyle w:val="IndexLink"/>
              </w:rPr>
              <w:t>592</w:t>
            </w:r>
          </w:hyperlink>
        </w:p>
        <w:p>
          <w:pPr>
            <w:pStyle w:val="Contents3"/>
            <w:tabs>
              <w:tab w:val="clear" w:pos="8459"/>
              <w:tab w:val="right" w:pos="9026" w:leader="dot"/>
            </w:tabs>
            <w:rPr/>
          </w:pPr>
          <w:hyperlink w:anchor="__RefHeading___Toc678679_1468164448">
            <w:r>
              <w:rPr>
                <w:webHidden/>
                <w:rStyle w:val="IndexLink"/>
                <w:rtl w:val="true"/>
              </w:rPr>
              <w:t>اشاره</w:t>
            </w:r>
            <w:r>
              <w:rPr>
                <w:rStyle w:val="IndexLink"/>
                <w:rtl w:val="true"/>
              </w:rPr>
              <w:tab/>
            </w:r>
            <w:r>
              <w:rPr>
                <w:rStyle w:val="IndexLink"/>
              </w:rPr>
              <w:t>592</w:t>
            </w:r>
          </w:hyperlink>
        </w:p>
        <w:p>
          <w:pPr>
            <w:pStyle w:val="Contents3"/>
            <w:tabs>
              <w:tab w:val="clear" w:pos="8459"/>
              <w:tab w:val="right" w:pos="9026" w:leader="dot"/>
            </w:tabs>
            <w:rPr/>
          </w:pPr>
          <w:hyperlink w:anchor="__RefHeading___Toc678681_1468164448">
            <w:r>
              <w:rPr>
                <w:webHidden/>
                <w:rStyle w:val="IndexLink"/>
                <w:rtl w:val="true"/>
              </w:rPr>
              <w:t>تحقق عصیان در ترک مقدمه بر فرض عدم ملازمه</w:t>
            </w:r>
            <w:r>
              <w:rPr>
                <w:rStyle w:val="IndexLink"/>
                <w:rtl w:val="true"/>
              </w:rPr>
              <w:tab/>
            </w:r>
            <w:r>
              <w:rPr>
                <w:rStyle w:val="IndexLink"/>
              </w:rPr>
              <w:t>592</w:t>
            </w:r>
          </w:hyperlink>
        </w:p>
        <w:p>
          <w:pPr>
            <w:pStyle w:val="Contents3"/>
            <w:tabs>
              <w:tab w:val="clear" w:pos="8459"/>
              <w:tab w:val="right" w:pos="9026" w:leader="dot"/>
            </w:tabs>
            <w:rPr/>
          </w:pPr>
          <w:hyperlink w:anchor="__RefHeading___Toc678683_1468164448">
            <w:r>
              <w:rPr>
                <w:webHidden/>
                <w:rStyle w:val="IndexLink"/>
                <w:rtl w:val="true"/>
              </w:rPr>
              <w:t>اتیان به مقدمه از نظر عقل</w:t>
            </w:r>
            <w:r>
              <w:rPr>
                <w:rStyle w:val="IndexLink"/>
                <w:rtl w:val="true"/>
              </w:rPr>
              <w:tab/>
            </w:r>
            <w:r>
              <w:rPr>
                <w:rStyle w:val="IndexLink"/>
              </w:rPr>
              <w:t>593</w:t>
            </w:r>
          </w:hyperlink>
        </w:p>
        <w:p>
          <w:pPr>
            <w:pStyle w:val="Contents3"/>
            <w:tabs>
              <w:tab w:val="clear" w:pos="8459"/>
              <w:tab w:val="right" w:pos="9026" w:leader="dot"/>
            </w:tabs>
            <w:rPr/>
          </w:pPr>
          <w:hyperlink w:anchor="__RefHeading___Toc678685_1468164448">
            <w:r>
              <w:rPr>
                <w:webHidden/>
                <w:rStyle w:val="IndexLink"/>
                <w:rtl w:val="true"/>
              </w:rPr>
              <w:t>مراد از وجوب شرعی مقدمه و فرق میان نظر مثبتین و منکرین ملازمه</w:t>
            </w:r>
            <w:r>
              <w:rPr>
                <w:rStyle w:val="IndexLink"/>
                <w:rtl w:val="true"/>
              </w:rPr>
              <w:tab/>
            </w:r>
            <w:r>
              <w:rPr>
                <w:rStyle w:val="IndexLink"/>
              </w:rPr>
              <w:t>595</w:t>
            </w:r>
          </w:hyperlink>
        </w:p>
        <w:p>
          <w:pPr>
            <w:pStyle w:val="Contents3"/>
            <w:tabs>
              <w:tab w:val="clear" w:pos="8459"/>
              <w:tab w:val="right" w:pos="9026" w:leader="dot"/>
            </w:tabs>
            <w:rPr/>
          </w:pPr>
          <w:hyperlink w:anchor="__RefHeading___Toc678687_1468164448">
            <w:r>
              <w:rPr>
                <w:webHidden/>
                <w:rStyle w:val="IndexLink"/>
                <w:rtl w:val="true"/>
              </w:rPr>
              <w:t>توضیح استاد دربارۀ قضیۀ شرطیۀ دوم و سوم</w:t>
            </w:r>
            <w:r>
              <w:rPr>
                <w:rStyle w:val="IndexLink"/>
                <w:rtl w:val="true"/>
              </w:rPr>
              <w:tab/>
            </w:r>
            <w:r>
              <w:rPr>
                <w:rStyle w:val="IndexLink"/>
              </w:rPr>
              <w:t>596</w:t>
            </w:r>
          </w:hyperlink>
        </w:p>
        <w:p>
          <w:pPr>
            <w:pStyle w:val="Contents3"/>
            <w:tabs>
              <w:tab w:val="clear" w:pos="8459"/>
              <w:tab w:val="right" w:pos="9026" w:leader="dot"/>
            </w:tabs>
            <w:rPr/>
          </w:pPr>
          <w:hyperlink w:anchor="__RefHeading___Toc678689_1468164448">
            <w:r>
              <w:rPr>
                <w:webHidden/>
                <w:rStyle w:val="IndexLink"/>
                <w:rtl w:val="true"/>
              </w:rPr>
              <w:t>پرسش</w:t>
            </w:r>
            <w:r>
              <w:rPr>
                <w:rStyle w:val="IndexLink"/>
                <w:rtl w:val="true"/>
              </w:rPr>
              <w:t>:</w:t>
              <w:tab/>
            </w:r>
            <w:r>
              <w:rPr>
                <w:rStyle w:val="IndexLink"/>
              </w:rPr>
              <w:t>598</w:t>
            </w:r>
          </w:hyperlink>
        </w:p>
        <w:p>
          <w:pPr>
            <w:pStyle w:val="Contents2"/>
            <w:tabs>
              <w:tab w:val="clear" w:pos="8743"/>
              <w:tab w:val="right" w:pos="9026" w:leader="dot"/>
            </w:tabs>
            <w:rPr/>
          </w:pPr>
          <w:hyperlink w:anchor="__RefHeading___Toc678691_1468164448">
            <w:r>
              <w:rPr>
                <w:webHidden/>
                <w:rStyle w:val="IndexLink"/>
                <w:rtl w:val="true"/>
              </w:rPr>
              <w:t>درس چهارصد و سی‌ام</w:t>
            </w:r>
            <w:r>
              <w:rPr>
                <w:rStyle w:val="IndexLink"/>
                <w:rtl w:val="true"/>
              </w:rPr>
              <w:tab/>
            </w:r>
            <w:r>
              <w:rPr>
                <w:rStyle w:val="IndexLink"/>
              </w:rPr>
              <w:t>599</w:t>
            </w:r>
          </w:hyperlink>
        </w:p>
        <w:p>
          <w:pPr>
            <w:pStyle w:val="Contents3"/>
            <w:tabs>
              <w:tab w:val="clear" w:pos="8459"/>
              <w:tab w:val="right" w:pos="9026" w:leader="dot"/>
            </w:tabs>
            <w:rPr/>
          </w:pPr>
          <w:hyperlink w:anchor="__RefHeading___Toc678693_1468164448">
            <w:r>
              <w:rPr>
                <w:webHidden/>
                <w:rStyle w:val="IndexLink"/>
                <w:rtl w:val="true"/>
              </w:rPr>
              <w:t>اشاره</w:t>
            </w:r>
            <w:r>
              <w:rPr>
                <w:rStyle w:val="IndexLink"/>
                <w:rtl w:val="true"/>
              </w:rPr>
              <w:tab/>
            </w:r>
            <w:r>
              <w:rPr>
                <w:rStyle w:val="IndexLink"/>
              </w:rPr>
              <w:t>599</w:t>
            </w:r>
          </w:hyperlink>
        </w:p>
        <w:p>
          <w:pPr>
            <w:pStyle w:val="Contents3"/>
            <w:tabs>
              <w:tab w:val="clear" w:pos="8459"/>
              <w:tab w:val="right" w:pos="9026" w:leader="dot"/>
            </w:tabs>
            <w:rPr/>
          </w:pPr>
          <w:hyperlink w:anchor="__RefHeading___Toc678695_1468164448">
            <w:r>
              <w:rPr>
                <w:webHidden/>
                <w:rStyle w:val="IndexLink"/>
                <w:rtl w:val="true"/>
              </w:rPr>
              <w:t>استدلال حضرت امام</w:t>
            </w:r>
            <w:r>
              <w:rPr>
                <w:rStyle w:val="IndexLink"/>
                <w:rtl w:val="true"/>
              </w:rPr>
              <w:t>(</w:t>
            </w:r>
            <w:r>
              <w:rPr>
                <w:rStyle w:val="IndexLink"/>
                <w:rtl w:val="true"/>
              </w:rPr>
              <w:t>ره</w:t>
            </w:r>
            <w:r>
              <w:rPr>
                <w:rStyle w:val="IndexLink"/>
                <w:rtl w:val="true"/>
              </w:rPr>
              <w:t xml:space="preserve">) </w:t>
            </w:r>
            <w:r>
              <w:rPr>
                <w:rStyle w:val="IndexLink"/>
                <w:rtl w:val="true"/>
              </w:rPr>
              <w:t>بر عدم ملازمه</w:t>
            </w:r>
            <w:r>
              <w:rPr>
                <w:rStyle w:val="IndexLink"/>
                <w:rtl w:val="true"/>
              </w:rPr>
              <w:tab/>
            </w:r>
            <w:r>
              <w:rPr>
                <w:rStyle w:val="IndexLink"/>
              </w:rPr>
              <w:t>599</w:t>
            </w:r>
          </w:hyperlink>
        </w:p>
        <w:p>
          <w:pPr>
            <w:pStyle w:val="Contents3"/>
            <w:tabs>
              <w:tab w:val="clear" w:pos="8459"/>
              <w:tab w:val="right" w:pos="9026" w:leader="dot"/>
            </w:tabs>
            <w:rPr/>
          </w:pPr>
          <w:hyperlink w:anchor="__RefHeading___Toc678697_1468164448">
            <w:r>
              <w:rPr>
                <w:webHidden/>
                <w:rStyle w:val="IndexLink"/>
                <w:rtl w:val="true"/>
              </w:rPr>
              <w:t>بیان دو احتمال در ناحیۀ مقدمه</w:t>
            </w:r>
            <w:r>
              <w:rPr>
                <w:rStyle w:val="IndexLink"/>
                <w:rtl w:val="true"/>
              </w:rPr>
              <w:tab/>
            </w:r>
            <w:r>
              <w:rPr>
                <w:rStyle w:val="IndexLink"/>
              </w:rPr>
              <w:t>600</w:t>
            </w:r>
          </w:hyperlink>
        </w:p>
        <w:p>
          <w:pPr>
            <w:pStyle w:val="Contents3"/>
            <w:tabs>
              <w:tab w:val="clear" w:pos="8459"/>
              <w:tab w:val="right" w:pos="9026" w:leader="dot"/>
            </w:tabs>
            <w:rPr/>
          </w:pPr>
          <w:hyperlink w:anchor="__RefHeading___Toc678699_1468164448">
            <w:r>
              <w:rPr>
                <w:webHidden/>
                <w:rStyle w:val="IndexLink"/>
                <w:rtl w:val="true"/>
              </w:rPr>
              <w:t>کلام قائلین به ملازمه دربارۀ خصوصیات ملازمه</w:t>
            </w:r>
            <w:r>
              <w:rPr>
                <w:rStyle w:val="IndexLink"/>
                <w:rtl w:val="true"/>
              </w:rPr>
              <w:tab/>
            </w:r>
            <w:r>
              <w:rPr>
                <w:rStyle w:val="IndexLink"/>
              </w:rPr>
              <w:t>600</w:t>
            </w:r>
          </w:hyperlink>
        </w:p>
        <w:p>
          <w:pPr>
            <w:pStyle w:val="Contents3"/>
            <w:tabs>
              <w:tab w:val="clear" w:pos="8459"/>
              <w:tab w:val="right" w:pos="9026" w:leader="dot"/>
            </w:tabs>
            <w:rPr/>
          </w:pPr>
          <w:hyperlink w:anchor="__RefHeading___Toc678701_1468164448">
            <w:r>
              <w:rPr>
                <w:webHidden/>
                <w:rStyle w:val="IndexLink"/>
                <w:rtl w:val="true"/>
              </w:rPr>
              <w:t>ردّ کلام قائلین به ملازمه مقدمه و ذی المقدمه از نظر عقل و شرع</w:t>
            </w:r>
            <w:r>
              <w:rPr>
                <w:rStyle w:val="IndexLink"/>
                <w:rtl w:val="true"/>
              </w:rPr>
              <w:tab/>
            </w:r>
            <w:r>
              <w:rPr>
                <w:rStyle w:val="IndexLink"/>
              </w:rPr>
              <w:t>602</w:t>
            </w:r>
          </w:hyperlink>
        </w:p>
        <w:p>
          <w:pPr>
            <w:pStyle w:val="Contents3"/>
            <w:tabs>
              <w:tab w:val="clear" w:pos="8459"/>
              <w:tab w:val="right" w:pos="9026" w:leader="dot"/>
            </w:tabs>
            <w:rPr/>
          </w:pPr>
          <w:hyperlink w:anchor="__RefHeading___Toc678703_1468164448">
            <w:r>
              <w:rPr>
                <w:webHidden/>
                <w:rStyle w:val="IndexLink"/>
                <w:rtl w:val="true"/>
              </w:rPr>
              <w:t>بیان احتمال دوم، عینیت امر به ذی المقدمه و مقدمه</w:t>
            </w:r>
            <w:r>
              <w:rPr>
                <w:rStyle w:val="IndexLink"/>
                <w:rtl w:val="true"/>
              </w:rPr>
              <w:tab/>
            </w:r>
            <w:r>
              <w:rPr>
                <w:rStyle w:val="IndexLink"/>
              </w:rPr>
              <w:t>602</w:t>
            </w:r>
          </w:hyperlink>
        </w:p>
        <w:p>
          <w:pPr>
            <w:pStyle w:val="Contents3"/>
            <w:tabs>
              <w:tab w:val="clear" w:pos="8459"/>
              <w:tab w:val="right" w:pos="9026" w:leader="dot"/>
            </w:tabs>
            <w:rPr/>
          </w:pPr>
          <w:hyperlink w:anchor="__RefHeading___Toc678705_1468164448">
            <w:r>
              <w:rPr>
                <w:webHidden/>
                <w:rStyle w:val="IndexLink"/>
                <w:rtl w:val="true"/>
              </w:rPr>
              <w:t>پرسش</w:t>
            </w:r>
            <w:r>
              <w:rPr>
                <w:rStyle w:val="IndexLink"/>
                <w:rtl w:val="true"/>
              </w:rPr>
              <w:t>:</w:t>
              <w:tab/>
            </w:r>
            <w:r>
              <w:rPr>
                <w:rStyle w:val="IndexLink"/>
              </w:rPr>
              <w:t>603</w:t>
            </w:r>
          </w:hyperlink>
        </w:p>
        <w:p>
          <w:pPr>
            <w:pStyle w:val="Contents2"/>
            <w:tabs>
              <w:tab w:val="clear" w:pos="8743"/>
              <w:tab w:val="right" w:pos="9026" w:leader="dot"/>
            </w:tabs>
            <w:rPr/>
          </w:pPr>
          <w:hyperlink w:anchor="__RefHeading___Toc678707_1468164448">
            <w:r>
              <w:rPr>
                <w:webHidden/>
                <w:rStyle w:val="IndexLink"/>
                <w:rtl w:val="true"/>
              </w:rPr>
              <w:t>درس چهارصد و سی و یکم</w:t>
            </w:r>
            <w:r>
              <w:rPr>
                <w:rStyle w:val="IndexLink"/>
                <w:rtl w:val="true"/>
              </w:rPr>
              <w:tab/>
            </w:r>
            <w:r>
              <w:rPr>
                <w:rStyle w:val="IndexLink"/>
              </w:rPr>
              <w:t>604</w:t>
            </w:r>
          </w:hyperlink>
        </w:p>
        <w:p>
          <w:pPr>
            <w:pStyle w:val="Contents3"/>
            <w:tabs>
              <w:tab w:val="clear" w:pos="8459"/>
              <w:tab w:val="right" w:pos="9026" w:leader="dot"/>
            </w:tabs>
            <w:rPr/>
          </w:pPr>
          <w:hyperlink w:anchor="__RefHeading___Toc678709_1468164448">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678711_1468164448">
            <w:r>
              <w:rPr>
                <w:webHidden/>
                <w:rStyle w:val="IndexLink"/>
                <w:rtl w:val="true"/>
              </w:rPr>
              <w:t>بیان احتمالات بنا بر فعلیت بعث در طرفین ملازمه</w:t>
            </w:r>
            <w:r>
              <w:rPr>
                <w:rStyle w:val="IndexLink"/>
                <w:rtl w:val="true"/>
              </w:rPr>
              <w:tab/>
            </w:r>
            <w:r>
              <w:rPr>
                <w:rStyle w:val="IndexLink"/>
              </w:rPr>
              <w:t>604</w:t>
            </w:r>
          </w:hyperlink>
        </w:p>
        <w:p>
          <w:pPr>
            <w:pStyle w:val="Contents3"/>
            <w:tabs>
              <w:tab w:val="clear" w:pos="8459"/>
              <w:tab w:val="right" w:pos="9026" w:leader="dot"/>
            </w:tabs>
            <w:rPr/>
          </w:pPr>
          <w:hyperlink w:anchor="__RefHeading___Toc678713_1468164448">
            <w:r>
              <w:rPr>
                <w:webHidden/>
                <w:rStyle w:val="IndexLink"/>
                <w:rtl w:val="true"/>
              </w:rPr>
              <w:t>بیان ادلۀ قائلین به عدم صحت احتمال اول</w:t>
            </w:r>
            <w:r>
              <w:rPr>
                <w:rStyle w:val="IndexLink"/>
                <w:rtl w:val="true"/>
              </w:rPr>
              <w:tab/>
            </w:r>
            <w:r>
              <w:rPr>
                <w:rStyle w:val="IndexLink"/>
              </w:rPr>
              <w:t>605</w:t>
            </w:r>
          </w:hyperlink>
        </w:p>
        <w:p>
          <w:pPr>
            <w:pStyle w:val="Contents3"/>
            <w:tabs>
              <w:tab w:val="clear" w:pos="8459"/>
              <w:tab w:val="right" w:pos="9026" w:leader="dot"/>
            </w:tabs>
            <w:rPr/>
          </w:pPr>
          <w:hyperlink w:anchor="__RefHeading___Toc678715_1468164448">
            <w:r>
              <w:rPr>
                <w:webHidden/>
                <w:rStyle w:val="IndexLink"/>
                <w:rtl w:val="true"/>
              </w:rPr>
              <w:t>جواب استاد از احتمال، علیت و معلولیت بین ذی المقدمه و مقدمه</w:t>
            </w:r>
            <w:r>
              <w:rPr>
                <w:rStyle w:val="IndexLink"/>
                <w:rtl w:val="true"/>
              </w:rPr>
              <w:tab/>
            </w:r>
            <w:r>
              <w:rPr>
                <w:rStyle w:val="IndexLink"/>
              </w:rPr>
              <w:t>606</w:t>
            </w:r>
          </w:hyperlink>
        </w:p>
        <w:p>
          <w:pPr>
            <w:pStyle w:val="Contents3"/>
            <w:tabs>
              <w:tab w:val="clear" w:pos="8459"/>
              <w:tab w:val="right" w:pos="9026" w:leader="dot"/>
            </w:tabs>
            <w:rPr/>
          </w:pPr>
          <w:hyperlink w:anchor="__RefHeading___Toc678717_1468164448">
            <w:r>
              <w:rPr>
                <w:webHidden/>
                <w:rStyle w:val="IndexLink"/>
                <w:rtl w:val="true"/>
              </w:rPr>
              <w:t>بیان احتمال بعث تقدیری در ناحیۀ مقدمه</w:t>
            </w:r>
            <w:r>
              <w:rPr>
                <w:rStyle w:val="IndexLink"/>
                <w:rtl w:val="true"/>
              </w:rPr>
              <w:tab/>
            </w:r>
            <w:r>
              <w:rPr>
                <w:rStyle w:val="IndexLink"/>
              </w:rPr>
              <w:t>607</w:t>
            </w:r>
          </w:hyperlink>
        </w:p>
        <w:p>
          <w:pPr>
            <w:pStyle w:val="Contents3"/>
            <w:tabs>
              <w:tab w:val="clear" w:pos="8459"/>
              <w:tab w:val="right" w:pos="9026" w:leader="dot"/>
            </w:tabs>
            <w:rPr/>
          </w:pPr>
          <w:hyperlink w:anchor="__RefHeading___Toc678719_1468164448">
            <w:r>
              <w:rPr>
                <w:webHidden/>
                <w:rStyle w:val="IndexLink"/>
                <w:rtl w:val="true"/>
              </w:rPr>
              <w:t>بیان احتمالات در ملازمه بین الارادتین و بعث به ذی المقدمه و مقدمه</w:t>
            </w:r>
            <w:r>
              <w:rPr>
                <w:rStyle w:val="IndexLink"/>
                <w:rtl w:val="true"/>
              </w:rPr>
              <w:tab/>
            </w:r>
            <w:r>
              <w:rPr>
                <w:rStyle w:val="IndexLink"/>
              </w:rPr>
              <w:t>608</w:t>
            </w:r>
          </w:hyperlink>
        </w:p>
        <w:p>
          <w:pPr>
            <w:pStyle w:val="Contents3"/>
            <w:tabs>
              <w:tab w:val="clear" w:pos="8459"/>
              <w:tab w:val="right" w:pos="9026" w:leader="dot"/>
            </w:tabs>
            <w:rPr/>
          </w:pPr>
          <w:hyperlink w:anchor="__RefHeading___Toc678721_1468164448">
            <w:r>
              <w:rPr>
                <w:webHidden/>
                <w:rStyle w:val="IndexLink"/>
                <w:rtl w:val="true"/>
              </w:rPr>
              <w:t>احتمال دوم در نحوۀ تعلق اراده به بعث الی ذی المقدمه</w:t>
            </w:r>
            <w:r>
              <w:rPr>
                <w:rStyle w:val="IndexLink"/>
                <w:rtl w:val="true"/>
              </w:rPr>
              <w:tab/>
            </w:r>
            <w:r>
              <w:rPr>
                <w:rStyle w:val="IndexLink"/>
              </w:rPr>
              <w:t>609</w:t>
            </w:r>
          </w:hyperlink>
        </w:p>
        <w:p>
          <w:pPr>
            <w:pStyle w:val="Contents3"/>
            <w:tabs>
              <w:tab w:val="clear" w:pos="8459"/>
              <w:tab w:val="right" w:pos="9026" w:leader="dot"/>
            </w:tabs>
            <w:rPr/>
          </w:pPr>
          <w:hyperlink w:anchor="__RefHeading___Toc678723_1468164448">
            <w:r>
              <w:rPr>
                <w:webHidden/>
                <w:rStyle w:val="IndexLink"/>
                <w:rtl w:val="true"/>
              </w:rPr>
              <w:t>نتیجۀ بحث در ناحیۀ ملازمۀ بین الارادتین</w:t>
            </w:r>
            <w:r>
              <w:rPr>
                <w:rStyle w:val="IndexLink"/>
                <w:rtl w:val="true"/>
              </w:rPr>
              <w:tab/>
            </w:r>
            <w:r>
              <w:rPr>
                <w:rStyle w:val="IndexLink"/>
              </w:rPr>
              <w:t>610</w:t>
            </w:r>
          </w:hyperlink>
        </w:p>
        <w:p>
          <w:pPr>
            <w:pStyle w:val="Contents3"/>
            <w:tabs>
              <w:tab w:val="clear" w:pos="8459"/>
              <w:tab w:val="right" w:pos="9026" w:leader="dot"/>
            </w:tabs>
            <w:rPr/>
          </w:pPr>
          <w:hyperlink w:anchor="__RefHeading___Toc678725_1468164448">
            <w:r>
              <w:rPr>
                <w:webHidden/>
                <w:rStyle w:val="IndexLink"/>
                <w:rtl w:val="true"/>
              </w:rPr>
              <w:t>پرسش</w:t>
            </w:r>
            <w:r>
              <w:rPr>
                <w:rStyle w:val="IndexLink"/>
                <w:rtl w:val="true"/>
              </w:rPr>
              <w:t>:</w:t>
              <w:tab/>
            </w:r>
            <w:r>
              <w:rPr>
                <w:rStyle w:val="IndexLink"/>
              </w:rPr>
              <w:t>610</w:t>
            </w:r>
          </w:hyperlink>
        </w:p>
        <w:p>
          <w:pPr>
            <w:pStyle w:val="Contents2"/>
            <w:tabs>
              <w:tab w:val="clear" w:pos="8743"/>
              <w:tab w:val="right" w:pos="9026" w:leader="dot"/>
            </w:tabs>
            <w:rPr/>
          </w:pPr>
          <w:hyperlink w:anchor="__RefHeading___Toc678727_1468164448">
            <w:r>
              <w:rPr>
                <w:webHidden/>
                <w:rStyle w:val="IndexLink"/>
                <w:rtl w:val="true"/>
              </w:rPr>
              <w:t>درس چهارصد و سی و دوم</w:t>
            </w:r>
            <w:r>
              <w:rPr>
                <w:rStyle w:val="IndexLink"/>
                <w:rtl w:val="true"/>
              </w:rPr>
              <w:tab/>
            </w:r>
            <w:r>
              <w:rPr>
                <w:rStyle w:val="IndexLink"/>
              </w:rPr>
              <w:t>611</w:t>
            </w:r>
          </w:hyperlink>
        </w:p>
        <w:p>
          <w:pPr>
            <w:pStyle w:val="Contents3"/>
            <w:tabs>
              <w:tab w:val="clear" w:pos="8459"/>
              <w:tab w:val="right" w:pos="9026" w:leader="dot"/>
            </w:tabs>
            <w:rPr/>
          </w:pPr>
          <w:hyperlink w:anchor="__RefHeading___Toc678729_1468164448">
            <w:r>
              <w:rPr>
                <w:webHidden/>
                <w:rStyle w:val="IndexLink"/>
                <w:rtl w:val="true"/>
              </w:rPr>
              <w:t>اشاره</w:t>
            </w:r>
            <w:r>
              <w:rPr>
                <w:rStyle w:val="IndexLink"/>
                <w:rtl w:val="true"/>
              </w:rPr>
              <w:tab/>
            </w:r>
            <w:r>
              <w:rPr>
                <w:rStyle w:val="IndexLink"/>
              </w:rPr>
              <w:t>611</w:t>
            </w:r>
          </w:hyperlink>
        </w:p>
        <w:p>
          <w:pPr>
            <w:pStyle w:val="Contents3"/>
            <w:tabs>
              <w:tab w:val="clear" w:pos="8459"/>
              <w:tab w:val="right" w:pos="9026" w:leader="dot"/>
            </w:tabs>
            <w:rPr/>
          </w:pPr>
          <w:hyperlink w:anchor="__RefHeading___Toc678731_1468164448">
            <w:r>
              <w:rPr>
                <w:webHidden/>
                <w:rStyle w:val="IndexLink"/>
                <w:rtl w:val="true"/>
              </w:rPr>
              <w:t>تفصیل در بحث وجوب مقدمه و ادلۀ آنها</w:t>
            </w:r>
            <w:r>
              <w:rPr>
                <w:rStyle w:val="IndexLink"/>
                <w:rtl w:val="true"/>
              </w:rPr>
              <w:tab/>
            </w:r>
            <w:r>
              <w:rPr>
                <w:rStyle w:val="IndexLink"/>
              </w:rPr>
              <w:t>611</w:t>
            </w:r>
          </w:hyperlink>
        </w:p>
        <w:p>
          <w:pPr>
            <w:pStyle w:val="Contents3"/>
            <w:tabs>
              <w:tab w:val="clear" w:pos="8459"/>
              <w:tab w:val="right" w:pos="9026" w:leader="dot"/>
            </w:tabs>
            <w:rPr/>
          </w:pPr>
          <w:hyperlink w:anchor="__RefHeading___Toc678733_1468164448">
            <w:r>
              <w:rPr>
                <w:webHidden/>
                <w:rStyle w:val="IndexLink"/>
                <w:rtl w:val="true"/>
              </w:rPr>
              <w:t>جواب از تفصیل اول در بحث مقدمۀ واجب</w:t>
            </w:r>
            <w:r>
              <w:rPr>
                <w:rStyle w:val="IndexLink"/>
                <w:rtl w:val="true"/>
              </w:rPr>
              <w:tab/>
            </w:r>
            <w:r>
              <w:rPr>
                <w:rStyle w:val="IndexLink"/>
              </w:rPr>
              <w:t>613</w:t>
            </w:r>
          </w:hyperlink>
        </w:p>
        <w:p>
          <w:pPr>
            <w:pStyle w:val="Contents3"/>
            <w:tabs>
              <w:tab w:val="clear" w:pos="8459"/>
              <w:tab w:val="right" w:pos="9026" w:leader="dot"/>
            </w:tabs>
            <w:rPr/>
          </w:pPr>
          <w:hyperlink w:anchor="__RefHeading___Toc678735_1468164448">
            <w:r>
              <w:rPr>
                <w:webHidden/>
                <w:rStyle w:val="IndexLink"/>
                <w:rtl w:val="true"/>
              </w:rPr>
              <w:t>فرق میان شرائط شرعیه و شرائط عقلیه و عادیه</w:t>
            </w:r>
            <w:r>
              <w:rPr>
                <w:rStyle w:val="IndexLink"/>
                <w:rtl w:val="true"/>
              </w:rPr>
              <w:tab/>
            </w:r>
            <w:r>
              <w:rPr>
                <w:rStyle w:val="IndexLink"/>
              </w:rPr>
              <w:t>614</w:t>
            </w:r>
          </w:hyperlink>
        </w:p>
        <w:p>
          <w:pPr>
            <w:pStyle w:val="Contents3"/>
            <w:tabs>
              <w:tab w:val="clear" w:pos="8459"/>
              <w:tab w:val="right" w:pos="9026" w:leader="dot"/>
            </w:tabs>
            <w:rPr/>
          </w:pPr>
          <w:hyperlink w:anchor="__RefHeading___Toc678737_1468164448">
            <w:r>
              <w:rPr>
                <w:webHidden/>
                <w:rStyle w:val="IndexLink"/>
                <w:rtl w:val="true"/>
              </w:rPr>
              <w:t>پرسش</w:t>
            </w:r>
            <w:r>
              <w:rPr>
                <w:rStyle w:val="IndexLink"/>
                <w:rtl w:val="true"/>
              </w:rPr>
              <w:t>:</w:t>
              <w:tab/>
            </w:r>
            <w:r>
              <w:rPr>
                <w:rStyle w:val="IndexLink"/>
              </w:rPr>
              <w:t>615</w:t>
            </w:r>
          </w:hyperlink>
        </w:p>
        <w:p>
          <w:pPr>
            <w:pStyle w:val="Contents2"/>
            <w:tabs>
              <w:tab w:val="clear" w:pos="8743"/>
              <w:tab w:val="right" w:pos="9026" w:leader="dot"/>
            </w:tabs>
            <w:rPr/>
          </w:pPr>
          <w:hyperlink w:anchor="__RefHeading___Toc678739_1468164448">
            <w:r>
              <w:rPr>
                <w:webHidden/>
                <w:rStyle w:val="IndexLink"/>
                <w:rtl w:val="true"/>
              </w:rPr>
              <w:t>درس چهارصد و سی و سوم</w:t>
            </w:r>
            <w:r>
              <w:rPr>
                <w:rStyle w:val="IndexLink"/>
                <w:rtl w:val="true"/>
              </w:rPr>
              <w:tab/>
            </w:r>
            <w:r>
              <w:rPr>
                <w:rStyle w:val="IndexLink"/>
              </w:rPr>
              <w:t>617</w:t>
            </w:r>
          </w:hyperlink>
        </w:p>
        <w:p>
          <w:pPr>
            <w:pStyle w:val="Contents3"/>
            <w:tabs>
              <w:tab w:val="clear" w:pos="8459"/>
              <w:tab w:val="right" w:pos="9026" w:leader="dot"/>
            </w:tabs>
            <w:rPr/>
          </w:pPr>
          <w:hyperlink w:anchor="__RefHeading___Toc678741_1468164448">
            <w:r>
              <w:rPr>
                <w:webHidden/>
                <w:rStyle w:val="IndexLink"/>
                <w:rtl w:val="true"/>
              </w:rPr>
              <w:t>اشاره</w:t>
            </w:r>
            <w:r>
              <w:rPr>
                <w:rStyle w:val="IndexLink"/>
                <w:rtl w:val="true"/>
              </w:rPr>
              <w:tab/>
            </w:r>
            <w:r>
              <w:rPr>
                <w:rStyle w:val="IndexLink"/>
              </w:rPr>
              <w:t>617</w:t>
            </w:r>
          </w:hyperlink>
        </w:p>
        <w:p>
          <w:pPr>
            <w:pStyle w:val="Contents3"/>
            <w:tabs>
              <w:tab w:val="clear" w:pos="8459"/>
              <w:tab w:val="right" w:pos="9026" w:leader="dot"/>
            </w:tabs>
            <w:rPr/>
          </w:pPr>
          <w:hyperlink w:anchor="__RefHeading___Toc678743_1468164448">
            <w:r>
              <w:rPr>
                <w:webHidden/>
                <w:rStyle w:val="IndexLink"/>
                <w:rtl w:val="true"/>
              </w:rPr>
              <w:t>توضیح احتمال دوم، عدم استکشاف شرطیت در عبارت مستدل</w:t>
            </w:r>
            <w:r>
              <w:rPr>
                <w:rStyle w:val="IndexLink"/>
                <w:rtl w:val="true"/>
              </w:rPr>
              <w:tab/>
            </w:r>
            <w:r>
              <w:rPr>
                <w:rStyle w:val="IndexLink"/>
              </w:rPr>
              <w:t>617</w:t>
            </w:r>
          </w:hyperlink>
        </w:p>
        <w:p>
          <w:pPr>
            <w:pStyle w:val="Contents3"/>
            <w:tabs>
              <w:tab w:val="clear" w:pos="8459"/>
              <w:tab w:val="right" w:pos="9026" w:leader="dot"/>
            </w:tabs>
            <w:rPr/>
          </w:pPr>
          <w:hyperlink w:anchor="__RefHeading___Toc678745_1468164448">
            <w:r>
              <w:rPr>
                <w:webHidden/>
                <w:rStyle w:val="IndexLink"/>
                <w:rtl w:val="true"/>
              </w:rPr>
              <w:t>راههای مختلف استکشاف شرطیت شرعیه</w:t>
            </w:r>
            <w:r>
              <w:rPr>
                <w:rStyle w:val="IndexLink"/>
                <w:rtl w:val="true"/>
              </w:rPr>
              <w:tab/>
            </w:r>
            <w:r>
              <w:rPr>
                <w:rStyle w:val="IndexLink"/>
              </w:rPr>
              <w:t>618</w:t>
            </w:r>
          </w:hyperlink>
        </w:p>
        <w:p>
          <w:pPr>
            <w:pStyle w:val="Contents3"/>
            <w:tabs>
              <w:tab w:val="clear" w:pos="8459"/>
              <w:tab w:val="right" w:pos="9026" w:leader="dot"/>
            </w:tabs>
            <w:rPr/>
          </w:pPr>
          <w:hyperlink w:anchor="__RefHeading___Toc678747_1468164448">
            <w:r>
              <w:rPr>
                <w:webHidden/>
                <w:rStyle w:val="IndexLink"/>
                <w:rtl w:val="true"/>
              </w:rPr>
              <w:t>عدم استکشاف شرطیت شرعیه از وجوب غیری</w:t>
            </w:r>
            <w:r>
              <w:rPr>
                <w:rStyle w:val="IndexLink"/>
                <w:rtl w:val="true"/>
              </w:rPr>
              <w:tab/>
            </w:r>
            <w:r>
              <w:rPr>
                <w:rStyle w:val="IndexLink"/>
              </w:rPr>
              <w:t>619</w:t>
            </w:r>
          </w:hyperlink>
        </w:p>
        <w:p>
          <w:pPr>
            <w:pStyle w:val="Contents3"/>
            <w:tabs>
              <w:tab w:val="clear" w:pos="8459"/>
              <w:tab w:val="right" w:pos="9026" w:leader="dot"/>
            </w:tabs>
            <w:rPr/>
          </w:pPr>
          <w:hyperlink w:anchor="__RefHeading___Toc678749_1468164448">
            <w:r>
              <w:rPr>
                <w:webHidden/>
                <w:rStyle w:val="IndexLink"/>
                <w:rtl w:val="true"/>
              </w:rPr>
              <w:t>مقدمه مستحب و فرق آن با مقدمۀ واجب</w:t>
            </w:r>
            <w:r>
              <w:rPr>
                <w:rStyle w:val="IndexLink"/>
                <w:rtl w:val="true"/>
              </w:rPr>
              <w:tab/>
            </w:r>
            <w:r>
              <w:rPr>
                <w:rStyle w:val="IndexLink"/>
              </w:rPr>
              <w:t>621</w:t>
            </w:r>
          </w:hyperlink>
        </w:p>
        <w:p>
          <w:pPr>
            <w:pStyle w:val="Contents3"/>
            <w:tabs>
              <w:tab w:val="clear" w:pos="8459"/>
              <w:tab w:val="right" w:pos="9026" w:leader="dot"/>
            </w:tabs>
            <w:rPr/>
          </w:pPr>
          <w:hyperlink w:anchor="__RefHeading___Toc678751_1468164448">
            <w:r>
              <w:rPr>
                <w:webHidden/>
                <w:rStyle w:val="IndexLink"/>
                <w:rtl w:val="true"/>
              </w:rPr>
              <w:t>پرسش</w:t>
            </w:r>
            <w:r>
              <w:rPr>
                <w:rStyle w:val="IndexLink"/>
                <w:rtl w:val="true"/>
              </w:rPr>
              <w:t>:</w:t>
              <w:tab/>
            </w:r>
            <w:r>
              <w:rPr>
                <w:rStyle w:val="IndexLink"/>
              </w:rPr>
              <w:t>622</w:t>
            </w:r>
          </w:hyperlink>
        </w:p>
        <w:p>
          <w:pPr>
            <w:pStyle w:val="Contents2"/>
            <w:tabs>
              <w:tab w:val="clear" w:pos="8743"/>
              <w:tab w:val="right" w:pos="9026" w:leader="dot"/>
            </w:tabs>
            <w:rPr/>
          </w:pPr>
          <w:hyperlink w:anchor="__RefHeading___Toc678753_1468164448">
            <w:r>
              <w:rPr>
                <w:webHidden/>
                <w:rStyle w:val="IndexLink"/>
                <w:rtl w:val="true"/>
              </w:rPr>
              <w:t>درس چهارصد و سی و چهارم</w:t>
            </w:r>
            <w:r>
              <w:rPr>
                <w:rStyle w:val="IndexLink"/>
                <w:rtl w:val="true"/>
              </w:rPr>
              <w:tab/>
            </w:r>
            <w:r>
              <w:rPr>
                <w:rStyle w:val="IndexLink"/>
              </w:rPr>
              <w:t>623</w:t>
            </w:r>
          </w:hyperlink>
        </w:p>
        <w:p>
          <w:pPr>
            <w:pStyle w:val="Contents3"/>
            <w:tabs>
              <w:tab w:val="clear" w:pos="8459"/>
              <w:tab w:val="right" w:pos="9026" w:leader="dot"/>
            </w:tabs>
            <w:rPr/>
          </w:pPr>
          <w:hyperlink w:anchor="__RefHeading___Toc678755_1468164448">
            <w:r>
              <w:rPr>
                <w:webHidden/>
                <w:rStyle w:val="IndexLink"/>
                <w:rtl w:val="true"/>
              </w:rPr>
              <w:t>اشاره</w:t>
            </w:r>
            <w:r>
              <w:rPr>
                <w:rStyle w:val="IndexLink"/>
                <w:rtl w:val="true"/>
              </w:rPr>
              <w:tab/>
            </w:r>
            <w:r>
              <w:rPr>
                <w:rStyle w:val="IndexLink"/>
              </w:rPr>
              <w:t>623</w:t>
            </w:r>
          </w:hyperlink>
        </w:p>
        <w:p>
          <w:pPr>
            <w:pStyle w:val="Contents3"/>
            <w:tabs>
              <w:tab w:val="clear" w:pos="8459"/>
              <w:tab w:val="right" w:pos="9026" w:leader="dot"/>
            </w:tabs>
            <w:rPr/>
          </w:pPr>
          <w:hyperlink w:anchor="__RefHeading___Toc678757_1468164448">
            <w:r>
              <w:rPr>
                <w:webHidden/>
                <w:rStyle w:val="IndexLink"/>
                <w:rtl w:val="true"/>
              </w:rPr>
              <w:t>اقوال در مقدمات حرام</w:t>
            </w:r>
            <w:r>
              <w:rPr>
                <w:rStyle w:val="IndexLink"/>
                <w:rtl w:val="true"/>
              </w:rPr>
              <w:tab/>
            </w:r>
            <w:r>
              <w:rPr>
                <w:rStyle w:val="IndexLink"/>
              </w:rPr>
              <w:t>623</w:t>
            </w:r>
          </w:hyperlink>
        </w:p>
        <w:p>
          <w:pPr>
            <w:pStyle w:val="Contents3"/>
            <w:tabs>
              <w:tab w:val="clear" w:pos="8459"/>
              <w:tab w:val="right" w:pos="9026" w:leader="dot"/>
            </w:tabs>
            <w:rPr/>
          </w:pPr>
          <w:hyperlink w:anchor="__RefHeading___Toc678759_1468164448">
            <w:r>
              <w:rPr>
                <w:webHidden/>
                <w:rStyle w:val="IndexLink"/>
                <w:rtl w:val="true"/>
              </w:rPr>
              <w:t>بررسی اقوال در مسألۀ حرمت غیری مقدمۀ حرام</w:t>
            </w:r>
            <w:r>
              <w:rPr>
                <w:rStyle w:val="IndexLink"/>
                <w:rtl w:val="true"/>
              </w:rPr>
              <w:tab/>
            </w:r>
            <w:r>
              <w:rPr>
                <w:rStyle w:val="IndexLink"/>
              </w:rPr>
              <w:t>626</w:t>
            </w:r>
          </w:hyperlink>
        </w:p>
        <w:p>
          <w:pPr>
            <w:pStyle w:val="Contents3"/>
            <w:tabs>
              <w:tab w:val="clear" w:pos="8459"/>
              <w:tab w:val="right" w:pos="9026" w:leader="dot"/>
            </w:tabs>
            <w:rPr/>
          </w:pPr>
          <w:hyperlink w:anchor="__RefHeading___Toc678761_1468164448">
            <w:r>
              <w:rPr>
                <w:webHidden/>
                <w:rStyle w:val="IndexLink"/>
                <w:rtl w:val="true"/>
              </w:rPr>
              <w:t>استدلال مرحوم آخوند</w:t>
            </w:r>
            <w:r>
              <w:rPr>
                <w:rStyle w:val="IndexLink"/>
                <w:rtl w:val="true"/>
              </w:rPr>
              <w:t>(</w:t>
            </w:r>
            <w:r>
              <w:rPr>
                <w:rStyle w:val="IndexLink"/>
                <w:rtl w:val="true"/>
              </w:rPr>
              <w:t>ره</w:t>
            </w:r>
            <w:r>
              <w:rPr>
                <w:rStyle w:val="IndexLink"/>
                <w:rtl w:val="true"/>
              </w:rPr>
              <w:t xml:space="preserve">) </w:t>
            </w:r>
            <w:r>
              <w:rPr>
                <w:rStyle w:val="IndexLink"/>
                <w:rtl w:val="true"/>
              </w:rPr>
              <w:t>بر عدم ثبوت ملازمه در مقدمۀ حرام</w:t>
            </w:r>
            <w:r>
              <w:rPr>
                <w:rStyle w:val="IndexLink"/>
                <w:rtl w:val="true"/>
              </w:rPr>
              <w:tab/>
            </w:r>
            <w:r>
              <w:rPr>
                <w:rStyle w:val="IndexLink"/>
              </w:rPr>
              <w:t>626</w:t>
            </w:r>
          </w:hyperlink>
        </w:p>
        <w:p>
          <w:pPr>
            <w:pStyle w:val="Contents3"/>
            <w:tabs>
              <w:tab w:val="clear" w:pos="8459"/>
              <w:tab w:val="right" w:pos="9026" w:leader="dot"/>
            </w:tabs>
            <w:rPr/>
          </w:pPr>
          <w:hyperlink w:anchor="__RefHeading___Toc678763_1468164448">
            <w:r>
              <w:rPr>
                <w:webHidden/>
                <w:rStyle w:val="IndexLink"/>
                <w:rtl w:val="true"/>
              </w:rPr>
              <w:t>دلیل دوم صاحب کفایه بر تضییق دایره ملازمه در مقدمات حرام</w:t>
            </w:r>
            <w:r>
              <w:rPr>
                <w:rStyle w:val="IndexLink"/>
                <w:rtl w:val="true"/>
              </w:rPr>
              <w:tab/>
            </w:r>
            <w:r>
              <w:rPr>
                <w:rStyle w:val="IndexLink"/>
              </w:rPr>
              <w:t>627</w:t>
            </w:r>
          </w:hyperlink>
        </w:p>
        <w:p>
          <w:pPr>
            <w:pStyle w:val="Contents3"/>
            <w:tabs>
              <w:tab w:val="clear" w:pos="8459"/>
              <w:tab w:val="right" w:pos="9026" w:leader="dot"/>
            </w:tabs>
            <w:rPr/>
          </w:pPr>
          <w:hyperlink w:anchor="__RefHeading___Toc678765_1468164448">
            <w:r>
              <w:rPr>
                <w:webHidden/>
                <w:rStyle w:val="IndexLink"/>
                <w:rtl w:val="true"/>
              </w:rPr>
              <w:t>استلزام عدم اعتبار نیت در عبادات با اختیاری نبودن اراده</w:t>
            </w:r>
            <w:r>
              <w:rPr>
                <w:rStyle w:val="IndexLink"/>
                <w:rtl w:val="true"/>
              </w:rPr>
              <w:tab/>
            </w:r>
            <w:r>
              <w:rPr>
                <w:rStyle w:val="IndexLink"/>
              </w:rPr>
              <w:t>628</w:t>
            </w:r>
          </w:hyperlink>
        </w:p>
        <w:p>
          <w:pPr>
            <w:pStyle w:val="Contents3"/>
            <w:tabs>
              <w:tab w:val="clear" w:pos="8459"/>
              <w:tab w:val="right" w:pos="9026" w:leader="dot"/>
            </w:tabs>
            <w:rPr/>
          </w:pPr>
          <w:hyperlink w:anchor="__RefHeading___Toc678767_1468164448">
            <w:r>
              <w:rPr>
                <w:webHidden/>
                <w:rStyle w:val="IndexLink"/>
                <w:rtl w:val="true"/>
              </w:rPr>
              <w:t>پرسش</w:t>
            </w:r>
            <w:r>
              <w:rPr>
                <w:rStyle w:val="IndexLink"/>
                <w:rtl w:val="true"/>
              </w:rPr>
              <w:t>:</w:t>
              <w:tab/>
            </w:r>
            <w:r>
              <w:rPr>
                <w:rStyle w:val="IndexLink"/>
              </w:rPr>
              <w:t>629</w:t>
            </w:r>
          </w:hyperlink>
        </w:p>
        <w:p>
          <w:pPr>
            <w:pStyle w:val="Contents2"/>
            <w:tabs>
              <w:tab w:val="clear" w:pos="8743"/>
              <w:tab w:val="right" w:pos="9026" w:leader="dot"/>
            </w:tabs>
            <w:rPr/>
          </w:pPr>
          <w:hyperlink w:anchor="__RefHeading___Toc678769_1468164448">
            <w:r>
              <w:rPr>
                <w:webHidden/>
                <w:rStyle w:val="IndexLink"/>
                <w:rtl w:val="true"/>
              </w:rPr>
              <w:t>درس چهارصد و سی و پنجم</w:t>
            </w:r>
            <w:r>
              <w:rPr>
                <w:rStyle w:val="IndexLink"/>
                <w:rtl w:val="true"/>
              </w:rPr>
              <w:tab/>
            </w:r>
            <w:r>
              <w:rPr>
                <w:rStyle w:val="IndexLink"/>
              </w:rPr>
              <w:t>630</w:t>
            </w:r>
          </w:hyperlink>
        </w:p>
        <w:p>
          <w:pPr>
            <w:pStyle w:val="Contents3"/>
            <w:tabs>
              <w:tab w:val="clear" w:pos="8459"/>
              <w:tab w:val="right" w:pos="9026" w:leader="dot"/>
            </w:tabs>
            <w:rPr/>
          </w:pPr>
          <w:hyperlink w:anchor="__RefHeading___Toc678771_1468164448">
            <w:r>
              <w:rPr>
                <w:webHidden/>
                <w:rStyle w:val="IndexLink"/>
                <w:rtl w:val="true"/>
              </w:rPr>
              <w:t>اشاره</w:t>
            </w:r>
            <w:r>
              <w:rPr>
                <w:rStyle w:val="IndexLink"/>
                <w:rtl w:val="true"/>
              </w:rPr>
              <w:tab/>
            </w:r>
            <w:r>
              <w:rPr>
                <w:rStyle w:val="IndexLink"/>
              </w:rPr>
              <w:t>630</w:t>
            </w:r>
          </w:hyperlink>
        </w:p>
        <w:p>
          <w:pPr>
            <w:pStyle w:val="Contents3"/>
            <w:tabs>
              <w:tab w:val="clear" w:pos="8459"/>
              <w:tab w:val="right" w:pos="9026" w:leader="dot"/>
            </w:tabs>
            <w:rPr/>
          </w:pPr>
          <w:hyperlink w:anchor="__RefHeading___Toc678773_1468164448">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صاحب کفایه در تأخر اراده در افعال تولیدی</w:t>
            </w:r>
            <w:r>
              <w:rPr>
                <w:rStyle w:val="IndexLink"/>
                <w:rtl w:val="true"/>
              </w:rPr>
              <w:tab/>
            </w:r>
            <w:r>
              <w:rPr>
                <w:rStyle w:val="IndexLink"/>
              </w:rPr>
              <w:t>630</w:t>
            </w:r>
          </w:hyperlink>
        </w:p>
        <w:p>
          <w:pPr>
            <w:pStyle w:val="Contents3"/>
            <w:tabs>
              <w:tab w:val="clear" w:pos="8459"/>
              <w:tab w:val="right" w:pos="9026" w:leader="dot"/>
            </w:tabs>
            <w:rPr/>
          </w:pPr>
          <w:hyperlink w:anchor="__RefHeading___Toc678775_1468164448">
            <w:r>
              <w:rPr>
                <w:webHidden/>
                <w:rStyle w:val="IndexLink"/>
                <w:rtl w:val="true"/>
              </w:rPr>
              <w:t>طرح شبهۀ غیراختیاری بودن مقدمه اخیر و جواب استاد</w:t>
            </w:r>
            <w:r>
              <w:rPr>
                <w:rStyle w:val="IndexLink"/>
                <w:rtl w:val="true"/>
              </w:rPr>
              <w:tab/>
            </w:r>
            <w:r>
              <w:rPr>
                <w:rStyle w:val="IndexLink"/>
              </w:rPr>
              <w:t>632</w:t>
            </w:r>
          </w:hyperlink>
        </w:p>
        <w:p>
          <w:pPr>
            <w:pStyle w:val="Contents3"/>
            <w:tabs>
              <w:tab w:val="clear" w:pos="8459"/>
              <w:tab w:val="right" w:pos="9026" w:leader="dot"/>
            </w:tabs>
            <w:rPr/>
          </w:pPr>
          <w:hyperlink w:anchor="__RefHeading___Toc678777_1468164448">
            <w:r>
              <w:rPr>
                <w:webHidden/>
                <w:rStyle w:val="IndexLink"/>
                <w:rtl w:val="true"/>
              </w:rPr>
              <w:t>موجبۀ جزئیه بودن بیان امام</w:t>
            </w:r>
            <w:r>
              <w:rPr>
                <w:rStyle w:val="IndexLink"/>
                <w:rtl w:val="true"/>
              </w:rPr>
              <w:t>«</w:t>
            </w:r>
            <w:r>
              <w:rPr>
                <w:rStyle w:val="IndexLink"/>
                <w:rtl w:val="true"/>
              </w:rPr>
              <w:t>ره</w:t>
            </w:r>
            <w:r>
              <w:rPr>
                <w:rStyle w:val="IndexLink"/>
                <w:rtl w:val="true"/>
              </w:rPr>
              <w:t>»</w:t>
              <w:tab/>
            </w:r>
            <w:r>
              <w:rPr>
                <w:rStyle w:val="IndexLink"/>
              </w:rPr>
              <w:t>633</w:t>
            </w:r>
          </w:hyperlink>
        </w:p>
        <w:p>
          <w:pPr>
            <w:pStyle w:val="Contents3"/>
            <w:tabs>
              <w:tab w:val="clear" w:pos="8459"/>
              <w:tab w:val="right" w:pos="9026" w:leader="dot"/>
            </w:tabs>
            <w:rPr/>
          </w:pPr>
          <w:hyperlink w:anchor="__RefHeading___Toc678779_1468164448">
            <w:r>
              <w:rPr>
                <w:webHidden/>
                <w:rStyle w:val="IndexLink"/>
                <w:rtl w:val="true"/>
              </w:rPr>
              <w:t>پرسش</w:t>
            </w:r>
            <w:r>
              <w:rPr>
                <w:rStyle w:val="IndexLink"/>
                <w:rtl w:val="true"/>
              </w:rPr>
              <w:t>:</w:t>
              <w:tab/>
            </w:r>
            <w:r>
              <w:rPr>
                <w:rStyle w:val="IndexLink"/>
              </w:rPr>
              <w:t>634</w:t>
            </w:r>
          </w:hyperlink>
        </w:p>
        <w:p>
          <w:pPr>
            <w:pStyle w:val="Contents2"/>
            <w:tabs>
              <w:tab w:val="clear" w:pos="8743"/>
              <w:tab w:val="right" w:pos="9026" w:leader="dot"/>
            </w:tabs>
            <w:rPr/>
          </w:pPr>
          <w:hyperlink w:anchor="__RefHeading___Toc678781_1468164448">
            <w:r>
              <w:rPr>
                <w:webHidden/>
                <w:rStyle w:val="IndexLink"/>
                <w:rtl w:val="true"/>
              </w:rPr>
              <w:t>فهرست مطالب</w:t>
            </w:r>
            <w:r>
              <w:rPr>
                <w:rStyle w:val="IndexLink"/>
                <w:rtl w:val="true"/>
              </w:rPr>
              <w:tab/>
            </w:r>
            <w:r>
              <w:rPr>
                <w:rStyle w:val="IndexLink"/>
              </w:rPr>
              <w:t>635</w:t>
            </w:r>
          </w:hyperlink>
        </w:p>
        <w:p>
          <w:pPr>
            <w:pStyle w:val="Contents2"/>
            <w:tabs>
              <w:tab w:val="clear" w:pos="8743"/>
              <w:tab w:val="right" w:pos="9026" w:leader="dot"/>
            </w:tabs>
            <w:rPr/>
          </w:pPr>
          <w:hyperlink w:anchor="__RefHeading___Toc678783_1468164448">
            <w:r>
              <w:rPr>
                <w:webHidden/>
                <w:rStyle w:val="IndexLink"/>
                <w:rtl w:val="true"/>
              </w:rPr>
              <w:t>فهرست درسها</w:t>
            </w:r>
            <w:r>
              <w:rPr>
                <w:rStyle w:val="IndexLink"/>
                <w:rtl w:val="true"/>
              </w:rPr>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79_133507"/>
      <w:bookmarkStart w:id="1" w:name="pg13679_133507"/>
      <w:bookmarkEnd w:id="1"/>
    </w:p>
    <w:p>
      <w:pPr>
        <w:pStyle w:val="Heading2"/>
        <w:numPr>
          <w:ilvl w:val="1"/>
          <w:numId w:val="1"/>
        </w:numPr>
        <w:rPr/>
      </w:pPr>
      <w:bookmarkStart w:id="2" w:name="pg13679_133507"/>
      <w:bookmarkStart w:id="3" w:name="__RefHeading___Toc677373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7375_1468164448"/>
      <w:bookmarkStart w:id="6" w:name="_Toc2"/>
      <w:bookmarkEnd w:id="5"/>
      <w:r>
        <w:rPr>
          <w:rtl w:val="true"/>
        </w:rPr>
        <w:t>مباحث الفاظ</w:t>
      </w:r>
      <w:r>
        <w:rPr>
          <w:rtl w:val="true"/>
        </w:rPr>
        <w:t>(</w:t>
      </w:r>
      <w:r>
        <w:rPr>
          <w:rtl w:val="true"/>
        </w:rPr>
        <w:t>بحث اوامر</w:t>
      </w:r>
      <w:r>
        <w:rPr>
          <w:rtl w:val="true"/>
        </w:rPr>
        <w:t xml:space="preserve">- </w:t>
      </w:r>
      <w:r>
        <w:rPr>
          <w:rtl w:val="true"/>
        </w:rPr>
        <w:t>مقدمۀ واجب</w:t>
      </w:r>
      <w:r>
        <w:rPr>
          <w:rtl w:val="true"/>
        </w:rPr>
        <w: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مباحث الفاظ</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بحث اوامر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مقدمۀ واجب</w:t>
      </w:r>
      <w:r>
        <w:rPr>
          <w:rFonts w:eastAsia="IRNazanin" w:cs="IRNazanin"/>
          <w:i/>
          <w:iCs/>
          <w:color w:val="111111"/>
          <w:sz w:val="28"/>
          <w:szCs w:val="28"/>
          <w:rtl w:val="true"/>
          <w:lang w:bidi="fa-IR"/>
        </w:rPr>
        <w:t>)</w:t>
      </w:r>
      <w:bookmarkStart w:id="7" w:name="pg13679_133513"/>
    </w:p>
    <w:p>
      <w:pPr>
        <w:pStyle w:val="Heading2"/>
        <w:numPr>
          <w:ilvl w:val="1"/>
          <w:numId w:val="1"/>
        </w:numPr>
        <w:rPr/>
      </w:pPr>
      <w:bookmarkStart w:id="8" w:name="__RefHeading___Toc677377_1468164448"/>
      <w:bookmarkStart w:id="9" w:name="_Toc3"/>
      <w:bookmarkEnd w:id="7"/>
      <w:bookmarkEnd w:id="8"/>
      <w:r>
        <w:rPr>
          <w:rtl w:val="true"/>
        </w:rPr>
        <w:t>درس سیصد و چهل و ششم</w:t>
      </w:r>
      <w:bookmarkEnd w:id="9"/>
    </w:p>
    <w:p>
      <w:pPr>
        <w:pStyle w:val="Heading3"/>
        <w:numPr>
          <w:ilvl w:val="2"/>
          <w:numId w:val="1"/>
        </w:numPr>
        <w:rPr/>
      </w:pPr>
      <w:bookmarkStart w:id="10" w:name="__RefHeading___Toc677379_1468164448"/>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 w:name="__RefHeading___Toc677381_1468164448"/>
      <w:bookmarkStart w:id="13" w:name="_Toc5"/>
      <w:bookmarkEnd w:id="12"/>
      <w:r>
        <w:rPr>
          <w:rtl w:val="true"/>
        </w:rPr>
        <w:t>نظر امام</w:t>
      </w:r>
      <w:r>
        <w:rPr>
          <w:rtl w:val="true"/>
        </w:rPr>
        <w:t>(</w:t>
      </w:r>
      <w:r>
        <w:rPr>
          <w:rtl w:val="true"/>
        </w:rPr>
        <w:t>ره</w:t>
      </w:r>
      <w:r>
        <w:rPr>
          <w:rtl w:val="true"/>
        </w:rPr>
        <w:t xml:space="preserve">) </w:t>
      </w:r>
      <w:r>
        <w:rPr>
          <w:rtl w:val="true"/>
        </w:rPr>
        <w:t>در تقدم و تأخر اجزاء زمان و متضایف بودن معنای تقابل</w:t>
      </w:r>
      <w:bookmarkEnd w:id="13"/>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اجزاء زمان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همین‌طور تأخّر بعضی نسبت به بعضی از اجزاء ثابت است، با اینکه هیچ‌گاه این دو قطعه‌ای که یکی متّصف به تقدّم است و دیگری متّصف به تأخّر است، در یک آن مجتمع نیستند و در یک آن تحقق ندارند، بلکه زمان آینده در زمان فعلی وجود ندارد و زمان فعلی هم در آینده متقضّی و متصرّم شده و منعدم شده است، ایشان مسألۀ علت و معلول را در اینجا ذکر فرموده‌اند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دیگری که این معنا را توضیح می‌دهد این مطلب معروف است که متقابلین را تقسیم کرده‌اند و برای متناقضین مقسم قرار داده‌اند، متضادین و متضایفین و متخالفین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عبارت از متقابلین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آن دقتی که در مثل اجزاء زمان کردیم، اگر به ظاهر بخواهیم مسأله را بررسی کنیم، یک اشکال مهمی به این تقسیم مسلّم و معروف وارد است و آن این است که خود عنوان تقابل و متقابلین که به عنوان مقسم مطرح شده، نفس عنوان و وصف تقابل، از مصادیق متضایفین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مصداق برای متضایفین است، تقابل مثل همان ابوّت و بنوّت است، مثل تقدّم و تأخّر است، یک امر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چطور می‌تواند مقسم یکی از مصادیق یکی از اقسامش باشد؟ اقسام یکی از مصادیق مقسم است، اقسام باید همان مقسم باشد با</w:t>
      </w:r>
      <w:bookmarkStart w:id="14" w:name="pg13679_133514"/>
    </w:p>
    <w:p>
      <w:pPr>
        <w:pStyle w:val="BookText"/>
        <w:rPr/>
      </w:pPr>
      <w:bookmarkEnd w:id="14"/>
      <w:r>
        <w:rPr>
          <w:rFonts w:ascii="IRNazanin" w:hAnsi="IRNazanin" w:eastAsia="IRNazanin"/>
          <w:color w:val="111111"/>
          <w:sz w:val="28"/>
          <w:sz w:val="28"/>
          <w:szCs w:val="28"/>
          <w:rtl w:val="true"/>
          <w:lang w:bidi="fa-IR"/>
        </w:rPr>
        <w:t>خصوصیت زائده اما مقسم یکی از مصادیق اقسام باشد؟ این یک امر ممتنع و غیر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این اشکال در مقسم هست، در قسیم هم این اشکال هست مثلا متضادّین، خود عنوان تضاد، مصداق تضایف است، یعنی تضاد یک چیزی است که وصف برای دو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سفیدی را متّصف کنیم به عنوان ضدیت و تضاد، در همان رتبۀ سیاهی هم باید اتصاف به این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یکی از مصادیق تضایف است و چیزی که یکی از مصادیق تضایف است، چطور می‌تواند قسیم برای تضایف واقع شود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المتقابلان امّا متناقضان و اما متضادّان و اما متضایفان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تضاد هم از مصادیق تضایف است، چرا آن را قسیم برای تضایف قرار داده‌اند؟</w:t>
      </w:r>
    </w:p>
    <w:p>
      <w:pPr>
        <w:pStyle w:val="BookText"/>
        <w:rPr/>
      </w:pPr>
      <w:r>
        <w:rPr>
          <w:rFonts w:ascii="IRNazanin" w:hAnsi="IRNazanin" w:eastAsia="IRNazanin"/>
          <w:color w:val="111111"/>
          <w:sz w:val="28"/>
          <w:sz w:val="28"/>
          <w:szCs w:val="28"/>
          <w:rtl w:val="true"/>
          <w:lang w:bidi="fa-IR"/>
        </w:rPr>
        <w:t>خود عنوان تناقض هم همین‌طور است، آن هم از مصادیق تضایف است لذا شما چطور این مشکلۀ تضاد و تناقض را حل می‌کنید؟ شما وقتی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این جسم با سیاهی این جسم تضاد دارد، لامحاله یکی از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می‌توانست وجود داشته باشد، تضادی تحقق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سفیدی وجود دارد دون سیاهی و یا سیاهی وجود دارد دون سفیدی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سفیدی وجود دارد،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متضاد با سیاهی است، کدام سیاهی؟ سیاهی وجود ندارد، سیاهی تحقق ندارد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مضاد با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جسم دیگر یا سیاهی هذا الجسم؟ آن که سفیدی با آن تضاد دارد، آن سیاهی هذا الجسم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هذا الجسم کجاست که شما کلمۀ تضاد را به کار می‌برید؟ کلمۀ تضاد مثل ابوّت و بنوّت است، همان‌طوری که ابوّت بدون بنوّت نمی‌شود، در باب تضاد هم شما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موجود، متضاد با چیست؟ با سفیدی که وجود ندارد؟ چیزی که وجود ندارد که نمی‌تواند اتصاف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فرعیت می‌گوید که موصوف باید تحقق داشته باشد تا وصف برای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یتّصف بعنوان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این تضاد را درست می‌کنید؟ و علاوه تضاد قسیم برای تضایف است، درحالی‌که یکی از مصادیق تضایف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شما می‌توانید بررسی کنید و ببینید که یک قسیمی، یکی از مصادیق قسیم دیگر باشد، یکی از افراد مقابلش باشد؟ تضاد و تضایف مقابل با هم هستند، درحالی‌که تضاد هم یکی از مصادیق تضایف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مشکله چطور قابل حل است؟</w:t>
      </w:r>
    </w:p>
    <w:p>
      <w:pPr>
        <w:pStyle w:val="Heading3"/>
        <w:numPr>
          <w:ilvl w:val="2"/>
          <w:numId w:val="1"/>
        </w:numPr>
        <w:rPr/>
      </w:pPr>
      <w:bookmarkStart w:id="15" w:name="__RefHeading___Toc677383_1468164448"/>
      <w:bookmarkStart w:id="16" w:name="_Toc6"/>
      <w:bookmarkEnd w:id="15"/>
      <w:r>
        <w:rPr>
          <w:rtl w:val="true"/>
        </w:rPr>
        <w:t>تضاد در مرحلۀ وجود</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همین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تضاد، قسیم برای تضایف واقع می‌شود و مغایرت با تضایف دارد، آن تضاد را در رابطۀ با ذات بررسی کنیم، متضادّان،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الممتنعان فی الوجود بحسب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وصفش کاری نداشته باشیم،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پای عنوان را پیش بکشیم، هیچ‌گاه مسألۀ تضاد را نمی‌توانیم پیاده کنیم</w:t>
      </w:r>
      <w:r>
        <w:rPr>
          <w:rFonts w:eastAsia="IRNazanin" w:cs="IRNazanin"/>
          <w:color w:val="111111"/>
          <w:sz w:val="28"/>
          <w:szCs w:val="28"/>
          <w:rtl w:val="true"/>
          <w:lang w:bidi="fa-IR"/>
        </w:rPr>
        <w:t>.</w:t>
      </w:r>
      <w:bookmarkStart w:id="17" w:name="pg13679_133515"/>
    </w:p>
    <w:p>
      <w:pPr>
        <w:pStyle w:val="BookText"/>
        <w:rPr/>
      </w:pPr>
      <w:bookmarkEnd w:id="17"/>
      <w:r>
        <w:rPr>
          <w:rFonts w:ascii="IRNazanin" w:hAnsi="IRNazanin" w:eastAsia="IRNazanin"/>
          <w:color w:val="111111"/>
          <w:sz w:val="28"/>
          <w:sz w:val="28"/>
          <w:szCs w:val="28"/>
          <w:rtl w:val="true"/>
          <w:lang w:bidi="fa-IR"/>
        </w:rPr>
        <w:t>پس وقتی که متضادّان در مقابل و به عنوان قسیم برای متضایفان واقع می‌شود، باید همان مرحلۀ ذات را پیش بکشیم، دیگر به وصف مربوط به تضایف کاری نداشته باشیم، به عنوانی که آن را جزء متضایفان می‌کند کاری نداشته باشیم،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اصلا تضایفی در عالم نبود، اگر این عناوین هم در عالم نبودند، این سیاهی و سفیدی ذاتا غیرقابل اجتماع بودند، غیرقابل جمع فی زمان واحد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آن تقابلی که مقسم قرار داده شده برای همۀ این اقسام، اگر بخواهیم آن تقابل را به معنای تقابل وصفی و تقابل عنوانی معنا کنیم، همان مشکل پیش می‌آید که 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بعض مصادیق احد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یکی از مصادیق اقسام واقع شده برای اینکه در متضایفان عناوین دیگری غیر از عنوان تقابل هم وجود دارد، تقدّم و تأخّر هم جزو متضایفان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تقابلی که به عنوان مقسم برای این اقسام واقع می‌شود، آن تقابل وصفی نیست، تقابل عنوانی نیست، بلکه آن تقابل ذاتی است که این تقابل ذاتی با جمیع این اقسام سازگار است، با متناقضین می‌سازد، با متضادین می‌سازد، با متضایفین هم سروکار دارد، با متخالفین هم اگر قسم دیگر باشد،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این است که در تفکیک بین این دو مطلب در ذهن مشکل پیش نیاید، که هم شیئی ذاتا تقدّم داشته باشد و هم عنوانا تقدّم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امروز بر فردا متقدّم است، اما عنوانا تقدّم ندارد، عنوانا و وصفا در دایرۀ تضایف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تضایف هم احتیاج به طرفین دارد، طرفین هم نیاز به موضوع و موصوف دارد، قاعدۀ فرعیت، ضرورت موضوع را مطرح کرده و آن مشکلات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ذکر کردم، وجدانا می‌بینیم این معنا یک واقعیتی دارد که امروز تقدّم بر فردا دارد ولو اینکه فردا هنوز وجود پیدا نکرده و عنوان تضایف نمی‌تواند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امام بزرگوار در رابطۀ با اجزاء زمان مطرح می‌کنند</w:t>
      </w:r>
      <w:r>
        <w:rPr>
          <w:rFonts w:eastAsia="IRNazanin" w:cs="IRNazanin"/>
          <w:color w:val="111111"/>
          <w:sz w:val="28"/>
          <w:szCs w:val="28"/>
          <w:rtl w:val="true"/>
          <w:lang w:bidi="fa-IR"/>
        </w:rPr>
        <w:t>.</w:t>
      </w:r>
    </w:p>
    <w:p>
      <w:pPr>
        <w:pStyle w:val="Heading3"/>
        <w:numPr>
          <w:ilvl w:val="2"/>
          <w:numId w:val="1"/>
        </w:numPr>
        <w:rPr/>
      </w:pPr>
      <w:bookmarkStart w:id="18" w:name="__RefHeading___Toc677385_1468164448"/>
      <w:bookmarkStart w:id="19" w:name="_Toc7"/>
      <w:bookmarkEnd w:id="18"/>
      <w:r>
        <w:rPr>
          <w:rtl w:val="true"/>
        </w:rPr>
        <w:t>تفکیک در زمانیات</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در رابطۀ با زمانیات، یعنی مسائلی که در زمان واقع می‌شود و اموری که زمان ظرفیت برای آن امور دارد، در آنها هم مطلب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امروز قائم است، عمرو فردا می‌خواهد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به لحاظ اینکه ظرف زمانی‌اش عبارت از امروز است و ارتباط به امروز دارد، یک تقدّم ذاتی دارد ضمن اینکه این تقدّم ذاتی به تبع و به دنبالۀ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یک‌قدری دقیق‌تر بخواهیم تعبیر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بالعرض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بالذات تقدّم دارد نفس الزمان است، اما چون همین نفس زمان متقدّم ظرفیت برای قیام زید دارد و ظرف زمان فردا ظرفیت برای قیام عمرو دارد، بتبع الزمان و بالعرض می‌توانیم اینطور تعبیر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نفس هذا الیوم</w:t>
      </w:r>
      <w:bookmarkStart w:id="20" w:name="pg13679_133516"/>
    </w:p>
    <w:p>
      <w:pPr>
        <w:pStyle w:val="BookText"/>
        <w:rPr/>
      </w:pPr>
      <w:bookmarkEnd w:id="20"/>
      <w:r>
        <w:rPr>
          <w:rFonts w:ascii="IRNazanin" w:hAnsi="IRNazanin" w:eastAsia="IRNazanin"/>
          <w:color w:val="111111"/>
          <w:sz w:val="28"/>
          <w:sz w:val="28"/>
          <w:szCs w:val="28"/>
          <w:rtl w:val="true"/>
          <w:lang w:bidi="fa-IR"/>
        </w:rPr>
        <w:t>متقدّم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 آینده، قیام زیدی هم که ظرفیت زمانی‌اش عبارت از هذا الیوم است، تقدّم بر قیام عمرو دارد که فردا قیام عمرو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مسأله در زمان اصالت دارد، اما در زمانی به عنوان تبع و بالعرض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 دیگر هم دارد که در حل اشکال در شرعیّات نقش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زمان به لحاظ اینکه آینده یعنی فردا مقطوع الوجود و قطعی التحقق است دیگر هیچ‌گونه حالت انتظاری در کار نیست، همین الان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الیوم متقدّم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فردا، برای اینکه فردا، یک وجود قطعی مسلّم در آینده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مسأله را روی زمانیات خواستیم پیاده کنیم، قیام زید را با قیام عمرو در فردا مقایسه کنیم، قیام عمرو در فردا که یک مسألۀ حتمی الوجود نیست، ممکن است قیام از عمرو فردا تحقق پیدا کند، ممکن است فردا قیام از عمرو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نیست که مسأله حتمیت و قطعیت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این اقتضاء را دارد، وقتی که می‌خواهیم بگوییم که قیام زید در امروز تقدّم ذاتی ولو به تبع زمان بر قیام عمرو در فردا دارد، این را نمی‌توانیم الان به ضرس قاطع بگوییم، باید منتظر فردا بشویم، ببینیم فردا قیام عمرو تحقق پیدا می‌کند یا نه؟ اگر فردا قیام عمرو تحقق پیدا کرد، کشف می‌کنیم که قیام زید امروز به حسب واقع اتصاف به تقدّم ذاتی داشته تبعا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علم غیب داشته و یقین داشته باشد که فردا قیام عمرو تحقق پیدا خواهد کرد، از حالا می‌تواند بگوید که قیام زید الان تقدّم ذاتی دارد بر قیام عمرو در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فرق بین زمان و بین زمانی غیر از مسألۀ اصالت و تبعیت و غیر از مسألۀ حقیقت و عرضیت، در این جهت است که در مسألۀ زمان، در تقدّم ذاتی امروز، حالت انتظار وجود ندارد، لازم نیست منتظر بشویم اما در زمانیات چون به حسب نوع، انسان یقین ندارد به تحقق آن زمان در آینده، لذا باید حالت انتظار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عمرو در فردا محقق شد، می‌فهمیم که قیام زید در امروز در هنگام تحققش، تقدّم ذاتی همراهش بوده، تقدّم ذاتی مقارنش بوده، تقدّم ذاتی در کنارش بوده، یک فرق این چنینی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 در این مسائلی که در شرع مورد اشکال واقع شده، این نتیجه را می‌دهد</w:t>
      </w:r>
      <w:r>
        <w:rPr>
          <w:rFonts w:eastAsia="IRNazanin" w:cs="IRNazanin"/>
          <w:color w:val="111111"/>
          <w:sz w:val="28"/>
          <w:szCs w:val="28"/>
          <w:rtl w:val="true"/>
          <w:lang w:bidi="fa-IR"/>
        </w:rPr>
        <w:t>.</w:t>
      </w:r>
    </w:p>
    <w:p>
      <w:pPr>
        <w:pStyle w:val="Heading3"/>
        <w:numPr>
          <w:ilvl w:val="2"/>
          <w:numId w:val="1"/>
        </w:numPr>
        <w:rPr/>
      </w:pPr>
      <w:bookmarkStart w:id="21" w:name="__RefHeading___Toc677387_1468164448"/>
      <w:bookmarkStart w:id="22" w:name="_Toc8"/>
      <w:bookmarkEnd w:id="21"/>
      <w:r>
        <w:rPr>
          <w:rtl w:val="true"/>
        </w:rPr>
        <w:t>عدم فرق بین شرائط وضع و شرائط تکلیف</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راه‌حلی را که ذکر فرمودند، هم در شرائط مکلّف به که قسم ثالث از آن اقسامی است که مرحوم آخوند ذکر کردند و هم در شرائط وضع که قسم دوم از آن اقسامی است که مرحوم آخوند ذکر کردند، با اینکه این شاید به صورت یک اشکالی باشد بر کلام امام که در شرائط وضع نمی‌بایست این حرفها را پیش بیاوریم، شرائط وضع با شرائط تکلیف هیچ فرقی نمی‌کند، همانطوری که تکلیف یک امر اعتباری است و شما آن قاعدۀ عقلیه را از راه اعتباری بودن تکالیف</w:t>
      </w:r>
    </w:p>
    <w:p>
      <w:pPr>
        <w:pStyle w:val="BookText"/>
        <w:rPr/>
      </w:pPr>
      <w:r>
        <w:rPr>
          <w:rFonts w:ascii="IRNazanin" w:hAnsi="IRNazanin" w:eastAsia="IRNazanin"/>
          <w:color w:val="111111"/>
          <w:sz w:val="28"/>
          <w:sz w:val="28"/>
          <w:szCs w:val="28"/>
          <w:rtl w:val="true"/>
          <w:lang w:bidi="fa-IR"/>
        </w:rPr>
        <w:t>حل کردید، احکام وضعیه هم مثل احکام تکلیفیه، امور اعتباریه است، مثل شرائط شرعیه نیست که در آن دو احتمال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شرائط شرعیه امور اعتباریه باشد، یک احتمال اینکه شرائط شرعیه واقعیاتی باشد که شارع از آنها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این دو احتمال جریان ندارد، بلکه احکام وضعیه جوابش همان جواب احکام تکلیفیه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بزرگوار شرائط وضع و شرائط مأمور به و مکلّف به، هر دو را از همین راهی که عرض کردیم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فضولی و اجازه را پیش می‌کشند،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فضولی، اجازۀ لاحقه کاشفیت دارد، کشفش هم کشف حقیقی است، کشف می‌کند از ملکیت حال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عقد و اجازه یک ماه فاصله شده، چطور این حل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برای ملکیت شرطیت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شرطیت دارد، تقدّم العقد علی الاجازه است، به همان تقدّم ذاتی، به تبع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ذاتی عقد بر اجازه که این تقدّم مقارن با عقد است و این تقدّم همراه با عقد است، شرطیت دارد منتها تا اجازه نیاید، شما نمی‌دانید که این عقد در حال وقوعش واجد شرط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نیست که قبلا شما یقین داشته باشید به اینکه زمان آینده وجود پیدا می‌کند، نه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یصدر من المالک، و یمکن ان لا یصدر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یک ماه بعد آمد، درست است که در کلمات فقها، به اجازه، عنوان شرطیت داده‌اند و مقصود از اجازه هم وجود خارجی اجازه است و وجود خارجی اجازه متأخّر از عقد است بلااشکال، یک ماه فاصلۀ زمانی بین این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مطلب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این است که آن چیزی که شرطیت دارد برای صحت بیع فضولی و تأثیر بیع فضولی در ملکیت، علاوه‌بر آن در خصوص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تقدّم العقد علی الاجازه، بتقدّم ذاتی، بتبع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العقد علی الاجازه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توقف دارد بر وجود اجازه فی ما بعد، اما اگر یک کسی عالم به غیب باشد و بداند که اجازه یک ماه بعد تحقق پیدا می‌کند، می‌داند که الان عقد فضولی واجد شرط است، شرطش تقدّم ذاتی آن است، تقدّم ذاتی هم همراهش است و مقارنش است و عنوان تقدّم ذاتی هیچ‌گونه تأخّری از عقد ندارد که بگوییم آن قاعدۀ عقلیه انخرام پیدا می‌کند و ضربه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قاعدۀ عقلیه در صورتی ضربه می‌خورد که شرط متأخّر باشد، 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لیس بمتأخّر، الشرط هو التقدّم، ای التقدّم الذاتی بتبع الزمان المقارن للبیع الفضولی، المتحقق حال البیع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شرط مقارن است، ولو اینکه به حسب تعبیر ظاهری، کلمۀ شرط را روی اجازه آورده‌اند و خیال شده که اجازه به عنوان یک شرط متأخّر مطرح است و قاعدۀ عقلیه در این رابطه انخرام پیدا کرده است، در حالی‌که مسأله اینطور نیست، شرط، شرط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رابطۀ با شرائط وضع می‌گویند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شرائط مأمور به و مکلّف به هم همان مثال صوم مستحاضه نسبت به اغسال لیلیۀ آتیه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معنایی که در باب اجازه ذکر فرمودند، آنجا هم همین حرف را ذکر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ظاهر کلمات، عنوان شرط را روی اغسال لیلیه برده‌اند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اغسال لیلیه شرطیت دارد، اغسال لیلیه هم یعنی بوجوده الخارجی، وجود خارجی‌اش هم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گذشت و تمام شد، حالا دو ساعت بعد می‌خواهد غسل لیل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تعبیر مطلب اینطور است اما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این است که آن چیزی که شرطیت دارد برای صحت روزۀ امروز مستحاضه، علاوۀ بر سایر شرائطی که در مطلق روزه معتبر است، برای خصوص مستحاضه یک شرط اضافی هست، آن شرط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الصوم علی غسل اللیل، بالتقدّم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داشتن روزه که یک امری است واقع در زمان، آن هم به تبع زمان، این تقدّمش بر غسل لیل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یک طرف، ممکن التحقق و ممکن عدم التحقق است، باید منتظر شب و غسل لیل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لیل تحقق پیدا کرد، کشف می‌کند از اینکه صوم روز گذشته در حین وقوعش واجد شرط بوده، در حین تحققش هم واجد شرط بوده چون شرطش عبارت از آن تقدّم ذاتی تبعی للزّمان است و آن تقدّم ذاتی مقارن با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تقدّم ذاتی نسبت به اصل زمان همراه با زمان است، تقدّم ذاتی نسبت به صومی هم که واقع در زمان است، به تبع زمان همراه همان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اسمش را شرط متأخّر بگذاریم، ولو اینکه در ظاهر تعبیرات، البته کلمۀ شرط و کلمۀ امثال شرط را روی غسل اللیل برده‌اند، آن هم بوجوده الخارجی که متأخّر از صوم است اما باطن 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این حرفهایی که شما می‌زنید، یک حرفهایی نیست که عرف درک کند؛ جوابش این است که روایت را معنا نمی‌کنیم که نظر عرف متّبع باشد بلکه می‌خواهیم اشکال یک قاعدۀ عقلیه را حل کنیم و حل اشکال یک قاعدۀ عقلیه باید با یک مسائل عقلیه داده شود و الاّ مسأله، مسألۀ عرفی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مسائل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چه بسا اصل آن قاعدۀ عقلیه را هم درک نکند، وقتی که نوبت به مسائل عقلیه رسید، هم اشکال و هم جوابش هر دو باید در یک مسیر و به یک کیفیت باشد و الاّ مشکلۀ عقلیه، با مسائل عرفیه قابل پاسخ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ذهن کسی نرود که عرف این حرفها را درک نمی‌کند،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اصل اشکال را هم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از کجا می‌فهمد که باید علت بر معلول تقدّم رتبی داشته باشد؟ تقارن زمانی داشته باشد؟ اینها یک مسائل عقلیه است لذا برای حل مشکلۀ عقلیه باید از همین راه‌حلهای عقلی استفاده کرد، ولو درک عرف هم قاصر از این مسائل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امام بزرگوار که جدا یک بیان بسیار دقیق و حاکی از احاطه و تسلط این مرد بزرگ در مسائل فلسفی و دقتهایی است که در مسائل فلسفی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 که اولا این حرف</w:t>
      </w:r>
      <w:bookmarkStart w:id="23" w:name="pg13679_133519"/>
    </w:p>
    <w:p>
      <w:pPr>
        <w:pStyle w:val="BookText"/>
        <w:rPr/>
      </w:pPr>
      <w:bookmarkEnd w:id="23"/>
      <w:r>
        <w:rPr>
          <w:rFonts w:ascii="IRNazanin" w:hAnsi="IRNazanin" w:eastAsia="IRNazanin"/>
          <w:color w:val="111111"/>
          <w:sz w:val="28"/>
          <w:sz w:val="28"/>
          <w:szCs w:val="28"/>
          <w:rtl w:val="true"/>
          <w:lang w:bidi="fa-IR"/>
        </w:rPr>
        <w:t>ضرورت نداشت که در شرائط وضع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وضع که عبارت از ملکیت، زوجیت، حرّیت، رقیّت و امثال ذلک است، اصلا وارد این وادی نمی‌شوند و اصلا محل این اشکال و مورد اشکال نیست که نیازی به این معنای دقیق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مطلب دومش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شرائط مکلّف به بر فرض که نیاز به این راه‌حل داریم، که شرائط شرعیه را واقعیات بدانیم، یک تأثیر و تأثرهای واقعی بین شرط و مشروط شرعی قائل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این واقعیات در رابطۀ با این شرائط عنوان کاشفیت دارد، در حالی‌که اصل این مبنا بسیار ضعیف است، آن‌که واقعیت دارد، خود شرائط شرعیه هم مثل شرائط تکلیف و مثل شرائط وضع که خود تکلیف امر اعتباری بود، خود وضع امر اعتباری بود، شرطیت شرائط مأموربه هم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الصلاة امر اعتباری، شرطیة الوضوء للصلاة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وجوب صلاة یک امر اعتباری است، اما شرطیت وضو برای صلاة، یک واقعیت است مثل همان شرائط تکوینیه‌ای که در مسألۀ نار و احراق و محاذات و عدم رطوبت و امثال ذلک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بطور خلاصه؛ اشکال این راهی که طی کردیم، این است که این اشکال اصلا نه در شرائط تکلیف وارد است، نه در شرائط وضع وارد است، نه در شرائط 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کلها امور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این اشکال واقعیات و حقایق است، نه مسائلی که مبنایی جز اعتبار ندارد، لکن کلام امام بزرگوار که هم فی نفسه کلام بسیار ارزشمندی بود و هم روی یک احتمال که اگر شرائط شرعیه واقعیه باشد، می‌توانست حل اشکال کند،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تمام است، لکن به لحاظ اینکه این مطلب تکمیل شود ان شاء الله، بهتر این است که کلام محقق بزرگوار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این رابطه عرض کنیم، چون ایشان اصلا برای تحریر محل نزاع، یک شرائطی را بیان کرده و برای حل اشکال هم راهی را ذکر فرمودند که آن را هم برای تکمیل بحث عرض می‌کنیم ان شاء الله</w:t>
      </w:r>
      <w:r>
        <w:rPr>
          <w:rFonts w:eastAsia="IRNazanin" w:cs="IRNazanin"/>
          <w:color w:val="111111"/>
          <w:sz w:val="28"/>
          <w:szCs w:val="28"/>
          <w:rtl w:val="true"/>
          <w:lang w:bidi="fa-IR"/>
        </w:rPr>
        <w:t>.</w:t>
      </w:r>
    </w:p>
    <w:p>
      <w:pPr>
        <w:pStyle w:val="Heading3"/>
        <w:numPr>
          <w:ilvl w:val="2"/>
          <w:numId w:val="1"/>
        </w:numPr>
        <w:rPr/>
      </w:pPr>
      <w:bookmarkStart w:id="24" w:name="__RefHeading___Toc677389_1468164448"/>
      <w:bookmarkStart w:id="25" w:name="_Toc9"/>
      <w:bookmarkEnd w:id="24"/>
      <w:r>
        <w:rPr>
          <w:rtl w:val="true"/>
        </w:rPr>
        <w:t>پرسش</w:t>
      </w:r>
      <w:r>
        <w:rPr>
          <w:rtl w:val="true"/>
        </w:rPr>
        <w:t>:</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تقدم و تأخر اجزاء زمان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تقابل و تضاد و امثال آن از مقولۀ تضایف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فرق بین شرائط وضع و شرائط تکلیف را توضیح دهید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به راه‌حل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شرائط وضع و شرائط تکلیف نیازی نیست؟</w:t>
      </w:r>
      <w:bookmarkStart w:id="26" w:name="pg13679_133520"/>
    </w:p>
    <w:p>
      <w:pPr>
        <w:pStyle w:val="Heading2"/>
        <w:numPr>
          <w:ilvl w:val="1"/>
          <w:numId w:val="1"/>
        </w:numPr>
        <w:rPr/>
      </w:pPr>
      <w:bookmarkStart w:id="27" w:name="__RefHeading___Toc677391_1468164448"/>
      <w:bookmarkStart w:id="28" w:name="_Toc10"/>
      <w:bookmarkEnd w:id="26"/>
      <w:bookmarkEnd w:id="27"/>
      <w:r>
        <w:rPr>
          <w:rtl w:val="true"/>
        </w:rPr>
        <w:t>درس سیصد و چهل و هفتم</w:t>
      </w:r>
      <w:bookmarkEnd w:id="28"/>
    </w:p>
    <w:p>
      <w:pPr>
        <w:pStyle w:val="Heading3"/>
        <w:numPr>
          <w:ilvl w:val="2"/>
          <w:numId w:val="1"/>
        </w:numPr>
        <w:rPr/>
      </w:pPr>
      <w:bookmarkStart w:id="29" w:name="__RefHeading___Toc677393_1468164448"/>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1" w:name="__RefHeading___Toc677395_1468164448"/>
      <w:bookmarkStart w:id="32" w:name="_Toc12"/>
      <w:bookmarkEnd w:id="31"/>
      <w:r>
        <w:rPr>
          <w:rtl w:val="true"/>
        </w:rPr>
        <w:t>تحریر محل بحث در کلام محقق نائینی</w:t>
      </w:r>
      <w:r>
        <w:rPr>
          <w:rtl w:val="true"/>
        </w:rPr>
        <w:t>(</w:t>
      </w:r>
      <w:r>
        <w:rPr>
          <w:rtl w:val="true"/>
        </w:rPr>
        <w:t>ره</w:t>
      </w:r>
      <w:r>
        <w:rPr>
          <w:rtl w:val="true"/>
        </w:rPr>
        <w:t>)</w:t>
      </w:r>
      <w:bookmarkEnd w:id="32"/>
    </w:p>
    <w:p>
      <w:pPr>
        <w:pStyle w:val="BookText"/>
        <w:rPr/>
      </w:pPr>
      <w:r>
        <w:rPr>
          <w:rFonts w:ascii="IRNazanin" w:hAnsi="IRNazanin" w:eastAsia="IRNazanin"/>
          <w:color w:val="111111"/>
          <w:sz w:val="28"/>
          <w:sz w:val="28"/>
          <w:szCs w:val="28"/>
          <w:rtl w:val="true"/>
          <w:lang w:bidi="fa-IR"/>
        </w:rPr>
        <w:t>برای تکمیل بحث، مناسب است که کلام مرحوم محقق بزرگوار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رابطه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خیلی مفصل است، لکن اجمالی از کلام ایشان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ابتداء برای تحریر محل نزاع و اینکه در شرط متأخّر، کدام شرط متأخّر داخل در محل نزاع است؟ چند مطلب را به عنوان تحریر محل نزاع ذکر فرموده‌اند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اولشان این است که این چیزی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به عنوان قسم سوم و نوع سوم ذکر کردند و در مقام جواب برآمدند که عبارت از شرائط مأموربه و شرائط مکلّف‌به است، این شرائط مکلّف‌به از محل نزاع خارج است، یعنی بلااشکال شرط متأخّر در رابطۀ با آنها اشکالی ندارند و نه تنها اشکال ندارد، محل نزاع هم قرار نگرفته، برای اینکه شرائط مأموربه اگر تأخّر زمانی داشته باشد، مثل همان مثال صوم مستحاضه نسبت به اغسال لیلیۀ آتیه است، این شرائط با اجزاء چه فرق می‌کند؟ اگر مأموربه عبارت از یک مرکبی باشد که این مرکب، مجموعش در زمان واحد نمی‌تواند تحقق پیدا کند، بلکه مثلا هر جزئی از این مرکب در یک جزئی از زمان واقع می‌شود،</w:t>
      </w:r>
    </w:p>
    <w:p>
      <w:pPr>
        <w:pStyle w:val="BookText"/>
        <w:rPr/>
      </w:pPr>
      <w:r>
        <w:rPr>
          <w:rFonts w:ascii="IRNazanin" w:hAnsi="IRNazanin" w:eastAsia="IRNazanin"/>
          <w:color w:val="111111"/>
          <w:sz w:val="28"/>
          <w:sz w:val="28"/>
          <w:szCs w:val="28"/>
          <w:rtl w:val="true"/>
          <w:lang w:bidi="fa-IR"/>
        </w:rPr>
        <w:t>اینجا 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اگر مأموربه یک مرکبی بود و این مرکب، ذات اجزاء بود و این اجزاء در زمان واحد نمی‌شد تحقق پیدا کند، بلکه هر جزئی در یک جزء از زمان تحقق پیدا می‌کند، اینجا آن جزء اولی را که شما اتیان می‌کنید، اگر بخواهد صحیح باشد، اگر بخواهد امتثال مأموربه و امر باشد، توقف دارد بر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آخر کی تحقق پیدا می‌کند؟ در زمان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جزء متأخّر که در زمان متأخّر واقع می‌شود و بین شرط متأخّر که در زمان متأخّر تحقق پیدا می‌کند، چیست؟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فرق وجود ندارد، این است که اگر بخواهید امر به مرکّب را امتثال کنید، باید همۀ اجزاء مرکب را در خارج موجود کنید و ایجاد همۀ اجزاء با توجه به اینکه در زمانهای مختلف هستند، این است که مثلا جزء اولش را در جزء اول اتیان کنید، جزء دوم را در جزء دوم اتیان کنید، جزء سوم را هم در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توقف بر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امر به مرکب به این حاصل می‌شود که هر جزئی در ظرف خودش و در زمان خودش تحقق پیدا کند، ولو اینکه یک جزء متأخّر است و جزء دیگر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آنجا اشکال شرط متأخّر را پیاده نمی‌کنید؟ بین جزء و شرط چه فرق می‌کند؟ حالا اگر غسل لیلۀ آتیه را به عنوان مثلا یک جزء مرکبی مطرح کرده بودند و مأموربه عبارت از صوم و غسل لیلۀ آتیه بود به صورت یک مرکب، شما مناقشه نمی‌کنید این غسل لیلۀ آتیه به جای جزئیت، عنوان شرطیت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حالا که شرط شد، گرفتار این اشکال شد؟ واقعش این است که بین جزء و شرط،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شرط عبارت از همان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اضافه‌ای که در کلام مرحوم آخوند بود، را ایشان تأیید می‌فرماید که حقیقت شرط عبارت از آن اضافه‌ای است که بین مشروط و شرط تحقق دارد و آن اضافه همان هنگام صوم وجود دارد، هنگام مشروط تحقق دارد، منتها مضاف الیهش تأخّر زمانی دارد، در آینده تحقق پیدا می‌کند و الاّ حقیقت اشتراط، به اضافه برمی‌گردد و اضافه هم در همان حال و هنگام تحقق مشروط، مقارنا للمشروط تحقق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مسألۀ اغسال لیلیۀ آتیه صورت مسأله را عوض می‌کنیم، یک‌وقت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اغسال لیلیۀ آتیه برای صحت روزۀ روز گذشته شرطیت دارد، به نظر ایشان هیچ‌گونه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فرضا اینطور فتوا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 در شب آینده غسل کند، مدخلیت دارد در اینکه حدث استخاضه از روز گذشته رفع شده باشد که غسل شب آینده در رفع حدث روز گذشته مؤثر باشد، این دچار اشکال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اشکال شرط متأخّر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برای صحت روزۀ روز گذشته معنایش غیر اضافه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می‌شود که حدث استحاضه قبل از لیل و قبل از غسل رفع شود، اینجا در همان مسألۀ علت و معلول داخل می‌شود و امتناع شرط متأخّر و اینکه چاره‌ای برای حکم به امتناع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3" w:name="pg13679_133522"/>
    </w:p>
    <w:p>
      <w:pPr>
        <w:pStyle w:val="BookText"/>
        <w:rPr/>
      </w:pPr>
      <w:bookmarkEnd w:id="33"/>
      <w:r>
        <w:rPr>
          <w:rFonts w:ascii="IRNazanin" w:hAnsi="IRNazanin" w:eastAsia="IRNazanin"/>
          <w:color w:val="111111"/>
          <w:sz w:val="28"/>
          <w:sz w:val="28"/>
          <w:szCs w:val="28"/>
          <w:rtl w:val="true"/>
          <w:lang w:bidi="fa-IR"/>
        </w:rPr>
        <w:t>حرفی است که در امر اول ذکر می‌کنند</w:t>
      </w:r>
      <w:r>
        <w:rPr>
          <w:rFonts w:eastAsia="IRNazanin" w:cs="IRNazanin"/>
          <w:color w:val="111111"/>
          <w:sz w:val="28"/>
          <w:szCs w:val="28"/>
          <w:rtl w:val="true"/>
          <w:lang w:bidi="fa-IR"/>
        </w:rPr>
        <w:t>.</w:t>
      </w:r>
    </w:p>
    <w:p>
      <w:pPr>
        <w:pStyle w:val="Heading3"/>
        <w:numPr>
          <w:ilvl w:val="2"/>
          <w:numId w:val="1"/>
        </w:numPr>
        <w:rPr/>
      </w:pPr>
      <w:bookmarkStart w:id="34" w:name="__RefHeading___Toc677397_1468164448"/>
      <w:bookmarkStart w:id="35" w:name="_Toc13"/>
      <w:bookmarkEnd w:id="34"/>
      <w:r>
        <w:rPr>
          <w:rtl w:val="true"/>
        </w:rPr>
        <w:t>عدم لزوم تقارن زمانی در علل غائیه</w:t>
      </w:r>
      <w:bookmarkEnd w:id="35"/>
    </w:p>
    <w:p>
      <w:pPr>
        <w:pStyle w:val="BookText"/>
        <w:rPr/>
      </w:pPr>
      <w:r>
        <w:rPr>
          <w:rFonts w:ascii="IRNazanin" w:hAnsi="IRNazanin" w:eastAsia="IRNazanin"/>
          <w:color w:val="111111"/>
          <w:sz w:val="28"/>
          <w:sz w:val="28"/>
          <w:szCs w:val="28"/>
          <w:rtl w:val="true"/>
          <w:lang w:bidi="fa-IR"/>
        </w:rPr>
        <w:t xml:space="preserve">در امر دوم هم باز به عنوان تحریر محل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عنوانی که در آن قاعدۀ عقلیه مطرح بود، مسألۀ علت و اجزاء علت و معلول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علتی که در این قاعدۀ عقلیه مطرح شد که علت با معلول باید تقارن زمانی داشته باشد، این در غیر از علت غائیه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غائی مسأله اینطور نیست برای اینکه وجود خارجی و وجود عینی علت غائی معمولا متأخّر از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غائی یعنی آن فائده‌ای که بر این شیء ترتب پیدا می‌کند، آن اثری که بر این شیء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فائده‌ای که بر شیء ترتب پیدا می‌کند، متأخّر از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می‌سازد برای اینکه در این خانه سکونت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ساختن خانه، سکونت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بوجوده الخارجی تأخّر از ساختن خانه دارد، یعنی اینجا معلول قبل از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که علت غائی اصلا از قاعدۀ عقلیه‌ای که باید علت و معلول تقارن زمانی و تقدّم رتبی داشته باشد،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پس چه‌چیز انسان را به ساختن خانه تحریک می‌کند؟ چه چیز انسان را به ایجاد معلول تحریک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علمی علت غائی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که ما تعبیر می‌کردیم، تصدیق به فائده است که این تصدیق به فائده محرّک برای انسان است، مبدأ برای اراده است و یکی از مبادی اراده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نقش دارد، وجود الفائدة فی الخارج نیست، آن‌که نقش دارد، وجود علمی فائده است، منتها وجود علمی‌اش به نحو تصدیق نه به نحو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تصدیق و تصور هر دو مربوط به علم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ان کان اذعانا للنسبة فتصدیق و الاّ فتصوّر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و تصدیق، دو بخش از علم هستند و دو نوع از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نقش دارد در تحقق اراده و محرّک عضلات است نحو المراد، وجود علمی فائده و به تعبیر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بالفائدة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تصدیق به فائده، همان وجود علمی فائده است که همیشه تقدّم بر معلول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علت غائی را در رابطۀ با وجود خارجی و با وجود عینی ملاحظه کنید، همیشه متأخّر از معلول است، همیشه فائده مترتّب بر ذی الفائدة است و متأخّر از ذی الفائدة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وجود عینی‌اش را نیاوریم و در این قاعدۀ عقلیه برایش حساب باز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مقارنة العلة مع المعلول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علت را توسعه ندهیم که علت غائی را هم بگیرد و مقصود از علت غائی هم همان وجود خارجی علت غائی باشد چون آنجا هیچ تقارن زمانی نیست، بلکه علت متأخّر از معلول است و مترتّب بر معلول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تشریع هم مسأله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نماز را واجب کردند برای</w:t>
      </w:r>
      <w:bookmarkStart w:id="36" w:name="pg13679_133523"/>
    </w:p>
    <w:p>
      <w:pPr>
        <w:pStyle w:val="BookText"/>
        <w:rPr/>
      </w:pPr>
      <w:bookmarkEnd w:id="36"/>
      <w:r>
        <w:rPr>
          <w:rFonts w:ascii="IRNazanin" w:hAnsi="IRNazanin" w:eastAsia="IRNazanin"/>
          <w:color w:val="111111"/>
          <w:sz w:val="28"/>
          <w:sz w:val="28"/>
          <w:szCs w:val="28"/>
          <w:rtl w:val="true"/>
          <w:lang w:bidi="fa-IR"/>
        </w:rPr>
        <w:t>اینکه نماز نهی از فحشا و منکر می‌کند، برای اینکه نماز معراج مؤمن است یا صوم را واجب کردند برای اینکه صوم نقش مؤثر در حصول تقوا و حالت کنترل نفس و تسلط بر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تشریع هم اگر شما وجود خارجی این علل تشریع را ملاحظه کنید، وجود خارجی‌اش همیشه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تحقق پیدا نکند که نهی از فحشاء و منکر حاصل نمی‌شود، تا نماز تحقق پیدا نکند، حالت معراجیت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صوم در خارج محقق نشود که تقوا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علل تشریع هم در وجود خارجیشان با اینکه علّیّت دارند، اما متأخّر از معلول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تحریک عضلات برای تشریع و در ارادۀ متعلقۀ به تشریع، وجود علمی آنها نقش دارد، همان تصدیق به فائده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علل تشریع با علل غائیه فقط یک اختلاف در تعبیر دارند و الاّ علل غائیه در احکام شرعیه، همان علل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فرق کرده، فرقی بین علت غائی و علت تشریع در احکام شرعیه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امر دومی که در رابطۀ با تحریر محل نزاع بیان کرده‌اند</w:t>
      </w:r>
      <w:r>
        <w:rPr>
          <w:rFonts w:eastAsia="IRNazanin" w:cs="IRNazanin"/>
          <w:color w:val="111111"/>
          <w:sz w:val="28"/>
          <w:szCs w:val="28"/>
          <w:rtl w:val="true"/>
          <w:lang w:bidi="fa-IR"/>
        </w:rPr>
        <w:t>.</w:t>
      </w:r>
    </w:p>
    <w:p>
      <w:pPr>
        <w:pStyle w:val="Heading3"/>
        <w:numPr>
          <w:ilvl w:val="2"/>
          <w:numId w:val="1"/>
        </w:numPr>
        <w:rPr/>
      </w:pPr>
      <w:bookmarkStart w:id="37" w:name="__RefHeading___Toc677399_1468164448"/>
      <w:bookmarkStart w:id="38" w:name="_Toc14"/>
      <w:bookmarkEnd w:id="37"/>
      <w:r>
        <w:rPr>
          <w:rtl w:val="true"/>
        </w:rPr>
        <w:t>خروج عناوین تقدّم، تأخّر و امثال آن از محل نزاع</w:t>
      </w:r>
      <w:bookmarkEnd w:id="38"/>
    </w:p>
    <w:p>
      <w:pPr>
        <w:pStyle w:val="BookText"/>
        <w:rPr/>
      </w:pPr>
      <w:r>
        <w:rPr>
          <w:rFonts w:ascii="IRNazanin" w:hAnsi="IRNazanin" w:eastAsia="IRNazanin"/>
          <w:color w:val="111111"/>
          <w:sz w:val="28"/>
          <w:sz w:val="28"/>
          <w:szCs w:val="28"/>
          <w:rtl w:val="true"/>
          <w:lang w:bidi="fa-IR"/>
        </w:rPr>
        <w:t>امر سومی که در همین رابطه بیان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عناوین و اضافات را باید از محل نزاع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هیچ مشکله‌ای و جای اشکال در رابطۀ با این قاعدۀ عقلیه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عناوین و اضافات مثل عنوان تقدّم، عنوان تأخّر، عنوان سبق، عنوان لحوق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امر البته اشاره می‌کنند به سنخ آن بیانی که امام بزرگوار در حل اشکال بیان کردند، منتها ایشان به عنوان اشاره ذکر می‌کنند و توضیحی هم در این رابطه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و اضافات از محل نزاع خارج است؟ برای اینکه عنوان تقدّم از ذات متقدّم انتزاع می‌شود، منتها مشروط به اینکه آن متأخّر هم در ظرف خودش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الفضولی متقدّم علی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تقدّم از خود عقد انتزاع می‌شود، از ذات عقد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انتزاع، شرطش این است که اجازه در آینده، در ظرف خودش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اجازه‌ای در خارج به حسب واقع، وجود پیدا نکرد، دیگر نمی‌توانیم عنوان تقدّم را از خود عقد فضولی و ذات عقد فضولی انتزاع کنیم چون متوقف بر همین معناست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اجزاء زمان اشاره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زمان این خصوصیت هست که شما عنوان تقدّم را از خود زمان انتزاع می‌کنید و می‌دانید که آنجا مقارنت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عقد فضولی امکان مقارنه تحقق دارد، امکان مقارنه تحقق دارد اما در اجزاء زمان، این امکان هم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این امکان را تصوّر کنیم که اجزاء زمان روز پنجشنبه مقارن با روز چهارشنبه باشد، اما در باب فضولی نسبت به مالک و رضایت مالک، این امکان تقارن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w:t>
      </w:r>
      <w:bookmarkStart w:id="39" w:name="pg13679_133524"/>
    </w:p>
    <w:p>
      <w:pPr>
        <w:pStyle w:val="BookText"/>
        <w:rPr/>
      </w:pPr>
      <w:bookmarkEnd w:id="39"/>
      <w:r>
        <w:rPr>
          <w:rFonts w:ascii="IRNazanin" w:hAnsi="IRNazanin" w:eastAsia="IRNazanin"/>
          <w:color w:val="111111"/>
          <w:sz w:val="28"/>
          <w:sz w:val="28"/>
          <w:szCs w:val="28"/>
          <w:rtl w:val="true"/>
          <w:lang w:bidi="fa-IR"/>
        </w:rPr>
        <w:t>است شبیه آن فرمایش امام، منتها ایشان جهت فلسفی‌اش را درست عنایت نداشته‌اند که خوب از هم باز کنند و آن مسألۀ اصالت و تبعیتی که دیروز در کلام امام ذکر می‌کردیم، در بیان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عین‌حال سنخ همان بیان است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عبارتش است که عنوان تقدّم و متقدّم را از ذات بیع فضولی انتزاع می‌کنیم و دیگر منتظر آینده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آینده باید روی این انتزاع ما صحّه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گذاشتنش به این است که اجازه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آمد می‌فهمیم که از اول آن انتزاع صحیح بوده و عنوان متقدّم و تقدّم از اول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این‌سری عناوین و اضافات مثل تقدّم و تأخّر، سبق و لحوق، تعقّب و امثال ذلک، نباید مناقشه کرد و اصلا اینها محل نزاع نیستند، اینها یک امور روشنی هستند که هیچ گونه اشکالی در آنها جریان ندارد و در حقیقت شرط متأخّر در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شرطیت دارد، عنوان تقدّم است و تقدّم هم همراه خود عقد است، نه اینکه بعدا بخواهد کسب تقدّم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ظرف خودش اجازه تحقق پیدا کرد، می‌فهمیم که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وقوعه کان متصفا بالتقدّم و کان معنونا بعنوان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قبیل اضافات و عناوین چون هیچ اشکالی در آنها وجود ندارد، را باید از محل نزاع خارج کرد</w:t>
      </w:r>
      <w:r>
        <w:rPr>
          <w:rFonts w:eastAsia="IRNazanin" w:cs="IRNazanin"/>
          <w:color w:val="111111"/>
          <w:sz w:val="28"/>
          <w:szCs w:val="28"/>
          <w:rtl w:val="true"/>
          <w:lang w:bidi="fa-IR"/>
        </w:rPr>
        <w:t>.</w:t>
      </w:r>
    </w:p>
    <w:p>
      <w:pPr>
        <w:pStyle w:val="Heading3"/>
        <w:numPr>
          <w:ilvl w:val="2"/>
          <w:numId w:val="1"/>
        </w:numPr>
        <w:rPr/>
      </w:pPr>
      <w:bookmarkStart w:id="40" w:name="__RefHeading___Toc677401_1468164448"/>
      <w:bookmarkStart w:id="41" w:name="_Toc15"/>
      <w:bookmarkEnd w:id="40"/>
      <w:r>
        <w:rPr>
          <w:rtl w:val="true"/>
        </w:rPr>
        <w:t>خروج علل عقلیه از محل بحث</w:t>
      </w:r>
      <w:bookmarkEnd w:id="41"/>
    </w:p>
    <w:p>
      <w:pPr>
        <w:pStyle w:val="BookText"/>
        <w:rPr/>
      </w:pPr>
      <w:r>
        <w:rPr>
          <w:rFonts w:ascii="IRNazanin" w:hAnsi="IRNazanin" w:eastAsia="IRNazanin"/>
          <w:color w:val="111111"/>
          <w:sz w:val="28"/>
          <w:sz w:val="28"/>
          <w:szCs w:val="28"/>
          <w:rtl w:val="true"/>
          <w:lang w:bidi="fa-IR"/>
        </w:rPr>
        <w:t>آخرین امری که در رابطۀ با محل نزاع ذکر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عقلیه را هم باید از محل نزاع بیرون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عقلیه قابل مناقشه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یمتنع اینکه تأخّر از معلول داشته باشد حتی یک جزئش هم ممتنع است که تأخّر از معلول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علّتهای عقلیه به هیچ‌وجه داخل در محل نزاع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ایشان دو خصوصیت در محل نزاع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اینکه باید علل شرعیه باشد نه علل عقلیه‌ای که امکان ندارد آن قاعده در آنها انخرام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شرط مأموربه و شرط مکلّف‌به هم نباشد بلکه باید شرط تکلیف، یا شرط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شرط تکلیف و شرط وضع، به یک تعبیر جامعی تعبیر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حکم شرعی چه تکلیفی باشد و چه وضعی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 الحکم باید یک توضیحی برای شما عرض کنیم که این توضیح هم در حقیقت محل نزاع را روشن می‌کند و هم اینکه نتیجتا در رابطۀ با محل نزاع چه نظری را باید انتخاب کنیم؟ آن را هم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قسمت از کلام ایشان هم باز کلام مفید و نسبتا مفصّل است که خلاصه‌اش را ان شاء الله عرض می‌کنیم و بعد هم ببینیم آیا در مجموعۀ بیانات ایشان اشکال</w:t>
      </w:r>
      <w:bookmarkStart w:id="42" w:name="pg13679_133525"/>
    </w:p>
    <w:p>
      <w:pPr>
        <w:pStyle w:val="BookText"/>
        <w:rPr/>
      </w:pPr>
      <w:bookmarkEnd w:id="42"/>
      <w:r>
        <w:rPr>
          <w:rFonts w:ascii="IRNazanin" w:hAnsi="IRNazanin" w:eastAsia="IRNazanin"/>
          <w:color w:val="111111"/>
          <w:sz w:val="28"/>
          <w:sz w:val="28"/>
          <w:szCs w:val="28"/>
          <w:rtl w:val="true"/>
          <w:lang w:bidi="fa-IR"/>
        </w:rPr>
        <w:t>و نظری وجود دارد یا اینکه این حرفی است که باید به‌طور کلی پذیرفته شود</w:t>
      </w:r>
      <w:r>
        <w:rPr>
          <w:rFonts w:eastAsia="IRNazanin" w:cs="IRNazanin"/>
          <w:color w:val="111111"/>
          <w:sz w:val="28"/>
          <w:szCs w:val="28"/>
          <w:rtl w:val="true"/>
          <w:lang w:bidi="fa-IR"/>
        </w:rPr>
        <w:t>.</w:t>
      </w:r>
    </w:p>
    <w:p>
      <w:pPr>
        <w:pStyle w:val="Heading3"/>
        <w:numPr>
          <w:ilvl w:val="2"/>
          <w:numId w:val="1"/>
        </w:numPr>
        <w:rPr/>
      </w:pPr>
      <w:bookmarkStart w:id="43" w:name="__RefHeading___Toc677403_1468164448"/>
      <w:bookmarkStart w:id="44" w:name="_Toc16"/>
      <w:bookmarkEnd w:id="43"/>
      <w:r>
        <w:rPr>
          <w:rtl w:val="true"/>
        </w:rPr>
        <w:t>پرسش</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مکلف به را از محل بحث خارج می‌دانند؟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لزوم تقارن زمانی در علل غائیه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عناوین تقدّم تأخّر و امثال آن از محل نزاع خارج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خروج علل عقلیه از محل نزاع را بیان کنید</w:t>
      </w:r>
      <w:r>
        <w:rPr>
          <w:rFonts w:eastAsia="IRNazanin" w:cs="IRNazanin"/>
          <w:color w:val="111111"/>
          <w:sz w:val="28"/>
          <w:szCs w:val="28"/>
          <w:rtl w:val="true"/>
          <w:lang w:bidi="fa-IR"/>
        </w:rPr>
        <w:t>.</w:t>
      </w:r>
      <w:bookmarkStart w:id="45" w:name="pg13679_133526"/>
    </w:p>
    <w:p>
      <w:pPr>
        <w:pStyle w:val="Heading2"/>
        <w:numPr>
          <w:ilvl w:val="1"/>
          <w:numId w:val="1"/>
        </w:numPr>
        <w:rPr/>
      </w:pPr>
      <w:bookmarkStart w:id="46" w:name="__RefHeading___Toc677405_1468164448"/>
      <w:bookmarkStart w:id="47" w:name="_Toc17"/>
      <w:bookmarkEnd w:id="45"/>
      <w:bookmarkEnd w:id="46"/>
      <w:r>
        <w:rPr>
          <w:rtl w:val="true"/>
        </w:rPr>
        <w:t>درس سیصد و چهل و هشتم</w:t>
      </w:r>
      <w:bookmarkEnd w:id="47"/>
    </w:p>
    <w:p>
      <w:pPr>
        <w:pStyle w:val="Heading3"/>
        <w:numPr>
          <w:ilvl w:val="2"/>
          <w:numId w:val="1"/>
        </w:numPr>
        <w:rPr/>
      </w:pPr>
      <w:bookmarkStart w:id="48" w:name="__RefHeading___Toc677407_1468164448"/>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0" w:name="__RefHeading___Toc677409_1468164448"/>
      <w:bookmarkStart w:id="51" w:name="_Toc19"/>
      <w:bookmarkEnd w:id="50"/>
      <w:r>
        <w:rPr>
          <w:rtl w:val="true"/>
        </w:rPr>
        <w:t>تبیین محل نزاع در کلام محقق نائینی</w:t>
      </w:r>
      <w:r>
        <w:rPr>
          <w:rtl w:val="true"/>
        </w:rPr>
        <w:t>(</w:t>
      </w:r>
      <w:r>
        <w:rPr>
          <w:rtl w:val="true"/>
        </w:rPr>
        <w:t>ره</w:t>
      </w:r>
      <w:r>
        <w:rPr>
          <w:rtl w:val="true"/>
        </w:rPr>
        <w:t>)</w:t>
      </w:r>
      <w:bookmarkEnd w:id="5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چهار امر در رابطۀ با تحریر محل نزاع در باب شرط متأخّر ذکر کردند که در امر اول، شرائط متعلق تکلیف را از محل نزاع خارج دانستند و در امر دوم علل غائیه که وجودا متأخّر از معلول هستند را از محل نزاع خارج دانستند و در امر سوم، عناوین و امور انتزاعیه و اضافاتی مثل تقدّم و تأخّر و سبق و لحوق را از محل نزاع خارج کردند و در امر چهارم، علل عقلیه و فلسفیه را که در حقیقت علل تکوینیه و واقعیه است را از محل نزاع خارج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چهار امری که از محل نزاع خارج است، اینطور نیست که از نظر حکم، یکسان باشند بلکه در کثیری از اینها به نظر ایشان جواز مسلم است و در بعضی امتناع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خروج از محل نزاع فقط بعد جواز نیست، یعنی بعضی‌هایش جوازش مسلم است و بعضی مثل این آخری که عبارت از علل عقلیه و علل فلسفیه باشد، امتناعش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خروجش از محل نزاع به معنای اینکه یکی از دو طرف جواز یا امتناع در رابطۀ با آن مسلم است و محل خلاف 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داخل در محل نزاع است و رویش اختلاف شده و نزاع در آن واقع شده،</w:t>
      </w:r>
      <w:bookmarkStart w:id="52" w:name="pg13679_133527"/>
    </w:p>
    <w:p>
      <w:pPr>
        <w:pStyle w:val="BookText"/>
        <w:rPr/>
      </w:pPr>
      <w:bookmarkEnd w:id="52"/>
      <w:r>
        <w:rPr>
          <w:rFonts w:ascii="IRNazanin" w:hAnsi="IRNazanin" w:eastAsia="IRNazanin"/>
          <w:color w:val="111111"/>
          <w:sz w:val="28"/>
          <w:sz w:val="28"/>
          <w:szCs w:val="28"/>
          <w:rtl w:val="true"/>
          <w:lang w:bidi="fa-IR"/>
        </w:rPr>
        <w:t>عبارت از علل شرعیه و شرائط شرعیه‌ای است که اینها در رابطۀ با خود حکم باشند، در رابطۀ با نفس حکم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حکم تکلیفی باشد یا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به نظر ایشان آن دو قسم اوّلی که در کلام مرحوم آخوند ذکر شده، تنها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تکلیف، یعنی شرائط شرعیۀ تکلیف و شرائط وضع، یعنی شرائط شرعیۀ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شرائط تعبیر به موضوعات احکام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از آن به شرط التکلیف و شرط الوضع تعبیر می‌کند، من از آن به موضوع الحکم تعبیر می‌کنم، منتها دائرۀ حکم را توسعه می‌دهم به حکم تکلیفی و حکم وضعی که در ضمن بیانشان روشن می‌شود که چرا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که در این موضوع حکم، یعنی همان شرائط تکلیف و شرائط وضع، شرط متأخّر امتناع دارد و نمی‌توانیم راهی برای شرط متأخّر و تصحیح شرط متأخّر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در حقیقت محل نزاع همان دو قسم اول در کلام مرحوم آخوند است و در آن دو قسم هم قائل به استحاله هستیم، نه آنطوری که مرحوم محقق خراسانی مسألۀ جواز را پیاده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که چرا قائل به استحاله هستیم، باید اوّلا فرق بین قضیۀ حقیقیه و خارجیه را برای شما ذکر کنیم و بعد این معنا را ذکر کنیم، که این قضایایی که در شریعت در رابطۀ با بیان احکام وارد شده، آیا به نحو قضایای حقیقیه است یا به نحو قضایای خارجیه؟ بعد از آن که روشن شد که به نحو قضایای حقیقیه است، آن‌وقت رابطۀ موضوع و حکم را در قضایای حقیقیه برای شما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اینها روشن شد، معلوم می‌شود که اگر شرط متأخّری در رابطۀ با تکلیف، یا وضع در کار باشد، معنایش این است که حکم در موضوع خودش تقدّم پیدا کند و این امکان ندارد که حکم بر موضوع خودش تقدّم پیدا کند که یک‌یک شروع می‌فرمایند</w:t>
      </w:r>
      <w:r>
        <w:rPr>
          <w:rFonts w:eastAsia="IRNazanin" w:cs="IRNazanin"/>
          <w:color w:val="111111"/>
          <w:sz w:val="28"/>
          <w:szCs w:val="28"/>
          <w:rtl w:val="true"/>
          <w:lang w:bidi="fa-IR"/>
        </w:rPr>
        <w:t>.</w:t>
      </w:r>
    </w:p>
    <w:p>
      <w:pPr>
        <w:pStyle w:val="Heading3"/>
        <w:numPr>
          <w:ilvl w:val="2"/>
          <w:numId w:val="1"/>
        </w:numPr>
        <w:rPr/>
      </w:pPr>
      <w:bookmarkStart w:id="53" w:name="__RefHeading___Toc677411_1468164448"/>
      <w:bookmarkStart w:id="54" w:name="_Toc20"/>
      <w:bookmarkEnd w:id="53"/>
      <w:r>
        <w:rPr>
          <w:rtl w:val="true"/>
        </w:rPr>
        <w:t>تعریف قضایای خارجیه</w:t>
      </w:r>
      <w:bookmarkEnd w:id="54"/>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خارجیه عبارت از یک قضایای شخصیۀ جزئیۀ خارجیه است، مثل اینکه یک مولایی به عبد خاصش خطاب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متعرّض بیان حکم در رابطۀ با یک موضوع جزئی و موضوع شخصی و موضوع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باید به‌عنوان تتمیم کلام ایشان ذکر کنیم که مقصود از این شخصی خارجی این نیست که حتما باید فرد باشد، اگر یک افراد خارجیه‌ای هم در یک‌جا وجود داشته باشند، مثل اینکه بگوید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المجتمعون فی هذا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این را هم ایشان قضیۀ خارجیه باید بداند، ولو اینکه در عبارتشان تعبیر به شخصیه جزئیه خارجیه شده و این عبارت این عنوان را نمی‌گیرد، اما ظاهر این است که این هم با اینکه جنبۀ اجتماعی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المجتمعون فی هذا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w:t>
      </w:r>
      <w:bookmarkStart w:id="55" w:name="pg13679_133528"/>
    </w:p>
    <w:p>
      <w:pPr>
        <w:pStyle w:val="BookText"/>
        <w:rPr/>
      </w:pPr>
      <w:bookmarkEnd w:id="55"/>
      <w:r>
        <w:rPr>
          <w:rFonts w:ascii="IRNazanin" w:hAnsi="IRNazanin" w:eastAsia="IRNazanin"/>
          <w:color w:val="111111"/>
          <w:sz w:val="28"/>
          <w:sz w:val="28"/>
          <w:szCs w:val="28"/>
          <w:rtl w:val="true"/>
          <w:lang w:bidi="fa-IR"/>
        </w:rPr>
        <w:t>قضیۀ خارجیه است، نه قضیۀ حقیقیه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عبارت ایشان یک‌چنین معنایی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حقیقیه، عبارت از آن قضایایی است که حکم روی یک عناوین کلّیه بار شده، که آن عناوین کلّیه انطباقش بر مصادیقش خودش یک مسألۀ قهری و مسألۀ واقعی است، دیگر لازم نیست که تک‌تک مورد ملاحظه و عنایت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رفته روی نفس این عنوان، هرکسی که مصداق برای عنوان عالم شد، این حکم مثلا بر او انطباق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مثالی که می‌زنیم برای متعلق تکلیف است، اما از نظر بیان قضیۀ حقیقیه می‌خواستیم این معنا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حقیقیه عبارت از قضایایی است که مخاطب اینها شخص نیست، مخاطب اینها عناوین است، این عناوین هم انطباقش بر مصادیق چه بسا اصلا مورد نظر مولا نباشد و خود مولا توجه به مصداقیت این فرد و انطباق هم اصلا نداشته باشد</w:t>
      </w:r>
      <w:r>
        <w:rPr>
          <w:rFonts w:eastAsia="IRNazanin" w:cs="IRNazanin"/>
          <w:color w:val="111111"/>
          <w:sz w:val="28"/>
          <w:szCs w:val="28"/>
          <w:rtl w:val="true"/>
          <w:lang w:bidi="fa-IR"/>
        </w:rPr>
        <w:t>.</w:t>
      </w:r>
    </w:p>
    <w:p>
      <w:pPr>
        <w:pStyle w:val="Heading3"/>
        <w:numPr>
          <w:ilvl w:val="2"/>
          <w:numId w:val="1"/>
        </w:numPr>
        <w:rPr/>
      </w:pPr>
      <w:bookmarkStart w:id="56" w:name="__RefHeading___Toc677413_1468164448"/>
      <w:bookmarkStart w:id="57" w:name="_Toc21"/>
      <w:bookmarkEnd w:id="56"/>
      <w:r>
        <w:rPr>
          <w:rtl w:val="true"/>
        </w:rPr>
        <w:t>فرق بین قضیه حقیقیه و خارجیه</w:t>
      </w:r>
      <w:bookmarkEnd w:id="57"/>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قضیۀ حقیقیه و قضیۀ خارجیه، وجوه متعدد و وجوه شتّایی وجود دارد، لکن آنچه از این وجوه فارقه مهم و مورد نظر است، این است که در قضیۀ شخصیه علم آمر نقش دارد، ولو اینکه چه‌بسا این علم مخالفت با واقع داشته باشد، اما بالاخره علم او هست که خطاب شخصی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بچه‌اش دستور می‌دهد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این معناست که این بچه قدرت دارد بر اینکه داخل سوق شود و اشتراء لحم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آمر علمی نسبت به این معنا نداشته باشد و معتقد نباشد به اینکه این قدرت دارد، معنا ندارد امری از ناحیۀ او به صورت شخصی و جزئی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آن مثال که مولا می‌خواهد عالم اکرام شود، در رابطۀ با اکرام عالم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 در اینکه شخص زید را مطرح کرده و پای زید را در کار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ممکن است این زید به حسب واقع هم عالم نباشد، اما چون آمر 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الآمر بانّه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قضیۀ شخصیۀ خارجیه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ملاک علم او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الآمر بکون زید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بحسب واقع عالم باشد یا نه؟ اما در قضایای حقیقیه علم آمر هیچ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 معتقد باشد که زید عالم است یا معتقد به علمش نباشد، حکم روی زید بار نشده، حکم روی عنوان عالم بار شده، هرکسی که به حسب واقع، مصداق عنوان عالم باشد، این حکم دربارۀ او مطرح است چه مولای آمر بداند که آن مصداق برای عالم هست، یا مصداقیتش را برای عالم نداند؟ علم مولا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نفی‌اش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w:t>
      </w:r>
      <w:bookmarkStart w:id="58" w:name="pg13679_133529"/>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دائرۀ این حکم بیرون است چه مولا بداند که او خارج از دائرۀ علم و عالم است، 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مولا در انطباق عنوان بر مصادیقش هیچ‌گونه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کلی مطرح است، این عنوان کلی مرآت برای مصادیق است و مرآتیتش هم یک امر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مدخل لعلم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انطباق این عنوان کلی بر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مهم فارق بین قضیۀ خارجیه و قضیۀ حقیقیه، همین مسألۀ نقش داشتن علم الآمر و نقش نداشتن علم آمر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کلی که دربارۀ قضایای حقیقیه و خارجیه ایشان بیان کرده‌اند</w:t>
      </w:r>
      <w:r>
        <w:rPr>
          <w:rFonts w:eastAsia="IRNazanin" w:cs="IRNazanin"/>
          <w:color w:val="111111"/>
          <w:sz w:val="28"/>
          <w:szCs w:val="28"/>
          <w:rtl w:val="true"/>
          <w:lang w:bidi="fa-IR"/>
        </w:rPr>
        <w:t>.</w:t>
      </w:r>
    </w:p>
    <w:p>
      <w:pPr>
        <w:pStyle w:val="Heading3"/>
        <w:numPr>
          <w:ilvl w:val="2"/>
          <w:numId w:val="1"/>
        </w:numPr>
        <w:rPr/>
      </w:pPr>
      <w:bookmarkStart w:id="59" w:name="__RefHeading___Toc677415_1468164448"/>
      <w:bookmarkStart w:id="60" w:name="_Toc22"/>
      <w:bookmarkEnd w:id="59"/>
      <w:r>
        <w:rPr>
          <w:rtl w:val="true"/>
        </w:rPr>
        <w:t>حقیقیه بودن قضایای شرعی</w:t>
      </w:r>
      <w:bookmarkEnd w:id="60"/>
    </w:p>
    <w:p>
      <w:pPr>
        <w:pStyle w:val="BookText"/>
        <w:rPr/>
      </w:pPr>
      <w:r>
        <w:rPr>
          <w:rFonts w:ascii="IRNazanin" w:hAnsi="IRNazanin" w:eastAsia="IRNazanin"/>
          <w:color w:val="111111"/>
          <w:sz w:val="28"/>
          <w:sz w:val="28"/>
          <w:szCs w:val="28"/>
          <w:rtl w:val="true"/>
          <w:lang w:bidi="fa-IR"/>
        </w:rPr>
        <w:t>ایشان می‌فرمایند که تمام قضایایی که متعرض بیان احکام شرعی است، به نحو قضیۀ حقیقیه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پای شخص مطرح نیست، وجوب الحج روی عنوان المستطیع رفته است به اصطلاح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وجد فی الخارج و کان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استطاعتی که خود شارع بیان کرده، حج بر او واجب است، منتها شارع عالم به این است که چه کسی مستطیع است یا مستطیع نیست؟ اما لو فرض که شارع عالم به این معنا هم نبود که زید مستطیع است و عمرو مستطیع نیست، فرقی در این حکم به وجود نمی‌آورد چون حکم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در شریعت به نحو قضایای حقیقیه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بنحو قضیۀ حقیقیه مطرح شد، دارای موضوع و دارای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عبارت از مستطیع است، محمول عبارت از وجوب الحج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بیان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اینجا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به نام وجوب که یک متعلقی دارد به نام حج و یک موضوعی دارد به نام مستطیع،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موضوع در این قضیۀ حملیه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همین است، شما استطاعت را نمی‌گویید شرط تکلیف است، در حقیقت این شرط التکلیف به موضوع الحکم التکلیفی تغییر عنوان پیدا کرد، یعنی فرقی نمی‌کند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الاستطاعة شرط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موضوع لوجوب الحج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حملیه‌ای که موضوع و محمول دارد،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اینطور شد، چه‌چیز را باید بررسی کنیم؟ در تعبیرات قبلی، در حقیقت شرط و مشروط را بررسی می‌کردیم، وقتی‌که بررسی و تحقیق شد، دیدیم مسألۀ موضوع و حکم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موضوع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حکم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مسألۀ موضوع و حکم 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است که در مسألۀ موضوع و حکم، قائل به جعل سببیت بشویم،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را که شارع در این رابطه انجام داده و آن نقشی را</w:t>
      </w:r>
    </w:p>
    <w:p>
      <w:pPr>
        <w:pStyle w:val="BookText"/>
        <w:rPr/>
      </w:pPr>
      <w:r>
        <w:rPr>
          <w:rFonts w:ascii="IRNazanin" w:hAnsi="IRNazanin" w:eastAsia="IRNazanin"/>
          <w:color w:val="111111"/>
          <w:sz w:val="28"/>
          <w:sz w:val="28"/>
          <w:szCs w:val="28"/>
          <w:rtl w:val="true"/>
          <w:lang w:bidi="fa-IR"/>
        </w:rPr>
        <w:t>که شارع داشته، این است که برای مستطیع بودن نسبت به وجوب حج سببیت قرار داده، یعنی حاکم برای موضوع نسبت به حکم جعل سببیت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الموضوع سببا لترتب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مبنای دیگر این است که مسألۀ موضوع و حکم را به باب سببیت و جعل سببیت نبریم، در موضوع و حکم، جعل سببیت نشده بلکه آنچه در آن جعل شده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 علی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الحکم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یک عنوان سببیتی در رابطۀ با موضوع نسبت به حکم قائل شویم، یک‌چنین چیزی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نظر خود من هم همین است، که جعل سببیت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روی هر دو مبنا اینجا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اول که شارع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سببیت کرده باشد، اگر جعل سببیت کرد،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خیلی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جعل الشیء سببا لشیء آخر کیف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سبب، متأخّر از مسبب باشد؟ چطور می‌تواند انسان تعقل کند که یک چیزی سببیت برای یک مسببی داشته باشد و در عین‌حال، متأخّر از مسبب باشد و مسبب قبل از سبب تحقق پیدا کرده باشد؟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شرط متأخّر روی مبنای جعل سببیت در رابطۀ با موضوعات احکام نسبت به خود احکام، یک مطلب واضح و مطلب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قائل به جعل سببیت نباشیم،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سببیت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سببیت را قائل نیستیم، اما می‌توانیم آن مسأله‌ای که بین موضوع و حکم مطرح هست را کنار بگذاریم و آن این است که موضوع مقدم بر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تقدّم موضوع بر حکم ولو اینکه جعل سببیت را هم انکار کنیم، کما هو الحق اما رابطۀ بین موضوع و حکم را نمی‌شود بهم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عرض است نسبت به موضوع و معروض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منزلۀ یک معروضی است نسبت به عرض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عرض، اول تحقق پیدا کند بعد معروض تحقق پیدا کند؟ این قابل تعقّل و امکان هست یا اینکه این معنا بدیهی است که معروض نمی‌شود تأخّر از عرض داشته باشد؟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موضوع و حکم هم مسأله به این کیفیت است که ولو اینکه جعل سببیت نباشد، لکن تقدّم موضوع بر حکم، یک تقدّم روشنی است و تأخّر حکم از موضوع، همین‌طور است لذا نمی‌توانیم تعقل کنیم که یک موضوعی تأخّر از حکم داشته باشد و بعد از حکم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شرائط حکم چه شرائط تکلیف و چه شرائط وضع، برای اینکه حکم وضعی هم بالاخره حکم است، آن‌هم موضوع می‌خواهد، آن‌هم موضوعش بر حکمش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مسأله فقط در رابطۀ با حکم تکلیفی باشد، حکم وضعی هم از موضوعش تأخّر دارد، همان‌طوری که حکم تکلیفی تأخّر دارد</w:t>
      </w:r>
      <w:r>
        <w:rPr>
          <w:rFonts w:eastAsia="IRNazanin" w:cs="IRNazanin"/>
          <w:color w:val="111111"/>
          <w:sz w:val="28"/>
          <w:szCs w:val="28"/>
          <w:rtl w:val="true"/>
          <w:lang w:bidi="fa-IR"/>
        </w:rPr>
        <w:t>.</w:t>
      </w:r>
      <w:bookmarkStart w:id="61" w:name="pg13679_133531"/>
    </w:p>
    <w:p>
      <w:pPr>
        <w:pStyle w:val="Heading3"/>
        <w:numPr>
          <w:ilvl w:val="2"/>
          <w:numId w:val="1"/>
        </w:numPr>
        <w:rPr/>
      </w:pPr>
      <w:bookmarkStart w:id="62" w:name="__RefHeading___Toc677417_1468164448"/>
      <w:bookmarkStart w:id="63" w:name="_Toc23"/>
      <w:bookmarkEnd w:id="61"/>
      <w:bookmarkEnd w:id="62"/>
      <w:r>
        <w:rPr>
          <w:rtl w:val="true"/>
        </w:rPr>
        <w:t>خلاصۀ بیان محقق نائینی</w:t>
      </w:r>
      <w:r>
        <w:rPr>
          <w:rtl w:val="true"/>
        </w:rPr>
        <w:t>(</w:t>
      </w:r>
      <w:r>
        <w:rPr>
          <w:rtl w:val="true"/>
        </w:rPr>
        <w:t>ره</w:t>
      </w:r>
      <w:r>
        <w:rPr>
          <w:rtl w:val="true"/>
        </w:rPr>
        <w:t xml:space="preserve">) </w:t>
      </w:r>
      <w:r>
        <w:rPr>
          <w:rtl w:val="true"/>
        </w:rPr>
        <w:t>در شرائط متعلق تکلیف</w:t>
      </w:r>
      <w:bookmarkEnd w:id="63"/>
    </w:p>
    <w:p>
      <w:pPr>
        <w:pStyle w:val="BookText"/>
        <w:rPr/>
      </w:pPr>
      <w:r>
        <w:rPr>
          <w:rFonts w:ascii="IRNazanin" w:hAnsi="IRNazanin" w:eastAsia="IRNazanin"/>
          <w:color w:val="111111"/>
          <w:sz w:val="28"/>
          <w:sz w:val="28"/>
          <w:szCs w:val="28"/>
          <w:rtl w:val="true"/>
          <w:lang w:bidi="fa-IR"/>
        </w:rPr>
        <w:t>پس آن‌چه که محور اصلی بیان ایشان است این است که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متعلق تکلیف را از محل نزاع خارج کنید، آن بلااشکال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شرائط تکلیف و شرائط وضع است، مثل استطاعت نسبت به وجوب حج، مثل اجازه در باب عقد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تکلیف و وضع، تبدّل عنوان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اینکه قضایای حقیقیه و قضایای شرعیه علی نهج قضایای حقیقیه است، عنوان شرائط حکم، تبدیل می‌شود به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تعبیر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الاستطاعه شرط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موضوع است، وجوب، حکم است، حج هم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حج است، اما موضوع برحسب اصطلاح ایشان، عنوان المستطیع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شرائط حکم اعم از تکلیف و وضع، به موضوع حکم برمی‌گردد، به موضوع در قضیۀ مشتمله بر بیان حکم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شرائط به موضوع برگشت، باید حساب را روی موضوع و حکم پیاده کنیم، وقتی سراغ موضوع و حکم می‌آییم می‌بینیم که تأخّر موضوع از حکم مستحیل است، چه قائل به جعل سببیت در رابطۀ با موضوع نسبت به حکم شویم و یا قائل به جعل سببیت هم نشویم، لکن این معنا روشن است که موضوع نمی‌شود تأخّر از حکم داشته باشد، شبیه اینکه معروض بخواهد مثلا تأخّر از عرض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ایشان این است در آنچه محل نزاع است، قائل به امتناع هستیم، قائل به استحاله هستیم، آنهایی که از محل نزاع بیرون است، بعضی‌هایش جایز و بعضی‌هایش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محل نزاع وارد است، استحاله و امتناع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تأخّر الموضوع عن الحکم و هو مستحیل علی کلا التقدیرین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خلاصۀ بیانات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در بین کلماتشان کلمات مرحوم آخوند را در کفایه که خود این کلمات ایشان هم از فوائد مرحوم آخوند است که در ذیل حاشیۀ رسائلشان چاپ شده و تفصیلش را آنجا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آخوند هم در ذیل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را در فوائدمان بسط داده‌ایم و این حرفهای کفایه تقریبا یک تلخیصی است از مسائلی که در فوائدشان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محقق نائینی کلمات مرحوم آخوند را در کفایه و در فوائد، مورد انتقاد و اشکال قرار می‌دهند که ضرورتی نیست آنها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اصل نظر ایشان و مختار ایشان، چه در رابطۀ با تحریر محل نزاع و چه در رابطۀ با نظر در آنجایی که محل نزاع است، بود، همین مقدار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به کلام ایشان در هر دو قسمت چه در رابطۀ با تحریر محل نزاع و چه در رابطۀ با نظریۀ خودشان، اشکالی متوجه هست یا نه؟</w:t>
      </w:r>
      <w:bookmarkStart w:id="64" w:name="pg13679_133532"/>
    </w:p>
    <w:p>
      <w:pPr>
        <w:pStyle w:val="Heading3"/>
        <w:numPr>
          <w:ilvl w:val="2"/>
          <w:numId w:val="1"/>
        </w:numPr>
        <w:rPr/>
      </w:pPr>
      <w:bookmarkStart w:id="65" w:name="__RefHeading___Toc677419_1468164448"/>
      <w:bookmarkStart w:id="66" w:name="_Toc24"/>
      <w:bookmarkEnd w:id="64"/>
      <w:bookmarkEnd w:id="65"/>
      <w:r>
        <w:rPr>
          <w:rtl w:val="true"/>
        </w:rPr>
        <w:t>پرسش</w:t>
      </w:r>
      <w:r>
        <w:rPr>
          <w:rtl w:val="true"/>
        </w:rPr>
        <w:t>:</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نزاع را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قضایای خارجیه و حقیقیه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قضیه حقیقیه و خارجیه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قضایای متضمن احکام شرعی به 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قضایائی است؟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شرائط متعلق تکلیف بیان کنید</w:t>
      </w:r>
      <w:r>
        <w:rPr>
          <w:rFonts w:eastAsia="IRNazanin" w:cs="IRNazanin"/>
          <w:color w:val="111111"/>
          <w:sz w:val="28"/>
          <w:szCs w:val="28"/>
          <w:rtl w:val="true"/>
          <w:lang w:bidi="fa-IR"/>
        </w:rPr>
        <w:t>.</w:t>
      </w:r>
      <w:bookmarkStart w:id="67" w:name="pg13679_133533"/>
    </w:p>
    <w:p>
      <w:pPr>
        <w:pStyle w:val="Heading2"/>
        <w:numPr>
          <w:ilvl w:val="1"/>
          <w:numId w:val="1"/>
        </w:numPr>
        <w:rPr/>
      </w:pPr>
      <w:bookmarkStart w:id="68" w:name="__RefHeading___Toc677421_1468164448"/>
      <w:bookmarkStart w:id="69" w:name="_Toc25"/>
      <w:bookmarkEnd w:id="67"/>
      <w:bookmarkEnd w:id="68"/>
      <w:r>
        <w:rPr>
          <w:rtl w:val="true"/>
        </w:rPr>
        <w:t>درس سیصد و چهل و نهم</w:t>
      </w:r>
      <w:bookmarkEnd w:id="69"/>
    </w:p>
    <w:p>
      <w:pPr>
        <w:pStyle w:val="Heading3"/>
        <w:numPr>
          <w:ilvl w:val="2"/>
          <w:numId w:val="1"/>
        </w:numPr>
        <w:rPr/>
      </w:pPr>
      <w:bookmarkStart w:id="70" w:name="__RefHeading___Toc677423_1468164448"/>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2" w:name="__RefHeading___Toc677425_1468164448"/>
      <w:bookmarkStart w:id="73" w:name="_Toc27"/>
      <w:bookmarkEnd w:id="72"/>
      <w:r>
        <w:rPr>
          <w:rtl w:val="true"/>
        </w:rPr>
        <w:t>بررسی کلام نائینی</w:t>
      </w:r>
      <w:r>
        <w:rPr>
          <w:rtl w:val="true"/>
        </w:rPr>
        <w:t>(</w:t>
      </w:r>
      <w:r>
        <w:rPr>
          <w:rtl w:val="true"/>
        </w:rPr>
        <w:t>ره</w:t>
      </w:r>
      <w:r>
        <w:rPr>
          <w:rtl w:val="true"/>
        </w:rPr>
        <w:t xml:space="preserve">) </w:t>
      </w:r>
      <w:r>
        <w:rPr>
          <w:rtl w:val="true"/>
        </w:rPr>
        <w:t>در مقایسۀ بین شرایط و اجزاء</w:t>
      </w:r>
      <w:bookmarkEnd w:id="7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طول و تفصیل ذکر فرمودند، مورد مناقشات متعدد قرار گرفته، چه آن مطلبی را که در رابطۀ با تحریر محل نزاع و تعیین محل نزاع بیان فرمودند و چه مطلبی را که در رابطۀ با اصل بحث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را که در رابطۀ با تحریر محل نزاع ذکر کردند، اولین مسأله که مسألۀ بسیار مهمی هم بود این بود که ایشان شرائط متعلق تکلیف را از محل نزاع خارج دانستند و خروجش به این نحو بود که هیچ مانعی در این شرائط وجود ندارد و تقریبا دو جهت برای این مسألۀ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شرائط را با اجزاء مقایسه کردند به این صورت که اگر یک مرکبی داشته باشیم که دارای دو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جزئش مثلا اول نهار و یک جزئش آخر نهار و بین اینها حتی فاصلۀ زمانی هم وجود داشته باشد، آیا در اینجا چه می‌گوییم؟ در اینجا راه غیر از این است که بگوییم هنگامی که آن جزء اخیر در آخر نهار تحقق پیدا می‌کند، لا محاله مرکب مأموربه همان‌وقت متحقق می‌شود، همان زمانی که جزء دوم تحقق پیدا کند، با اینکه فاصلۀ زمانی هم وجود دارد، اما مرکب از دو جزء، انما یتحقق به اینکه جزء اخیرش هم تحقق پیدا کند و قبل از</w:t>
      </w:r>
    </w:p>
    <w:p>
      <w:pPr>
        <w:pStyle w:val="BookText"/>
        <w:rPr/>
      </w:pPr>
      <w:r>
        <w:rPr>
          <w:rFonts w:ascii="IRNazanin" w:hAnsi="IRNazanin" w:eastAsia="IRNazanin"/>
          <w:color w:val="111111"/>
          <w:sz w:val="28"/>
          <w:sz w:val="28"/>
          <w:szCs w:val="28"/>
          <w:rtl w:val="true"/>
          <w:lang w:bidi="fa-IR"/>
        </w:rPr>
        <w:t>تحقق جزء اخیر، حتی یک آن هم نمی‌توانیم حکم به تحقق مرکب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شرائط متعلق تکلیف هم مسأله به همین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الشرط و الجزء؟ کما ان تحقق المرکب یتوقف علی تحقق اجزائه کذالک، تحقق المشروط یتوقف علی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حسابی که در باب اجزاء جریان دارد در باب شرائط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دومشان این بود که حقیقت و ماهیت اشتراط به یک اضافه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همان‌چیزی که مرحوم آخوند در شرائط متعلق تکلیف بیان کردند، ایشان اینجا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 ایشان خلاف آن چیزی است که در باب شرط متأخّر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شرط متأخّر در اغسال لیلیه که برای صحّت روزۀ روز گذشته شرطیت دارد، اینجا باید مسأله را روشن کنیم که آیا اتصاف روزۀ روز گذشته به صحّت در چه زمانی خواهد بود؟ یعنی شما وقتی که صبر کردید و ملاحظه کردید که این زن مستحاضه اغسال لیلیۀ آتیه را انجام داد، حالا که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الصوم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کی صحیح؟ یعنی حکم می‌کنید به اینکه روزه از الان که غسل واجب شد اتصاف به صحت دارد یا اینکه شبیه کاشفیت اجازه در باب فضولی حکم می‌کنید به اینکه روزه در همان ظرف وقوعش اتصاف به صحت داشته است؟ این غسل متأخّر، این غسل واقع در لیل آتی، شرطیت دارد بر اینکه روزۀ روز گذشته در همان هنگام وقوعش اتصاف به صحت پیدا کند، یعنی این دو ساعتی که بین تمامیت روزه و غسل فاصله است، در این دو ساعت روزه حکمش چیست؟ حکمش این است که صحیح است یا نه؟ شما روی شرط متأخّر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غسل واقع شد، روزه من حین وقوعه اتصاف به صحت دارد در حالی‌که در مرکب اگر یک جزئی از اجزاء مربوط به اول نهار است و جزء دیگر مربوط به آخر نهار است و بین الجزئین فاصلۀ زمانی وجود دارد، کسی این حرف را می‌زند که وقتی که جزء اخیر در آخر نهار واقع 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اول نهار واقع شده است؟ در باب اجزاء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جزء آخر تحقق پیدا کرد، مرکب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نیامده وقوع جزء اخیر را در ظرف خودش که عبارت از آخر نهار است، کاشف از این قرار دهد که مرکب، اول نهار عبارت از ظرف جزء اول است و تحقق پیدا کرد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در باب اجزاء این حرف را می‌زند؟ شما که شرائط را تشبیه به اجزاء می‌کنید، می‌خواهید همین برنامه را در باب شرائط هم پیاده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صومش حالا آمد، دو ساعت بعد هم شرطش که عبارت از غسل است تحقق پیدا می‌کند، بعد تحقق الغسل، صوم از آن‌وقت به بعد اتصاف به صحت پیدا می‌کند؟ اینکه مسألۀ شرط متأخّر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متأخّری که محل نزاع است، این است که شرط بوجوده المتأخّر، کاشف از این باشد که مشروط در ظرف خودش صحیحا واقع شده، مشروط قبل از شرط صحیحا تحقق پیدا کرده، منتها شما نمی‌دانید، وقتی‌که شرط آمد کشف از</w:t>
      </w:r>
      <w:bookmarkStart w:id="74" w:name="pg13679_133535"/>
    </w:p>
    <w:p>
      <w:pPr>
        <w:pStyle w:val="BookText"/>
        <w:rPr/>
      </w:pPr>
      <w:bookmarkEnd w:id="74"/>
      <w:r>
        <w:rPr>
          <w:rFonts w:ascii="IRNazanin" w:hAnsi="IRNazanin" w:eastAsia="IRNazanin"/>
          <w:color w:val="111111"/>
          <w:sz w:val="28"/>
          <w:sz w:val="28"/>
          <w:szCs w:val="28"/>
          <w:rtl w:val="true"/>
          <w:lang w:bidi="fa-IR"/>
        </w:rPr>
        <w:t>این معنا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شما مسألۀ شرائط را با اجزاء مقایسه می‌کنید و آن حکم مترتّب بر اجزاء را در باب شرائط پیاده می‌کنید، غیر از آن چیزی است که محل بحث و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است، حکم به صحت صوم بعد الغسل نیست، آنچه محل بحث است، این است که غسل کاشف از این باشد که صوم در ظرف وقوعش اتصاف به صحت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نمی‌توانید شرائط را با حساب اجزاء یکی حساب کنید و اینها عین هم است، مسألۀ شرائط یکون مشابها للاجزاء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Heading3"/>
        <w:numPr>
          <w:ilvl w:val="2"/>
          <w:numId w:val="1"/>
        </w:numPr>
        <w:rPr/>
      </w:pPr>
      <w:bookmarkStart w:id="75" w:name="__RefHeading___Toc677427_1468164448"/>
      <w:bookmarkStart w:id="76" w:name="_Toc28"/>
      <w:bookmarkEnd w:id="75"/>
      <w:r>
        <w:rPr>
          <w:rtl w:val="true"/>
        </w:rPr>
        <w:t>جواب به محقق نائینی</w:t>
      </w:r>
      <w:r>
        <w:rPr>
          <w:rtl w:val="true"/>
        </w:rPr>
        <w:t>(</w:t>
      </w:r>
      <w:r>
        <w:rPr>
          <w:rtl w:val="true"/>
        </w:rPr>
        <w:t>ره</w:t>
      </w:r>
      <w:r>
        <w:rPr>
          <w:rtl w:val="true"/>
        </w:rPr>
        <w:t xml:space="preserve">) </w:t>
      </w:r>
      <w:r>
        <w:rPr>
          <w:rtl w:val="true"/>
        </w:rPr>
        <w:t>از برگشت حقیقت شرطیت به اضافه</w:t>
      </w:r>
      <w:bookmarkEnd w:id="76"/>
    </w:p>
    <w:p>
      <w:pPr>
        <w:pStyle w:val="BookText"/>
        <w:rPr/>
      </w:pPr>
      <w:r>
        <w:rPr>
          <w:rFonts w:ascii="IRNazanin" w:hAnsi="IRNazanin" w:eastAsia="IRNazanin"/>
          <w:color w:val="111111"/>
          <w:sz w:val="28"/>
          <w:sz w:val="28"/>
          <w:szCs w:val="28"/>
          <w:rtl w:val="true"/>
          <w:lang w:bidi="fa-IR"/>
        </w:rPr>
        <w:t>اما دلیل دوم شما که عبارت از این بود که حقیقت شرطیت به یک اضافه برگشت می‌کند، همان طوری که مرحوم آخوند ذکر کردند، این اولا مناقض با دلیل اولتان است برای اینکه دلیل اوّل لازمه‌اش این بود که بعد تحقق الشرط صحت پیدا شود، اما این دلیل اقتضا می‌کند که اضافه به لحاظ همان حرفی که معروف است و مرحوم آخوند و مرحوم محقق عراقی حتی در تکوینیات ذکر فرمودند که اضافه یک دامنۀ وسیعی دارد، ممکن است مضافش حالا تحقق داشته باشد، اما مضاف الیهش بعد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هم بپذیریم و آن اشکالی که به مرحوم محقق عراقی و هم به مرحوم محقق خراسانی صاحب کفایه ذکر شد، که اضافه از امور متضایفه است و معقول نیست که مضاف با وصف اضافه حالا تحقق داشته باشد، اما از مضاف‌الیه هیچ اثر و خبری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مضاف با قطع‌نظر از اضافه، محل بحث نیست،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بما هو مضاف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تحقق طرفین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این اشکال، این دو دلیلتان باهم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اضافه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همین الان تحقق دارد، همین الان صوم اتصاف به صحت پیدا می‌کند، همین روز قبل از آمدن لیل، صوم اتصاف به صحت پیدا می‌کند، در حالی‌که در تشبیه شرائط به اجزاء، این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اجزاء 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جزء اخیر کشف از این می‌کند که مرکب با همان جزء اول حاصل شده بلکه همه می‌گویند که باید صبر کنیم همۀ اجزاء مرکب وجود پیدا کند، ولو بین این اجزاء فاصلۀ زمانی تحقق داشته باشد، بعد از اینکه همۀ اجزاء محقق شد، آن وقت مرکب تحقق پیدا می‌کند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دوم ایشان هم فی‌نفسه باطل است و هم مناقض و مغایر با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یک اقتضایی دارد، اما دلیل دوم اقتضای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نیاید صوم صحیح نیست و صحتش من حین الغسل است اما دلیل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غسل در ظرف خودش، دلیل بر این است که صوم در همان نهار اتصاف به صحت پیدا کرده و در ظرف خودش متصف به صحت</w:t>
      </w:r>
      <w:bookmarkStart w:id="77" w:name="pg13679_133536"/>
    </w:p>
    <w:p>
      <w:pPr>
        <w:pStyle w:val="BookText"/>
        <w:rPr/>
      </w:pPr>
      <w:bookmarkEnd w:id="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امر اولی که ایشان دربارۀ تحریر محل نزاع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امر دوم مطلبشان درست است که علل غائیه از محل بحث خارج است برای اینکه وجود علمی آنها نقش در تحریک و تحرّک و تحقق اراده دارند</w:t>
      </w:r>
      <w:r>
        <w:rPr>
          <w:rFonts w:eastAsia="IRNazanin" w:cs="IRNazanin"/>
          <w:color w:val="111111"/>
          <w:sz w:val="28"/>
          <w:szCs w:val="28"/>
          <w:rtl w:val="true"/>
          <w:lang w:bidi="fa-IR"/>
        </w:rPr>
        <w:t>.</w:t>
      </w:r>
    </w:p>
    <w:p>
      <w:pPr>
        <w:pStyle w:val="Heading3"/>
        <w:numPr>
          <w:ilvl w:val="2"/>
          <w:numId w:val="1"/>
        </w:numPr>
        <w:rPr/>
      </w:pPr>
      <w:bookmarkStart w:id="78" w:name="__RefHeading___Toc677429_1468164448"/>
      <w:bookmarkStart w:id="79" w:name="_Toc29"/>
      <w:bookmarkEnd w:id="78"/>
      <w:r>
        <w:rPr>
          <w:rtl w:val="true"/>
        </w:rPr>
        <w:t>جواب به خروج اضافات و اعتبارات از محل بحث</w:t>
      </w:r>
      <w:bookmarkEnd w:id="79"/>
    </w:p>
    <w:p>
      <w:pPr>
        <w:pStyle w:val="BookText"/>
        <w:rPr/>
      </w:pPr>
      <w:r>
        <w:rPr>
          <w:rFonts w:ascii="IRNazanin" w:hAnsi="IRNazanin" w:eastAsia="IRNazanin"/>
          <w:color w:val="111111"/>
          <w:sz w:val="28"/>
          <w:sz w:val="28"/>
          <w:szCs w:val="28"/>
          <w:rtl w:val="true"/>
          <w:lang w:bidi="fa-IR"/>
        </w:rPr>
        <w:t>اما مطلب سومشان این بود که اضافات و امور انتزاعیه از محل بحث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مسألۀ سبق، مسألۀ لحوق، مسألۀ تقدّم و تأخّر، مسألۀ تعقّب و امثال ذلک، اینها را ایشان از بحث خارج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بیانی در رابطۀ با علت خروج اینها ذکر کردند که عرض کردیم نزدیک به همان بیانی است که امام بزرگوار در اصل مسألۀ حل اشکال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ایشان همان معنا باشد و مقصودشان قدّم وصفی و تأخّر وصفی و تقدّم و تأخّر عنوانی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سوم ایشان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نظر واقعی ایشان به همان بیانی باشد که امام بزرگوار ذکر کردند که عبارت هم خیلی ابائی از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ایشان همان امر هم باشد، یک اشکال به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را که امام بزرگوار ذکر فرمودند، برای حل اشکال بود، به عنوان حل اشکال چه‌چیز از آن استفاده کردند و شما چه‌چیز می‌خواهید استفاده کنید؟ می‌خواهید استفاده کنید که اینها خارج از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روی این احتمال، یک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 فی‌نفسه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مطلب صحیح چه‌چیز می‌خواهیم استفاده کنیم؟ استفاده امام بزرگوار این بود که این راه‌حل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فضولی این حرف را می‌آوریم، در باب صوم مستحاضه همین حرف را می‌آوریم و به عنوان راه‌حل از این مطلب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همین مطلب حق را آوردید، از آن استفاده می‌کنید که پس این خارج از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مطلبی به نظر شما حق و واقعا هم حق بود، این دلیل بر این است که پس باید آن مطلب از محل نزاع بیرون باشد یا اینکه در همان محل نزاع آن مطلب حق را بیاوریم و به عنوان راه‌حل از آن استفاده کنیم؟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نتیجتا روی این احتمال، در عین اینکه مطلب، مطلب درستی است، اما آن استفاده‌ای که شما از این مطلب صحیح می‌خواهید بکنید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خارج عن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را نمی‌شود کرد،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طریق حل الاشکال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خیلی فاصله است که این را دلیل بر خروج از محل نزاع بدانیم، یا اینکه این را راه‌حل اشکال در محل نزاع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نظر در این امر ثالث به همان چیزی است که امام بزرگوار بیان کردند و عرض کردیم بعید هم نیست که عبارت همین معنا را بخواهد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احتمال</w:t>
      </w:r>
      <w:bookmarkStart w:id="80" w:name="pg13679_133537"/>
    </w:p>
    <w:p>
      <w:pPr>
        <w:pStyle w:val="BookText"/>
        <w:rPr/>
      </w:pPr>
      <w:bookmarkEnd w:id="80"/>
      <w:r>
        <w:rPr>
          <w:rFonts w:ascii="IRNazanin" w:hAnsi="IRNazanin" w:eastAsia="IRNazanin"/>
          <w:color w:val="111111"/>
          <w:sz w:val="28"/>
          <w:sz w:val="28"/>
          <w:szCs w:val="28"/>
          <w:rtl w:val="true"/>
          <w:lang w:bidi="fa-IR"/>
        </w:rPr>
        <w:t>دیگر را مطرح کردیم که روی عنوان تقدّم وصفی و تقدّم عنوانی تکیه کردیم، این داخل در همان اضافه‌ای می‌شود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متضایفه است و نمی‌شود تقدّم وصفی تحقق پیدا کند، در حالی‌که آن شیء متأخّر تحقق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اجازه نیامده، معنا ندارد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متقدّم علی الاجازة بتقدّم وصفی و تقدّم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را متصف به وصف تقدّم می‌کنید، باید اجازه‌ای هم باشد، اتصاف به تأخّر پیدا کند تا بتواند بیع را متصف به عنوان تقدّم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امر ثالث علی کلا التقدیرین قابل مناقشه است، چه ناظر به بیان امام باشد و چه ناظر به همان اضافۀ معروفه‌ای که در کلام بزرگان مطرح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چهارمشان درست است که علل عقلیه از محل نزاع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اول هم توهّم نمی‌شد که کسی علل عقلیه را داخل در محل نزاع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شرائط شرعیه است، نه در امور عقلیه</w:t>
      </w:r>
      <w:r>
        <w:rPr>
          <w:rFonts w:eastAsia="IRNazanin" w:cs="IRNazanin"/>
          <w:color w:val="111111"/>
          <w:sz w:val="28"/>
          <w:szCs w:val="28"/>
          <w:rtl w:val="true"/>
          <w:lang w:bidi="fa-IR"/>
        </w:rPr>
        <w:t>.</w:t>
      </w:r>
    </w:p>
    <w:p>
      <w:pPr>
        <w:pStyle w:val="Heading3"/>
        <w:numPr>
          <w:ilvl w:val="2"/>
          <w:numId w:val="1"/>
        </w:numPr>
        <w:rPr/>
      </w:pPr>
      <w:bookmarkStart w:id="81" w:name="__RefHeading___Toc677431_1468164448"/>
      <w:bookmarkStart w:id="82" w:name="_Toc30"/>
      <w:bookmarkEnd w:id="81"/>
      <w:r>
        <w:rPr>
          <w:rtl w:val="true"/>
        </w:rPr>
        <w:t>برگشت قضیۀ شرطیه به قضیۀ حملیه</w:t>
      </w:r>
      <w:bookmarkEnd w:id="8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رابطۀ با اصل مطلب؛ همان‌طور که دیروز عرض کردیم ایشان برای عنوان یک تبدلی را مطرح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شرائط تکلیف و وضع را برمی‌داریم و جایش موضوع‌الحکم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به صورت قضیۀ شرطیه بود،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حسب ظاهر استطاعت در شرط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است و جزاء وجوب‌الحج است و استطاعت به عنوان شرط تکلیف مطرح است، ایشان فرمودند که همین تعبیر باطنا به یک قضیۀ حملیه برمی‌گردد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عنوانش عنوان یک قضیۀ حقیقیه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قضیۀ حقیقیه و قضیۀ خارجیه، فرقهای زیادی وجود دارد، یک فرق مهمش در رابطۀ با مسألۀ علم است، که در قضایای شخصیه علم نقش دارد، اما در قضایای حقیقیه عنوان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غیر مورد شارع اگر مولا بخواهد بداند که زید مستطیع است، یا نداند که زید مستطیع است، علم و جهل مولا به اینکه زید مستطیع است یا نه؟ هیچ نقشی در این قضیه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نقش در این قضیه دارد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وقتی که با حکم مقایسه شود، چه مسألۀ علّیّت و معلولیّت را در این رابطه مجعول بدانیم و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موضوع و حکم، جعل علّیّت و معلولیت نشده، اگر قائل به جعل سببیت شویم، مسألۀ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سبب و الحکم مسبب و لا یعقل ان یتقدّم المسبب علی جزء حتی من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مسألۀ سببیت را قائل نشویم، لکن همان نسبتی که بین علت و معلول تحقق دارد، بین موضوع و حکم هم همان نسبت تحقق دارد، یعنی حکم متفرع بر</w:t>
      </w:r>
      <w:bookmarkStart w:id="83" w:name="pg13679_133538"/>
    </w:p>
    <w:p>
      <w:pPr>
        <w:pStyle w:val="BookText"/>
        <w:rPr/>
      </w:pPr>
      <w:bookmarkEnd w:id="83"/>
      <w:r>
        <w:rPr>
          <w:rFonts w:ascii="IRNazanin" w:hAnsi="IRNazanin" w:eastAsia="IRNazanin"/>
          <w:color w:val="111111"/>
          <w:sz w:val="28"/>
          <w:sz w:val="28"/>
          <w:szCs w:val="28"/>
          <w:rtl w:val="true"/>
          <w:lang w:bidi="fa-IR"/>
        </w:rPr>
        <w:t>موضوع است، حکم مترتّب بر موضوع است و موضوعی که حکم بر آن ترتب و تفرع دارد، معقول نیست که از حکم تأخّر داشته باشد و از حکم متأخّر باشد، و لو ببعض اجزائه</w:t>
      </w:r>
      <w:r>
        <w:rPr>
          <w:rFonts w:eastAsia="IRNazanin" w:cs="IRNazanin"/>
          <w:color w:val="111111"/>
          <w:sz w:val="28"/>
          <w:szCs w:val="28"/>
          <w:rtl w:val="true"/>
          <w:lang w:bidi="fa-IR"/>
        </w:rPr>
        <w:t>.</w:t>
      </w:r>
    </w:p>
    <w:p>
      <w:pPr>
        <w:pStyle w:val="Heading3"/>
        <w:numPr>
          <w:ilvl w:val="2"/>
          <w:numId w:val="1"/>
        </w:numPr>
        <w:rPr/>
      </w:pPr>
      <w:bookmarkStart w:id="84" w:name="__RefHeading___Toc677433_1468164448"/>
      <w:bookmarkStart w:id="85" w:name="_Toc31"/>
      <w:bookmarkEnd w:id="84"/>
      <w:r>
        <w:rPr>
          <w:rtl w:val="true"/>
        </w:rPr>
        <w:t>پذیرش اشکال از طرف محقق نائینی</w:t>
      </w:r>
      <w:r>
        <w:rPr>
          <w:rtl w:val="true"/>
        </w:rPr>
        <w:t>(</w:t>
      </w:r>
      <w:r>
        <w:rPr>
          <w:rtl w:val="true"/>
        </w:rPr>
        <w:t>ره</w:t>
      </w:r>
      <w:r>
        <w:rPr>
          <w:rtl w:val="true"/>
        </w:rPr>
        <w:t>)</w:t>
      </w:r>
      <w:bookmarkEnd w:id="85"/>
    </w:p>
    <w:p>
      <w:pPr>
        <w:pStyle w:val="BookText"/>
        <w:rPr/>
      </w:pPr>
      <w:r>
        <w:rPr>
          <w:rFonts w:ascii="IRNazanin" w:hAnsi="IRNazanin" w:eastAsia="IRNazanin"/>
          <w:color w:val="111111"/>
          <w:sz w:val="28"/>
          <w:sz w:val="28"/>
          <w:szCs w:val="28"/>
          <w:rtl w:val="true"/>
          <w:lang w:bidi="fa-IR"/>
        </w:rPr>
        <w:t>این فرمایش ایشان در فرق بین قضیۀ خارجیه و حقیقیه در رابطۀ با علم مطرح کردند، خود آن هم مورد مناقشه است که نیازی نیست آن مناقشه را بیان کنیم ولی اشکال مطلب این است که اگر این را ندیده بگیریم، این بیان ایشان تسلیم اشکال است، نه راه‌حل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حقیقت اشکال را پذیرفتید،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بین موضوع و حکم مسألۀ سببیت و مسببیت وجود دارد و امکان ندارد که شرائط تکلیف متأخّر از تکلیف باشد، امکان ندارد که شرائط وضع متأخّر از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بیع فضولی روی اجازه آن اشکالی که مطرح بود، روی چه فرض اجازه مطرح بود؟ اینهایی که بیع فضولی متعقّب به اجازه را داخل در دائرۀ اشکال می‌کردند که تصریح کردیم که اگر اجازه را ناقله بدانیم، محل اشکال نیست، اگر اجازه را کاشفه بدانیم به کشف حکمی، این هم که محل اشکال نیست پس اینهایی که مسألۀ بیع فضولی را به عنوان مثال و اشکال مطرح کردند، روی فرض این است که اجازه کاشفیت داشته باشد به کشف حقیقی، یعنی اجازۀ یک ماه بعد، کاشف از این باشد که ملکیت حالا تحقق پیدا کرده 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اشکال در باب بیع فضولی روی این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درست است، بیان شما در این رابطه تسلیم اشکال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که اجازۀ متأخّره علی الکشف الحقیقی، نقش در ملکیت یک ماه قبل داشته باشد؟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اجازه را کاشفه ندانیم، یا اگر کاشفه بدانیم، کشف حکمی را مطرح کنیم و الاّ کشف حقیقی همین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راه‌حل پیدا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تسلیم اشکال مستشکل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مستشکل شدن غیر از این است که انسان یک راه‌حلی برای اشکال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راه‌حلی برای اشکال پیدا نکردید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اگر مسأله را با آن اشکالی که در رابطۀ با شرائط متعلق تکلیف، یعنی در امر اولی که در تحریر محل نزاع ایشان بیان کردند، مخلوط کنیم، نتیجه این می‌شود که در تمامی موارد، ایشان اشکال را پذیرفتند برای اینکه در شرائط متعلق که حکم اجزاء را بار کردند،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حکم اجزاء بار می‌شود یعنی باید صبر کنیم جزء تمام شود تا مرکب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شرط و مشروط هم باید صبر کنیم شرط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تحقق شرط بگوییم مشروط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اجزاء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بعدی کاشف از این است که مرکب من حین وقوع جزء اول واقع شده، در باب شرط هم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شرط کاشف از این است</w:t>
      </w:r>
    </w:p>
    <w:p>
      <w:pPr>
        <w:pStyle w:val="BookText"/>
        <w:rPr/>
      </w:pPr>
      <w:r>
        <w:rPr>
          <w:rFonts w:ascii="IRNazanin" w:hAnsi="IRNazanin" w:eastAsia="IRNazanin"/>
          <w:color w:val="111111"/>
          <w:sz w:val="28"/>
          <w:sz w:val="28"/>
          <w:szCs w:val="28"/>
          <w:rtl w:val="true"/>
          <w:lang w:bidi="fa-IR"/>
        </w:rPr>
        <w:t>که مشروط من حین تحققه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واقع شد منتظر شرطی هستیم، شرط هم که آمد از حالا به بعد اثر می‌کند، برای اینکه حالا کامل شده، حالا شرطش آمده، مثل اینکه حاصل جزء کامل شده و مرکب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نتیجتا؛ اگر آن فرمایش را به این فرمایش ضمیمه کنیم، ایشان در تمامی موارد، اشکال را پذیرفتند برای اینکه در مشروط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کنیم شرط که آمد از حین شرط 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مستشکل که روی این مسأله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آمدن شرط به عقب برگردید و از هنگام مشروط، مسألۀ تأثیر و تأثّر را مطرح کنید، شما هم در حقیقت اشکال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شرائط متعلق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شرائط تکلیف هم که مقصود از تکلیف اعم از تکلیف و وضع است، یعنی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حکم که شما از آن تعبیر به موضوع حکم فرمودید، منتها حکم اعم از تکلیف و وضع است، آنجا هم شما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اجازه نسبت به عقد فضولی، خلاصۀ حرف شما و فرمایش شما این است که اجازۀ بعدی نمی‌تواند در ملکیت از یک ماه قبل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هم همین را می‌گفت و همین سؤال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اشکال در بیع فضولی روی این مبنای خاص بود، نه اینکه روی هر مبنایی شما در باب اجازه پیش بیاورید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ناقله باشد که اشکالی نیست، اگر کاشفه باشد به کشف حکمی که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روی کاشفیت اجازه به کشف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راه‌حلی برای این پیدا کردید غیر از اینکه اشکال را قبول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اگر بیان ایشان را خوب دقت کنید صدرا و ذیلا ایشان در جمیع موارد اشکال را پذیرفته‌اند هم در شرائط متعلق تکلیف و هم در شرائط تکلیف و وضع که از آن به موضوع الحکم تعبیر می‌کنند اعم از حکم تکلیفی و وضعی است در حالی‌که این همه‌وقت را که صرف کردیم برای این بود که یک راه‌حلی برای این اشکال پیدا کنیم، نه اینکه اشکال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اگر می‌خواستیم اشکال را بپذیریم، دیگر نیاز به این راه دورودراز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اشکال را می‌پذیرفتیم و همۀ حرفها و فتاوی را که منافات با این مسأله داشت از بین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در باب بیع فضولی اجازه را کاشفه بداند به کشف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در باب صوم مستحاضه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لیلۀ آتیه، صوم من حین وقوعه اتصاف به صحت پیدا می‌کند بلکه بعد از اینکه غسل آمد، از آن هنگام اتصاف به صحت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نظریۀ این بزرگوار و آن اشکالاتی که در این رابطه مطرح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مجبوریم که به همان حرفهای قبلی خودمان برگردیم، که اساسش روی اعتباری بودن مسائل در جمیع اقسام ثلاثه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تکلیف خود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وضع خود وضع</w:t>
      </w:r>
      <w:bookmarkStart w:id="86" w:name="pg13679_133540"/>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مکلّف به شرطیت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راه‌حل برای مشکلۀ آن قاعدۀ عقلیه، همین است که مسألۀ اعتباریت را در تمامی اقسام مطرح کنیم و از این اشکال تخلّص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بعد در باب شرائط مکلّف‌به، همان بیانی را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آن‌هم به عنوان راه‌حل اشکال، نه به عنوان خروج از محل نزاع، راه صحیحی است منتها در درجه دوم که نوبت به این درجۀ دوم هم نمی‌رسد، اما اگر کسی فرضا به اینجا رسید، راه‌حلش همان است</w:t>
      </w:r>
      <w:r>
        <w:rPr>
          <w:rFonts w:eastAsia="IRNazanin" w:cs="IRNazanin"/>
          <w:color w:val="111111"/>
          <w:sz w:val="28"/>
          <w:szCs w:val="28"/>
          <w:rtl w:val="true"/>
          <w:lang w:bidi="fa-IR"/>
        </w:rPr>
        <w:t>.</w:t>
      </w:r>
    </w:p>
    <w:p>
      <w:pPr>
        <w:pStyle w:val="Heading3"/>
        <w:numPr>
          <w:ilvl w:val="2"/>
          <w:numId w:val="1"/>
        </w:numPr>
        <w:rPr/>
      </w:pPr>
      <w:bookmarkStart w:id="87" w:name="__RefHeading___Toc677435_1468164448"/>
      <w:bookmarkStart w:id="88" w:name="_Toc32"/>
      <w:bookmarkEnd w:id="87"/>
      <w:r>
        <w:rPr>
          <w:rtl w:val="true"/>
        </w:rPr>
        <w:t>پرسش</w:t>
      </w:r>
      <w:r>
        <w:rPr>
          <w:rtl w:val="true"/>
        </w:rPr>
        <w:t>:</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اول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جواب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مقایسۀ بین شرایط و اجزاء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که طبق کدامیک، دو احتمال که در دلیل سوم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را بیان کنید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جواب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پذیرش اشکال است؟</w:t>
      </w:r>
      <w:bookmarkStart w:id="89" w:name="pg13679_133541"/>
    </w:p>
    <w:p>
      <w:pPr>
        <w:pStyle w:val="Heading2"/>
        <w:numPr>
          <w:ilvl w:val="1"/>
          <w:numId w:val="1"/>
        </w:numPr>
        <w:rPr/>
      </w:pPr>
      <w:bookmarkStart w:id="90" w:name="__RefHeading___Toc677437_1468164448"/>
      <w:bookmarkStart w:id="91" w:name="_Toc33"/>
      <w:bookmarkEnd w:id="89"/>
      <w:bookmarkEnd w:id="90"/>
      <w:r>
        <w:rPr>
          <w:rtl w:val="true"/>
        </w:rPr>
        <w:t>درس سیصد و پنجاهم</w:t>
      </w:r>
      <w:bookmarkEnd w:id="91"/>
    </w:p>
    <w:p>
      <w:pPr>
        <w:pStyle w:val="Heading3"/>
        <w:numPr>
          <w:ilvl w:val="2"/>
          <w:numId w:val="1"/>
        </w:numPr>
        <w:rPr/>
      </w:pPr>
      <w:bookmarkStart w:id="92" w:name="__RefHeading___Toc677439_1468164448"/>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4" w:name="__RefHeading___Toc677441_1468164448"/>
      <w:bookmarkStart w:id="95" w:name="_Toc35"/>
      <w:bookmarkEnd w:id="94"/>
      <w:r>
        <w:rPr>
          <w:rtl w:val="true"/>
        </w:rPr>
        <w:t>مراحل تقسیمات مقدمه</w:t>
      </w:r>
      <w:bookmarkEnd w:id="95"/>
    </w:p>
    <w:p>
      <w:pPr>
        <w:pStyle w:val="BookText"/>
        <w:rPr/>
      </w:pPr>
      <w:r>
        <w:rPr>
          <w:rFonts w:ascii="IRNazanin" w:hAnsi="IRNazanin" w:eastAsia="IRNazanin"/>
          <w:color w:val="111111"/>
          <w:sz w:val="28"/>
          <w:sz w:val="28"/>
          <w:szCs w:val="28"/>
          <w:rtl w:val="true"/>
          <w:lang w:bidi="fa-IR"/>
        </w:rPr>
        <w:t>تقسیمات مقدمه، هرکدام در دو مرحله بحث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این بود که آیا این تقسیم فی نفسه صحیح یا غیر صحیح است که در تقسیمات مختلف بود؟ بعضی از تقسیمات صحیح بود و بعضی غیرصحیح و بعضی هم محل اختلاف بود مثل اجزاء که از آن تعبیر به مقدمۀ داخلیه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بحث بود که آیا اجزاء به عنوان مقدمۀ داخلیه مقدمیت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مرحلۀ بحث در این تقسیمات در رابطۀ با اصل صحت تقسیم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 این بود که بعد از آنکه این تقسیم صحیح شد و در مرحلۀ اولی مناقشه‌ای نبود، کدامیک از این اقسام در نزاع در باب مقدمۀ واجب وارد است و کدامیک از این اقسام در نزاع وارد نیست؟ مثلا آنجایی که تقسیم می‌کردیم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اما مقدمة الوجود و اما مقدمة الصّحة و اما مقدمة العلم و اما مقدمة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ارجاع مقدمات صحت به مقدمات وجود مناقشه بود اما اصل صحّت تقسیم محل بحث نبود، ولی در عین‌حال اقسامش به استثناء یک قسم همه از محل نزاع خارج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العلم داخل در محل نزاع نبود، مقدمة الوجوب داخل در محل نزاع نبود، تنها</w:t>
      </w:r>
      <w:bookmarkStart w:id="96" w:name="pg13679_133542"/>
    </w:p>
    <w:p>
      <w:pPr>
        <w:pStyle w:val="BookText"/>
        <w:rPr/>
      </w:pPr>
      <w:bookmarkEnd w:id="96"/>
      <w:r>
        <w:rPr>
          <w:rFonts w:ascii="IRNazanin" w:hAnsi="IRNazanin" w:eastAsia="IRNazanin"/>
          <w:color w:val="111111"/>
          <w:sz w:val="28"/>
          <w:sz w:val="28"/>
          <w:szCs w:val="28"/>
          <w:rtl w:val="true"/>
          <w:lang w:bidi="fa-IR"/>
        </w:rPr>
        <w:t>مقدمة الوجود داخل در محل نزاع بود که مقدمات صحّت را هم ارجاع به مقدمات وجود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تقسیم اخیر که آخرین تقسیم برای مقدمه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امّا مقارنة و اما متقدمة و اما 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تقسیمات در دو مرحله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اینکه آیا نفس این تقسیم صحیح است یا نه؟ در همین مرحله بود که آن قاعدۀ عقلیۀ علت و معلول مطرح شد و نتیجه این شد که مانعی ندارد، مقدمه هم می‌تواند مقارنه باشد، هم می‌تواند متقدّمه باشد و هم می‌تواند متأخّره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اینجا یک خصوصیتی پیش آمد که یک مقدار دائرۀ بحث وسیع شد به‌طوری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آن مواردی که خیال شده که قاعدۀ عقلیه در آنها ضربه خورده و منخرم شده را به سه قسم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شرائط و مقدمات تکلیف، یکی مقدمات وضع، یکی مقدمات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رابطۀ با حل آن اشکال عقلی است، یعنی آن مواردی که به حسب ظاهر خیال شده بود که آن قاعدۀ عقلیه لطمه خورده، این تقسیم به لحاظ استقصاء آن موارد در رابطۀ با حلّ اشکال قاعدۀ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ما ارتباط دارد، به محل نزاع در باب مقدمۀ واجب مربوط است، به اساس بحث مقدمۀ واجب ارتباط پیدا می‌کند، تنها آن مقدمات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مقدمۀ مکلّف‌به است که ارتباط به بحث مقدمۀ واجب دارد اما اگر چیزی مقدمۀ تکلیف شد، همان مقدمة‌الوجوبی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نزاع خارج است برای اینکه بحث در مقدمة الواجب است، نه مقدمة‌الوجوب و مقدمة التکلیف</w:t>
      </w:r>
      <w:r>
        <w:rPr>
          <w:rFonts w:eastAsia="IRNazanin" w:cs="IRNazanin"/>
          <w:color w:val="111111"/>
          <w:sz w:val="28"/>
          <w:szCs w:val="28"/>
          <w:rtl w:val="true"/>
          <w:lang w:bidi="fa-IR"/>
        </w:rPr>
        <w:t>.</w:t>
      </w:r>
    </w:p>
    <w:p>
      <w:pPr>
        <w:pStyle w:val="Heading3"/>
        <w:numPr>
          <w:ilvl w:val="2"/>
          <w:numId w:val="1"/>
        </w:numPr>
        <w:rPr/>
      </w:pPr>
      <w:bookmarkStart w:id="97" w:name="__RefHeading___Toc677443_1468164448"/>
      <w:bookmarkStart w:id="98" w:name="_Toc36"/>
      <w:bookmarkEnd w:id="97"/>
      <w:r>
        <w:rPr>
          <w:rtl w:val="true"/>
        </w:rPr>
        <w:t>خروج مقدمۀ تکلیف و شرایط تکلیف از محل نزاع</w:t>
      </w:r>
      <w:bookmarkEnd w:id="98"/>
    </w:p>
    <w:p>
      <w:pPr>
        <w:pStyle w:val="BookText"/>
        <w:rPr/>
      </w:pPr>
      <w:r>
        <w:rPr>
          <w:rFonts w:ascii="IRNazanin" w:hAnsi="IRNazanin" w:eastAsia="IRNazanin"/>
          <w:color w:val="111111"/>
          <w:sz w:val="28"/>
          <w:sz w:val="28"/>
          <w:szCs w:val="28"/>
          <w:rtl w:val="true"/>
          <w:lang w:bidi="fa-IR"/>
        </w:rPr>
        <w:t>پس در عین اینکه در شرائط تکلیف آن مشکل عقلی، چه به آن صورتی که مرحوم آخوند ذکر کردند و یا به هر صورتی آن مشکلۀ عقلیه حل شود و جواب داده شود، حل اشکال آن مسأله است، اما معنایش این نیست که آن داخل در محل نزاع در باب مقدمۀ واجب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واجب، یعنی مقدمة وجود المأمور به، یا مقدمة صحة المأمور به، که مقدمیت صحت را هم ارجاع به مقدمیت الوجود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مقدمة التکلیف، شرائط التکلیف به عنوان بحث مقدمۀ واجب ارتباط دارد و همینطور شرائط الوضع، مقدمۀ ملکیت، اجازۀ در باب فضولی، مقدمۀ متأخّره است برای ملکیت من حین العقد، ولو اینکه در مقام اشکال را حل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راهی که خودشان ذکر فرمودند اشکال را حل کردند اما این به این معنا نیست که مقدمة الوضع هم مربوط به بحث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الملکیة چه ارتباطی به بحث مقدمۀ واجب دارد؟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از این اقسام ثلاثه‌ای که مرحوم آخوند ذکر کردند، مقدمۀ مأموربهش داخل در محل</w:t>
      </w:r>
      <w:bookmarkStart w:id="99" w:name="pg13679_133543"/>
    </w:p>
    <w:p>
      <w:pPr>
        <w:pStyle w:val="BookText"/>
        <w:rPr/>
      </w:pPr>
      <w:bookmarkEnd w:id="99"/>
      <w:r>
        <w:rPr>
          <w:rFonts w:ascii="IRNazanin" w:hAnsi="IRNazanin" w:eastAsia="IRNazanin"/>
          <w:color w:val="111111"/>
          <w:sz w:val="28"/>
          <w:sz w:val="28"/>
          <w:szCs w:val="28"/>
          <w:rtl w:val="true"/>
          <w:lang w:bidi="fa-IR"/>
        </w:rPr>
        <w:t>نزاع است در باب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مقدمۀ مأموربه بتمام اقسامه الثلاثه، یعنی چه مقارنه باشد چه متقدمه باشد و چه متأخّره باشد یعنی اگر کسی در بحث مقدمۀ واجب قائل به وجوب غیری مقدمه شد و برحسب اصطلاح، ملازمه را پذیرفت،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ذی المقدمه و وجوب مقدمه، ملازمه تحقق دارد، دیگر پیش این قائل به ملازمه، فرق نمی‌کند که این مقدمة المأمور به، مقارن با مأموربه باشد، یجب تهیۀ آن، یجب تحصیل آن مثل استقبال قبله برای نماز که مقارن با نماز است، نه متقدّم است و نه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مقدمه متقدّمه باشد، قائل به ملازمه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مقدمۀ متقدّمه در ظرف خودش که عبارت از زمان متقدمه است بنابر قول به ملازمه حتما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مقدمه متأخّره شد، مثل همان اغسال لیلیه برای صوم مستحاضه قائل به وجوب مقدمه، همان کسی که نصب سلّم را قبل الکون علی السطح واجب می‌داند، باید اینجا هم همین حرف را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غسل شب آینده در صحت روزۀ روز گذشته نقش داشته باشد، لازمۀ وجوب صوم و ملازم با وجوب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الغسل الآتی، الغسل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وجوب غیری است که ظرفش بعد از ذی المقدمه است، ظرفش بعد مضی الیوم است، ظرفش در شب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که تقسیم به مقدمۀ متقدّمه و مقارنه و متأخّره را پذیرفتیم، آن قسمش که عبارت از مقدمۀ مأموربه باشد، تمام این اقسام ثلاثه‌اش داخل در محل نزاع است، قائل به وجوب مقدمه در هر سه حکم به وجوب غیری می‌کند و آن کسی هم که ملازمه را انکار دارد و وجوب شرعی مقدمه را منکر است، همان‌طوری که در مقدمات مقارنه مسألۀ وجوب را منکر است، در مقدمات متقدّمه و متأخّره هم روی قاعده، مسألۀ وجوب غیری را انکار دارد</w:t>
      </w:r>
      <w:r>
        <w:rPr>
          <w:rFonts w:eastAsia="IRNazanin" w:cs="IRNazanin"/>
          <w:color w:val="111111"/>
          <w:sz w:val="28"/>
          <w:szCs w:val="28"/>
          <w:rtl w:val="true"/>
          <w:lang w:bidi="fa-IR"/>
        </w:rPr>
        <w:t>.</w:t>
      </w:r>
    </w:p>
    <w:p>
      <w:pPr>
        <w:pStyle w:val="Heading3"/>
        <w:numPr>
          <w:ilvl w:val="2"/>
          <w:numId w:val="1"/>
        </w:numPr>
        <w:rPr/>
      </w:pPr>
      <w:bookmarkStart w:id="100" w:name="__RefHeading___Toc677445_1468164448"/>
      <w:bookmarkStart w:id="101" w:name="_Toc37"/>
      <w:bookmarkEnd w:id="100"/>
      <w:r>
        <w:rPr>
          <w:rtl w:val="true"/>
        </w:rPr>
        <w:t>تعیین محل نزاع در کلام محقق نائینی</w:t>
      </w:r>
      <w:r>
        <w:rPr>
          <w:rtl w:val="true"/>
        </w:rPr>
        <w:t>(</w:t>
      </w:r>
      <w:r>
        <w:rPr>
          <w:rtl w:val="true"/>
        </w:rPr>
        <w:t>ره</w:t>
      </w:r>
      <w:r>
        <w:rPr>
          <w:rtl w:val="true"/>
        </w:rPr>
        <w:t>)</w:t>
      </w:r>
      <w:bookmarkEnd w:id="10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یک توجّهی به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مکلّف به از محل نزاع خارج است اما شرائط تکلیف و وضع چون به موضوع حکم برمی‌گردد و به موضوع تکلیف و وضع برمی‌گردد،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اشتباه نشود که آن محل نزاع غیر از محل نزاع در باب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مکلّف‌به از محل نزاع خارج است، یعنی از محل نزاع در این مسأله که آیا شرط متأخّر ممتنع است یا غیرممتنع؟ از آن محل نزاع بیرون است و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تکلیف و شرائط وضع، داخل در محل نزاع است، یعنی در محل نزاع در آن مرحلۀ اولی که آیا امتناع دارد یا ندارد؟ آیا مستحیل است یا مستحیل نیست؟ پس در حقیقت اینجا دو محل نزاع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محل نزاع این است که آیا در باب اشکال شرط متأخّر کدام</w:t>
      </w:r>
    </w:p>
    <w:p>
      <w:pPr>
        <w:pStyle w:val="BookText"/>
        <w:rPr/>
      </w:pPr>
      <w:r>
        <w:rPr>
          <w:rFonts w:ascii="IRNazanin" w:hAnsi="IRNazanin" w:eastAsia="IRNazanin"/>
          <w:color w:val="111111"/>
          <w:sz w:val="28"/>
          <w:sz w:val="28"/>
          <w:szCs w:val="28"/>
          <w:rtl w:val="true"/>
          <w:lang w:bidi="fa-IR"/>
        </w:rPr>
        <w:t>مقدمه وارد و کدام مقدمه خارج است؟ محل نزاع این است که در باب مقدمۀ واجب کدام داخل در محل نزاع است و کدام خارج است؟ و روی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مسأله عکس می‌شود، یعنی آنچه خارج از محل نزاع در باب استحاله و عدم استحالۀ شرط متأخّر است، داخل در محل نزاع در باب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داخل در محل نزاع در باب شرط متأخّر است که عبارت از شرائط تکلیف و شرائط وضع باشد، خارج از نزاع در باب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دخول و خروج در محل نزاع در باب استحاله و عدم استحالۀ شرط متأخّر، درست با دخول و خروج در محل نزاع در باب مقدمۀ واجب، روی بیان ایشان متعاکس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نزاع خارج است، داخل در این محل نزاع است و آنچه داخل در آن محل نزاع است، از این نزاع بیرون است برای اینکه ایشان مقدمۀ مأموربه را از آن نزاع خارج کرد، آن داخل در نزاع در باب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تکلیف و وضع را داخل در آن نزاع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آن نزاع داخل است، از نزاع در باب مقدمۀ واجب خارج است برای اینکه شرائط تکلیف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بمقدمة الواجب، شرائط الوضع لیس بمقدمة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شما شرائط را به موضوعات احکام تبدیل و تغییر دهید،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یک قضیۀ حقیقیۀ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اما حالا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معنایش این نیست که داخل در نزاع در باب مقدمۀ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حصل له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له تحصیل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استعطتم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معنایش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اگر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استعطتم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معنایش این است که اگر خودبخود مستطیع شدید، بدون اینکه تحصیل استطاعت در شما لازم باشد، اما اگر تبدیلش کردیم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تحصیل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یجب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است کسی عنوان مسافر را تحصیل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 یجب علیه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مسألۀ حضور را تحصیل کند؟</w:t>
      </w:r>
    </w:p>
    <w:p>
      <w:pPr>
        <w:pStyle w:val="BookText"/>
        <w:rPr/>
      </w:pPr>
      <w:r>
        <w:rPr>
          <w:rFonts w:ascii="IRNazanin" w:hAnsi="IRNazanin" w:eastAsia="IRNazanin"/>
          <w:color w:val="111111"/>
          <w:sz w:val="28"/>
          <w:sz w:val="28"/>
          <w:szCs w:val="28"/>
          <w:rtl w:val="true"/>
          <w:lang w:bidi="fa-IR"/>
        </w:rPr>
        <w:t>پس اینجا دو محل نزاع است و از نظر دخول و خروج در این دو محل نزاع، روی مبنای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متعاکس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ما، در آن نزاع اول همه را داخل دانستیم، گفتیم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التکلیف داخل است، شرائط الوضع داخل است، شرائط المأمور به هم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اول همۀ اینها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مرحلۀ دوم می‌رسیم که در نزاع در باب مقدمۀ واجب است، در این نزاع فقط شرائط مأموربه و مقدمات مأموربه دخالت دارد، اما شرائط تکلیف و شرائط وضع هیچ‌کدام در بحث مقدمۀ واجب نمی‌تواند نقش داشته باشد</w:t>
      </w:r>
      <w:r>
        <w:rPr>
          <w:rFonts w:eastAsia="IRNazanin" w:cs="IRNazanin"/>
          <w:color w:val="111111"/>
          <w:sz w:val="28"/>
          <w:szCs w:val="28"/>
          <w:rtl w:val="true"/>
          <w:lang w:bidi="fa-IR"/>
        </w:rPr>
        <w:t>.</w:t>
      </w:r>
      <w:bookmarkStart w:id="102" w:name="pg13679_133545"/>
    </w:p>
    <w:p>
      <w:pPr>
        <w:pStyle w:val="Heading3"/>
        <w:numPr>
          <w:ilvl w:val="2"/>
          <w:numId w:val="1"/>
        </w:numPr>
        <w:rPr/>
      </w:pPr>
      <w:bookmarkStart w:id="103" w:name="__RefHeading___Toc677447_1468164448"/>
      <w:bookmarkStart w:id="104" w:name="_Toc38"/>
      <w:bookmarkEnd w:id="102"/>
      <w:bookmarkEnd w:id="103"/>
      <w:r>
        <w:rPr>
          <w:rtl w:val="true"/>
        </w:rPr>
        <w:t>تقسیم واجب به واجب مطلق و مشروط‌</w:t>
      </w:r>
      <w:bookmarkEnd w:id="104"/>
    </w:p>
    <w:p>
      <w:pPr>
        <w:pStyle w:val="BookText"/>
        <w:rPr/>
      </w:pPr>
      <w:r>
        <w:rPr>
          <w:rFonts w:ascii="IRNazanin" w:hAnsi="IRNazanin" w:eastAsia="IRNazanin"/>
          <w:color w:val="111111"/>
          <w:sz w:val="28"/>
          <w:sz w:val="28"/>
          <w:szCs w:val="28"/>
          <w:rtl w:val="true"/>
          <w:lang w:bidi="fa-IR"/>
        </w:rPr>
        <w:t>بحث اصلی در باب مقدمۀ واجب بود، برای این بحث اصلی، مقدماتی را ذکر کردند که تا به حال از یک مقدمه فارغ شدیم که آن مقدمه، تقسیمات مقدمه بود که در هر تقسیمی در دو مرحله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صحة التقسیم و دیگر اینکه علی فرض الصّحة کدامش داخل در محل نزاع در باب مقدمۀ واجب است و کدام خارج از محل نزاع است؟ که تفصیلش را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مقدمۀ دومی که در بحث مقدمۀ واجب مطرح می‌کنند که تصادفا روی تناسب حکم و موضوع، بحثهای مقدمی بحث مقدمۀ واجب، بیش از بحث خود مقدمۀ واجب است، که ببینیم ملازمه هست یا نیست؟ بحثهای مقدمی چند برابر اصل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 مقدمی، مسألۀ تقسیماتی است که برای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تقسیمات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و مشروط، واجب معلّق و منجّز، واجب نفسی و غیری، واجب اصلی و تبعی و همین‌طور بعضی تقسیمات دیگر که اینها یک‌به‌یک ان شاء الله باید ملاحظه 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تقسیم، تقسیم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المطلق و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امّا واجب مطلق و امّا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عنوان دو وصف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واجب، یکی هم مطلق، یا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که بحث ندارد، آنچه متعلق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مشروط است، آیا این اصطلاح هم در اصول مطرح است، هم در فقه کرارا ذکر می‌شود که فلان واجب، واجب مطلق است، فلان واجب، واجب مشروط است، آیا کلمۀ اطلاق و کلمۀ اشتراط در جوّ فقه و اصول یک معنای اصطلاحی خاصی دارد؟ آیا غیر از آن معنایی که به حسب لغت و عرف برای اطلاق و اشتراط هست، یک معنی اصطلاحی اصولی و فقهی روی نفس کلمۀ اطلاق و اشتراط است یا اینکه ظاهر این است که این کلمۀ مطلق و کلمۀ مشروط، به همان معنای لغوی و معنای عرفی خودشان استعمال شده‌اند منتها باید ملاحظه شود، ببینیم موصوف این مطلق و مشروط چیست و وصف چه‌چیز واقع شده است؟ آنچه خصوصیت فقهی و اصولی دارد، این وصف واقع شدن مطلق برای واجب است و وصف واقع شدن مشروط برای واجب است؛ یعنی یک معنای خاصّ و یک اصطلاح خاصی در این موصوف و صفت هست اما کلمۀ واجبشان همان واجب است، مطلق هم همان مطلق است به معنای لغوی، مشروط هم همان مشروط به معنای لغوی و عرفی است اما وقتی که این دو کنارهم قرار می‌گیرند، موصوف و صفت به این عنوان مطرح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المطلق،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صورت یک معنای خاص اصولی پیدا می‌کند، یک معنای خاص فقهی پیدا می‌کند این مجموعه و این توصیف بدون اینکه هریک از موصوف یا صفت، یک اصطلاح خاصی در آنها مطرح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المطلق و</w:t>
      </w:r>
      <w:bookmarkStart w:id="105" w:name="pg13679_133546"/>
    </w:p>
    <w:p>
      <w:pPr>
        <w:pStyle w:val="BookText"/>
        <w:rPr/>
      </w:pPr>
      <w:bookmarkEnd w:id="105"/>
      <w:r>
        <w:rPr>
          <w:rFonts w:ascii="IRNazanin" w:hAnsi="IRNazanin" w:eastAsia="IRNazanin"/>
          <w:color w:val="111111"/>
          <w:sz w:val="28"/>
          <w:sz w:val="28"/>
          <w:szCs w:val="28"/>
          <w:rtl w:val="true"/>
          <w:lang w:bidi="fa-IR"/>
        </w:rPr>
        <w:t>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واجب مطلق چیست؟ واجب مشروط چیست؟ اینجا تعاریف متعدده و تعاریف متکثره‌ای برای واجب مطلق و واجب مشروط ذکر شده است</w:t>
      </w:r>
      <w:r>
        <w:rPr>
          <w:rFonts w:eastAsia="IRNazanin" w:cs="IRNazanin"/>
          <w:color w:val="111111"/>
          <w:sz w:val="28"/>
          <w:szCs w:val="28"/>
          <w:rtl w:val="true"/>
          <w:lang w:bidi="fa-IR"/>
        </w:rPr>
        <w:t>.</w:t>
      </w:r>
    </w:p>
    <w:p>
      <w:pPr>
        <w:pStyle w:val="Heading3"/>
        <w:numPr>
          <w:ilvl w:val="2"/>
          <w:numId w:val="1"/>
        </w:numPr>
        <w:rPr/>
      </w:pPr>
      <w:bookmarkStart w:id="106" w:name="__RefHeading___Toc677449_1468164448"/>
      <w:bookmarkStart w:id="107" w:name="_Toc39"/>
      <w:bookmarkEnd w:id="106"/>
      <w:r>
        <w:rPr>
          <w:rtl w:val="true"/>
        </w:rPr>
        <w:t>تقابل بین اطلاق و اشتراط‌</w:t>
      </w:r>
      <w:bookmarkEnd w:id="107"/>
    </w:p>
    <w:p>
      <w:pPr>
        <w:pStyle w:val="BookText"/>
        <w:rPr/>
      </w:pPr>
      <w:r>
        <w:rPr>
          <w:rFonts w:ascii="IRNazanin" w:hAnsi="IRNazanin" w:eastAsia="IRNazanin"/>
          <w:color w:val="111111"/>
          <w:sz w:val="28"/>
          <w:sz w:val="28"/>
          <w:szCs w:val="28"/>
          <w:rtl w:val="true"/>
          <w:lang w:bidi="fa-IR"/>
        </w:rPr>
        <w:t>قبل از اینکه این تعاریف را مطرح کنیم، ابتداء اشاره به یک نکته لازم است و آن نکته این است که آیا تقابل بین اطلاق و اشتراط، تقابل بین مطلق و مشروط، تقابل تضادّ است یا تقابل تضایفی است؟ قبلا عرض کردیم که در اقسام متقابلین، چیزهایی را ذکر می‌کنند، متناقضان، متضادّان، متضایفان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بین اطلاق و اشتراط، تقابل تحقق دارد، اما کدام قسم از تقابل؟ بلااشکال تقابلشان، تقابل ایجاب و سلب نیست، برای اینکه اطلاق و اشتراط دو وصف وجودی هستند و دو امر وجودی هستند و در متناقضین و ایجاب و سلب حتما یک طرف باید وجودی باشد و یک طرف عدمی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بلااشکال تقابلشان به لحاظ اینکه هر دو امر وجودی هستند به نحو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دائر است بین این دو مطلب که تقابلشان به نحو تضادّ باشد یا به نحو تضایف باشد؟ آیا مثل ابیض و اسود و بیاض و سواد است یا مثل ابوّت و بنوّت است که تقابلشان تقابل تضایف است؟</w:t>
      </w:r>
    </w:p>
    <w:p>
      <w:pPr>
        <w:pStyle w:val="BookText"/>
        <w:rPr/>
      </w:pPr>
      <w:r>
        <w:rPr>
          <w:rFonts w:ascii="IRNazanin" w:hAnsi="IRNazanin" w:eastAsia="IRNazanin"/>
          <w:color w:val="111111"/>
          <w:sz w:val="28"/>
          <w:sz w:val="28"/>
          <w:szCs w:val="28"/>
          <w:rtl w:val="true"/>
          <w:lang w:bidi="fa-IR"/>
        </w:rPr>
        <w:t>ظاهر این است که تقابلشان به نحو تضادّ نیست به دلیل اینکه اگر تقابل به نحو تضادّ باشد، در تضادّ این معنا مطرح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بیاض امتناع اجتماعش مثلا به اضافۀ به فلان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اجتماع مسألۀ تضادّ به نحو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جسم فی زمان واحد هم معروض سواد باشد، هم معروض بیاض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اضافه در این امتناع اجتماع مطرح نیست یعنی عدم امکان اجتماع این دو عرض برای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اجتماع که می‌گوییم، معنایش فی زمن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اطلاق و اشتراط مسأله به دو دلیل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اینکه اگر مسأله اینطور باشد، باید این حرف را بزنیم،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واجب مطلق نداریم برای اینکه خود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مشروط به شرائط عامه است که عبارت از بلوغ، عقل، قدرت، علم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شرائط چهارگانه به عنوان شرائط عامه در همۀ تکالیف نقش دارد و شرط برای همۀ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اشتراط و اطلاق، تضادّ وجود داشته باشد، پس در عالم، واجب مطلق نداریم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واجب فهو مشروط بالشرائط العامة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تقابل بین اطلاق و اشتراط را هم فرضا شما تقابل تضاد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باید در عالم خیال به واجب مطلق برسیم اما در واقع واجب مطلق نداریم، در حالی‌که مسأله این‌طور نیست</w:t>
      </w:r>
      <w:r>
        <w:rPr>
          <w:rFonts w:eastAsia="IRNazanin" w:cs="IRNazanin"/>
          <w:color w:val="111111"/>
          <w:sz w:val="28"/>
          <w:szCs w:val="28"/>
          <w:rtl w:val="true"/>
          <w:lang w:bidi="fa-IR"/>
        </w:rPr>
        <w:t>.</w:t>
      </w:r>
      <w:bookmarkStart w:id="108" w:name="pg13679_133547"/>
    </w:p>
    <w:p>
      <w:pPr>
        <w:pStyle w:val="Heading3"/>
        <w:numPr>
          <w:ilvl w:val="2"/>
          <w:numId w:val="1"/>
        </w:numPr>
        <w:rPr/>
      </w:pPr>
      <w:bookmarkStart w:id="109" w:name="__RefHeading___Toc677451_1468164448"/>
      <w:bookmarkStart w:id="110" w:name="_Toc40"/>
      <w:bookmarkEnd w:id="108"/>
      <w:bookmarkEnd w:id="109"/>
      <w:r>
        <w:rPr>
          <w:rtl w:val="true"/>
        </w:rPr>
        <w:t>اجتماع واجبات فی زمان واحد</w:t>
      </w:r>
      <w:bookmarkEnd w:id="110"/>
    </w:p>
    <w:p>
      <w:pPr>
        <w:pStyle w:val="BookText"/>
        <w:rPr/>
      </w:pPr>
      <w:r>
        <w:rPr>
          <w:rFonts w:ascii="IRNazanin" w:hAnsi="IRNazanin" w:eastAsia="IRNazanin"/>
          <w:color w:val="111111"/>
          <w:sz w:val="28"/>
          <w:sz w:val="28"/>
          <w:szCs w:val="28"/>
          <w:rtl w:val="true"/>
          <w:lang w:bidi="fa-IR"/>
        </w:rPr>
        <w:t>دلیل دوم این است که کثیری از واجبات فی زمن واحد هم اتصاف به عنوان اطلاق دارد و هم اتصاف به عنوان مشروط دارد و لذاست که اگر از انسان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واجب مشروط است یا واجب مطلق است؟ نه در جواب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است و نه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سؤال کنیم که صلاة را در رابطۀ با چه‌چیز سؤال کردید؟ آیا صلاة را در رابطۀ با وقت ملاحظه می‌کنید؟ صلاة در رابطۀ با وقت، واجب مشروط است مثل حج نسبت به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قبل تحقق الاستطاعة، حج واجب نیست، قبل تحقق الوقت هم صلاة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صلاة نسبت به وقت عنوانش عنوان واجب مشروط است اما همین صلاة با حفظ همین خصوصیت مشروط بودن، اگر مقایسۀ با طهارت و وضو شود، آیا صلاة در رابطۀ با وضو و طهارت، وجوبش چه وجوبی است؟ آیا به نحو واجب مطلق است یا به نحو واجب مشروط است؟ جواب این است که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صلاة فی آن واحد هم اتّصاف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اتّصاف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واجب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اطلاق به لحاظ طهارت و وضو مطرح است و اشتراط به لحاظ وقت و زمان نماز مطرح است و مانعی از اجتماع اطلاق و اشتراط فی زمن واحد نیست و این از خصوصیات متضایفین است که این جهت در آنها وجود دارد اما در باب تضاد هرچه اضافه مطرح کنید، اضافه امتناع اجتماع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نمی‌تواند جسم را در آن واحد، هم معروض برای سواد قرار دهد، هم معروض برای بیاض، ولو اینکه عللش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دو نفر باهم دعوا دارند، یکی می‌خواهد این جسم را معروض سواد قرار دهد، دیگری می‌خواهد این جسم را معروض بیاض قرار دهد، بالاخره یا یکی غلبه می‌کند و تنها یکی تحقق پیدا می‌کند، یا هیچ‌کدامشان غلبه نمی‌کنند و هیچ‌کدام تحقق پیدا نمی‌کند اما فرض اینکه هر دو موفق شوند و جسم در آن واحد هم معروض سواد واقع شود و هم معروض بیاض قرار بگیرد، فرض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متضایفین، صلاة فی آن واحد هم اتصاف به اطلاق دارد، هم اتصاف به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مسألۀ ابوّت و بنوّت هم همینطور است، ممکن است یک انسان در آن واحد هم پدر باشد و هم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باشد نسبت به فرزندش و فرزند باشد نسبت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و بنوّت در آن واحد در یک انسان به لحاظ تعدد اضافه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متضادّان هرچه هم شما اضافه را متعدد کنید، علل را متعدد کنید، امکان ندارد که شیء در آن واحد هم معروض سواد باشد و هم معروض بیاض</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استفاده می‌کنیم که مسألۀ تقابل بین اطلاق و اشتراط، همان تقابل تضایف است، نه تناقض، برای اینکه هر دو وجودی هستند نه تضاد برای اینکه امکان اجتماع به لحاظ تعدد اضافه‌ها</w:t>
      </w:r>
      <w:bookmarkStart w:id="111" w:name="pg13679_133548"/>
    </w:p>
    <w:p>
      <w:pPr>
        <w:pStyle w:val="BookText"/>
        <w:rPr/>
      </w:pPr>
      <w:bookmarkEnd w:id="111"/>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مقدمه نوبت می‌رسد به تعریف واجب مطلق و واجب مشروط ان شاء الله</w:t>
      </w:r>
      <w:r>
        <w:rPr>
          <w:rFonts w:eastAsia="IRNazanin" w:cs="IRNazanin"/>
          <w:color w:val="111111"/>
          <w:sz w:val="28"/>
          <w:szCs w:val="28"/>
          <w:rtl w:val="true"/>
          <w:lang w:bidi="fa-IR"/>
        </w:rPr>
        <w:t>.</w:t>
      </w:r>
    </w:p>
    <w:p>
      <w:pPr>
        <w:pStyle w:val="Heading3"/>
        <w:numPr>
          <w:ilvl w:val="2"/>
          <w:numId w:val="1"/>
        </w:numPr>
        <w:rPr/>
      </w:pPr>
      <w:bookmarkStart w:id="112" w:name="__RefHeading___Toc677453_1468164448"/>
      <w:bookmarkStart w:id="113" w:name="_Toc41"/>
      <w:bookmarkEnd w:id="112"/>
      <w:r>
        <w:rPr>
          <w:rtl w:val="true"/>
        </w:rPr>
        <w:t>پرسش</w:t>
      </w:r>
      <w:r>
        <w:rPr>
          <w:rtl w:val="true"/>
        </w:rPr>
        <w:t>:</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مقدمۀ تکلیف و امثال آن از محل نزاع خارج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نزاع را از 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تقسیم واجب به مطلق و مشروط چه‌چیزی ملاک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تقابل بین اطلاق و اشتراط را بیان کنید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اجتماع واجبات فی زمان واحد چیست؟</w:t>
      </w:r>
      <w:bookmarkStart w:id="114" w:name="pg13679_133549"/>
    </w:p>
    <w:p>
      <w:pPr>
        <w:pStyle w:val="Heading2"/>
        <w:numPr>
          <w:ilvl w:val="1"/>
          <w:numId w:val="1"/>
        </w:numPr>
        <w:rPr/>
      </w:pPr>
      <w:bookmarkStart w:id="115" w:name="__RefHeading___Toc677455_1468164448"/>
      <w:bookmarkStart w:id="116" w:name="_Toc42"/>
      <w:bookmarkEnd w:id="114"/>
      <w:bookmarkEnd w:id="115"/>
      <w:r>
        <w:rPr>
          <w:rtl w:val="true"/>
        </w:rPr>
        <w:t>درس سیصد و پنجاه و یکم</w:t>
      </w:r>
      <w:bookmarkEnd w:id="116"/>
    </w:p>
    <w:p>
      <w:pPr>
        <w:pStyle w:val="Heading3"/>
        <w:numPr>
          <w:ilvl w:val="2"/>
          <w:numId w:val="1"/>
        </w:numPr>
        <w:rPr/>
      </w:pPr>
      <w:bookmarkStart w:id="117" w:name="__RefHeading___Toc677457_1468164448"/>
      <w:bookmarkStart w:id="118" w:name="_Toc43"/>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9" w:name="__RefHeading___Toc677459_1468164448"/>
      <w:bookmarkStart w:id="120" w:name="_Toc44"/>
      <w:bookmarkEnd w:id="119"/>
      <w:r>
        <w:rPr>
          <w:rtl w:val="true"/>
        </w:rPr>
        <w:t>تعریف واجب مطلق و مشروط‌</w:t>
      </w:r>
      <w:bookmarkEnd w:id="120"/>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واجب مطلق و مشروط، تعریفات متعدّد و زیادی شده و این تعریفات، نه تعریف به حد است و نه تعریف به رسم است و عنوان جامعیّت و مانعیت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اشکالاتی که در رابطۀ با جامعیّت و مانعیّت به این تعریفات شده،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از این تعریفات، همان است که ایشان گاهی از آن تعبیر به شرح‌الاسم می‌کند و گاهی از آن تعبیر به تعریف لفظی می‌کند و مقصود این است که اینها در مقام بیان ماهیّت این شیء معرّف نبوده‌اند و فقط می‌خواسته‌اند به این لفظ اشاره کنند و معنای اشاره‌ای و اجمالی از این لفظ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اشکالی از نظر جامعیّت و مانعیّت به لحاظ این‌که در این مقام نبوده‌اند، متوجه این تعریفات نمی‌شود اما خود ایشان ذکری از این تعریفات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تعریفی مشهور ذکر کرده‌اند و تعریفی هم بعضی ذکر کرده‌اند و تعاریف دیگر هم هست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مشهور در معنی واجب مطلق و واجب مشروط ذکر کرده‌اند، این است که واجب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یتوقف وجوبه علی ما یتوقف علیه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آن‌چیزی است که وجوبش متوقف</w:t>
      </w:r>
    </w:p>
    <w:p>
      <w:pPr>
        <w:pStyle w:val="BookText"/>
        <w:rPr/>
      </w:pPr>
      <w:r>
        <w:rPr>
          <w:rFonts w:ascii="IRNazanin" w:hAnsi="IRNazanin" w:eastAsia="IRNazanin"/>
          <w:color w:val="111111"/>
          <w:sz w:val="28"/>
          <w:sz w:val="28"/>
          <w:szCs w:val="28"/>
          <w:rtl w:val="true"/>
          <w:lang w:bidi="fa-IR"/>
        </w:rPr>
        <w:t>نیست بر آن چیزی‌که وجودش بر آن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مقدمۀ وجودیۀ این واجب است و اگر آن نباشد، این واجب تحقق پیدا نمی‌کند، وجوبش بر آن توقف ندارد، تنها توقف در رابطۀ با وجود است و وجوب خارج از دائرۀ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مشروط، آن است که در هر دو طرف آن توقّف،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یتوقّف وجوبه علی ما یتوقف علیه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هم در ناحیۀ وجود مطرح است و هم در ناحیۀ وجوب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مشهور این است که بین اطلاق و اشتراط، کانّ تضادّی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تعریف بیانگر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مشروط را با قطع‌نظر از مضاف‌الیه نمی‌توانیم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واجب مطلق أم واجب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سؤال کنیم که صلاة را در رابطۀ با چه‌چیز و با اضافۀ به چه امر ملاحظه می‌کنید؟ لذا نمی‌توانیم در پاسخ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واجب مطلق است و یا واجب مشروط است بلکه باید طرف اضافه و مضاف‌الیه آن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طرف اضافه، جواب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را به اضافۀ به چه‌چیزی حساب می‌کنید؟ اگر به اضافۀ به وضو و طهارت ملاحظه می‌کنید،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اضافۀ به وقت، ملاحظه می‌کنید، واجب مشروط است و هیچ مانعی ندارد که یک شیء، هم واجب مطلق باشد و هم واجب مشروط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تعدّد اضافه‌ها، با تعدد مضاف‌الیه‌ها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ابوّت و بنوّت است که زید می‌تواند در آن واحد، هم عنوان ابوّت داشته باشد نسبت به فرزند خودش و هم عنوان بنوّت داشته باشد نسبت به پدر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متضادان ولو اینکه اضافه‌ها هم متعدّد باشند و علل هم متعدّد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دو شیء متضاد ولو به هر علت و با هر اضافه‌ای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در آن واحد، نمی‌شود هم معروض سواد باشد و هم معروض بیاض به هر علتی و با هر اضافه‌ای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تعریف مشهور این است که اینها با مسأله اطلاق و اشتراط برخورد تضاد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 مطلق، در هیچ‌جا به واجب مشروط تعبیر نمی‌کنند و از واجب مشروط هم به عنوان واجب مطلق، تعبیر نمی‌کنند بلکه بین اینها تضاد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وجوبش متوقّف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یتوقف علیه وجوده، فهو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وجوبش متوقف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یتوقف علیه وجوده، فهو الواجب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امکان دارد در یک‌جا جمع شوند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ظاهر مشهور این است و از تعریف هم این معنا استفاده می‌شود که برخورد اینها با مسألۀ اطلاق و اشتراط به صورت تضاد است به اینها اشکال می‌شود که صلاة، واجب مطلق است یا واجب مشروط؟ اینها نمی‌توانند جواب دهند برای اینکه اگر صلاة را نسبت به طهارت حساب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121" w:name="pg13679_133551"/>
    </w:p>
    <w:p>
      <w:pPr>
        <w:pStyle w:val="BookText"/>
        <w:rPr/>
      </w:pPr>
      <w:bookmarkEnd w:id="121"/>
      <w:r>
        <w:rPr>
          <w:rFonts w:ascii="IRNazanin" w:hAnsi="IRNazanin" w:eastAsia="IRNazanin"/>
          <w:color w:val="111111"/>
          <w:sz w:val="28"/>
          <w:sz w:val="28"/>
          <w:szCs w:val="28"/>
          <w:rtl w:val="true"/>
          <w:lang w:bidi="fa-IR"/>
        </w:rPr>
        <w:t>یتوقف وجوبها علی ما یتوقف علیه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صلاة متوقف بر طهارت است اما وجوبش توقف بر طهارت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صلاة را اگر شما در رابطۀ با وقت حساب کنید،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الوقت وجوبها کما یتوقف علی الوقت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وقت اگر حساب کنیم، هم وجود صلاة متوقف بر وقت است،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الوقت لیست بصلاة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وجوبش متوقف بر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وجبت الصلاتان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ظهر و عصر واجب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اشکال در خود نماز، به مشهور وارد است که شما که با مسألۀ اطلاق و اشتراط برخورد تضاد می‌کنید، در رابطۀ با نماز چه‌چیزی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واجب مطلق أم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تعریف شما در باب صلاة،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مقدمه، آن مطلب صادق است، نسبت به این مقدمه هم، این مطلب صادق است</w:t>
      </w:r>
      <w:r>
        <w:rPr>
          <w:rFonts w:eastAsia="IRNazanin" w:cs="IRNazanin"/>
          <w:color w:val="111111"/>
          <w:sz w:val="28"/>
          <w:szCs w:val="28"/>
          <w:rtl w:val="true"/>
          <w:lang w:bidi="fa-IR"/>
        </w:rPr>
        <w:t>.</w:t>
      </w:r>
    </w:p>
    <w:p>
      <w:pPr>
        <w:pStyle w:val="Heading3"/>
        <w:numPr>
          <w:ilvl w:val="2"/>
          <w:numId w:val="1"/>
        </w:numPr>
        <w:rPr/>
      </w:pPr>
      <w:bookmarkStart w:id="122" w:name="__RefHeading___Toc677461_1468164448"/>
      <w:bookmarkStart w:id="123" w:name="_Toc45"/>
      <w:bookmarkEnd w:id="122"/>
      <w:r>
        <w:rPr>
          <w:rtl w:val="true"/>
        </w:rPr>
        <w:t>تعریف واجب مطلق و مشروط از نظر صاحب فصول</w:t>
      </w:r>
      <w:r>
        <w:rPr>
          <w:rtl w:val="true"/>
        </w:rPr>
        <w:t>(</w:t>
      </w:r>
      <w:r>
        <w:rPr>
          <w:rtl w:val="true"/>
        </w:rPr>
        <w:t>ره</w:t>
      </w:r>
      <w:r>
        <w:rPr>
          <w:rtl w:val="true"/>
        </w:rPr>
        <w:t>)</w:t>
      </w:r>
      <w:bookmarkEnd w:id="123"/>
    </w:p>
    <w:p>
      <w:pPr>
        <w:pStyle w:val="BookText"/>
        <w:rPr/>
      </w:pPr>
      <w:r>
        <w:rPr>
          <w:rFonts w:ascii="IRNazanin" w:hAnsi="IRNazanin" w:eastAsia="IRNazanin"/>
          <w:color w:val="111111"/>
          <w:sz w:val="28"/>
          <w:sz w:val="28"/>
          <w:szCs w:val="28"/>
          <w:rtl w:val="true"/>
          <w:lang w:bidi="fa-IR"/>
        </w:rPr>
        <w:t>تعریف دیگری برای واجب مشروط و مطلق شده که ظاهرا مربوط به صاحب فصول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که واجب مطلق؛ آن است که وجوبش غیر از شرایط چهارگانه تکلیف که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و قدرت و علم است، بر شرط دیگری توقف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علاوۀ بر توقف بر این چهار شرط عمومی، بر یک‌سری شرایط دیگر هم توقف داشته باشد ولو یک شرط هم باشد که به عنوان شرط پنجم، مدخلیّت در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همین تعریف هم مسألۀ تضاد استفاده می‌شود برای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وجوبه علی غیر الشرائط الاربعة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غیر الشرائط العامة، بل علی بعض الشرائط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 نسبت به استطاعت که غیر از آن شرائط چهارگانه، مسألۀ استطاعت در وجوبش نقش 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اشکالش همین است که اینها خیال کرده‌اند مسألۀ تضاد مطرح است، یعنی اگر چیزی واجب مطلق شد، دیگر نمی‌شود مشروط باشد و اگر واجب مشروط شد، دیگر نمی‌شود واجب مطلق باشد در حالی‌که برحسب آن مطلبی که دیروز ذکر شد، مسألۀ اطلاق و اشتراط، مسألۀ عنوانین متضادین نیست بلکه مسألۀ متضایفین است و در آن واحد، هم 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بین واجبات، یک واجبی که غیر از شرائط اربعۀ عامه، بر هیچ‌چیز دیگر توقف نداشته باشد، نداریم برای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غیر از شرایط اربعه بر وقت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غیر از شرائط اربعه، بر ماه رمضان و آن زمان خاص،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توقف بر استطاعت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توقف بر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ما یک واجبی که فقط شرائط اربعۀ عامه، شرطیّت برای وجوبش داشته باشد را نداشته</w:t>
      </w:r>
      <w:bookmarkStart w:id="124" w:name="pg13679_133552"/>
    </w:p>
    <w:p>
      <w:pPr>
        <w:pStyle w:val="BookText"/>
        <w:rPr/>
      </w:pPr>
      <w:bookmarkEnd w:id="124"/>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اکثر، بلکه تمامی واجبات به یک اعتبار، شرایط دیگری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الوقت و الزمان الخاص و النصاب و المسائل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روی این بیان، نمی‌توان برای واجب مطلق مصداق و مثالی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اساس این تعریفها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است که برخوردشان برخورد به دو عنوان متضاد است در حالی‌که واقعیت مسأله، تضایف است و اگر تضایف شد، باید همۀ شرایط را حساب کنیم، با همۀ مضاف‌الیه‌ها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مضاف‌الیهی که شرطیت برای وجوب دارد، واجب را نسبت به آن مشروط بدانیم و هر مضاف الیهی که شرطیت برای وجوب ندارد، واجب را نسبت به آن مطلق بدانیم و بسیاری بلکه تمامی واجبات هم اتّصاف به عنوان اطلاق دارد و هم اتّصاف به عنوان مشروط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 واجبی پیدا نکنیم که مشروط محض باشد نسبت به تمامی مضاف‌الیه‌ها و یا مطلق محض باشد نسبت به تمامی مضاف‌الیها، بلکه در تمامی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عنوان متضایف به لحاظ شرایط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مطلق هست و هم عنوان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اصل تعریف مطلق و مشروط بود</w:t>
      </w:r>
      <w:r>
        <w:rPr>
          <w:rFonts w:eastAsia="IRNazanin" w:cs="IRNazanin"/>
          <w:color w:val="111111"/>
          <w:sz w:val="28"/>
          <w:szCs w:val="28"/>
          <w:rtl w:val="true"/>
          <w:lang w:bidi="fa-IR"/>
        </w:rPr>
        <w:t>.</w:t>
      </w:r>
    </w:p>
    <w:p>
      <w:pPr>
        <w:pStyle w:val="Heading3"/>
        <w:numPr>
          <w:ilvl w:val="2"/>
          <w:numId w:val="1"/>
        </w:numPr>
        <w:rPr/>
      </w:pPr>
      <w:bookmarkStart w:id="125" w:name="__RefHeading___Toc677463_1468164448"/>
      <w:bookmarkStart w:id="126" w:name="_Toc46"/>
      <w:bookmarkEnd w:id="125"/>
      <w:r>
        <w:rPr>
          <w:rtl w:val="true"/>
        </w:rPr>
        <w:t>اختلاف شیخ انصاری</w:t>
      </w:r>
      <w:r>
        <w:rPr>
          <w:rtl w:val="true"/>
        </w:rPr>
        <w:t>(</w:t>
      </w:r>
      <w:r>
        <w:rPr>
          <w:rtl w:val="true"/>
        </w:rPr>
        <w:t>ره</w:t>
      </w:r>
      <w:r>
        <w:rPr>
          <w:rtl w:val="true"/>
        </w:rPr>
        <w:t xml:space="preserve">) </w:t>
      </w:r>
      <w:r>
        <w:rPr>
          <w:rtl w:val="true"/>
        </w:rPr>
        <w:t>و مشهور در تعریف واجب مطلق و مشروط‌</w:t>
      </w:r>
      <w:bookmarkEnd w:id="12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مهمی که در مسألۀ واجب مطلق و مشروط مطرح است، آن خلاف عجیب و عظیمی است که بین شیخ انصاری شیخ اعظم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مشهور واقع شده که محل این نزاع، در یک سنخ قضایای تعلیقیه‌ای است که مشتمل بر شرط و جزاء است و جزائش هم مشتمل بر ماده و هیئت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قضیۀ شرطیه است و مشتمل بر شرط و مقدّم و جزاء است و جزاء هم یک جمله‌ای است که مشتمل بر هیئت و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یک جملۀ مستقلی است، منتها در این قضیۀ شرطیه، به صورت جزاء برای شرط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بین شیخ و بین مشهور این است که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شرط که عبارت از مجیء زید است و به عنوان قید مدخلیّت دارد، برای چیست؟ آیا شرط برای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هیئت اکرم دلالت بر همان وجوب می‌کند؟ دلالت بر بعث و تحریک اعتباری که عبارت از همان ماهیّت وجوب است، دارد؟ آیا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للوجوب و قید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قید به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که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اکرام است؟ مثل اینکه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کرده بود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یجب علیک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این‌طوری تعبیر می‌کرد، آیا این مجیء زید، قید برای وجوب و قید برای حکم است یا اینکه می‌خواهد اکرام را مقیّد به مجیء کند؟ همان‌طوری که یک قیدی همراه اکرام هست و آن اضافۀ اکرام به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جای زید، عمرو را اکرام کنید، این تکلیف</w:t>
      </w:r>
      <w:bookmarkStart w:id="127" w:name="pg13679_133553"/>
    </w:p>
    <w:p>
      <w:pPr>
        <w:pStyle w:val="BookText"/>
        <w:rPr/>
      </w:pPr>
      <w:bookmarkEnd w:id="127"/>
      <w:r>
        <w:rPr>
          <w:rFonts w:ascii="IRNazanin" w:hAnsi="IRNazanin" w:eastAsia="IRNazanin"/>
          <w:color w:val="111111"/>
          <w:sz w:val="28"/>
          <w:sz w:val="28"/>
          <w:szCs w:val="28"/>
          <w:rtl w:val="true"/>
          <w:lang w:bidi="fa-IR"/>
        </w:rPr>
        <w:t>تحقّق پیدا نکرده و این تکلیف موافقت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مرحوم شیخ این است که همان‌طوری که متعلق وجوب اکرام مضاف به زید و مقیّد به زید است به‌طوری که اگر شما به جای زید، دیگری را اکرام کنید، مأموربه در خارج تحقق پیدا نکرده، یک قید دیگری هم در کار است و آن آمدن زید است سراغ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قید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بکونه مضافا الی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دوم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را در خیابان دیدی و اکرام کردی 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متصف بانّه جاء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در مأموربه دخالت دارد، در اکرام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مأموربه عبارت از اکرام مقیّد به قیدین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اضافۀ به زید است، قید دومش هم این است که جمیع حالات زید، ولو در کوچه و خیابان به زید برخورد کند، ملاک نیست تنها در یک حالت مخصوص است و آن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 المجیء الی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زید به سراغ شما</w:t>
      </w:r>
      <w:r>
        <w:rPr>
          <w:rFonts w:eastAsia="IRNazanin" w:cs="IRNazanin"/>
          <w:color w:val="111111"/>
          <w:sz w:val="28"/>
          <w:szCs w:val="28"/>
          <w:rtl w:val="true"/>
          <w:lang w:bidi="fa-IR"/>
        </w:rPr>
        <w:t>.</w:t>
      </w:r>
    </w:p>
    <w:p>
      <w:pPr>
        <w:pStyle w:val="Heading3"/>
        <w:numPr>
          <w:ilvl w:val="2"/>
          <w:numId w:val="1"/>
        </w:numPr>
        <w:rPr/>
      </w:pPr>
      <w:bookmarkStart w:id="128" w:name="__RefHeading___Toc677465_1468164448"/>
      <w:bookmarkStart w:id="129" w:name="_Toc47"/>
      <w:bookmarkEnd w:id="128"/>
      <w:r>
        <w:rPr>
          <w:rtl w:val="true"/>
        </w:rPr>
        <w:t>نتیجۀ اختلاف شیخ</w:t>
      </w:r>
      <w:r>
        <w:rPr>
          <w:rtl w:val="true"/>
        </w:rPr>
        <w:t>(</w:t>
      </w:r>
      <w:r>
        <w:rPr>
          <w:rtl w:val="true"/>
        </w:rPr>
        <w:t>ره</w:t>
      </w:r>
      <w:r>
        <w:rPr>
          <w:rtl w:val="true"/>
        </w:rPr>
        <w:t xml:space="preserve">) </w:t>
      </w:r>
      <w:r>
        <w:rPr>
          <w:rtl w:val="true"/>
        </w:rPr>
        <w:t>و مشهور در واجب مطلق و مشروط‌</w:t>
      </w:r>
      <w:bookmarkEnd w:id="129"/>
    </w:p>
    <w:p>
      <w:pPr>
        <w:pStyle w:val="BookText"/>
        <w:rPr/>
      </w:pPr>
      <w:r>
        <w:rPr>
          <w:rFonts w:ascii="IRNazanin" w:hAnsi="IRNazanin" w:eastAsia="IRNazanin"/>
          <w:color w:val="111111"/>
          <w:sz w:val="28"/>
          <w:sz w:val="28"/>
          <w:szCs w:val="28"/>
          <w:rtl w:val="true"/>
          <w:lang w:bidi="fa-IR"/>
        </w:rPr>
        <w:t>پس این اختلاف بین مشهور و بین مرحوم شیخ هست که مشهور در قضیۀ شرطیۀ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شرط و قید مجیء زید مدخلیّتی در وجوب قائلند اما مرحوم شیخ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قیدیّت در واجب قائل است، نه قیدیت در اصل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مشهور تا زمانی که مجیء زید در خارج تحقق پیدا نکند، این حکم مولا فعلیّت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فصلّ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فصل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مبنای مشهور، زوال شمس، شرطیت برای اصل وجوب نماز ظهر و عصر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تا زوال شمس تحقق پیدا نکند، اصلا این حکم به وجوب نماز ظهر و عصر فعلیت پیدا نکرده ولو اینکه مولا قبلا انشا کرده، اما انشا وقتی بخواهد به مرحلۀ فعلیت برسد، توقف دارد بر اینکه زوال شمس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بیان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زوال شمس را قید برای واجب بدانیم، همان موقعی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فعلیت پیدا کرده، منتها واجب مقیّد است، مأموربه تقیّد دارد، اما حکم مطلق است، حکم هیچ‌گونه قید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وجوب‌الاکرام است بدون اینکه حالت انتظاری از نظر فعلیت حکم مطرح باشد، منتها اکرام دو قید 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بیان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شرطیه، حکم فعلیت پیدا نمی‌کند اما روی بیان مرحوم شیخ، به لحاظ اینکه حکم هیچ قید و شرطی ندارد، حکم فعلیت دارد ولو اینکه واجب و مأموربه و مکلّف به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ثمراتی بر این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خیال نشود که چه فرق می‌کند که تا زید اتصاف به مجیء پیدا نکند، لازم نیست اکرام شود؟ به کیفیتی که مرحوم شیخ با این قضیه</w:t>
      </w:r>
      <w:bookmarkStart w:id="130" w:name="pg13679_133554"/>
    </w:p>
    <w:p>
      <w:pPr>
        <w:pStyle w:val="BookText"/>
        <w:rPr/>
      </w:pPr>
      <w:bookmarkEnd w:id="130"/>
      <w:r>
        <w:rPr>
          <w:rFonts w:ascii="IRNazanin" w:hAnsi="IRNazanin" w:eastAsia="IRNazanin"/>
          <w:color w:val="111111"/>
          <w:sz w:val="28"/>
          <w:sz w:val="28"/>
          <w:szCs w:val="28"/>
          <w:rtl w:val="true"/>
          <w:lang w:bidi="fa-IR"/>
        </w:rPr>
        <w:t>برخورد می‌کند و به کیفیتی که مشهور با این قضیه برخورد می‌کند، چه فرقی می‌کند؟ بالاخره چه وقت باید این مخاطب زید را اکرام کند؟ وقتی که مجیء زید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مبنای مشهور این‌طور است و هم روی مبنای مرحوم شیخ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ثمراتی در رابطۀ با وجوب مقدمه و بعضی از مسائل دیگر بر آن ترتب پیدا می‌کند که ان شاء الله در ضمن همین بحث، آن ثمرات را هم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این اختلاف سابقه‌دار بین شیخ و بین مشهور هست و باید این را بررسی کنیم و ببینیم نتیجتا آیا باید جانب مشهور گرفته شود یا حق با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3"/>
        <w:numPr>
          <w:ilvl w:val="2"/>
          <w:numId w:val="1"/>
        </w:numPr>
        <w:rPr/>
      </w:pPr>
      <w:bookmarkStart w:id="131" w:name="__RefHeading___Toc677467_1468164448"/>
      <w:bookmarkStart w:id="132" w:name="_Toc48"/>
      <w:bookmarkEnd w:id="131"/>
      <w:r>
        <w:rPr>
          <w:rtl w:val="true"/>
        </w:rPr>
        <w:t>پرسش</w:t>
      </w:r>
      <w:r>
        <w:rPr>
          <w:rtl w:val="true"/>
        </w:rPr>
        <w:t>:</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مشهور بر واجب مطلق و مشروط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تعریف مشهور و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مطلق و مشروط را بیان کنید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واجب مطلق و مشروط چیست؟</w:t>
      </w:r>
      <w:bookmarkStart w:id="133" w:name="pg13679_133555"/>
    </w:p>
    <w:p>
      <w:pPr>
        <w:pStyle w:val="Heading2"/>
        <w:numPr>
          <w:ilvl w:val="1"/>
          <w:numId w:val="1"/>
        </w:numPr>
        <w:rPr/>
      </w:pPr>
      <w:bookmarkStart w:id="134" w:name="__RefHeading___Toc677469_1468164448"/>
      <w:bookmarkStart w:id="135" w:name="_Toc49"/>
      <w:bookmarkEnd w:id="133"/>
      <w:bookmarkEnd w:id="134"/>
      <w:r>
        <w:rPr>
          <w:rtl w:val="true"/>
        </w:rPr>
        <w:t>درس سیصد و پنجاه و دوم</w:t>
      </w:r>
      <w:bookmarkEnd w:id="135"/>
    </w:p>
    <w:p>
      <w:pPr>
        <w:pStyle w:val="Heading3"/>
        <w:numPr>
          <w:ilvl w:val="2"/>
          <w:numId w:val="1"/>
        </w:numPr>
        <w:rPr/>
      </w:pPr>
      <w:bookmarkStart w:id="136" w:name="__RefHeading___Toc677471_1468164448"/>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8" w:name="__RefHeading___Toc677473_1468164448"/>
      <w:bookmarkStart w:id="139" w:name="_Toc51"/>
      <w:bookmarkEnd w:id="138"/>
      <w:r>
        <w:rPr>
          <w:rtl w:val="true"/>
        </w:rPr>
        <w:t>رجوع شرط به هیئت و یا ماده</w:t>
      </w:r>
      <w:bookmarkEnd w:id="13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قضایای شرطیه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نزاع معروفی بین مشهور و بین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آیا شرط در این قضیۀ شرطیه، ارتباط به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حقیقت، آنچه معلق بر شرط است که لازمۀ تعلیق این است که تا او حاصل نشود، معلق علیه حاصل نمی‌شود عبارت از نفس حکم و نفس تکلیف است، نفس وجوب است، وجوب معلّق بر مجیء است، یعنی تا زمانی که مجیء تحقق پیدا نکند، وجوب فعلیّت پیدا نمی‌کند و حکم مولا به مرحلۀ بعث و زجر نمی‌رسد؟ آیا مسأله این‌طور است؟ مشهور قائل به این معنا هستند اما شیخ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مجیء، قید ثانی برای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حکم عبارت از مادۀ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عبارت از اکرام است و این اکرام، همان‌طوری که یک خصوصیت اضافی نسبت به زید دارد و در رابطۀ با این خصوصیت، اکرام عمرو خارج می‌شود، اکرام بکر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اکرام اضافۀ به زید داشته باشد، یک خصوصیت دومی هم وجود دارد که زید در تمام حالات، وجوب اکرام ندارد، تنها در یک حالت و با یک وصف و با یک خصوصیت، وجوب اکرام دارد و آن خصوصیت مجیء است</w:t>
      </w:r>
      <w:r>
        <w:rPr>
          <w:rFonts w:eastAsia="IRNazanin" w:cs="IRNazanin"/>
          <w:color w:val="111111"/>
          <w:sz w:val="28"/>
          <w:szCs w:val="28"/>
          <w:rtl w:val="true"/>
          <w:lang w:bidi="fa-IR"/>
        </w:rPr>
        <w:t>.</w:t>
      </w:r>
      <w:bookmarkStart w:id="140" w:name="pg13679_133556"/>
    </w:p>
    <w:p>
      <w:pPr>
        <w:pStyle w:val="BookText"/>
        <w:rPr/>
      </w:pPr>
      <w:bookmarkEnd w:id="140"/>
      <w:r>
        <w:rPr>
          <w:rFonts w:ascii="IRNazanin" w:hAnsi="IRNazanin" w:eastAsia="IRNazanin"/>
          <w:color w:val="111111"/>
          <w:sz w:val="28"/>
          <w:sz w:val="28"/>
          <w:szCs w:val="28"/>
          <w:rtl w:val="true"/>
          <w:lang w:bidi="fa-IR"/>
        </w:rPr>
        <w:t>پس در حقیقت، مسألۀ مجیء به عنوان خصوصیت دوم در متعلق حکم اخذ شده، در مأموربه اخذ شده، در مکلّف‌به اخذ شده و هیچ ارتباطی به نحوۀ تعلیق به خود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ثمراتی بر این اختلاف مترتب است که ان شاء الله بعدا عرض می‌کنیم</w:t>
      </w:r>
      <w:r>
        <w:rPr>
          <w:rFonts w:eastAsia="IRNazanin" w:cs="IRNazanin"/>
          <w:color w:val="111111"/>
          <w:sz w:val="28"/>
          <w:szCs w:val="28"/>
          <w:rtl w:val="true"/>
          <w:lang w:bidi="fa-IR"/>
        </w:rPr>
        <w:t>.</w:t>
      </w:r>
    </w:p>
    <w:p>
      <w:pPr>
        <w:pStyle w:val="Heading3"/>
        <w:numPr>
          <w:ilvl w:val="2"/>
          <w:numId w:val="1"/>
        </w:numPr>
        <w:rPr/>
      </w:pPr>
      <w:bookmarkStart w:id="141" w:name="__RefHeading___Toc677475_1468164448"/>
      <w:bookmarkStart w:id="142" w:name="_Toc52"/>
      <w:bookmarkEnd w:id="141"/>
      <w:r>
        <w:rPr>
          <w:rtl w:val="true"/>
        </w:rPr>
        <w:t>اختلاف از نظر مقام ثبوت و اثبات</w:t>
      </w:r>
      <w:bookmarkEnd w:id="142"/>
    </w:p>
    <w:p>
      <w:pPr>
        <w:pStyle w:val="BookText"/>
        <w:rPr/>
      </w:pPr>
      <w:r>
        <w:rPr>
          <w:rFonts w:ascii="IRNazanin" w:hAnsi="IRNazanin" w:eastAsia="IRNazanin"/>
          <w:color w:val="111111"/>
          <w:sz w:val="28"/>
          <w:sz w:val="28"/>
          <w:szCs w:val="28"/>
          <w:rtl w:val="true"/>
          <w:lang w:bidi="fa-IR"/>
        </w:rPr>
        <w:t>اختلاف بین شیخ و مشهور به حسب ظاهر، در مقام اثبات است، یعنی در مقام مفاد لفظ و مفاد جملۀ شرطیه و قضیۀ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بعضی از ادله‌ای که در این رابطه ذکر شده، مربوط به مقام ثبوت است لذا باید اول مقام ثبوت را بررسی کنیم و حتّی اگر بعضی از این ادله هم نبود، لازم بود که یک بررسی اوّلی در رابطۀ با مقام ثبوت داشته باشیم ببینیم آیا در مقام ثبوت، قید به ماده ارتباط دارد یا به هیأت ارتباط دارد؟ وضعش چه‌طوری است؟ تحقیقی در این رابطه باید ملاحظه شود که این چه آثاری دارد؟ آثارش این است که اگر در مقام ثبوت به این نتیجه رسیدیم که تمام قیدها مربوط 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 نمی‌تواند مغایر با مقام ثبوت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ظاهر لفظ هم مغایر باشد، باید تصرّف در ظاهر لفظ بکنیم کما اینکه اگر تمام قیود به حسب مقام ثبوت، ارتباط به حکم داشته باشد، روی فرضی که در مقام لفظ هم ظهور ارتباط به ماده داشته باشد، باید در ظاهر لفظ تصرف کنیم برای اینکه نمی‌توانیم بین مقام ثبوت و بین مقام اثبات، مغایرت به این کیفیت داشته باشیم که قیدها در مقام ثبوت به هیئت برخورد کند اما در مقام اثبات، فرضا رجوع به ماده کند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در مقام ثبوت، به این نتیجه رسیدیم که قیدها به حسب مقام ثبوت، مختلف است بعضی ارتباط به ماده دارد و بعضی ارتباط به هیئت دارد، اینجا می‌توانیم بحث کنیم که اگر با یک قضیۀ شرطیه اثباتی مواجه شدیم، باید استظهار کنیم ببینیم آیا ظاهر قضیۀ شرطیه به حسب مقام اثبات، این است که قید به ماده می‌خورد یا قید به هیئت می‌خورد؟ در حقیقت وقتی نزاع در مقام اثبات، قابل طرح است که در مقام ثبوت، دو نوع قید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مربوط به ماده باشد و بعضی از قیود مربوط به هیئت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مقام ثبوت دیدیم که تمام قیدها بدون استثنا به ماده می‌خورد، دیگر چه وجهی دارد که نزاع کنیم که در مقام اثبات، وضعش چگونه است؟ برای اینکه به‌طور کلی نمی‌شود که در مقام اثبات، مغایر با مقام ثبوت مسأله‌ای طرح شود لذا اگر در ضمن ادلۀ مرحوم شیخ، یک دلیل هم نبود که در رابطۀ با مقام ثبوت بحث کرده باشد که هست، ضرورت داشت که این مرحله را بررسی کنیم و مقام ثبوت را ببینیم به چه کیفیتی است؟ آیا قیود در مقام ثبوت تنوع دارد یا یکنواخت است؟ اگر یکنواخت باشد، اثبات هم تابع مقام ثبوت است ولو ظاهرش هم خلاف مقام ثبوت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ظاهر تصرف کنیم</w:t>
      </w:r>
      <w:r>
        <w:rPr>
          <w:rFonts w:eastAsia="IRNazanin" w:cs="IRNazanin"/>
          <w:color w:val="111111"/>
          <w:sz w:val="28"/>
          <w:szCs w:val="28"/>
          <w:rtl w:val="true"/>
          <w:lang w:bidi="fa-IR"/>
        </w:rPr>
        <w:t>.</w:t>
      </w:r>
      <w:bookmarkStart w:id="143" w:name="pg13679_133557"/>
    </w:p>
    <w:p>
      <w:pPr>
        <w:pStyle w:val="BookText"/>
        <w:rPr/>
      </w:pPr>
      <w:bookmarkEnd w:id="143"/>
      <w:r>
        <w:rPr>
          <w:rFonts w:ascii="IRNazanin" w:hAnsi="IRNazanin" w:eastAsia="IRNazanin"/>
          <w:color w:val="111111"/>
          <w:sz w:val="28"/>
          <w:sz w:val="28"/>
          <w:szCs w:val="28"/>
          <w:rtl w:val="true"/>
          <w:lang w:bidi="fa-IR"/>
        </w:rPr>
        <w:t>پس این یک مسألۀ ریشه‌ای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ثبوت تنوع هست یا یکنواختی وجود دارد؟ تمام قیود مربوط به ماده است یا تمامی قیود مربوط به هیئت است؟ اگر بخواهیم در مقام ثبوت، این مسأله را بررسی کنیم، راهش چیست؟ چگونه مقام ثبوت را بررسی کنیم؟</w:t>
      </w:r>
    </w:p>
    <w:p>
      <w:pPr>
        <w:pStyle w:val="Heading3"/>
        <w:numPr>
          <w:ilvl w:val="2"/>
          <w:numId w:val="1"/>
        </w:numPr>
        <w:rPr/>
      </w:pPr>
      <w:bookmarkStart w:id="144" w:name="__RefHeading___Toc677477_1468164448"/>
      <w:bookmarkStart w:id="145" w:name="_Toc53"/>
      <w:bookmarkEnd w:id="144"/>
      <w:r>
        <w:rPr>
          <w:rtl w:val="true"/>
        </w:rPr>
        <w:t>اراده مباشری و تسبیبی</w:t>
      </w:r>
      <w:bookmarkEnd w:id="145"/>
    </w:p>
    <w:p>
      <w:pPr>
        <w:pStyle w:val="BookText"/>
        <w:rPr/>
      </w:pPr>
      <w:r>
        <w:rPr>
          <w:rFonts w:ascii="IRNazanin" w:hAnsi="IRNazanin" w:eastAsia="IRNazanin"/>
          <w:color w:val="111111"/>
          <w:sz w:val="28"/>
          <w:sz w:val="28"/>
          <w:szCs w:val="28"/>
          <w:rtl w:val="true"/>
          <w:lang w:bidi="fa-IR"/>
        </w:rPr>
        <w:t>اینجا یک مقدمه‌ای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بررسی مقام ثبوت راهش باز می‌شود که آن وقت ملاحظه کنیم به چه کیفیتی این قیود مطرح است؟ آن مقدمه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از مولا صادر می‌شود و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تسبیبی است که از ناحیۀ مولا به اینکه مطلوب مولا در خارج به دست عبد تحقق پیدا کند،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المولی تسبیب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مطلوبش برسد و مطلوبش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العبد و من طریق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حقیقت جانشین ارادۀ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یک فعلی را انجام دهد و به دست خودش انجام دهد، اینجا اراده می‌کند با توجه به مبادی اراده و بعد هم به دست خودش فعل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می‌خواهد گوشت بخرد،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اینکه خودش بلند شود، لباسهایش را بپوشد و از منزل بیرون رود، وارد بازار شود و گوشت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فرزندش یا عبدش را مأمور کند و به دست عبد و فرزند، این مطلوب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امر آمر جانشین ارادۀ فاعل است، منتها دنبال ارادۀ فاعل بالمباشرة، مراد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دنبال امر، مأموربه با طریقیّت مأمور تحقق پیدا می‌کند که اصطلاحا از آن تعبیر می‌کنیم که با تسبیب تحقق پیدا می‌کند و الاّ هر دو مثل هم هستند و فقط اختلافشان در مسألۀ مباشرت و مسألۀ تسبیب است اما در مراحل دیگر، بین اینها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برای این بود که بررسی ارادۀ فاعل در افعال مباشری، ما را راهنمایی می‌کند به اینکه در جایی هم که مسألۀ امر در کار است و مسألۀ تسبیب در کار است، بدانیم وضع به چه کیفیتی است؟ منتها باید امر را جانشین اراده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 شوق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للعضلات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هم آن سببی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یتوسل به المولی الی مطلوبه بید العبد و بواسطة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وقتی که انسان در ارادۀ فاعل، موارد را ملاحظه می‌کند، این موارد مختلف است گاهی از اوقات اراده‌ای که از انسان تحقق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کیفیتی که مکرر اشاره کردیم که اراده به خلاّقیت نفس وجود پیدا می‌کند و این عنایتی است که خداوند به نفس انسانی کرده که یک شعبۀ کوچک از خلاقیّت را در اختیار نفس انسانی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را وقتی که با مراد ملاحظه می‌کنیم، گاهی از اوقات مطلب این‌طور است که تعلق اراده به مراد، مطلق است به صورتی که هیچ قیدی در اینجا، نه</w:t>
      </w:r>
      <w:bookmarkStart w:id="146" w:name="pg13679_133558"/>
    </w:p>
    <w:p>
      <w:pPr>
        <w:pStyle w:val="BookText"/>
        <w:rPr/>
      </w:pPr>
      <w:bookmarkEnd w:id="146"/>
      <w:r>
        <w:rPr>
          <w:rFonts w:ascii="IRNazanin" w:hAnsi="IRNazanin" w:eastAsia="IRNazanin"/>
          <w:color w:val="111111"/>
          <w:sz w:val="28"/>
          <w:sz w:val="28"/>
          <w:szCs w:val="28"/>
          <w:rtl w:val="true"/>
          <w:lang w:bidi="fa-IR"/>
        </w:rPr>
        <w:t>در رابطۀ با اراده و نه در رابطۀ با مراد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آدمی که از شدت گرسنگی و تشنگی، مشرف به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اراده‌ای که از این آدم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پیدا می‌کند هیچ‌گونه قید و شرطی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هدفش حفظ جان و رفع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تشنگی رفعش به آب سرد شود، به آب گرم شود، در ظرف مثلا بلوری باشد، ظرف گلی باشد، با مشت باشد، هرچه می‌خواهد باشد، برای او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می‌خواهد جانش محفوظ بماند و حفظ جان توقف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بایّ کیفیة و ای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وصف و شرطی برایش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بدون آن خودش را در آستانۀ هلاکت و در آستانه مرگ ببیند، اینجا فقط اراده متعلق به حفظ جان است و حفظ جان هم متوقف بر خوردن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طعام هرچه باشد و به هر کیفیتی باشد و در هر ظرفی باشد و با هر شرایطی باشد، فرقی نمی‌کند</w:t>
      </w:r>
      <w:r>
        <w:rPr>
          <w:rFonts w:eastAsia="IRNazanin" w:cs="IRNazanin"/>
          <w:color w:val="111111"/>
          <w:sz w:val="28"/>
          <w:szCs w:val="28"/>
          <w:rtl w:val="true"/>
          <w:lang w:bidi="fa-IR"/>
        </w:rPr>
        <w:t>.</w:t>
      </w:r>
    </w:p>
    <w:p>
      <w:pPr>
        <w:pStyle w:val="Heading3"/>
        <w:numPr>
          <w:ilvl w:val="2"/>
          <w:numId w:val="1"/>
        </w:numPr>
        <w:rPr/>
      </w:pPr>
      <w:bookmarkStart w:id="147" w:name="__RefHeading___Toc677479_1468164448"/>
      <w:bookmarkStart w:id="148" w:name="_Toc54"/>
      <w:bookmarkEnd w:id="147"/>
      <w:r>
        <w:rPr>
          <w:rtl w:val="true"/>
        </w:rPr>
        <w:t>ارادۀ مطلق</w:t>
      </w:r>
      <w:bookmarkEnd w:id="148"/>
    </w:p>
    <w:p>
      <w:pPr>
        <w:pStyle w:val="BookText"/>
        <w:rPr/>
      </w:pPr>
      <w:r>
        <w:rPr>
          <w:rFonts w:ascii="IRNazanin" w:hAnsi="IRNazanin" w:eastAsia="IRNazanin"/>
          <w:color w:val="111111"/>
          <w:sz w:val="28"/>
          <w:sz w:val="28"/>
          <w:szCs w:val="28"/>
          <w:rtl w:val="true"/>
          <w:lang w:bidi="fa-IR"/>
        </w:rPr>
        <w:t>گاهی انسان می‌بیند مطلب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تشنه است اما نه بطوری که مشرف به هلاکت باشد، آب می‌طلبد، بلکه علاقه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میل دارید؟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ظرف کثیفی آب را برای تو بیاوریم؟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تشنگی را تحمل می‌کنم اما آب را در ظرف کثیف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گاهی از اوقات انسان با یک غذاهایی برخورد می‌کند که مطبوعش نیست، مورد علاقه‌اش نیست، این‌طور هم نیست که اگر آن غذا را نخورد، هلاکتی برایش پیش بیاید، یک مقدار گرسنه است، تحمل گرسنگی برایش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انسان خوردن آب را اراده کرد، أکل طعام را اراده کرد، آیا مثل همان صورت اول، هیچ‌گونه قیدی در کار نیست یا در کار هست؟ بر فرضی که قید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نکتۀ اساسی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قید به اراده ارتباط دارد یا به مراد ارتباط پیدا می‌کند؟ چون در باب امر، امر جانشین اراده است و مأموربه هم جانشین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رابطۀ با اراده و مراد، بعد از آن‌که اطلاقی وجود ندارد و مثل آن صورت اول نیست که برای حفظ جانش حاضر است حتّی آب گندیدۀ متعفن را بیاشامد برای اینکه جانش محفوظ بماند بلکه اینجا پای خصوصیات و اوصاف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باید مثلا سرد باشد، خوشگوار باشد، ظرف مثلا تمیزی باشد، کثافتی و آلودگی در آن نباشد، یک چنین خصوصیاتی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خصوصیات و قیودی که اینجا مطرح است به چه‌چیزی اضافه دارد؟ به اراده اضافه دارد یا به مراد ارتباط دارد؟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آدم اراده کرده،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مبادی دارد، یکی از مبادی تصدیق به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فائدۀ</w:t>
      </w:r>
      <w:bookmarkStart w:id="149" w:name="pg13679_133559"/>
    </w:p>
    <w:p>
      <w:pPr>
        <w:pStyle w:val="BookText"/>
        <w:rPr/>
      </w:pPr>
      <w:bookmarkEnd w:id="149"/>
      <w:r>
        <w:rPr>
          <w:rFonts w:ascii="IRNazanin" w:hAnsi="IRNazanin" w:eastAsia="IRNazanin"/>
          <w:color w:val="111111"/>
          <w:sz w:val="28"/>
          <w:sz w:val="28"/>
          <w:szCs w:val="28"/>
          <w:rtl w:val="true"/>
          <w:lang w:bidi="fa-IR"/>
        </w:rPr>
        <w:t xml:space="preserve">چه چیزی را تصدیق کرده که به دنبالش اراده آمده است؟ تصدیق به فائده‌ای که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التصدیق بفائدة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سائر آن اولین مبدأ هم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چه چیزی؟ تصور مراد نه تصور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مراد را اول تصور می‌کنید،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مسألۀ تصدیق به فائده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التصدیق بفائدة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مرادی که ایشان تصدیق به فائده‌اش کرده، در این مثال دوم و فرض دوم، آیا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مع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 الماء ولو اینکه آب گرم متعفن بدبو باشد؟ تصدیق به فائدۀ چنین چیزی را کرده است؟ اگر از او بپرسند که آب گرم متعفن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صحبتش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درست نپخته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تنفّر دارم از اینکه غذایی که نیم‌پز است و درست نپخته است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در رابطۀ با تصدیق‌به فائده که یک مبدأ مهم از مبادی اراده است همین‌جا که مسأله را بررسی می‌کنیم، آن مرادی که او تصدیق به فائده‌اش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مطلق 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خلاف آن‌صورت اول، صورت اول آن مرادی که تصدیق به فائده‌اش شده، آن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اینکه او را از هلاکت نجات دهد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خصوصیات نقشی در نجات و خلاصی از هلاکت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قسم دوم، وقتی که سراغ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بفائدة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می‌آییم می‌بینیم مرادی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فائده‌ای که مورد نظر این فاعل مرید است، عبارت از یک مراد مقیّد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الماء البارد الواقع فی ظرف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تصدیق به فائده‌اش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تصدیق به فائده شد، عزم و جزم و اراده که به دنبالش آمد، آیا وقتی که نوبت به اراده می‌رسد، قیود از مدخلیت در مراد بیرون می‌آید بعد ارتباط به اراده پیدا می‌کند؟ می‌شود چنین‌چیزی که در تصدیق به فائده که می‌رسیم می‌بینیم قیود به مراد ارتباط دارد، اما وقتی عزم و جزم و اشتیاق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للعضلات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جای قید یک‌دفعه عوض 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این قید به مراد ارتباط داشت، اما حالا که اراده در کار آمد، اراده سبب می‌شود که این قیود را به خودش جذب می‌کند، دیگر مراد یک مراد مطلق می‌شود، اما قیود ارتباط به اراده پیدا می‌کند؟ آیا کسی می‌تواند تفوّه به یک‌چنین معنایی بکند یا همان‌طوری که در تصور یک مراد مقیّد تصور شده، در تصدیق به فائده یک شیء مقیّد مطرح است، مراحل بالا هم به همین کیفیت است؟ اراده هم به همین متعلق است؟ آن شوق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للعضلات نحو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نحو همان مرادی که تصدیق به فائده و تصوّر به عنوان مبادی اراده قبل از آن تحقق پیدا کرده است</w:t>
      </w:r>
      <w:r>
        <w:rPr>
          <w:rFonts w:eastAsia="IRNazanin" w:cs="IRNazanin"/>
          <w:color w:val="111111"/>
          <w:sz w:val="28"/>
          <w:szCs w:val="28"/>
          <w:rtl w:val="true"/>
          <w:lang w:bidi="fa-IR"/>
        </w:rPr>
        <w:t>.</w:t>
      </w:r>
    </w:p>
    <w:p>
      <w:pPr>
        <w:pStyle w:val="Heading3"/>
        <w:numPr>
          <w:ilvl w:val="2"/>
          <w:numId w:val="1"/>
        </w:numPr>
        <w:rPr/>
      </w:pPr>
      <w:bookmarkStart w:id="150" w:name="__RefHeading___Toc677481_1468164448"/>
      <w:bookmarkStart w:id="151" w:name="_Toc55"/>
      <w:bookmarkEnd w:id="150"/>
      <w:r>
        <w:rPr>
          <w:rtl w:val="true"/>
        </w:rPr>
        <w:t>عدم دخالت قیود در اراده</w:t>
      </w:r>
      <w:bookmarkEnd w:id="15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وجدانا می‌بینیم که در این فرض آن قیودی که مدخلیت دارد، قیودی است که به مراد مربوط</w:t>
      </w:r>
    </w:p>
    <w:p>
      <w:pPr>
        <w:pStyle w:val="BookText"/>
        <w:rPr/>
      </w:pPr>
      <w:r>
        <w:rPr>
          <w:rFonts w:ascii="IRNazanin" w:hAnsi="IRNazanin" w:eastAsia="IRNazanin"/>
          <w:color w:val="111111"/>
          <w:sz w:val="28"/>
          <w:sz w:val="28"/>
          <w:szCs w:val="28"/>
          <w:rtl w:val="true"/>
          <w:lang w:bidi="fa-IR"/>
        </w:rPr>
        <w:t>است و هیچ قیدی در اراده نیست و چون قیود به مراد مربوط است و این اراده عبارت از آن شوقی است که فاعل مرید را تحریک می‌کند به جانب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به جانب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خصوصیّاته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می‌کند، یعنی این آدم وقتی برود آب تهیه کند، سراغ تهیۀ آبی می‌رود که واجد این خصوصیات باشد و آبی که واجد این قیود باشد برای اینکه تحریک 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المراد اذا کان المراد مقیدا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در رابطۀ با ذات مراد، انسان در مقام تحصیلش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هم قیود و خصوصیّاتی داشته باشد، در رابطۀ با تحصیل این خصوصیات و این قیود، در مقام تحصیل آنها هم برمی‌آید، می‌رود سعی می‌کند آب خنک تهیه می‌کند، در ظرف نظیف تهیه می‌کند و با کمال علاقه این آب را شرب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فرض دوم، این قیودی که مطرح است در رابطۀ با مراد است و هیچ ارتباطی به مسألۀ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موارد دیگر را ملاحظه می‌کنیم، یک قیودی در کار هست اما این قیود به مراد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یک مراد مطلقی است بدون هیچ قید و شرط، اما یک موانعی در کار است، یک مسائلی در کار است که آنها مانع شده از اینکه بتواند اراده به نحو مطلق، به این مراد مطلق متعلق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مطلق است و هیچ قید و شرطی ندارد اما یک جهاتی در کار است، مسائلی در کار است که این مسائل نمی‌گذارد که اراده به نحو اطلاق، به این مراد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فرضا یک دشمنی دارد، میل ندارد که با او ملاقات کند، میل ندارد که این دشمن پایش را در منزل انسان بگذارد، چه‌بسا اگر احتمال هم بدهد که ممکن است یک روزی این دشمن به فکر این بیفتد که به خانۀ انسان بیاید و به واسطۀ آمدن در منزل، از عواطف انسان استفاده کند، چه‌بسا یک مقدماتی فراهم می‌کند که پایش به منزل انسان نرسد اما اگر یک وقت تصادفا بدون اینکه انسان اطلاع داشته باشد یا اگر هم اطلاع دارد، قدرت ندارد بر اینکه جلوگیری کند منزل انسان آمد، حالا انسان فرض کنید یا روی آن خلق انسانیت یا روی بعضی از خلقهای قومیّت که مثلا در عربها وجود دارد، می‌بیند اگر این وارد منزلش شود، باید از او پذیرایی کند، باید او را ببخشد، باید دشمنی‌ها را فراموش کند، باید او را مشمول محبّت و عنایت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چگونه است؟ اینجا پای قید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مطلق است، در مراد قیدی نیست اما در اراده قید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ارادة اکرام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مقیّد به آمدن عدو به منزل انسان است در حالی‌که هیچ میل ندارد که این شرط حاصل شود و اگر احتمال هم بدهد و قدرت داشته باشد، نمی‌گذارد که این شرط اصلا تحقق پیدا کند اما اگر تحقق پیدا کرد، اگر دشمن سرزده وارد منزل شد، اینجا دیگر ارادۀ متعلق به اکرام او می‌شود لا محاله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قید اینجا در چه‌چیزی نقش دارد؟ اگر در مراد نقش داشته باشد، باید مثل فرض 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این شخص از جای خودش بلند می‌شد و حرکت می‌کرد، آب سرد واقع در اناء نظیف را</w:t>
      </w:r>
    </w:p>
    <w:p>
      <w:pPr>
        <w:pStyle w:val="BookText"/>
        <w:rPr/>
      </w:pPr>
      <w:r>
        <w:rPr>
          <w:rFonts w:ascii="IRNazanin" w:hAnsi="IRNazanin" w:eastAsia="IRNazanin"/>
          <w:color w:val="111111"/>
          <w:sz w:val="28"/>
          <w:sz w:val="28"/>
          <w:szCs w:val="28"/>
          <w:rtl w:val="true"/>
          <w:lang w:bidi="fa-IR"/>
        </w:rPr>
        <w:t>تحصیل می‌کرد و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قید در مراد نقش داشته باشد، باید زمینه فراهم کند که دشمن به منزل او بیاید، باید این و آن را ببیند، راه را هموار کند برای اینکه دشمن حتما به منزل او بیاید، برای اینکه اراده به یک مراد مقیّد متعلق شده و اراده، آن شوق مؤکّدی است که فاعل مرید را به جانب مراد و خصوصیات مراد تحریک می‌کند؛ یعنی همان‌طوری که فاعل، مراد را تحریک می‌کند به اینکه ذات مراد را تحصیل کن، فاعل مرید را تحریک می‌کند به اینکه خصوصیات مراد را هم تحصیل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که الان داریم ذکر می‌کنیم، اگر اینجا هم خصوصیت آمدن دشمن به منزل، قید برای اکرام باشد، باید این خصوصیت را هم تحصیل کند، باید شوق مؤکّدی که این را تحریک می‌کند به جانب اصل اکرام، باید او را تحریک کند به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مع انضمام القیود، مع ضمّ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شخص خدا، خدا می‌کند که چنین خصوصیتی واقع نشود و اگر هم احتمال دهد راه را طوری هموار می‌کند که این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حاصل شد، اگر یک‌دفعه دشمن در زد و منزل آمد، اینجا اراده متعلق به اکرام می‌شود، اینجا اراده متعلق به عفو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جایی است که در ارادۀ فاعلی، آن خصوصیت و قید به مراد ارتباط ندارد بلکه ارتباط به اراده دارد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اینکه گاهی از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مسألۀ وجدانی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مریض است و خودش را در آستانه مرگ می‌بیند، خودش را می‌رساند به دکتر، به دکتر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 من را از این کسالت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یعنی من اراده‌ام متعلق شده به نجات اگر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می‌خواهد نجات پیدا کند مرادش، مراد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خودش را در آستانۀ مرگ می‌بیند، فقط دلش می‌خواهد که شفا پیدا کند، به هر وسیله‌ای، به هر کیفیتی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مرادش که عبارت از علاج و شفاست، هیچ‌گونه قیدی دخالت ندارد بلکه آنچه دخالت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المراد، الشفاء و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می‌بیند که هر طبیبی که عیسی نیست که مرده را زنده کند، هر طبیبی که قدرت ندارد که هر نوع کسالتی را معالجه کند، لذا این اقتضا می‌کند که در اراده‌اش تعلیق بیاید،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دارید، اگر می‌توانید، اگر راه دارید، من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اگرها به مراد ارتباط ندارد بلکه مراد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این نیست که در مراد، قید و شرطی وجود ندارد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لمانع، 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 غیر قادر نمی‌تواند این مراد را ایجاد کند، آدمی که درست اطلاعی نداشته باشد نمی‌تواند علاج و شفایی برای این ایجاد کند بلکه در اینجا مسألۀ تقیید و تعلیق را مطرح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دستتان می‌رسد، اگر راه برایتان باز است، اگر قدرت دارید، من را از مرگ و از مردن نجات دهید و معالجه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اگرها، اگرهایی است که به اراده و به امر مربوط است، نه اگری است که به مراد مربوط باشد بلکه</w:t>
      </w:r>
      <w:bookmarkStart w:id="152" w:name="pg13679_133562"/>
    </w:p>
    <w:p>
      <w:pPr>
        <w:pStyle w:val="BookText"/>
        <w:rPr/>
      </w:pPr>
      <w:bookmarkEnd w:id="152"/>
      <w:r>
        <w:rPr>
          <w:rFonts w:ascii="IRNazanin" w:hAnsi="IRNazanin" w:eastAsia="IRNazanin"/>
          <w:color w:val="111111"/>
          <w:sz w:val="28"/>
          <w:sz w:val="28"/>
          <w:szCs w:val="28"/>
          <w:rtl w:val="true"/>
          <w:lang w:bidi="fa-IR"/>
        </w:rPr>
        <w:t>به مراد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یعنی آنکه او تصدیق به فائده‌اش کرده که نجات من‌الموت است، العلاج است بدون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می‌بیند این مراد وقتی بخواهد در خارج پیاده شود، به صورت اطلاق نمی‌تواند پیاده شود لذا مسألۀ تعلیق و قید و شرط را در کار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بحث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اصلا قیدی در کار نیست، به ما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آنجایی که قید در کار است، به حسب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مسأله اینطور است؟ بعضی از انواع قیود، رجوع به ماده و مراد می‌کند مثل آن فرض دومی که ذکر کردیم و بعضی از انواع قیود، رجوع به خود اراده و در مسألۀ امر که جانشین اراده است، به امر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نمی‌شود انکار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القیود بحسب مقام الثبوت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ضوابطی که در این رابطه ذکر کرده‌اند را هم ملاحظه می‌کنیم</w:t>
      </w:r>
      <w:r>
        <w:rPr>
          <w:rFonts w:eastAsia="IRNazanin" w:cs="IRNazanin"/>
          <w:color w:val="111111"/>
          <w:sz w:val="28"/>
          <w:szCs w:val="28"/>
          <w:rtl w:val="true"/>
          <w:lang w:bidi="fa-IR"/>
        </w:rPr>
        <w:t>.</w:t>
      </w:r>
    </w:p>
    <w:p>
      <w:pPr>
        <w:pStyle w:val="Heading3"/>
        <w:numPr>
          <w:ilvl w:val="2"/>
          <w:numId w:val="1"/>
        </w:numPr>
        <w:rPr/>
      </w:pPr>
      <w:bookmarkStart w:id="153" w:name="__RefHeading___Toc677483_1468164448"/>
      <w:bookmarkStart w:id="154" w:name="_Toc56"/>
      <w:bookmarkEnd w:id="153"/>
      <w:r>
        <w:rPr>
          <w:rtl w:val="true"/>
        </w:rPr>
        <w:t>پرسش</w:t>
      </w:r>
      <w:r>
        <w:rPr>
          <w:rtl w:val="true"/>
        </w:rPr>
        <w:t>:</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شروط جمله به هیئت می‌خورد یا به ماده؟ نظر مشهور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رجوع قید به هیئت یا ماده در مقام ثبوت است یا اثبات؟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مباشری و تسبیبی را توضیح دهید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مثال برای جایی‌که قیود هیچ دخالتی در اراده نداشته باشد، بیان کنید</w:t>
      </w:r>
      <w:r>
        <w:rPr>
          <w:rFonts w:eastAsia="IRNazanin" w:cs="IRNazanin"/>
          <w:color w:val="111111"/>
          <w:sz w:val="28"/>
          <w:szCs w:val="28"/>
          <w:rtl w:val="true"/>
          <w:lang w:bidi="fa-IR"/>
        </w:rPr>
        <w:t>.</w:t>
      </w:r>
      <w:bookmarkStart w:id="155" w:name="pg13679_133563"/>
    </w:p>
    <w:p>
      <w:pPr>
        <w:pStyle w:val="Heading2"/>
        <w:numPr>
          <w:ilvl w:val="1"/>
          <w:numId w:val="1"/>
        </w:numPr>
        <w:rPr/>
      </w:pPr>
      <w:bookmarkStart w:id="156" w:name="__RefHeading___Toc677485_1468164448"/>
      <w:bookmarkStart w:id="157" w:name="_Toc57"/>
      <w:bookmarkEnd w:id="155"/>
      <w:bookmarkEnd w:id="156"/>
      <w:r>
        <w:rPr>
          <w:rtl w:val="true"/>
        </w:rPr>
        <w:t>درس سیصد و پنجاه و سوم</w:t>
      </w:r>
      <w:bookmarkEnd w:id="157"/>
    </w:p>
    <w:p>
      <w:pPr>
        <w:pStyle w:val="Heading3"/>
        <w:numPr>
          <w:ilvl w:val="2"/>
          <w:numId w:val="1"/>
        </w:numPr>
        <w:rPr/>
      </w:pPr>
      <w:bookmarkStart w:id="158" w:name="__RefHeading___Toc677487_1468164448"/>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60" w:name="__RefHeading___Toc677489_1468164448"/>
      <w:bookmarkStart w:id="161" w:name="_Toc59"/>
      <w:bookmarkEnd w:id="160"/>
      <w:r>
        <w:rPr>
          <w:rtl w:val="true"/>
        </w:rPr>
        <w:t>اقسام قیود بحسب مقام ثبوت</w:t>
      </w:r>
      <w:bookmarkEnd w:id="16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قیود بحسب مقام ثبوت،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در حقیقت متعلق به ماده است و بعضی از قیود متعلق به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از راه تطبیق هیئت و ماده بر اراده و مراد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جانشین ارادۀ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مباشری، فاعل به ارادۀ خودش متوسل به تحقّق مراد می‌شود و در افعال تسبیبی به وسیلۀ امر، متوسل به این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ارادۀ فاعل، ملاحظه می‌کنیم بعضی که از قیود در مراد نقش دارد و بعضی از قیود در اصل تحقّق اراده نقش دارد در باب اوامر و مأموربه‌ها که جانشین ارادۀ فاعل و مراد هستند، آنها هم به همین‌صورت است، یعنی قید هم می‌تواند به ماده ارتباط داشته باشد و هم می‌تواند به هیئت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ضمن اینکه تنوّع در قیود را اثبات کردیم، ضابطه هم برای مسأله مشخص شد که کدام قید ارتباط به هیئت دارد و کدام قید ارتباط به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قیودی که در اراده و مراد به اراده ارتباط پیدا می‌کند، قاعدتا در مقام تعلّق امر به امر ارتباط دارد و به هیئت ارتباط دارد و آن قیودی که در ارادۀ فاعلی در مراد نقش دارد، قاعدتا در مقام تعلق امر، مربوط به مأموربه و مربوط به ماده و مربوط به اکرام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bookmarkStart w:id="162" w:name="pg13679_133564"/>
    </w:p>
    <w:p>
      <w:pPr>
        <w:pStyle w:val="BookText"/>
        <w:rPr/>
      </w:pPr>
      <w:bookmarkEnd w:id="162"/>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مطلبی که دیروز گذشت، دو جهت را توانست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مسألۀ تنوع قیود به حسب مقام ثبوت بود، در مقابل آن دلیلی که بعدا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که ظاهر آن دلیل این است که جمیع قیود به حسب مقام ثبوت و به حسب مقام لب، به ماده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 برای نفی این معنا بود که اینطور نیست که قیود به حسب لب یکنواخت باشند، بلکه به حسب لب تنوع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دومی که گذشت، این ضابطه بود که ملاک قیود مربوط به هیئت و قیود مربوط به ماده، در مقام تطبیق بر اراده و مراد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هیئت و ماده، اراده و مراد را قرار بدهیم، باید دید این قید به چه‌چیز برمی‌گردد؟ اگر به اراده برگشت کند، قاعدتا در مقام اثبات، مربوط به هیئت خواهد بود و اگر به مراد برگشت کند، قاعدتا در مقام اثبات، به مادّه ارتباط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اصل تنوع قیود روشن شد و هم ضابطۀ در اینکه کدام قید راجع به هیئت است و کدام قید راجع به ماده است،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ضابطۀ دیگری را ذکر کردند که کلام ایشان را هم به عنوان تأیید مطرح می‌کنیم و هم به عنوان مناقشه‌ای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ایشان هم آن مطلب اول را ثابت می‌کند یعنی مسألۀ تنوع قیود و یکنواخت نبودن قیود را کلام ایشان ثابت می‌کند که ما هم در مقام اثباتش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مطلب دومش که ضابطه و معیار عبارت از چیست؟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ایشان نسبت به آن مطلب اول جنبۀ تأییدی دارد و نسبت به مطلب دوم که عنوان ضابطه را ایشان مطرح می‌کنند، مورد مناقشه است که بعدا عرض می‌کنیم</w:t>
      </w:r>
      <w:r>
        <w:rPr>
          <w:rFonts w:eastAsia="IRNazanin" w:cs="IRNazanin"/>
          <w:color w:val="111111"/>
          <w:sz w:val="28"/>
          <w:szCs w:val="28"/>
          <w:rtl w:val="true"/>
          <w:lang w:bidi="fa-IR"/>
        </w:rPr>
        <w:t>.</w:t>
      </w:r>
    </w:p>
    <w:p>
      <w:pPr>
        <w:pStyle w:val="Heading3"/>
        <w:numPr>
          <w:ilvl w:val="2"/>
          <w:numId w:val="1"/>
        </w:numPr>
        <w:rPr/>
      </w:pPr>
      <w:bookmarkStart w:id="163" w:name="__RefHeading___Toc677491_1468164448"/>
      <w:bookmarkStart w:id="164" w:name="_Toc60"/>
      <w:bookmarkEnd w:id="163"/>
      <w:r>
        <w:rPr>
          <w:rtl w:val="true"/>
        </w:rPr>
        <w:t>کلام محقق عراقی</w:t>
      </w:r>
      <w:r>
        <w:rPr>
          <w:rtl w:val="true"/>
        </w:rPr>
        <w:t>(</w:t>
      </w:r>
      <w:r>
        <w:rPr>
          <w:rtl w:val="true"/>
        </w:rPr>
        <w:t>ره</w:t>
      </w:r>
      <w:r>
        <w:rPr>
          <w:rtl w:val="true"/>
        </w:rPr>
        <w:t xml:space="preserve">) </w:t>
      </w:r>
      <w:r>
        <w:rPr>
          <w:rtl w:val="true"/>
        </w:rPr>
        <w:t>دربارۀ قیود و شرائط در شریعت</w:t>
      </w:r>
      <w:bookmarkEnd w:id="16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کلام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شریعت به یک قیود و شرائطی برخورد می‌کنیم ولو دربارۀ یک عبادت، دربارۀ یک عمل، می‌بینیم این قیود و شرائط باهم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بعضی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می‌گذارند و اسم بعضی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می‌بینیم نماز هم ارتباط با وقت دارد و هم ارتباط با طهارت و ستر و استقبال قبله و امثال ذلک دارد و همۀ اینها در یک‌جهت هم مشترک هستند که اگر بدون یکی از اینها نماز واقع شود،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اگر بدون رعایت وقت تحقق پیدا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رعایت طهارت و ستر و استقبال و امثال ذلک تحقق پیدا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همۀ این شرائط در این جهت مشترک هستند، معذلک می‌بینیم در مقام تعبیر، وقت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التکلیف و شرط الوجوب و شرط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اما طهارت و ستر و استقبال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حکم نیست، بلکه شرط</w:t>
      </w:r>
      <w:bookmarkStart w:id="165" w:name="pg13679_133565"/>
    </w:p>
    <w:p>
      <w:pPr>
        <w:pStyle w:val="BookText"/>
        <w:rPr/>
      </w:pPr>
      <w:bookmarkEnd w:id="165"/>
      <w:r>
        <w:rPr>
          <w:rFonts w:ascii="IRNazanin" w:hAnsi="IRNazanin" w:eastAsia="IRNazanin"/>
          <w:color w:val="111111"/>
          <w:sz w:val="28"/>
          <w:sz w:val="28"/>
          <w:szCs w:val="28"/>
          <w:rtl w:val="true"/>
          <w:lang w:bidi="fa-IR"/>
        </w:rPr>
        <w:t>مأموربه است، شرط خود صلاة است، شرط مکلّف‌به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در عبادت واحده مثل صلاة، به دو قسم شرط برخورد می‌کنیم با اینکه همه هم در این جهت اشتراک دارند که اگر رعایت نشوند، نماز محکوم به بطلان است و در این جهت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ملاک و ضابطه چیست؟ ایشان یک ضابطه‌ای را بیان می‌کنند که عرض می‌کنیم و بعد هم تنظیر و تشبیه می‌کنند به یک مسألۀ طبی عرفی و از راه این تنظیر، معیار و ضابطه‌ای را که بیان کرده‌اند، کاملا تثبیت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شرائط در رابطۀ با صلاتی که مأموربه است، به دو گونه است، این‌طور نیست که یکنواخت رابطه و نقشی دربارۀ صلاة داشته باشند بلکه اینها دوگونه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دوگونه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رابطه طوری است که مأموربه فی نفسه با قطع‌نظر از این شرط، هیچ مصلحتی ندارد بلکه کانّ بین مأموربه و بین مصلحت، یک جدایی وجود دارد، یک فاصلۀ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شرط این است که این فاصله را برمی‌دارد مثل دو نفری که بینشان اختلاف هست و به تعبیر عرفی باهم قهر هستند، نفر سومی پیدا می‌شود و دست یکی از اینها را می‌گیرد، سراغ اوّلی می‌آورد و دستش را در دست اوّلی می‌گذارد و بین اینها ایجاد الفت و ایجاد آشنایی و ارتباط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بین صلاة و بین آن مصلحتی که در صلاة وجود دارد، مثل معراجیت و امثال ذلک،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شرط گاهی طوری است که این فاصله را برمی‌دارد، می‌رود دست مصلحت را می‌گیرد، می‌آورد سراغ مأموربه یعنی این مقدار تأثیر دارد و به این کیفیت رابطۀ با مأمور به دارد بطوری که اگر این شرط نباشد، بین مأمور به و بین مصلحت، جدائی کامل وجود دارد و مأموربه فاقد آن مصلحتی است که اقتضای تکلیف و اقتضای ایجاب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مثل وقت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نماز، این حساب برایش باز می‌شود که به‌وجودآورنده و ایجادکنندۀ مصلحت است برای نماز و موجب ارتباط بین نماز و مصلحت است به‌طوری‌که اگر این وقت نباشد، این صلاة دیگر هیچ مصلحتی ندارد</w:t>
      </w:r>
      <w:r>
        <w:rPr>
          <w:rFonts w:eastAsia="IRNazanin" w:cs="IRNazanin"/>
          <w:color w:val="111111"/>
          <w:sz w:val="28"/>
          <w:szCs w:val="28"/>
          <w:rtl w:val="true"/>
          <w:lang w:bidi="fa-IR"/>
        </w:rPr>
        <w:t>.</w:t>
      </w:r>
    </w:p>
    <w:p>
      <w:pPr>
        <w:pStyle w:val="Heading3"/>
        <w:numPr>
          <w:ilvl w:val="2"/>
          <w:numId w:val="1"/>
        </w:numPr>
        <w:rPr/>
      </w:pPr>
      <w:bookmarkStart w:id="166" w:name="__RefHeading___Toc677493_1468164448"/>
      <w:bookmarkStart w:id="167" w:name="_Toc61"/>
      <w:bookmarkEnd w:id="166"/>
      <w:r>
        <w:rPr>
          <w:rtl w:val="true"/>
        </w:rPr>
        <w:t>اهمیت وقت نسبت به شرائط دیگر</w:t>
      </w:r>
      <w:bookmarkEnd w:id="16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نکته‌ای را اضافه به بیان ایشان می‌کنم که در حقیقت، بیان ایشان مستحکم‌تر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 نقش مهمی در رابطۀ با صلاة دارد، در مقام تزاحم بین وقت و سائر شرائط، همۀ شرائط محکوم وقت هستند و اینکه شما می‌بینید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تیمم کند، اگر کسی قدرت بر قیام ندارد، نشسته نماز بخواند، اگر قدرت بر جلوس ندارد، نوبت به استلقا می‌رسد و بالاتر از این، اگر کسی مثلا در دریا مشغول غرق شدن است، نمازش به یک کیفیت مخصوصی باید تحقق پیدا کند، اینها همه برای رعایت وقت است و الاّ اگر مسألۀ وقت و اهمیت وقت نبود، امر دائر</w:t>
      </w:r>
      <w:bookmarkStart w:id="168" w:name="pg13679_133566"/>
    </w:p>
    <w:p>
      <w:pPr>
        <w:pStyle w:val="BookText"/>
        <w:rPr/>
      </w:pPr>
      <w:bookmarkEnd w:id="168"/>
      <w:r>
        <w:rPr>
          <w:rFonts w:ascii="IRNazanin" w:hAnsi="IRNazanin" w:eastAsia="IRNazanin"/>
          <w:color w:val="111111"/>
          <w:sz w:val="28"/>
          <w:sz w:val="28"/>
          <w:szCs w:val="28"/>
          <w:rtl w:val="true"/>
          <w:lang w:bidi="fa-IR"/>
        </w:rPr>
        <w:t>بود بین اینکه انسان با وضو خارج وقت نماز بخواند یا در وقت نماز بخواند، بدون وضو با تیمم، چرا انتقال به تیمم پیدا می‌کند؟ برای اینکه وقت، حساب خاصی در رابطۀ با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مریض است باید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نشسته نماز بخواند؟ صبر کند وقتی حالش خوب شد، ایستاده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اهمیت وقت و بالا بودن مقام آن و ارتباط خاص با نماز، این مسائل را به وجود می‌آورد که صورتهای مختلفی برای نماز می‌بینیم و سائر شرائط هم تحت‌الشعاع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بعضی از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بر این است که وقت، حساب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ایشان حساب خاصش این است که در حقیقت متولی این امامزاده عبارت از وقت است و این مصلحت‌آورندۀ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نباشد، نماز سر سوزنی مصلحت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نقش شرط به این کیفیت باشد،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 الهیأة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قیودی که ارتباط به حکم و به خود هیئت دارد</w:t>
      </w:r>
      <w:r>
        <w:rPr>
          <w:rFonts w:eastAsia="IRNazanin" w:cs="IRNazanin"/>
          <w:color w:val="111111"/>
          <w:sz w:val="28"/>
          <w:szCs w:val="28"/>
          <w:rtl w:val="true"/>
          <w:lang w:bidi="fa-IR"/>
        </w:rPr>
        <w:t>.</w:t>
      </w:r>
    </w:p>
    <w:p>
      <w:pPr>
        <w:pStyle w:val="Heading3"/>
        <w:numPr>
          <w:ilvl w:val="2"/>
          <w:numId w:val="1"/>
        </w:numPr>
        <w:rPr/>
      </w:pPr>
      <w:bookmarkStart w:id="169" w:name="__RefHeading___Toc677495_1468164448"/>
      <w:bookmarkStart w:id="170" w:name="_Toc62"/>
      <w:bookmarkEnd w:id="169"/>
      <w:r>
        <w:rPr>
          <w:rtl w:val="true"/>
        </w:rPr>
        <w:t>شرائط فعلیت مصلحت</w:t>
      </w:r>
      <w:bookmarkEnd w:id="170"/>
    </w:p>
    <w:p>
      <w:pPr>
        <w:pStyle w:val="BookText"/>
        <w:rPr/>
      </w:pPr>
      <w:r>
        <w:rPr>
          <w:rFonts w:ascii="IRNazanin" w:hAnsi="IRNazanin" w:eastAsia="IRNazanin"/>
          <w:color w:val="111111"/>
          <w:sz w:val="28"/>
          <w:sz w:val="28"/>
          <w:szCs w:val="28"/>
          <w:rtl w:val="true"/>
          <w:lang w:bidi="fa-IR"/>
        </w:rPr>
        <w:t>اما نوع دیگر، آن شرائطی است که در اصل آوردن مصلحت برای مأموربه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مأموربه بدون آنها هم در عالم انشاء،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دارد اما اگر این مصلحت بخواهد فعلیت پیدا کند و در خارج پیاده شود، این شرائط در پیاده شدن مصلحت در خارج نقش دارد، این شرائط در فعلیت مصلحت نقش دارد مثل آن تعبیراتی که خودمان در رابطۀ با مدخلیّت علم در فعلیت تکالیف قائل هستیم،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اصل حکم انشایی نقش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فی کل واقعة حکما یشترک فیه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واقعیه انشائیه، علم هیچ‌گونه نقش و مدخلیتی ندارد اما اگر آن حکم بخواهد به مرحلۀ فعلیت برسد، به‌جایی برسد که در خارج باید رعایت شود و امتثال شود، علم در اینجا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یک‌چیزی در واقعیت، نقش نداشته باشد اما در فعلیت و تحقق در خارج و پیاده شدن در خارج، دارای نقش باشد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اینها تعبیر می‌کنیم به شرائط مکلّف‌به و شرائط مأموربه و در اصطلاح بحث، از آنها به شرائط ماده تعبیر می‌کنیم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طهارت، ستر و استقبال قبله، در رابطۀ با نماز عبارت از همین قبیل شرائط است، یعنی در حقیقت، طهارت در اصل مصلحت، هیچ نقشی ندارد اما در پیاده شدن مصلحت و فعلیت مصلحت نقش دارد و همین‌طور سائر شرائطی که در ردیف طهارت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عرفی روشن‌تر این است که یک مریضی که علاجش عبارت از خوردن مسهل است، به دکتر مراجعه می‌کند، دکتر به او دستور می‌دهد که تو باید مسهل بخوری لکن قبل از خوردن مسهل باید یک جوشانده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آن کسالتی</w:t>
      </w:r>
      <w:bookmarkStart w:id="171" w:name="pg13679_133567"/>
    </w:p>
    <w:p>
      <w:pPr>
        <w:pStyle w:val="BookText"/>
        <w:rPr/>
      </w:pPr>
      <w:bookmarkEnd w:id="171"/>
      <w:r>
        <w:rPr>
          <w:rFonts w:ascii="IRNazanin" w:hAnsi="IRNazanin" w:eastAsia="IRNazanin"/>
          <w:color w:val="111111"/>
          <w:sz w:val="28"/>
          <w:sz w:val="28"/>
          <w:szCs w:val="28"/>
          <w:rtl w:val="true"/>
          <w:lang w:bidi="fa-IR"/>
        </w:rPr>
        <w:t>که علاجش عبارت از شرب مسهل و خوردن دوای مسهل است و دیگر مسألۀ منرج که قبل از مسهل برحسب الزام طبیب باید تحقق پیدا کند در اینجا بررسی می‌کنیم که آیا ارتباط منزج با مسهل، با ارتباط آن کسالت و اصل مرض با مسهل، یک ارتباط یا دو ارتباط وجود دارد؟ می‌بینیم که دو نوع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مسألۀ مرض و کسالت با شرب مسهل به این نحو است که خود این مرض به‌وجودآورندۀ مصلحت برای شرب مسهل است به‌طوری‌که اگر این مرض وجود نداشته باشد، نه تنها شرب مسهل مصلحت ندارد بلکه مضاری هم بر شرب مسهل،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رابطه مرض با شرب مسهل، این است که مرض به‌وجودآورندۀ مصلحت برای شرب مسهل است به‌طوری‌که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 مسهل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فیه مصلحة و واجدا للمصلحة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منزج و جوشانده، در فعلیت مصلحت برای شرب مسهل دخالت دارد، یعنی شرب مسهل در مورد کسالتی که به‌وجود آورندۀ مصلحت در شرب مسهل است، اینجا اگر بخواهد این مصلحتی که از طریق مرض تحقق پیدا کرده، در خارج پیاده شود و فعلیت پیدا کند، متوقف بر این است که منزجی قبل از آن مسهل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تعلیق در رابطۀ با شرب مسهل و در رابطۀ با اصل مرض درست است اما در رابطۀ با خوردن منزج،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می‌تواند به مریض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مرضت بمرض کذائی اشرب المسهل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می‌تواند این قضیۀ تعلیقیه را دربارۀ شرب منزج هم پیاده کند؟ یعنی مرض را کنار بگذارد،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شربت المنزج فاشرب المسهل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مسهل رابطه‌اش با منزج، این نیست که منزج به‌وجودآورندۀ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تعبیر طبیب این‌طوری برخورد می‌کنیم،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مرضت بمرض کذائی اشرب المسهل لکن قبل شرب المسهل، اشرب المنزج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ارتباطش ارتباط مقدّمی و ذی المقدمه است، ارتباطش ارتباط فعلیت مصلحت با وجود شرب منزج است اما ارتباطش ارتباط تعلیقی نیست و ارتباطش ارتباط قضیۀ شرطیه نیست</w:t>
      </w:r>
      <w:r>
        <w:rPr>
          <w:rFonts w:eastAsia="IRNazanin" w:cs="IRNazanin"/>
          <w:color w:val="111111"/>
          <w:sz w:val="28"/>
          <w:szCs w:val="28"/>
          <w:rtl w:val="true"/>
          <w:lang w:bidi="fa-IR"/>
        </w:rPr>
        <w:t>.</w:t>
      </w:r>
    </w:p>
    <w:p>
      <w:pPr>
        <w:pStyle w:val="Heading3"/>
        <w:numPr>
          <w:ilvl w:val="2"/>
          <w:numId w:val="1"/>
        </w:numPr>
        <w:rPr/>
      </w:pPr>
      <w:bookmarkStart w:id="172" w:name="__RefHeading___Toc677497_1468164448"/>
      <w:bookmarkStart w:id="173" w:name="_Toc63"/>
      <w:bookmarkEnd w:id="172"/>
      <w:r>
        <w:rPr>
          <w:rtl w:val="true"/>
        </w:rPr>
        <w:t>فرق بین وقت و سایر شرایط‌</w:t>
      </w:r>
      <w:bookmarkEnd w:id="17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شرعیات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روایات در باب وقت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مسألۀ وقت را مطرح می‌کند، به صورت قضیۀ شرطیه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فقد وجبت الصلاتان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جایی داریم که این قضیۀ تعلیقیه را دربارۀ سائر شرائط مطرح کرده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طهّرت ثوبک یجب علیک الصلاة، اذا سترت عورتک یجب علیک الصلاة، اذا استقبلت القبلة یجب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قضایا و در این شرائط به صورت تعلیق با مسائل برخورد نمی‌کنیم اما وقتی‌که به مسألۀ وقت می‌رسیم، می‌بینیم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حج، وقتی که مسألۀ استطاعت پیش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استطعت یجب علیک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قضیۀ تعلیقیه است، معنایش این است که استطاعت</w:t>
      </w:r>
      <w:bookmarkStart w:id="174" w:name="pg13679_133568"/>
    </w:p>
    <w:p>
      <w:pPr>
        <w:pStyle w:val="BookText"/>
        <w:rPr/>
      </w:pPr>
      <w:bookmarkEnd w:id="174"/>
      <w:r>
        <w:rPr>
          <w:rFonts w:ascii="IRNazanin" w:hAnsi="IRNazanin" w:eastAsia="IRNazanin"/>
          <w:color w:val="111111"/>
          <w:sz w:val="28"/>
          <w:sz w:val="28"/>
          <w:szCs w:val="28"/>
          <w:rtl w:val="true"/>
          <w:lang w:bidi="fa-IR"/>
        </w:rPr>
        <w:t>در باب حج به‌وجودآورندۀ مصلحت ملزمه است، به‌طوری‌که اگر استطاعت نباشد، هیچ‌گونه مصلحت ملزمه در باب حج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استطاعت، صد بار هم مکه برود و حج را انجام دهد، آن حج واجب به نام حجّة الاسلام که مشروط به استطاعت است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رابطۀ استطاعت با حج، رابطۀ وقت با صلاة است، یعنی حج بدون استطاعت، فاقد مصلحت ملزمه است و نمی‌تواند مصلحت ملزمه در آن وجود داشته باشد اما در سایر شرائط اینطور نیست مثل مسألۀ تحصیل گذرنامه، تهیۀ بلیط هواپیما و امثال ذلک، وقتی‌که ارتباطش با حج مطرح می‌شود، هیچ‌گاه به صورت قضیۀ شرطیه مطرح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در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مناقشاتی دارند که عرض می‌کنیم، ولی بیان ایشان بیان جالبی است مخصوصا برای اصل هدف ما که تنوع در باب قیود است و اینطور نیست که قیود به حسب مقام لب و به حسب مقام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یکنواخت و نحوۀ ارتباط با مأموربه ارتباط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برای نقض این معنا و ابطال این معنا، بیان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ضابطۀ ایشان هم با اینکه مناقشاتی در بعضی از موارد به آن وارد است، اما فی‌نفسه ضابطۀ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مطلب ایشان این شد که از آن شروطی که در عالم انشاء به‌وجودآورندۀ مصلحت ملزمه برای مأموربه است و در همان عالم ارتباط با مأموربه پیدا کرده، از اینها تعبیر به قیود هیئت و یا شرائط تکلیف می‌کنیم، اما آنهایی که در مقام فعلیت و پیاده شدن آن مصلحت در خارج است، از آنها تعبیر به قیود ماده و شرائط مکلّف‌به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مناقشاتی که امام بزرگوار دارند را مطالعه بفرمایید</w:t>
      </w:r>
      <w:r>
        <w:rPr>
          <w:rFonts w:eastAsia="IRNazanin" w:cs="IRNazanin"/>
          <w:color w:val="111111"/>
          <w:sz w:val="28"/>
          <w:szCs w:val="28"/>
          <w:rtl w:val="true"/>
          <w:lang w:bidi="fa-IR"/>
        </w:rPr>
        <w:t>.</w:t>
      </w:r>
    </w:p>
    <w:p>
      <w:pPr>
        <w:pStyle w:val="Heading3"/>
        <w:numPr>
          <w:ilvl w:val="2"/>
          <w:numId w:val="1"/>
        </w:numPr>
        <w:rPr/>
      </w:pPr>
      <w:bookmarkStart w:id="175" w:name="__RefHeading___Toc677499_1468164448"/>
      <w:bookmarkStart w:id="176" w:name="_Toc64"/>
      <w:bookmarkEnd w:id="175"/>
      <w:r>
        <w:rPr>
          <w:rtl w:val="true"/>
        </w:rPr>
        <w:t>پرسش</w:t>
      </w:r>
      <w:r>
        <w:rPr>
          <w:rtl w:val="true"/>
        </w:rPr>
        <w:t>:</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قیود را به حسب مقام ثبوت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 درباره قیود و شرائط در شریعت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وقت در بین شرائط نشانگر چیست؟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کدامیک از شرائط در فعلیت مصلحت دخالت دارد؟</w:t>
      </w:r>
      <w:bookmarkStart w:id="177" w:name="pg13679_133569"/>
    </w:p>
    <w:p>
      <w:pPr>
        <w:pStyle w:val="Heading2"/>
        <w:numPr>
          <w:ilvl w:val="1"/>
          <w:numId w:val="1"/>
        </w:numPr>
        <w:rPr/>
      </w:pPr>
      <w:bookmarkStart w:id="178" w:name="__RefHeading___Toc677501_1468164448"/>
      <w:bookmarkStart w:id="179" w:name="_Toc65"/>
      <w:bookmarkEnd w:id="177"/>
      <w:bookmarkEnd w:id="178"/>
      <w:r>
        <w:rPr>
          <w:rtl w:val="true"/>
        </w:rPr>
        <w:t>درس سیصد و پنجاه و چهارم</w:t>
      </w:r>
      <w:bookmarkEnd w:id="179"/>
    </w:p>
    <w:p>
      <w:pPr>
        <w:pStyle w:val="Heading3"/>
        <w:numPr>
          <w:ilvl w:val="2"/>
          <w:numId w:val="1"/>
        </w:numPr>
        <w:rPr/>
      </w:pPr>
      <w:bookmarkStart w:id="180" w:name="__RefHeading___Toc677503_1468164448"/>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82" w:name="__RefHeading___Toc677505_1468164448"/>
      <w:bookmarkStart w:id="183" w:name="_Toc67"/>
      <w:bookmarkEnd w:id="182"/>
      <w:r>
        <w:rPr>
          <w:rtl w:val="true"/>
        </w:rPr>
        <w:t>ضابطۀ محقق عراقی</w:t>
      </w:r>
      <w:r>
        <w:rPr>
          <w:rtl w:val="true"/>
        </w:rPr>
        <w:t>(</w:t>
      </w:r>
      <w:r>
        <w:rPr>
          <w:rtl w:val="true"/>
        </w:rPr>
        <w:t>ره</w:t>
      </w:r>
      <w:r>
        <w:rPr>
          <w:rtl w:val="true"/>
        </w:rPr>
        <w:t xml:space="preserve">) </w:t>
      </w:r>
      <w:r>
        <w:rPr>
          <w:rtl w:val="true"/>
        </w:rPr>
        <w:t>در تمییز شرائط وجوب از واجب</w:t>
      </w:r>
      <w:bookmarkEnd w:id="18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ضابطۀ کلی که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تمییز شرائط وجوب از شرائط واجب و به عبارت دیگر، برای تمییز قیود ماده از قیود هیئت ذکر فرمودند و خلاصه‌اش این بود که شرائط وجوب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المأمور به بکونه ذات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مصلحت برای مأموربه نقش دارند، اما شرائط ماده آنهایی هستند که در فعلیّت مصلحت برای مأموربه نقش دارند و الاّ مأموربه با نبود آنها، مصلحت واقعیه دارد لکن این مصلحت واقعیه، فعلیت پیدا نمی‌کند و خارجیت پیدا نمی‌کند و پیاده نمی‌شود مگر با وجود این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مورد مناقشۀ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هم در رابطۀ با قیود هیئت و شرائط وجوب و هم در رابطۀ با قیود ماده و شرائط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اصل این بیان، در یک مرحله‌اش مورد تأیید است به لحاظ اینکه بیان ایشان حاکی از این است که این‌طور نیست که قیود به حسب واقع و به حسب لب، یکنواخت باشد بلکه در قیود تنوع وجود دارد، از این نظر مورد تأیید است اما از نظر بیان ضابطه که قیود راجع به هیئت دارای چه خصوصیاتی است و قیود راجع به ماده دارای چه خصوصیتی است؟ مورد اشکال امام بزرگوار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bookmarkStart w:id="184" w:name="pg13679_133570"/>
    </w:p>
    <w:p>
      <w:pPr>
        <w:pStyle w:val="BookText"/>
        <w:rPr/>
      </w:pPr>
      <w:bookmarkEnd w:id="184"/>
      <w:r>
        <w:rPr>
          <w:rFonts w:ascii="IRNazanin" w:hAnsi="IRNazanin" w:eastAsia="IRNazanin"/>
          <w:color w:val="111111"/>
          <w:sz w:val="28"/>
          <w:sz w:val="28"/>
          <w:szCs w:val="28"/>
          <w:rtl w:val="true"/>
          <w:lang w:bidi="fa-IR"/>
        </w:rPr>
        <w:t>در رابطۀ با شرائط وجوب، تقریبا دو اشکال دارند</w:t>
      </w:r>
      <w:r>
        <w:rPr>
          <w:rFonts w:eastAsia="IRNazanin" w:cs="IRNazanin"/>
          <w:color w:val="111111"/>
          <w:sz w:val="28"/>
          <w:szCs w:val="28"/>
          <w:rtl w:val="true"/>
          <w:lang w:bidi="fa-IR"/>
        </w:rPr>
        <w:t>:</w:t>
      </w:r>
    </w:p>
    <w:p>
      <w:pPr>
        <w:pStyle w:val="Heading3"/>
        <w:numPr>
          <w:ilvl w:val="2"/>
          <w:numId w:val="1"/>
        </w:numPr>
        <w:rPr/>
      </w:pPr>
      <w:bookmarkStart w:id="185" w:name="__RefHeading___Toc677507_1468164448"/>
      <w:bookmarkStart w:id="186" w:name="_Toc68"/>
      <w:bookmarkEnd w:id="185"/>
      <w:r>
        <w:rPr>
          <w:rtl w:val="true"/>
        </w:rPr>
        <w:t>اشکال امام</w:t>
      </w:r>
      <w:r>
        <w:rPr>
          <w:rtl w:val="true"/>
        </w:rPr>
        <w:t>(</w:t>
      </w:r>
      <w:r>
        <w:rPr>
          <w:rtl w:val="true"/>
        </w:rPr>
        <w:t>ره</w:t>
      </w:r>
      <w:r>
        <w:rPr>
          <w:rtl w:val="true"/>
        </w:rPr>
        <w:t xml:space="preserve">) </w:t>
      </w:r>
      <w:r>
        <w:rPr>
          <w:rtl w:val="true"/>
        </w:rPr>
        <w:t>به محقق عراقی</w:t>
      </w:r>
      <w:r>
        <w:rPr>
          <w:rtl w:val="true"/>
        </w:rPr>
        <w:t>(</w:t>
      </w:r>
      <w:r>
        <w:rPr>
          <w:rtl w:val="true"/>
        </w:rPr>
        <w:t>ره</w:t>
      </w:r>
      <w:r>
        <w:rPr>
          <w:rtl w:val="true"/>
        </w:rPr>
        <w:t xml:space="preserve">) </w:t>
      </w:r>
      <w:r>
        <w:rPr>
          <w:rtl w:val="true"/>
        </w:rPr>
        <w:t>در ضابطۀ وجوب و واجب</w:t>
      </w:r>
      <w:bookmarkEnd w:id="186"/>
    </w:p>
    <w:p>
      <w:pPr>
        <w:pStyle w:val="BookText"/>
        <w:rPr/>
      </w:pPr>
      <w:r>
        <w:rPr>
          <w:rFonts w:ascii="IRNazanin" w:hAnsi="IRNazanin" w:eastAsia="IRNazanin"/>
          <w:color w:val="111111"/>
          <w:sz w:val="28"/>
          <w:sz w:val="28"/>
          <w:szCs w:val="28"/>
          <w:rtl w:val="true"/>
          <w:lang w:bidi="fa-IR"/>
        </w:rPr>
        <w:t>در یک اشکالشان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استطاعت در اصل آوردن مصلحت برای حج نقش دارد و حج بدون استطاعت هیچ‌گونه مصلحت ملزمه‌ای ندارد، روی این مبنای شما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قید هیئت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از مرحوم محقق عراقی سؤال می‌کنیم که آیا به‌نظر شما استحاله دارد که یک قیدی در آوردن مصلحت و در ایجاد مصلحت نقش داشته باشد و در عین‌حال، قید مأموربه باشد؟ چون یک فرق مهم بین قید هیئت و قید ماده در این‌جهت است که قیود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چیزی است که سابقا از آن تعبیر به مقدمة الوجوب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تحصیل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لازم نیست که خودش را مستطیع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جریان سال، استطاعتی برای او پیدا شد، وجوب حج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ویژگی مهم قید هیئت در رابطۀ با این است که قید هیئت ولو اینکه در اختیار انسان هم باشد، یک وقت فرض کنید مثل مجیء زید است، فعل غیر است، یمکن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غیر، در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در اختیار خود انسان هم باشد، در عین‌حال، لزوم تحصیل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 یجب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پیدا شد، بدون اینکه تحصیل استطاعت لازم باشد، آن وقت وجوب حج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قید مأموربه شد، مثل مسألۀ طهارت و ستر و استقبال می‌شود که اینها لزوم تحصیل دارد، باید طهارت را برای نماز تحصیل کرد، باید ستر و استقبال را در نماز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اگر قید واجب شد، لزوم تحصیل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لزوم شرعی مقدمی را هم شما انکار کنید، آن لزوم عقلی‌اش بلااشکال است که در بحث مقدمۀ واجب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لابدیّت عقلیۀ مقدمه را کسی نمی‌تواند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لزوم شرعی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امام بزرگوار به این صورت مطرح است، کانّ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محقق عراقی سؤال می‌کنیم که آیا به نظر شما منافات دارد و ممتنع است که یک قیدی در ایجاد مصلحت نقش داشته باشد و معذلک قید مأموربه و لازم‌التحصیل هم باشد؟ آیا جمع بین این دو ممتنع است که اگر قیدی در ایجاد مصلحت نقش داشت، حتما باید قید هیئت و غیرلازم التحصیل باشد اما اگر بخواهد همین قیدی که در ایجاد مصلحت دخالت دارد، قید مأموربه باشد و لازم‌التحصیل هم باشد؟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مسألۀ استطاعت با اینکه استطاعت در اصل آوردن مصلحت برای حج، نقش دارد مولا به جای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 یجب علیک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مستطیعا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حج را انجام دهید و حجّ تو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متطهرا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87" w:name="pg13679_133571"/>
    </w:p>
    <w:p>
      <w:pPr>
        <w:pStyle w:val="BookText"/>
        <w:rPr/>
      </w:pPr>
      <w:bookmarkEnd w:id="187"/>
      <w:r>
        <w:rPr>
          <w:rFonts w:ascii="IRNazanin" w:hAnsi="IRNazanin" w:eastAsia="IRNazanin"/>
          <w:color w:val="111111"/>
          <w:sz w:val="28"/>
          <w:sz w:val="28"/>
          <w:szCs w:val="28"/>
          <w:rtl w:val="true"/>
          <w:lang w:bidi="fa-IR"/>
        </w:rPr>
        <w:t>طهارت قید برای صلاة و لازم‌التحصیل است، مسألۀ استطاعت هم قید برای حج باشد و لزوم تحصیل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ممتنع است یا ممکن است؟ اگر امکان پیدا کرد، این ضابطه خلل پیدا می‌کند برای اینکه توانست یک قیدی هم به‌وجودآورندۀ مصلحت باشد و هم در عین‌حال، لازم‌التحصیل باشد</w:t>
      </w:r>
      <w:r>
        <w:rPr>
          <w:rFonts w:eastAsia="IRNazanin" w:cs="IRNazanin"/>
          <w:color w:val="111111"/>
          <w:sz w:val="28"/>
          <w:szCs w:val="28"/>
          <w:rtl w:val="true"/>
          <w:lang w:bidi="fa-IR"/>
        </w:rPr>
        <w:t>.</w:t>
      </w:r>
    </w:p>
    <w:p>
      <w:pPr>
        <w:pStyle w:val="Heading3"/>
        <w:numPr>
          <w:ilvl w:val="2"/>
          <w:numId w:val="1"/>
        </w:numPr>
        <w:rPr/>
      </w:pPr>
      <w:bookmarkStart w:id="188" w:name="__RefHeading___Toc677509_1468164448"/>
      <w:bookmarkStart w:id="189" w:name="_Toc69"/>
      <w:bookmarkEnd w:id="188"/>
      <w:r>
        <w:rPr>
          <w:rtl w:val="true"/>
        </w:rPr>
        <w:t>فرق بین استطاعت قهری و لازمة التحصیل</w:t>
      </w:r>
      <w:bookmarkEnd w:id="189"/>
    </w:p>
    <w:p>
      <w:pPr>
        <w:pStyle w:val="BookText"/>
        <w:rPr/>
      </w:pPr>
      <w:r>
        <w:rPr>
          <w:rFonts w:ascii="IRNazanin" w:hAnsi="IRNazanin" w:eastAsia="IRNazanin"/>
          <w:color w:val="111111"/>
          <w:sz w:val="28"/>
          <w:sz w:val="28"/>
          <w:szCs w:val="28"/>
          <w:rtl w:val="true"/>
          <w:lang w:bidi="fa-IR"/>
        </w:rPr>
        <w:t xml:space="preserve">البته این اشکال را از طرف مرحوم محقق عراقی می‌توان جواب داد که آن استطاعتی که در آوردن مصلحت برای حج نقش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لازمة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آوردن مصلحت برای حج نقش ندارد اما اگر استطاعت خودبه‌خود حاصل شود و لزوم تحصیل نداشته باشد، این است که یک مصلحت ملزمه‌ای برای حج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مرحوم محقق عراقی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خصوصیت دیگری، مصلحت ملزمه برای حج می‌آورد، آن‌وقت این اشکال امام بزرگوار به ایشان وارد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مصلحت‌آورنده است، ممکن است همین استطاعت، قید مأموربه باشد هم مصلحت می‌آورد و هم قید مأموربه و لازم التحصیل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نظر محقق عراقی این شد که استطاعتی که خودبه‌خود حاصل شود، به وجودآورندۀ مصلحت برای حج است، دیگر جایی برای این اشکال باقی نمی‌ماند برای اینکه استطاعت غیر لازمة‌التحصیل را نمی‌شود قید مأموربه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قید مأموربه است، حتما لزوم تحصیل دارد، ولو به همان لابدیت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که این اشکال امام بزرگوار از طرف مرحوم محقق عراقی قابل دفع است</w:t>
      </w:r>
      <w:r>
        <w:rPr>
          <w:rFonts w:eastAsia="IRNazanin" w:cs="IRNazanin"/>
          <w:color w:val="111111"/>
          <w:sz w:val="28"/>
          <w:szCs w:val="28"/>
          <w:rtl w:val="true"/>
          <w:lang w:bidi="fa-IR"/>
        </w:rPr>
        <w:t>.</w:t>
      </w:r>
    </w:p>
    <w:p>
      <w:pPr>
        <w:pStyle w:val="Heading3"/>
        <w:numPr>
          <w:ilvl w:val="2"/>
          <w:numId w:val="1"/>
        </w:numPr>
        <w:rPr/>
      </w:pPr>
      <w:bookmarkStart w:id="190" w:name="__RefHeading___Toc677511_1468164448"/>
      <w:bookmarkStart w:id="191" w:name="_Toc70"/>
      <w:bookmarkEnd w:id="190"/>
      <w:r>
        <w:rPr>
          <w:rtl w:val="true"/>
        </w:rPr>
        <w:t>اشکال به ضابطه بودن وجود مصلحت برای وجوب</w:t>
      </w:r>
      <w:bookmarkEnd w:id="191"/>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ایشان اشکال دیگری در همین شرائط وجوب و قیود هیئت ذکر می‌فرمایند که انصافا اشکال واردی است و آن این‌که اگر مأموربه فی نفسه دارای یک مصلحت ملزمۀ کاملۀ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قید و شرطی هم ندارد لکن مولا وقتی می‌خواهد امر را متعلق به چنین مأموربه‌ای بکند، در ناحیۀ امر، به یک مانعی برخورد می‌کند که این مانع، اضافۀ به امر دارد، اضافۀ به تکلیف دارد اما با مکلّف‌به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مثل اینکه پسر مولا در دریا افتاده و مشغول غرق شدن و هلاکت است، خود مولا هم هیچ‌گونه قدرتی برای استخلاص او ندارد، اینجا رو به عبد می‌کند و نمی‌داند که آیا عبد هم مثل خود مولا عاجز از نجات فرزند است یا اینکه عبد قدرت دارد و در شنا متخصص است و می‌تواند فرزندش را نجات دهد، اینجا مولا مجبور می‌شود که به صورت یک</w:t>
      </w:r>
      <w:bookmarkStart w:id="192" w:name="pg13679_133572"/>
    </w:p>
    <w:p>
      <w:pPr>
        <w:pStyle w:val="BookText"/>
        <w:rPr/>
      </w:pPr>
      <w:bookmarkEnd w:id="192"/>
      <w:r>
        <w:rPr>
          <w:rFonts w:ascii="IRNazanin" w:hAnsi="IRNazanin" w:eastAsia="IRNazanin"/>
          <w:color w:val="111111"/>
          <w:sz w:val="28"/>
          <w:sz w:val="28"/>
          <w:szCs w:val="28"/>
          <w:rtl w:val="true"/>
          <w:lang w:bidi="fa-IR"/>
        </w:rPr>
        <w:t>قضیۀ تعلیقیه در خطاب به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داری که فرزند مرا نجات دهی، حتما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قدرت داشتن عبد چه دخالتی در مصلحت واقعیۀ نجات فرزند مولا دارد؟ نجات فرزند مولا، یک مصلحت کامله‌ای دارد که مولا می‌خواهد زمین و آسمان را به هم بدوزد تا بتواند فرزند خودش را از هلاکت نجات دهد اما از طرفی هم ملاحظه می‌کند که شاید این عبد هم مثل خود مولا آشنایی به شنا نداشته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داری این را حتما نجات بده؟ این قدرت روی ضابطۀ مرحوم محقق عراقی شرط وجوب است چون به‌وجودآورندۀ مصلحت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عبد به‌وجودآورندۀ مصلحت است که اگر عبد قدرت نداشته باشد، نجات فرزند مولا هیچ‌گونه مصلحتی ندارد یا بلااشکال نجات فرزند مولا سر تا پا مشتمل بر مصلحت است؟ منتها تعلیق وجوب به قدرت برای این است که می‌بیند اگر این قدرت نداشته باشد چه معنا دارد که دستور الزامی در رابطۀ با عبد صادر کند؟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داری، بر تو واجب و لازم است که فرزند مرا نجات دهی؟ پس در حقیقت، در این مورد، قدرت، شرطیت برای هیئت دارد در حالی‌که در اصل وجود مصلحت برای مأموربه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کاملا فی نفسه مصلحت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انصافا مطلب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مناقشة مائی در این فرمایش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فرزند مولا مشغول غرق شدن است، یک مسأله، نجات فرزند مولاست، یک مسأله نجات دادن عبد است، فرزند مولا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نجات فرزند مولا را با قطع‌نظر از هر اضافه‌ای مطرح می‌کنیم، یک‌وقت، نجات فرزند منتسب به عبد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العبد للابن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مأموربه است، معنای مصدری مأموربه است، عمل مأموربه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مثالی هم که شما ذکر می‌کنید، آن‌که مشتمل بر مصلحت است با قطع‌نظر از هرچیزی است، آن نجات به معنای اسم مصدری است اما نجات منسوب به عبد به‌طوری که اضافۀ به عبد پیدا کند، در مصلحتش قدرت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این‌طور در این بیان مناقشه کند که فرق است بین نجات به معنای اسم مصدری و بین انقاذ به معنای نجات دادن 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نجات دادن منسوب الی العبد، قدرت به‌وجودآورندۀ مصلحت است اما در نجات به معنای مصدری، چیزی دخالت ندارد و آن‌که مأموربه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العبد و العمل المضاف الی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چنین مناقشه‌ای در مناقشه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93" w:name="__RefHeading___Toc677513_1468164448"/>
      <w:bookmarkStart w:id="194" w:name="_Toc71"/>
      <w:bookmarkEnd w:id="193"/>
      <w:r>
        <w:rPr>
          <w:rtl w:val="true"/>
        </w:rPr>
        <w:t>اشکال ضابطه محقق عراقی در رابطه با شرائط واجب</w:t>
      </w:r>
      <w:bookmarkEnd w:id="19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رابطۀ با شرائط واجب مثل مسألۀ ستر و طهارت و استقبال، ایشان کانّ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bookmarkStart w:id="195" w:name="pg13679_133573"/>
    </w:p>
    <w:p>
      <w:pPr>
        <w:pStyle w:val="BookText"/>
        <w:rPr/>
      </w:pPr>
      <w:bookmarkEnd w:id="195"/>
      <w:r>
        <w:rPr>
          <w:rFonts w:ascii="IRNazanin" w:hAnsi="IRNazanin" w:eastAsia="IRNazanin"/>
          <w:color w:val="111111"/>
          <w:sz w:val="28"/>
          <w:sz w:val="28"/>
          <w:szCs w:val="28"/>
          <w:rtl w:val="true"/>
          <w:lang w:bidi="fa-IR"/>
        </w:rPr>
        <w:t>حرفی است که با ذوق و با آن چیزی‌که در ذهن متشرعه مرتکز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متشرعه زیر بار این حرف می‌رود؟ متشرعه‌ای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شنیده،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بدون طهارت خیال نکنید مصلحت ندارد بلکه همان معراجیت، همان قربانیت،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در صلاة بدون طهارت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معراجیّت بخواهد پیاده شود، نیاز به طهارت دارد، نیاز به ستر دارد، نیاز به استقبال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حرفی است که از اذهان متشرعه و از آنچه که در ذهنشان مرتکز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طهارت، نه‌تنها در مقام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در آن مسأله انشا هم اثر و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تفکیک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وقت و بین طهارت و صلاة این است که وقت به‌وجودآورندۀ مصلحت در صلاة است، اما طهارت هیچ نقشی در اصل ایجاد مصلحت برای صلاة ندارد و فقط در پیاده شدن آن مصلحت، نقش دارد، این چیزی است که با ارتکاز متشرعه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با این خصوصیاتی که عرض کردیم، ایشان این ضابطه را نمی‌پذیرند و ضابطه به همان مطلب قبلی برمی‌گردد که به جای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بگذاریم، ببینیم هر چیزی‌که به اراده ارتباط پیدا می‌کند و قیدیت برای اراده دارد،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الهیأة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هر چیزی که ارتباط به مراد پیدا می‌کند و در تصدیق به فائدۀ مراد دخالت دارد، به‌طوری‌که وقتی که فاعل مرید می‌خواهد تصدیق به فائده کند، وجود آن را در مراد، به عنوان اینکه نقش در فائده دارد، مورد تصدیق قرار می‌دهد، آنها را قید برای ماده و قید برای واجب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حسب مقام ثبوت، تمام قیود مربوط به هیئت باشد، نزاع بین مشهور و شیخ باید 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قیود مربوط به ماده باشد، باز نزاع بین مرحوم شیخ و مشهور کنار می‌رود اما اگر بعضی از قیود مربوط به ماده شد و بعضی از قیود مربوط به هیئت شد و در مقام ثبوت، تنوع قیود مطرح بود آن وقت نوبت می‌رسد به مقام اثبات که حال‌که قیود در مقام ثبوت، متنوع است، ببینیم در مقام اثبات، آیا قیود اثباتا رجوع به هیئت می‌کند یا رجوع به ماده؟ لذا بحث در مقام اثبات واقع می‌شود</w:t>
      </w:r>
      <w:r>
        <w:rPr>
          <w:rFonts w:eastAsia="IRNazanin" w:cs="IRNazanin"/>
          <w:color w:val="111111"/>
          <w:sz w:val="28"/>
          <w:szCs w:val="28"/>
          <w:rtl w:val="true"/>
          <w:lang w:bidi="fa-IR"/>
        </w:rPr>
        <w:t>.</w:t>
      </w:r>
    </w:p>
    <w:p>
      <w:pPr>
        <w:pStyle w:val="Heading3"/>
        <w:numPr>
          <w:ilvl w:val="2"/>
          <w:numId w:val="1"/>
        </w:numPr>
        <w:rPr/>
      </w:pPr>
      <w:bookmarkStart w:id="196" w:name="__RefHeading___Toc677515_1468164448"/>
      <w:bookmarkStart w:id="197" w:name="_Toc72"/>
      <w:bookmarkEnd w:id="196"/>
      <w:r>
        <w:rPr>
          <w:rtl w:val="true"/>
        </w:rPr>
        <w:t>رجوع قیود به هیئت و ماده از نظر مقام اثبات</w:t>
      </w:r>
      <w:bookmarkEnd w:id="19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اثبات، یک مطلبی در باب جملۀ شرطیه، متّفق علیه بین شیخ و مشهور است که هیچ‌کدام در این مطلب نمی‌توانند اختلافی داشته باشند و آن این است که در قضایای شرطیه چه جزائش جملۀ انشائیه باشد و چه جملۀ خبریه باشد، طبع قضیۀ شرطیه این اقتضا را دارد که شرط، شرطیت برای مجموع جزاء دارد، نه یک جزئی از اجزاء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شرطیه‌ای که شما تشکیل می‌دهید، هر چیز در این قضیۀ شرطیه به صورت شرط و مقدم مطرح باشد، این شرطیت برای مجموع جزاء دارد</w:t>
      </w:r>
      <w:r>
        <w:rPr>
          <w:rFonts w:eastAsia="IRNazanin" w:cs="IRNazanin"/>
          <w:color w:val="111111"/>
          <w:sz w:val="28"/>
          <w:szCs w:val="28"/>
          <w:rtl w:val="true"/>
          <w:lang w:bidi="fa-IR"/>
        </w:rPr>
        <w:t>.</w:t>
      </w:r>
      <w:bookmarkStart w:id="198" w:name="pg13679_133574"/>
    </w:p>
    <w:p>
      <w:pPr>
        <w:pStyle w:val="BookText"/>
        <w:rPr/>
      </w:pPr>
      <w:bookmarkEnd w:id="198"/>
      <w:r>
        <w:rPr>
          <w:rFonts w:ascii="IRNazanin" w:hAnsi="IRNazanin" w:eastAsia="IRNazanin"/>
          <w:color w:val="111111"/>
          <w:sz w:val="28"/>
          <w:sz w:val="28"/>
          <w:szCs w:val="28"/>
          <w:rtl w:val="true"/>
          <w:lang w:bidi="fa-IR"/>
        </w:rPr>
        <w:t>مجموع جزاء عبارت از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قضایای شرطیه خصوصیتش این است که هم شرطش جملۀ مستقلی است و هم جزائش جملۀ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شرطیه، غیر از قضایای حملیه است که موضوعش مفرد و محمولش هم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شرطیه، شرطش همیشه جمله است و جزائش هم جمله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جائک زید جملة 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شرط و جزاء به عنوان جمله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شرطیت دارد برای جزاء، یعنی برای مجموع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جزاء جمله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شرط شرطیت برای بعض الجزاء داشته باشد مگر اینکه قرینه‌ای قائم شود و الاّ ظاهر، حتی در آنجایی که شرط و جزاء به صورت جملۀ خبریه باشد مثل اینکه شما به رفیقت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خانۀ من بیایی، من هم خانۀ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برای این مجموع دارد، یعنی آمدن شما به منزل من شرطیت دارد برای مجموع جزاء که آمدن من به منزل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این نیست که ظاهر جملۀ شرطیه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 که جزاء، عبارت از یک جملۀ انشائیه است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قضیۀ شرطیه جزاء است با اینکه در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هیئتی دارد و یک ماده‌ای دارد که هیئتش دلالت بر وجوب می‌کند، ماده‌اش هم دلالت بر اکرام می‌کند، زیدش هم مضاف‌الیه است، نه مضاف‌الیه نحوی، یعنی طرف اضافۀ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مرحوم شیخ که مجیء زید را به اکرام می‌زند، نه به وجوب اکرام، جواب مرحوم شیخ را می‌دهیم که مگر شما ادبیت نخوانده‌اید؟ مگر شما نمی‌دانید که قضیۀ شرطیه شرطش، شرطیت برای جزاء دارد؟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 نیست بلکه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الاکرام است،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جملۀ انشائیه است که هیئتی دارد و ماده‌ای دارد و مفعولی به نام زید دارد</w:t>
      </w:r>
      <w:r>
        <w:rPr>
          <w:rFonts w:eastAsia="IRNazanin" w:cs="IRNazanin"/>
          <w:color w:val="111111"/>
          <w:sz w:val="28"/>
          <w:szCs w:val="28"/>
          <w:rtl w:val="true"/>
          <w:lang w:bidi="fa-IR"/>
        </w:rPr>
        <w:t>.</w:t>
      </w:r>
    </w:p>
    <w:p>
      <w:pPr>
        <w:pStyle w:val="Heading3"/>
        <w:numPr>
          <w:ilvl w:val="2"/>
          <w:numId w:val="1"/>
        </w:numPr>
        <w:rPr/>
      </w:pPr>
      <w:bookmarkStart w:id="199" w:name="__RefHeading___Toc677517_1468164448"/>
      <w:bookmarkStart w:id="200" w:name="_Toc73"/>
      <w:bookmarkEnd w:id="199"/>
      <w:r>
        <w:rPr>
          <w:rtl w:val="true"/>
        </w:rPr>
        <w:t>محل نزاع مشهور با شیخ در جملات شرطیه</w:t>
      </w:r>
      <w:bookmarkEnd w:id="20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مشهور با مرحوم شیخ در این مرحله بحث دارند؟ یعنی مرحوم شیخ نمی‌دانسته که در جملات شرطیه، شرط شرطیت برای جزاء دارد و جزاء هم عبارت از وجوب اکرام است نه عبارت از نفس اکرام؟ مسأله این نیست، هر دو این مطلب را قبول دارند که در قضایای شرطیه، شرط، شرط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اساس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هیئتش است که دلالت بر وجوب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در این است که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قضیۀ شرطیه در همین معنایی که شما می‌گویید،</w:t>
      </w:r>
      <w:bookmarkStart w:id="201" w:name="pg13679_133575"/>
    </w:p>
    <w:p>
      <w:pPr>
        <w:pStyle w:val="BookText"/>
        <w:rPr/>
      </w:pPr>
      <w:bookmarkEnd w:id="201"/>
      <w:r>
        <w:rPr>
          <w:rFonts w:ascii="IRNazanin" w:hAnsi="IRNazanin" w:eastAsia="IRNazanin"/>
          <w:color w:val="111111"/>
          <w:sz w:val="28"/>
          <w:sz w:val="28"/>
          <w:szCs w:val="28"/>
          <w:rtl w:val="true"/>
          <w:lang w:bidi="fa-IR"/>
        </w:rPr>
        <w:t>ظهور دارد و ظاهرش این است که مجیء زید، قید برای وجوب اکرام است، من هم قبول دارم لکن مشکل این است که اینجا یک قرینۀ عقلیه‌ای وجود دارد که آن قرینۀ عقلیه سبب می‌شود که ما در ظهور این جملۀ شرطیه تصرف کنیم؛ یعنی همان‌طوری که قرائن لفظیه ظاهر را از ظاهر برکنار می‌کند، قرینۀ لفظیۀ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اسد را در حیوان مفترس کنار می‌گذارد و اقوای از ظهور اسد در معنای حقیقی‌اش می‌شود و نتیجتا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قرینه، ظهور در رجل شجاع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قرینه، قرینۀ لفظیه نیست بلکه قرینه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عقلیه هم موجب تصرف در ظاهر است و حمل ظاهر برخلاف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نزاع مشهور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برمی‌گردد که بعد از آنکه هر دو اتفاق دارند بر اینکه ظهور قضیۀ شرطیۀ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معناست که مجیء زید برای وجوب اکرام زید، شرطیت و قیدیت دارد لکن آیا یک قرینۀ عقلیه‌ای که موجب تصرف در این ظهور و حمل این ظاهر برخلاف ظاهر شود، داریم یا نه؟ مرحوم شیخ مدعی هستند که قرینۀ عقلیه‌ای وجود دارد که ما را ملزم می‌کند که از این ظاهر دست برداریم اما مشهور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عقلیه‌ای که ما را به تصرف در ظهور قضیۀ شرطیه ملزم کند،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نزاع متمرکز می‌شود در این قرینۀ عقلیه‌ای که مورد استناد مرحوم شیخ واقع شده و یا ممکن است کسی به نفع مرحوم شیخ، این قرینۀ عقلیه را ذکر کند که آیا چنین قرینه‌ای هست یا وجود ندارد؟</w:t>
      </w:r>
    </w:p>
    <w:p>
      <w:pPr>
        <w:pStyle w:val="Heading3"/>
        <w:numPr>
          <w:ilvl w:val="2"/>
          <w:numId w:val="1"/>
        </w:numPr>
        <w:rPr/>
      </w:pPr>
      <w:bookmarkStart w:id="202" w:name="__RefHeading___Toc677519_1468164448"/>
      <w:bookmarkStart w:id="203" w:name="_Toc74"/>
      <w:bookmarkEnd w:id="202"/>
      <w:r>
        <w:rPr>
          <w:rtl w:val="true"/>
        </w:rPr>
        <w:t>پرسش</w:t>
      </w:r>
      <w:r>
        <w:rPr>
          <w:rtl w:val="true"/>
        </w:rPr>
        <w:t>:</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 در رابطه با شرایط وجوب و قیود هیئت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شرایط وجوب و قیود هیئت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مأموربه به معنای مصدری و اسم مصدری را توضیح دهید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ضابطه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شرائط واجب را توضیح دهید</w:t>
      </w:r>
      <w:r>
        <w:rPr>
          <w:rFonts w:eastAsia="IRNazanin" w:cs="IRNazanin"/>
          <w:color w:val="111111"/>
          <w:sz w:val="28"/>
          <w:szCs w:val="28"/>
          <w:rtl w:val="true"/>
          <w:lang w:bidi="fa-IR"/>
        </w:rPr>
        <w:t>.</w:t>
      </w:r>
      <w:bookmarkStart w:id="204" w:name="pg13679_133576"/>
    </w:p>
    <w:p>
      <w:pPr>
        <w:pStyle w:val="Heading2"/>
        <w:numPr>
          <w:ilvl w:val="1"/>
          <w:numId w:val="1"/>
        </w:numPr>
        <w:rPr/>
      </w:pPr>
      <w:bookmarkStart w:id="205" w:name="__RefHeading___Toc677521_1468164448"/>
      <w:bookmarkStart w:id="206" w:name="_Toc75"/>
      <w:bookmarkEnd w:id="204"/>
      <w:bookmarkEnd w:id="205"/>
      <w:r>
        <w:rPr>
          <w:rtl w:val="true"/>
        </w:rPr>
        <w:t>درس سیصد و پنجاه و پنجم</w:t>
      </w:r>
      <w:bookmarkEnd w:id="206"/>
    </w:p>
    <w:p>
      <w:pPr>
        <w:pStyle w:val="Heading3"/>
        <w:numPr>
          <w:ilvl w:val="2"/>
          <w:numId w:val="1"/>
        </w:numPr>
        <w:rPr/>
      </w:pPr>
      <w:bookmarkStart w:id="207" w:name="__RefHeading___Toc677523_1468164448"/>
      <w:bookmarkStart w:id="208" w:name="_Toc76"/>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209" w:name="__RefHeading___Toc677525_1468164448"/>
      <w:bookmarkStart w:id="210" w:name="_Toc77"/>
      <w:bookmarkEnd w:id="209"/>
      <w:r>
        <w:rPr>
          <w:rtl w:val="true"/>
        </w:rPr>
        <w:t>راههای طرح قرینۀ عقلیه در جملات شرطیه</w:t>
      </w:r>
      <w:bookmarkEnd w:id="210"/>
    </w:p>
    <w:p>
      <w:pPr>
        <w:pStyle w:val="BookText"/>
        <w:rPr/>
      </w:pPr>
      <w:r>
        <w:rPr>
          <w:rFonts w:ascii="IRNazanin" w:hAnsi="IRNazanin" w:eastAsia="IRNazanin"/>
          <w:color w:val="111111"/>
          <w:sz w:val="28"/>
          <w:sz w:val="28"/>
          <w:szCs w:val="28"/>
          <w:rtl w:val="true"/>
          <w:lang w:bidi="fa-IR"/>
        </w:rPr>
        <w:t>نزاع بین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که هر دو این را قبول دارند که قضیۀ شرطیه ظهور در این دارد که شرط، برای مجموع جزاء شرطیت دارد و مجموع جملۀ جزائیه معلق بر شرط است، نه یک جزء و بعضش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قبول دارند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آن‌که در قضیۀ شرطیه جزاء واقع شده، عبارت از وجوب متعلق به اکرام زید است، یعنی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واقع شده و این جمله، جملۀ انشائیه است و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را قبول دارند لکن نزاع در این جهت است که آیا یک قرینۀ عقلیه برخلاف ظهور جملۀ شرطیه در کار هست که مجبور شویم از ظاهر این جملۀ شرطیه صرف‌نظر کنیم یا اینکه هیچ‌گونه قرینۀ عقلیه‌ای برخلاف ظاهر جملۀ شرطیه وجود ندارد بلکه همان‌چیزی که ظاهر اقتضا می‌کند را باید اخذ کنیم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قرینۀ عقلیه‌ای که می‌تواند برخلاف این ظاهر ادعا شود، تقریبا از سه راه مطرح شده و به سه کیفیت مطرح شده که باید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از این سه کیفیت هم صحیح باشد، باز مدعای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اما اگر هر سه طریق ابطال شد و هر سه کیفیت جواب داده شد،</w:t>
      </w:r>
      <w:bookmarkStart w:id="211" w:name="pg13679_133577"/>
    </w:p>
    <w:p>
      <w:pPr>
        <w:pStyle w:val="BookText"/>
        <w:rPr/>
      </w:pPr>
      <w:bookmarkEnd w:id="211"/>
      <w:r>
        <w:rPr>
          <w:rFonts w:ascii="IRNazanin" w:hAnsi="IRNazanin" w:eastAsia="IRNazanin"/>
          <w:color w:val="111111"/>
          <w:sz w:val="28"/>
          <w:sz w:val="28"/>
          <w:szCs w:val="28"/>
          <w:rtl w:val="true"/>
          <w:lang w:bidi="fa-IR"/>
        </w:rPr>
        <w:t>معنایش این است که دیگر قرینۀ عقلیه‌ای برخلاف ظاهر نداریم بلکه باید اخذ به همان ظاهر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راهش عبارت از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بعث و تحریک اعتباری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 هم در بحثهای گذشته همین را ذکر کردیم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که وجوب یک امر اعتباری است و این امر اعتباری عبارت از بعث و تحریک اعتباری است که جانشین بعث و تحریک حقیقی و تکوینی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هیئت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الاعتباری و التحریک الاعتباری</w:t>
      </w:r>
      <w:r>
        <w:rPr>
          <w:rFonts w:eastAsia="IRNazanin" w:cs="IRNazanin"/>
          <w:color w:val="111111"/>
          <w:sz w:val="28"/>
          <w:szCs w:val="28"/>
          <w:rtl w:val="true"/>
          <w:lang w:bidi="fa-IR"/>
        </w:rPr>
        <w:t>».</w:t>
      </w:r>
    </w:p>
    <w:p>
      <w:pPr>
        <w:pStyle w:val="Heading3"/>
        <w:numPr>
          <w:ilvl w:val="2"/>
          <w:numId w:val="1"/>
        </w:numPr>
        <w:rPr/>
      </w:pPr>
      <w:bookmarkStart w:id="212" w:name="__RefHeading___Toc677527_1468164448"/>
      <w:bookmarkStart w:id="213" w:name="_Toc78"/>
      <w:bookmarkEnd w:id="212"/>
      <w:r>
        <w:rPr>
          <w:rtl w:val="true"/>
        </w:rPr>
        <w:t>حقیقت بعث</w:t>
      </w:r>
      <w:bookmarkEnd w:id="213"/>
    </w:p>
    <w:p>
      <w:pPr>
        <w:pStyle w:val="BookText"/>
        <w:rPr/>
      </w:pPr>
      <w:r>
        <w:rPr>
          <w:rFonts w:ascii="IRNazanin" w:hAnsi="IRNazanin" w:eastAsia="IRNazanin"/>
          <w:color w:val="111111"/>
          <w:sz w:val="28"/>
          <w:sz w:val="28"/>
          <w:szCs w:val="28"/>
          <w:rtl w:val="true"/>
          <w:lang w:bidi="fa-IR"/>
        </w:rPr>
        <w:t>اما حقیقت بعث؛ بعث یک معنای حرفی است برای اینکه معنای اسمی عبارت از آن چیزی است که استقلال داشته باشد، استقلال به مفهومیت داشته باشد اما اگر یک چیزی متقوّم به دو شیء بود یا متقوّم به سه شیء بود، معنایش این است که فاقد استقلال است و نمی‌تواند استقلال به مفهومیت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معانی حرفیه مفصّل تحقیق این مسأله را ذکر کردیم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واقعیت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عبارت از واقعیت زید است و یک واقعیت، عبارت از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واقعیت هم واقعیت ظرفیت دار برای زید است که از این سه واقعیت، دو تا استقلال به مفهومیت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معنای مستقل به مفهومیت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هم دارای یک معنای مستقل به مفهومیت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واقعیت سوّم که عبارت از ظرفیت مکانی دار برای زید است، یک معنای حرفی است برای اینکه ظرفیت مکانی دار برای زید، یک بعدش اضافۀ به زید پیدا می‌کند و یک بعدش اضافۀ به دار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یک‌چیزی است که به این دو بستگی و ارتباط دارد و چون به این دو ارتباط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یک معنای حرفی است و غیرمستقل به مفهومیت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ارتباطی که یک‌طرف معنای حرفی به زید دارد و یک طرفش به دار دارد، اسمش را معنای حرفی گذاشتید، در باب بعث هم مسأله به همین کیفیت است بلکه بعث بالاتر است برای اینکه بعث نیاز به سه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بعث‌کننده لازم دارد، یک بعث‌شونده لازم دارد و یک مبعوث‌الیه لازم دارد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در رابطۀ با بعث، هم باعث لازم داریم و هم مبعوث لازم داریم که عبارت از مکلّف و مأمور است و هم مبعوث‌الیه لازم داریم که عبارت از فعل مکلّف‌به و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یک امری است که نیاز به این سه چیز دارد و ارتباط به این سه امر دارد و روی این‌جهت، نمی‌تواند استقلال به مفهومیت داشته باشد، نمی‌تواند یک لحاظ استقلالی به آن متعلق شود و اگر شما یک لحاظ استقلالی حتّی در باب حروف، به معنای حرفی کردید، دیگر از معنای حرفی بودن خارج</w:t>
      </w:r>
      <w:bookmarkStart w:id="214" w:name="pg13679_133578"/>
    </w:p>
    <w:p>
      <w:pPr>
        <w:pStyle w:val="BookText"/>
        <w:rPr/>
      </w:pPr>
      <w:bookmarkEnd w:id="214"/>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باب ابتدا، اگر ابتدا را به معنای مستقل به مفهومیت لحاظ کردید،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معنی حرفیا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مفهوم ظرفیت را لحاظ کردید، مفهوم ظرفیت، یک معنای مستقل به مفهومیت است اما 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 ظرفیت را بیان می‌کند، واقعیت ظرفیت، متقوّم به ظرف و مظروف است و نمی‌شود شما به واقعیت ظرفیت برسید بدون اینکه پای ظرف و مظروف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بعث و تحریک ولو اینکه بعث و تحریک هم امر اعتباری است اما در عین‌حال، منافات ندارد که امر اعتباری یک معنای حرفی دارد و معنای حرفی عدم استقلالیت است، معنای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نمی‌شود آن را مستقلا لحاظ کرد، تا بخواهید آن را مستقلا لحاظ کنید، از معنای حرفی و حقیقت معنای حرفی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هیئت دارای معنای حرفی است و نمی‌شود لحاظ استقلالی به معنای حرفی متعلق شود</w:t>
      </w:r>
      <w:r>
        <w:rPr>
          <w:rFonts w:eastAsia="IRNazanin" w:cs="IRNazanin"/>
          <w:color w:val="111111"/>
          <w:sz w:val="28"/>
          <w:szCs w:val="28"/>
          <w:rtl w:val="true"/>
          <w:lang w:bidi="fa-IR"/>
        </w:rPr>
        <w:t>.</w:t>
      </w:r>
    </w:p>
    <w:p>
      <w:pPr>
        <w:pStyle w:val="Heading3"/>
        <w:numPr>
          <w:ilvl w:val="2"/>
          <w:numId w:val="1"/>
        </w:numPr>
        <w:rPr/>
      </w:pPr>
      <w:bookmarkStart w:id="215" w:name="__RefHeading___Toc677529_1468164448"/>
      <w:bookmarkStart w:id="216" w:name="_Toc79"/>
      <w:bookmarkEnd w:id="215"/>
      <w:r>
        <w:rPr>
          <w:rtl w:val="true"/>
        </w:rPr>
        <w:t>لازمۀ رجوع قید به هیئت</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چه شد؟ این را هم ضمیمه می‌کنند به آنکه اگر ما قید را یعنی مجیء زید را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بخواهیم راجع به هیئت و قید هیئت بدانیم، متوقف بر این است که یک لحاظ استقلالی به هیئت، تعلق بگیرد برای اینکه چطور می‌شود تقیید دربارۀ چیزی که استقلال ندارد واقع شود؟ باید موصوف و ذات مقیّد را مستقلا لحاظ کنید و بعد یک وصفی را به آن بچسبانید، یک قیدی را به آن الحاق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تقیید متوقف بر لحاظ استقلالی است و با معنای هیئت سازگار نیست و چون هیئت دارای معنای حرفی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تقییدها و لا یعقل تقییدها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قرینۀ عقلیه اقامه می‌کنند، پس باید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چه‌کار می‌کنید؟ آیا نسبت به معنای حرفی لحاظ استقلالی دارید یا نه؟ اگر لحاظ استقلالی ندارید، پس چه‌چیز را مقیّد می‌کنید و اگر لحاظ استقلالی دارید، معنای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حرفی آن است که لحاظ استقلالی نمی‌تواند به آن تعلق بگیرد و اگر تعلق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حرفی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طریق و روی همین بیانی که شما ملاحظه کردید ادعای استحالۀ عقلیه می‌شود که قید بخواهد رجوع به هیئت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قبل از اینکه آن دو راه دیگر را ذکر کنیم، اول حساب این راه اول را برسیم ببینیم این حرف درست است یا درست نیست؟ این جوابی که اینجا ذکر می‌شود، خیلی جاها موردنیاز است و با مسائل مختلف اصول سروکار دارد لذا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قبول داریم که معانی حرفیه، استقلال به مفهومیت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کمپانی حاج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کفایه که ما تبعا،</w:t>
      </w:r>
    </w:p>
    <w:p>
      <w:pPr>
        <w:pStyle w:val="BookText"/>
        <w:rPr/>
      </w:pPr>
      <w:r>
        <w:rPr>
          <w:rFonts w:ascii="IRNazanin" w:hAnsi="IRNazanin" w:eastAsia="IRNazanin"/>
          <w:color w:val="111111"/>
          <w:sz w:val="28"/>
          <w:sz w:val="28"/>
          <w:szCs w:val="28"/>
          <w:rtl w:val="true"/>
          <w:lang w:bidi="fa-IR"/>
        </w:rPr>
        <w:t>فرمایش ایشان را ذکر کردیم که معانی حرفیه یک واقعیات غیرمستقله است و حتّی وجودش در مراتب وجودی، از وجود عرض هم پست‌تر است برای اینکه عرض نیاز به یک معروض دارد، سواد نیاز به جسم دارد اما کمتر از دو چیز نمی‌شود مورد نیاز معانی حرفیه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بخواهد تحقق پیدا کند، هم باید زید وجود داشته باشد و هم باید دار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ظرفیت هم نیاز به ظرف دارد و هم نیاز به مظروف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مراتب وجود، ضمن اینکه معانی حرفیه یک واقعیتهای مسلّم هستند اما مرتبۀ وجودی آنها از مرتبۀ وجود اعراض هم پائین‌تر و پست‌تر و ضعیف‌تر است روی اینکه حداقل در معانی حرفیه تقوّم به دو چیز لازم است اما به خلاف عرض که تنها نیاز به معروض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ما قبول داریم و هیچ تردیدی در این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تقیید متوقّف بر لحاظ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حرفی بخواهد تقیید شود، باید لحاظ استقلالی در کار باشد و اگر لحاظ استقلالی در کار نباشد، تقیید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معنا یک مقدمه‌ای لازم است و آن مقدمه این است که این تقییداتی که در جمل تحقّق پیدا می‌کند، این ظرفهای زمانی و مکانی و سایر قیودی که در جمل ذکر می‌شود، آیا این تقییدها صرفا مربوط به عالم لفظ و عالم تشکیل جمله است یا اینکه این الفاظ حکایت از واقعیات می‌کند؟ آنجایی که پای تقیید مطرح است، چون در واقعیت قید تحقق دارد، کدام‌یک از اینهاست؟ اول جمل خبریه را بررسی می‌کنیم ان شاء الله و بعد سراغ جمل انشائیه‌ای که محل بحث است، می‌رویم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 جملة انشائیة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باب جمل خبریه این معنا باید بررسی شود،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عمروا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زمانی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زمانی است که در جملۀ خبریه به صورت قیدیت مطرح است و یوم السبت را خارج می‌کند، سایر ایام را خارج می‌کند و فقط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قید مطرح است، این قیدیّت تنها در رابطۀ با تشکیل جمله و الفاظ مطرح است یا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بقیۀ جمله است؟ نقش بقیۀ جمله این است که حکایت از واقعیت می‌کند، حکایت از یک امر ثابت متحقق در گذشته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 یوم الجمعة، بتمام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واقعیت است یا وقتی نوبت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دیگر حساب واقعیت جدا می‌شود و پای لفظ در کار می‌آید؟ آیا کسی می‌تواند این معنا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کند یا واقعیت مسأله این است که همان طوری که مادۀ ضرب حکایت از یک واقعیتی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همان‌طور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bookmarkStart w:id="217" w:name="pg13679_133580"/>
    </w:p>
    <w:p>
      <w:pPr>
        <w:pStyle w:val="BookText"/>
        <w:rPr/>
      </w:pPr>
      <w:bookmarkEnd w:id="217"/>
      <w:r>
        <w:rPr>
          <w:rFonts w:ascii="IRNazanin" w:hAnsi="IRNazanin" w:eastAsia="IRNazanin"/>
          <w:color w:val="111111"/>
          <w:sz w:val="28"/>
          <w:sz w:val="28"/>
          <w:szCs w:val="28"/>
          <w:rtl w:val="true"/>
          <w:lang w:bidi="fa-IR"/>
        </w:rPr>
        <w:t xml:space="preserve">حکایت از ماضی بودن این واقعیت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حکایت است اما حکایت از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هیئت فعل ماضی است، این نقش را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تحقّق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ماده‌اش حکایت از واقعیت ضرب کرد، هیئتش حکایت از تحقّق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زید هم حکایت از زید خارجی کرد، عمرو هم حکایت از عمرو خارجی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الجمعه چه نقش دارد؟ آن‌هم حکایت می‌کند از اینکه این ضرب در روز جمعه واقع شده است؟ آیا غیر از این،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می‌توانید تصویر کنید؟ کسی نمی‌تواند تفوّه به این معنا کند که تقیید مربوط به عالم لفظ است و مربوط به تشکیل جملۀ خبریه است بلکه جملۀ خبریه آینه است و در این آینه واقعیت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واقعیتهایی که در آینۀ جملۀ خبریه مشاهده می‌شود، این است که ظرفیت زمانی این ضرب،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بوده،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معنا نمی‌شود کسی تردید کند</w:t>
      </w:r>
      <w:r>
        <w:rPr>
          <w:rFonts w:eastAsia="IRNazanin" w:cs="IRNazanin"/>
          <w:color w:val="111111"/>
          <w:sz w:val="28"/>
          <w:szCs w:val="28"/>
          <w:rtl w:val="true"/>
          <w:lang w:bidi="fa-IR"/>
        </w:rPr>
        <w:t>.</w:t>
      </w:r>
    </w:p>
    <w:p>
      <w:pPr>
        <w:pStyle w:val="Heading3"/>
        <w:numPr>
          <w:ilvl w:val="2"/>
          <w:numId w:val="1"/>
        </w:numPr>
        <w:rPr/>
      </w:pPr>
      <w:bookmarkStart w:id="218" w:name="__RefHeading___Toc677531_1468164448"/>
      <w:bookmarkStart w:id="219" w:name="_Toc80"/>
      <w:bookmarkEnd w:id="218"/>
      <w:r>
        <w:rPr>
          <w:rtl w:val="true"/>
        </w:rPr>
        <w:t>تقیید معنای حرفی</w:t>
      </w:r>
      <w:bookmarkEnd w:id="21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واقعیت ما بررسی می‌کنیم تا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چیست؟ این ظرف چیست؟ به چه چیزی ارتباط دارد؟ آیا این یوم الجمعة به عمرو ارتباط دارد؟ آیا این یوم الجمعة به زید ارتباط دارد؟ آیا این یوم الجمعة به ضرب، با قطع‌نظر از صدورش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یعنی به مفهوم ضرب بدون اینکه اضافۀ صدوری ضرب را به زید و اضافۀ وقوعی ضرب را بر عمرو ما مطرح کنیم؟ واقعیتش چیست؟ این یوم الجمعة در واقعیت به چه‌چیزی بستگی دارد؟ وقتی که انسان واقعیت را بررسی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عمدۀ نکته در جملات خبریه، همین نکته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می‌رسد که این ظرفیت یوم الجمعة، قیدیت دارد برای یک معنای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معنای حرفی نداشتیم، ضرب که فعل ماضی است، زید هم که اسم است، عمرو هم که اسم است، معنای حرفی کجا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که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یوم الجمعة قید زید است، اگر قید زید بود، قید یک معنای اسمی بود، اگر قید عمرو بود، قید معنای اسمی بود حتی اگر قید ضرب به معنای کلّی بود،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به معنای کلی هم یک معنای اسمی است و مستقل به مفهومیت است، اما این طور نیست بلکه واقعیت این است که این یوم الجمعة به یک معنای حرفی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الضرب من زید 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یک طرفش به زید ارتباط دارد، یک طرفش به عمرو ارتباط دارد، یک طرفش هم به ضرب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ضرب از زید صادر شود و بر عمرو واقع 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الضرب من زید و وقوعه 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زیدی باشد، عمروی باشد، ضربی هم از زید صادر شود و بر عمرو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p>
    <w:p>
      <w:pPr>
        <w:pStyle w:val="BookText"/>
        <w:rPr/>
      </w:pPr>
      <w:r>
        <w:rPr>
          <w:rFonts w:ascii="IRNazanin" w:hAnsi="IRNazanin" w:eastAsia="IRNazanin"/>
          <w:color w:val="111111"/>
          <w:sz w:val="28"/>
          <w:sz w:val="28"/>
          <w:szCs w:val="28"/>
          <w:rtl w:val="true"/>
          <w:lang w:bidi="fa-IR"/>
        </w:rPr>
        <w:t>باب بعث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یک معنای اعتباری است و یک معنای حرفی است برای اینکه بعث باعث می‌خواهد، مبعوث می‌خواهد، مبعوث‌الیه می‌خواهد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ضارب می‌خواهد، مضروب می‌خواهد، ضرب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ضارب می‌خواهد و مضروب می‌خواهد و ضرب می‌خواهد،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 چه فرق می‌کند؟ چطور بعث یک معنای حرفی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الضرب من زید و وقوعه علی عمرو لیس بمعنی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هم معنای حرفی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معنای حرفی شد، شما به این واقعیت می‌رسید، که یوم الجمعة قید همین معنای حرفی است، معنای حرفی است که مقید شده، آن هم من مقیّد نکردم، من در تشکیل جمله تقییدی به وجود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جملۀ 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خبریه تمام ابعادش آینۀ واقعیت است، یعنی سر سوزنی متکلّم در عالم لفظ از جیب خودش مایه نمی‌گذارد و اگر مایه بگذارد کذب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جملۀ خبریه بخواهد صادق باشد و هیچ شائبۀ کذب در آن مطرح نباشد، آن است که طابق النعل بالنعل واقعیت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می‌بینیم در واقعیت تقیید هست و تقیید هم به معنای حرفی ارتباط دارد، اینجا دیگر چرا گناه را گردن متکلم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می‌خواهد لحاظ استقلالی کند تا تقیید پیدا شود؟ متکلم هیچ‌وقت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با لفظش با نقلش، همان واقعیتی را که برای من مخاطب مجهول است، برای من و شما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مثالی که ما زدیم، برای جملۀ فعلیه بود، بالاتر بروید، در جملۀ اسمیه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خود جملۀ اسمیه متکلم در مقام افاده و در مقام تفهیم چه‌چیز است؟ چه‌چیز را می‌خواهد به اطلاع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زیدی دارد که معنای اسمی دارد، یک قائمی دارد آن‌هم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می‌خواهد ارتباط بین قائم و زید را در اختیار مخاطب بگذارد و به تعبیر اصطلاحی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کثیری از موارد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اسمیه در مقام بیان هو هویت است،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همان قائم است، زید اتحاد با قائم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هو هویت یک معنای حرفی است برای اینکه هو هویت، یعنی این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اوست، تقوّم دارد به اینکه این باشد، آن باشد، بینشان هم اتحاد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آن‌چیزی که متکلم در جملۀ اسمیه در مقام بیانش است، تفهیم یک معنای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زید را به رخ ما بکشد، نمی‌خواهد معنای قائم را در اختیار ما بگذارد بلکه آن‌چیزی را که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اختیار بگذارد، این هو هویت بین زید و قائم است و هو هویت یک معنای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قیدی هم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یوم الجمعه‌اش به همین هو هویت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هو هویتی که یک معنای حرفی است و خود متکلم در مقام بیان این معنای حرفی است، همین معنای</w:t>
      </w:r>
      <w:bookmarkStart w:id="220" w:name="pg13679_133582"/>
    </w:p>
    <w:p>
      <w:pPr>
        <w:pStyle w:val="BookText"/>
        <w:rPr/>
      </w:pPr>
      <w:bookmarkEnd w:id="220"/>
      <w:r>
        <w:rPr>
          <w:rFonts w:ascii="IRNazanin" w:hAnsi="IRNazanin" w:eastAsia="IRNazanin"/>
          <w:color w:val="111111"/>
          <w:sz w:val="28"/>
          <w:sz w:val="28"/>
          <w:szCs w:val="28"/>
          <w:rtl w:val="true"/>
          <w:lang w:bidi="fa-IR"/>
        </w:rPr>
        <w:t>حرفی به حسب واقعیت مقیّد به قید یوم الجمعة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معنا دارد که بگویید که اگر تقیید بخواهد واقع شود، لحاظ استقلالیت لازم است، مگر تقیید دست متکلم است، که لحاظ استقلالیت بخواهد بکند؟ بعد سراغ جمل انشائیه می‌رسیم که البته به این وضوح نیست اما در جمل خبریه مسأله خیلی روشن است، چه جملۀ خبریه اسمیه باشد و چه جملۀ خبریه فعلیه باشد تقییدها واقعیاتی است که متکلّم در مقام حکایت و نقل آن واقعیات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واقعیات را هم که بررسی می‌کنیم، مقیّد به این قیدها، معانی مستقل به مفهومیت نیست، بلکه مقیّد به این قیدها، عبارت از معانی حرفیه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جملۀ فعلیۀ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اقتضا می‌کند که اصلا تقیید به عالم لفظ هیچ‌گونه ارتباطی ندارد و صرفا الفاظ حاکی از آن واقعیات هستند اما جمل انشائیه نیاز به توضیح بیشتر دارد، که ان شاء الله عرض می‌کنیم</w:t>
      </w:r>
      <w:r>
        <w:rPr>
          <w:rFonts w:eastAsia="IRNazanin" w:cs="IRNazanin"/>
          <w:color w:val="111111"/>
          <w:sz w:val="28"/>
          <w:szCs w:val="28"/>
          <w:rtl w:val="true"/>
          <w:lang w:bidi="fa-IR"/>
        </w:rPr>
        <w:t>.</w:t>
      </w:r>
    </w:p>
    <w:p>
      <w:pPr>
        <w:pStyle w:val="Heading3"/>
        <w:numPr>
          <w:ilvl w:val="2"/>
          <w:numId w:val="1"/>
        </w:numPr>
        <w:rPr/>
      </w:pPr>
      <w:bookmarkStart w:id="221" w:name="__RefHeading___Toc677533_1468164448"/>
      <w:bookmarkStart w:id="222" w:name="_Toc81"/>
      <w:bookmarkEnd w:id="221"/>
      <w:r>
        <w:rPr>
          <w:rtl w:val="true"/>
        </w:rPr>
        <w:t>پرسش</w:t>
      </w:r>
      <w:r>
        <w:rPr>
          <w:rtl w:val="true"/>
        </w:rPr>
        <w:t>:</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بین مشهور و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شرطیه 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راه طرح قرینه عقلیه در کلام شیخ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بعث یک معنای حرفی است؟ حقیقت آن را توضیح دهید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قیود موجود در جمله‌ها مربوط به لفظ است یا حاکی از واقعیت است؟ توضیح دهید</w:t>
      </w:r>
      <w:r>
        <w:rPr>
          <w:rFonts w:eastAsia="IRNazanin" w:cs="IRNazanin"/>
          <w:color w:val="111111"/>
          <w:sz w:val="28"/>
          <w:szCs w:val="28"/>
          <w:rtl w:val="true"/>
          <w:lang w:bidi="fa-IR"/>
        </w:rPr>
        <w:t>.</w:t>
      </w:r>
      <w:bookmarkStart w:id="223" w:name="pg13679_133583"/>
    </w:p>
    <w:p>
      <w:pPr>
        <w:pStyle w:val="Heading2"/>
        <w:numPr>
          <w:ilvl w:val="1"/>
          <w:numId w:val="1"/>
        </w:numPr>
        <w:rPr/>
      </w:pPr>
      <w:bookmarkStart w:id="224" w:name="__RefHeading___Toc677535_1468164448"/>
      <w:bookmarkStart w:id="225" w:name="_Toc82"/>
      <w:bookmarkEnd w:id="223"/>
      <w:bookmarkEnd w:id="224"/>
      <w:r>
        <w:rPr>
          <w:rtl w:val="true"/>
        </w:rPr>
        <w:t>درس سیصد و پنجاه و ششم</w:t>
      </w:r>
      <w:bookmarkEnd w:id="225"/>
    </w:p>
    <w:p>
      <w:pPr>
        <w:pStyle w:val="Heading3"/>
        <w:numPr>
          <w:ilvl w:val="2"/>
          <w:numId w:val="1"/>
        </w:numPr>
        <w:rPr/>
      </w:pPr>
      <w:bookmarkStart w:id="226" w:name="__RefHeading___Toc677537_1468164448"/>
      <w:bookmarkStart w:id="227" w:name="_Toc8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228" w:name="__RefHeading___Toc677539_1468164448"/>
      <w:bookmarkStart w:id="229" w:name="_Toc84"/>
      <w:bookmarkEnd w:id="228"/>
      <w:r>
        <w:rPr>
          <w:rtl w:val="true"/>
        </w:rPr>
        <w:t>نقش قیود جملات در ارتباط به عالم لفظ و لحاظ‌</w:t>
      </w:r>
      <w:bookmarkEnd w:id="229"/>
    </w:p>
    <w:p>
      <w:pPr>
        <w:pStyle w:val="BookText"/>
        <w:rPr/>
      </w:pPr>
      <w:r>
        <w:rPr>
          <w:rFonts w:ascii="IRNazanin" w:hAnsi="IRNazanin" w:eastAsia="IRNazanin"/>
          <w:color w:val="111111"/>
          <w:sz w:val="28"/>
          <w:sz w:val="28"/>
          <w:szCs w:val="28"/>
          <w:rtl w:val="true"/>
          <w:lang w:bidi="fa-IR"/>
        </w:rPr>
        <w:t>اولین راهی که به عنوان قرینۀ عقلیه در تصرف در ظهور بیان شده است، این بود که هیئت، دارای معنای حرفی است و معنای حرفی، استقلال ندارند، حداقل متقوّم به شیئین هست که اگر بخواهد تقییدی در رابطۀ با آنها به وجود بیاید، نیاز به لحاظ استقلالی دارد و چون لحاظ استقلالی با معنای حرفی جمع نمی‌شود، پس تقیید معنای حرفی ممتنع خواهد بود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عرض کردیم که باید قیدها را در جملات ملاحظه کنیم و عمدۀ بررسی روی این‌جهت است که ببینیم این قیدها به عالم لحاظ ارتباط دارد یا به عالم لفظ ارتباط دارد یا اینکه این قیدها یک واقعیتهایی هستند با قطع‌نظر از لفظ و با قطع‌نظر از لحاظ و در آن واقعیتها، همان معانی حرفیه هستند که در آنها تقیید هست؟ دیروز مثال زدیم، منتها این معنا در جمل خبریه خیلی واضح و روشن بود برای اینکه در جملات خبریه، الفاظ خیلی ارزشی ندارند و فقط عنوانشان، عنوان حکایت است، عنوانشان عنوان، مرآتیّت است، همان واقعیت را بازگو می‌کنند، همان حقیقت را به نمایش می‌گذارند، اما خود الفاظ هیچ موضوعیتی و ارزش چندانی در باب جملات خبریه</w:t>
      </w:r>
      <w:bookmarkStart w:id="230" w:name="pg13679_133584"/>
    </w:p>
    <w:p>
      <w:pPr>
        <w:pStyle w:val="BookText"/>
        <w:rPr/>
      </w:pPr>
      <w:bookmarkEnd w:id="230"/>
      <w:r>
        <w:rPr>
          <w:rFonts w:ascii="IRNazanin" w:hAnsi="IRNazanin" w:eastAsia="IRNazanin"/>
          <w:color w:val="111111"/>
          <w:sz w:val="28"/>
          <w:sz w:val="28"/>
          <w:szCs w:val="28"/>
          <w:rtl w:val="true"/>
          <w:lang w:bidi="fa-IR"/>
        </w:rPr>
        <w:t>ندارند اما بحث که در جملات خبریه نیست، بلکه بحث در جملات انشائیه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انشائیه در یکی از بحثهای گذشته راجع به حقیقت انشا بحث کردیم که آیا حقیقت انشا چیست؟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می‌شود، اینکه در باب بیع،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می‌شود، اینکه در باب جملات انشائیۀ متضمّنۀ احکام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حقیقة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نظری در رابطۀ با انشا بود که آن نظر، مسألۀ انشا را به جملات خبریه نزدیک می‌کند و همان حسابی که در جملات خبریه هست، در باب انشا هم همان معنا پیاده می‌شود و آن نظر این است که معنای انشا این است که یک لفظی ابراز کند و اظهار کند آنچه را که در ضمیر موجود است، آنچه را که در نفس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قرارداد زوجیت، یک امر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بیع و شرا یک امر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یک امر نفسانی است، منتها مظهر و مبرز این امر نفسانی عبارت از این الفاظی است که شما 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اظهارکنندۀ آنچه است که در رابطۀ با نفس و ضمیر از تملیک و تملّک هست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انشائیۀ متضمّنۀ احکام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حقیقت انشا را عبارت از یک‌چنین معنایی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 الاعلام در کتابهای متعددشان این معنا را در باب انشا اختیار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شبیه به همان جملات خبریه می‌شود، یعنی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و اظهار می‌کند و ابراز می‌کند آنچه را که در ضمیر و در نفس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نکاح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انشا وجوب و انشا بعث و تحریک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همان جملات خبریه می‌شود که در حقیقت، یک واقعیتی ورای این الفاظ وجود دارد، منتها این واقعیت، واقعیت خارجی نیست، این واقعیت، واقعیت نفسانی است و واقعیتی است که به ضمیر انسان ارتباط پیدا می‌کند، کانّ این الفاظ حاکی از آن واقعیتهای نفسانی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مبنا، انشا نزدیک به همان جملات خبریه می‌شود و عنوان مظهریت، مبرزیّت، حکایت و امثال ذلک دربارۀ انشا مطرح است</w:t>
      </w:r>
      <w:r>
        <w:rPr>
          <w:rFonts w:eastAsia="IRNazanin" w:cs="IRNazanin"/>
          <w:color w:val="111111"/>
          <w:sz w:val="28"/>
          <w:szCs w:val="28"/>
          <w:rtl w:val="true"/>
          <w:lang w:bidi="fa-IR"/>
        </w:rPr>
        <w:t>.</w:t>
      </w:r>
    </w:p>
    <w:p>
      <w:pPr>
        <w:pStyle w:val="Heading3"/>
        <w:numPr>
          <w:ilvl w:val="2"/>
          <w:numId w:val="1"/>
        </w:numPr>
        <w:rPr/>
      </w:pPr>
      <w:bookmarkStart w:id="231" w:name="__RefHeading___Toc677541_1468164448"/>
      <w:bookmarkStart w:id="232" w:name="_Toc85"/>
      <w:bookmarkEnd w:id="231"/>
      <w:r>
        <w:rPr>
          <w:rtl w:val="true"/>
        </w:rPr>
        <w:t>نظر مشهور درباره حقیقت انشاء</w:t>
      </w:r>
      <w:bookmarkEnd w:id="23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مبنا را در بحث گذشته در رابطۀ با حقیقت انشا، نپذیرفتیم بلکه مبنای مشهور در باب انشا را پذیرفتیم که نظرشان این است که وقتی بایع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می‌کند مفهوم بیع، به این لفظ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تحقق مفهوم البیع بلفظ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النفس و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فی النفس و عما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در حقیقت به معنای ایجاد است، منتها این ایجاد، ایجاد اعتباری است حتّی ایجاد در ذهن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خودش یک واقعیت است</w:t>
      </w:r>
      <w:bookmarkStart w:id="233" w:name="pg13679_133585"/>
    </w:p>
    <w:p>
      <w:pPr>
        <w:pStyle w:val="BookText"/>
        <w:rPr/>
      </w:pPr>
      <w:bookmarkEnd w:id="233"/>
      <w:r>
        <w:rPr>
          <w:rFonts w:ascii="IRNazanin" w:hAnsi="IRNazanin" w:eastAsia="IRNazanin"/>
          <w:color w:val="111111"/>
          <w:sz w:val="28"/>
          <w:sz w:val="28"/>
          <w:szCs w:val="28"/>
          <w:rtl w:val="true"/>
          <w:lang w:bidi="fa-IR"/>
        </w:rPr>
        <w:t>در مقابل وجود خارجی، هم وجود ذهنی قسیم وجود خارجی است و هم واقعیتی است مثل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آن صورت حتی به نحو وجود ذهنی هم نیست بلکه یک امر اعتباری است لذا امور انشائیه همیشه در رابطۀ با مسائل اعتباریه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به مفهوم انسان وجود انشائی دهید، یا به مفهوم حیوان وجود انشائی دهید حتی در اعراض هم وجود انشائی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بخواهید برای سواد غیر از وجود خارجی و وجود ذهنی، یک وجود انشائی سواد درست کنید، یک وجود انشائی بیاض درست کنید، این یک امر غیرصحیحی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انشائیه در رابطۀ با مسائل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 و تحریک هم در باب وجوب که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اعتباری، ایجادش به لفظ است، منتها مقرون به این معنا که کسی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و قصد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بیع الذی هو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لفظ، این مفهوم وجود پیدا کند، که از آن تعبیر می‌کنند به وجود انشائی و از این لفظ، تعبیر به انشا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باب انشا و حقیقت انشا، چنین معنایی را قائل هستند و ما در بحث گذشته هم همین معنا را در باب انشا اختیار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مسألۀ انشا، سروکارش با لفظ است، یعنی الفاظ در باب انشا دارای یک ارزش بالا و یک ارزش مهمی هستند، به خلاف الفاظ در باب جمل خبریه و به خلاف الفاظ در باب انشا بنا بر مبنای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که انشا را معنا کردیم، فقط با لفظ سروکار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تا بیع تحقق پیدا کند، یعنی مفهوم بیع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نکاح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وجوب بدون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تحقق پیدا کند</w:t>
      </w:r>
      <w:r>
        <w:rPr>
          <w:rFonts w:eastAsia="IRNazanin" w:cs="IRNazanin"/>
          <w:color w:val="111111"/>
          <w:sz w:val="28"/>
          <w:szCs w:val="28"/>
          <w:rtl w:val="true"/>
          <w:lang w:bidi="fa-IR"/>
        </w:rPr>
        <w:t>.</w:t>
      </w:r>
    </w:p>
    <w:p>
      <w:pPr>
        <w:pStyle w:val="Heading3"/>
        <w:numPr>
          <w:ilvl w:val="2"/>
          <w:numId w:val="1"/>
        </w:numPr>
        <w:rPr/>
      </w:pPr>
      <w:bookmarkStart w:id="234" w:name="__RefHeading___Toc677543_1468164448"/>
      <w:bookmarkStart w:id="235" w:name="_Toc86"/>
      <w:bookmarkEnd w:id="234"/>
      <w:r>
        <w:rPr>
          <w:rtl w:val="true"/>
        </w:rPr>
        <w:t>راه‌حل اشکال طبق مبنای مشهور</w:t>
      </w:r>
      <w:bookmarkEnd w:id="235"/>
    </w:p>
    <w:p>
      <w:pPr>
        <w:pStyle w:val="BookText"/>
        <w:rPr/>
      </w:pPr>
      <w:r>
        <w:rPr>
          <w:rFonts w:ascii="IRNazanin" w:hAnsi="IRNazanin" w:eastAsia="IRNazanin"/>
          <w:color w:val="111111"/>
          <w:sz w:val="28"/>
          <w:sz w:val="28"/>
          <w:szCs w:val="28"/>
          <w:rtl w:val="true"/>
          <w:lang w:bidi="fa-IR"/>
        </w:rPr>
        <w:t>روی این مبنا، حل مسأله ابتدا، مشکل 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انشای وجوب می‌کند، انشاء بعث و تحریک اعتباری می‌کند و این هم متقوّم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نمی‌تواند جای این لفظ را مثلا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متقوّم به لفظ شد، پس شما در مقام تقیید، وقتی بخواهید هیئت را تقیید کنید، لازم می‌آید که در مرحلۀ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استعمال که اساس انشاء ارتباط به مرحلۀ لفظ و مرحلۀ انشا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لحاظ استقلالی نسبت به معنای حرفی تعلق بگیرد در حالی‌که ذات معنای حرفی ابا دارد از اینکه لحاظ استقلالی به آن تعلق بگیرد و اگر لحاظ استقلالی به آن تعلق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عن کونه معنی حرفیا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روی این مسأله و روی این مبنای مشهور، مشکله را حل کنیم؟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حلش اینطور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باب انشا، محور و اساس، عبارت از لفظ است اما سؤالی اینجا داریم، آن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مسألۀ وجوب اکرام را می‌خواهد انشا کند و</w:t>
      </w:r>
    </w:p>
    <w:p>
      <w:pPr>
        <w:pStyle w:val="BookText"/>
        <w:rPr/>
      </w:pPr>
      <w:r>
        <w:rPr>
          <w:rFonts w:ascii="IRNazanin" w:hAnsi="IRNazanin" w:eastAsia="IRNazanin"/>
          <w:color w:val="111111"/>
          <w:sz w:val="28"/>
          <w:sz w:val="28"/>
          <w:szCs w:val="28"/>
          <w:rtl w:val="true"/>
          <w:lang w:bidi="fa-IR"/>
        </w:rPr>
        <w:t>ملاحظه می‌کند که این وجوب اکرام به نحو اطلاق مصلحت ملزمه ندارد بلکه وجوب اکرام در صورتی متعلق غرض مولاست و دارای مصلحت است که به دنبال مجیء زید تحقق پیدا کند و به دنبال شرط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اینکه مسألۀ انشا یک مسألۀ لفظی است و مربوط به عالم لفظ است اما در عین‌حال،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از دائرۀ لفظ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دائرۀ لفظ بیرون نمی‌رود، زیدی که مالک مال نیست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خصوصیات را شما معتبر می‌دانید؟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لفظ است و از محدودۀ لفظ بیرون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غیر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مالک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مالک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مسأله را صددرصد محدود در عالم لفظ کردید،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اللفظ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را هدایت می‌کند به اینکه همین‌جا هم یک پشتوانۀ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در مقابل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یعنی مولا هنوز این لفظ را نگفته، هنوز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القا نکرده، قبلا مسأله را در ذهن خودش پخته، قبلا حسابهایش را کرده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فی ضمیر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مظهریت و مبرزیّت به آن نمی‌دهیم، اما اینطور هم نیست که مولا نه موضوع را تصوّر کرده و نه محمول را تصوّر کرده بلکه مسأله را در ذهن خودش ساخته و 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یا مسأله، مراحل قبلی دارد؟ یک ساختن در ذهن مولا در مسأله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ضابطۀ کلیه‌ای که برای تعلق قیود به ماده و تعلق قیود به هیئت ذکر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ارادۀ فاعلی و جانشین ارادۀ مباشری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مباشری مولا، مطلب دو 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با اراده ارتباط دارد، بعضی از قیود با مراد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در تصدیق به فائدۀ مراد، آن قید مراد هم مورد لحاظ است و در ترتّب فائده بر مراد و تصدیق به فائدۀ مراد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می‌کند وجوب اکرام را و حقیقت انشا هم همان ایجاد بعث و تحریک اعتباری است به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نه به این معناست که در قلب مولا نه تصوّر اکرامی و نه تصوّر وجوبی و نه تصوّر مجیئی نبوده و اصلا این به طور کلی بریدۀ از معناست بلکه این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مقدمه‌اش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حساب کرده که این قید مجیء زید از نوع آن قیودی است که در رابطۀ با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وجوب را انشا کند، مولا حسابهایش را کرده، دیده مجیء زید از آن قیودی است که به اراده متعلق است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bookmarkStart w:id="236" w:name="pg13679_133587"/>
    </w:p>
    <w:p>
      <w:pPr>
        <w:pStyle w:val="Heading3"/>
        <w:numPr>
          <w:ilvl w:val="2"/>
          <w:numId w:val="1"/>
        </w:numPr>
        <w:rPr/>
      </w:pPr>
      <w:bookmarkStart w:id="237" w:name="__RefHeading___Toc677545_1468164448"/>
      <w:bookmarkStart w:id="238" w:name="_Toc87"/>
      <w:bookmarkEnd w:id="236"/>
      <w:bookmarkEnd w:id="237"/>
      <w:r>
        <w:rPr>
          <w:rtl w:val="true"/>
        </w:rPr>
        <w:t>عدم لحاظ استقلالی در مرحلۀ تقیید در جملات انشائیه</w:t>
      </w:r>
      <w:bookmarkEnd w:id="238"/>
    </w:p>
    <w:p>
      <w:pPr>
        <w:pStyle w:val="BookText"/>
        <w:rPr/>
      </w:pPr>
      <w:r>
        <w:rPr>
          <w:rFonts w:ascii="IRNazanin" w:hAnsi="IRNazanin" w:eastAsia="IRNazanin"/>
          <w:color w:val="111111"/>
          <w:sz w:val="28"/>
          <w:sz w:val="28"/>
          <w:szCs w:val="28"/>
          <w:rtl w:val="true"/>
          <w:lang w:bidi="fa-IR"/>
        </w:rPr>
        <w:t>در حقیقت؛ جواب در جملات انشائیه، انکار لحاظ استقلالی در مرحلۀ تقیید است مثل همان واقعیتی که در جملات خبریه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لحاظ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چیزی را لحاظ استقلالی نکرده‌اید بلکه همان واقعیت را با تمام خصوصیات بازگو کرده‌اید، منتها آنجا مسأله خیلی روشن است اما در انشائیات هم شبیه همین معناست، یعنی مولا قبل از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وجوب اکرام و صدور امر را نسبت به اکرام، بررسی کرده و اینها را تحلیل نفسی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تحلیل نفسی ملاحظه کرده که مجیء، قید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مجیء، قید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واقعیت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می‌کند، همان واقعیت را به تعلیق هیئت بر قید مطرح می‌کند همانطوری که ظاهر جملۀ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اینجا یک لحاظ استقلالی دخالت دارد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استقلالی با معنای حرفی نمی‌سازد و معنای حرفی را از معنای حرفی بودن، خارج می‌کند؟ این لحاظ استقلالی در چه مرحله‌ای مورد نیاز است؟ آیا در عالم لفظ؟ لفظ که اضافۀ بر آنچه که در ذهن مولا ساخته و پرداخته شده بر یک چیز دیگری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مولا هم مسأله این است که مجیء زید از آن قیودی است که با اراده مرتبط است و هم با مراد مرتبط است چون قیود دو رقم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می‌توانست به اراده ارتباط پیدا کند، بعضی از قیود هم با مراد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مجیء زید با اراده مرتبط است و چون با اراده مرتبط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مراد مرتبط بود، جمله را عوض می‌کرد، تعبیر را تغییر می‌داد 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مثلا زیدا 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شیخ قید را به ماده می‌زند، اگر مرادش این بود که مجیء، قید برای مراد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می‌کرد به صورت تعلیق و با قضیۀ شرطیه، مسأله را مطرح نمی‌کرد که ظاهر در این معناست که هیئت معلق است و کاشف از این معناست که قید در آن مرحلۀ ساختن و تحلیل نفسانی مولا ارتباط به اراده دارد، ارتباط به مراد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دلیل اول ضمن اینکه در جملات خبریه درست نیست، با یک وضوح بیشتر، در جملات انشائیه هم که مورد بحث است، نیز درست نیست، منتها وضوحش به شدت وضوح در باب جملات خبریه نیست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راهی بود که به عنوان قرینۀ عقلیه مطرح شده بود تا جلوی ظهور قضایای شرطیه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چند راه دیگر هست که بیشتر کلام شیخ ناظر به راه اوّلی است از این راههایی که می‌خواهیم بگوییم که آن را هم باید بررسی کنیم و عرض کردیم از این راههای ثلاثه حتّی اگر یکی</w:t>
      </w:r>
      <w:bookmarkStart w:id="239" w:name="pg13679_133588"/>
    </w:p>
    <w:p>
      <w:pPr>
        <w:pStyle w:val="BookText"/>
        <w:rPr/>
      </w:pPr>
      <w:bookmarkEnd w:id="239"/>
      <w:r>
        <w:rPr>
          <w:rFonts w:ascii="IRNazanin" w:hAnsi="IRNazanin" w:eastAsia="IRNazanin"/>
          <w:color w:val="111111"/>
          <w:sz w:val="28"/>
          <w:sz w:val="28"/>
          <w:szCs w:val="28"/>
          <w:rtl w:val="true"/>
          <w:lang w:bidi="fa-IR"/>
        </w:rPr>
        <w:t>هم درست باشد، مجبوریم که تسلیم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و اگر بخواهیم از حرف مرحوم شیخ انصاری کنار برویم، باید تمام این راههای سه‌گانه را کاملا جواب دهیم</w:t>
      </w:r>
      <w:r>
        <w:rPr>
          <w:rFonts w:eastAsia="IRNazanin" w:cs="IRNazanin"/>
          <w:color w:val="111111"/>
          <w:sz w:val="28"/>
          <w:szCs w:val="28"/>
          <w:rtl w:val="true"/>
          <w:lang w:bidi="fa-IR"/>
        </w:rPr>
        <w:t>.</w:t>
      </w:r>
    </w:p>
    <w:p>
      <w:pPr>
        <w:pStyle w:val="Heading3"/>
        <w:numPr>
          <w:ilvl w:val="2"/>
          <w:numId w:val="1"/>
        </w:numPr>
        <w:rPr/>
      </w:pPr>
      <w:bookmarkStart w:id="240" w:name="__RefHeading___Toc677547_1468164448"/>
      <w:bookmarkStart w:id="241" w:name="_Toc88"/>
      <w:bookmarkEnd w:id="240"/>
      <w:r>
        <w:rPr>
          <w:rtl w:val="true"/>
        </w:rPr>
        <w:t>پرسش</w:t>
      </w:r>
      <w:r>
        <w:rPr>
          <w:rtl w:val="true"/>
        </w:rPr>
        <w:t>:</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قیود جملات را به عالم لحاظ و لفظ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را درباره حقیقت انشاء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جملات انشائیه، انکار لحاظ استقلالی در مرحله تقیید مثل جملات انشائیه است؟ توضیح دهید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اشکال طبق مبنای مشهور چیست؟</w:t>
      </w:r>
      <w:bookmarkStart w:id="242" w:name="pg13679_133589"/>
    </w:p>
    <w:p>
      <w:pPr>
        <w:pStyle w:val="Heading2"/>
        <w:numPr>
          <w:ilvl w:val="1"/>
          <w:numId w:val="1"/>
        </w:numPr>
        <w:rPr/>
      </w:pPr>
      <w:bookmarkStart w:id="243" w:name="__RefHeading___Toc677549_1468164448"/>
      <w:bookmarkStart w:id="244" w:name="_Toc89"/>
      <w:bookmarkEnd w:id="242"/>
      <w:bookmarkEnd w:id="243"/>
      <w:r>
        <w:rPr>
          <w:rtl w:val="true"/>
        </w:rPr>
        <w:t>درس سیصد و پنجاه و هفتم</w:t>
      </w:r>
      <w:bookmarkEnd w:id="244"/>
    </w:p>
    <w:p>
      <w:pPr>
        <w:pStyle w:val="Heading3"/>
        <w:numPr>
          <w:ilvl w:val="2"/>
          <w:numId w:val="1"/>
        </w:numPr>
        <w:rPr/>
      </w:pPr>
      <w:bookmarkStart w:id="245" w:name="__RefHeading___Toc677551_1468164448"/>
      <w:bookmarkStart w:id="246" w:name="_Toc90"/>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247" w:name="__RefHeading___Toc677553_1468164448"/>
      <w:bookmarkStart w:id="248" w:name="_Toc91"/>
      <w:bookmarkEnd w:id="247"/>
      <w:r>
        <w:rPr>
          <w:rtl w:val="true"/>
        </w:rPr>
        <w:t>بررسی جزئیت معنای هیئت و معنای حرفی</w:t>
      </w:r>
      <w:bookmarkEnd w:id="248"/>
    </w:p>
    <w:p>
      <w:pPr>
        <w:pStyle w:val="BookText"/>
        <w:rPr/>
      </w:pPr>
      <w:r>
        <w:rPr>
          <w:rFonts w:ascii="IRNazanin" w:hAnsi="IRNazanin" w:eastAsia="IRNazanin"/>
          <w:color w:val="111111"/>
          <w:sz w:val="28"/>
          <w:sz w:val="28"/>
          <w:szCs w:val="28"/>
          <w:rtl w:val="true"/>
          <w:lang w:bidi="fa-IR"/>
        </w:rPr>
        <w:t>نزاع بین مشهور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این‌جهت است که آیا یک قرینۀ عقلیه‌ای بر خلاف ظهور جملۀ شرطیه وجود دارد یا ندارد؟ مرحوم شیخ مدعی هستند که چنین قرینه‌ای وجود دارد و باید به استناد این قرینه، تصرف در ظاهر جملۀ شرطیه شود اما مشهور منکر وجود چنین قرینه‌ای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آن قرینه بود که از طریق آن، قرینۀ عقلیه توجیه شده بود که جوابش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 طریق دیگر هم هست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طریق که ظاهر کلام مرحوم شیخ، استناد به همین طریق است و همین معنا در عبارت ایشان ذکر شده عبارت از این است که هیئت و عموم حروف، دارای معانی جزئیه هستند و جزئی،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یک صغرا و کبرایی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معنی هیئت یک معنای جزئی است و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جزئی لا یکون قابلا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شیخ در رابطۀ با صغرا، همان نظریۀ مشهور را در باب وضع حروف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مباحث الفاظ در رابطۀ با وضع، یک تقسیمی وجود داشت که گاهی یک شیء، وضع عام و موضوع له عام دارد و گاهی وضع عام و</w:t>
      </w:r>
      <w:bookmarkStart w:id="249" w:name="pg13679_133590"/>
    </w:p>
    <w:p>
      <w:pPr>
        <w:pStyle w:val="BookText"/>
        <w:rPr/>
      </w:pPr>
      <w:bookmarkEnd w:id="249"/>
      <w:r>
        <w:rPr>
          <w:rFonts w:ascii="IRNazanin" w:hAnsi="IRNazanin" w:eastAsia="IRNazanin"/>
          <w:color w:val="111111"/>
          <w:sz w:val="28"/>
          <w:sz w:val="28"/>
          <w:szCs w:val="28"/>
          <w:rtl w:val="true"/>
          <w:lang w:bidi="fa-IR"/>
        </w:rPr>
        <w:t>موضوع له خاص است و گاهی وضع خاص و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هم 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قسم دیگر که یکی وضع خاص و موضوع‌له خاص است، مصداقش روشن است که اعلام شخصیه و اسمهایی است که برای اشخاص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را که پدر برای فرزند انتخاب می‌کند، وضع خاص و موضوع‌له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وضع عام و موضوع‌له عام، آنجا هم یک مصادیق روشنی دارد مثل اسماء اجناس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اسامی هستند که وضع عام و موضوع‌له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رابطه یک نزاعی واقع شده بود که معانی حرفیه، یعنی حروف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اینها داخل در کدامیک از این اقسام ثلاثه هستند؟ نظریه مشهور این است که وضع اینها عام است و موضوع‌له خاص است، یعنی وقتی که واضع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حرف می‌خواست وضع کند، مفهوم و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کرده اما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مفهوم کلی وضع نکرده بلکه برای مصادیق این مفهوم کلی وضع کرده که در حقیقت، هر مصداقی کانّ یک موضوع‌له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یک مشترک لفظی بخواهد دارای ملیاردها معنا باشد، در همین وضع عام، موضوع‌له خاص باید جستجو کرد برای اینکه موضوع‌له خاص، معنایش این است که کل ابتدا در هر رابطه‌ای، در هر جهتی، در رابطۀ با هرکسی، موضوع‌له برای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نظریۀ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در باب حروف این معنا را اختیار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عام و الموضوع له خاص</w:t>
      </w:r>
      <w:r>
        <w:rPr>
          <w:rFonts w:eastAsia="IRNazanin" w:cs="IRNazanin"/>
          <w:color w:val="111111"/>
          <w:sz w:val="28"/>
          <w:szCs w:val="28"/>
          <w:rtl w:val="true"/>
          <w:lang w:bidi="fa-IR"/>
        </w:rPr>
        <w:t>».</w:t>
      </w:r>
    </w:p>
    <w:p>
      <w:pPr>
        <w:pStyle w:val="Heading3"/>
        <w:numPr>
          <w:ilvl w:val="2"/>
          <w:numId w:val="1"/>
        </w:numPr>
        <w:rPr/>
      </w:pPr>
      <w:bookmarkStart w:id="250" w:name="__RefHeading___Toc677555_1468164448"/>
      <w:bookmarkStart w:id="251" w:name="_Toc92"/>
      <w:bookmarkEnd w:id="250"/>
      <w:r>
        <w:rPr>
          <w:rtl w:val="true"/>
        </w:rPr>
        <w:t>نظر مرحوم آخوند</w:t>
      </w:r>
      <w:r>
        <w:rPr>
          <w:rtl w:val="true"/>
        </w:rPr>
        <w:t>(</w:t>
      </w:r>
      <w:r>
        <w:rPr>
          <w:rtl w:val="true"/>
        </w:rPr>
        <w:t>ره</w:t>
      </w:r>
      <w:r>
        <w:rPr>
          <w:rtl w:val="true"/>
        </w:rPr>
        <w:t xml:space="preserve">) </w:t>
      </w:r>
      <w:r>
        <w:rPr>
          <w:rtl w:val="true"/>
        </w:rPr>
        <w:t>در باب معانی حروف</w:t>
      </w:r>
      <w:bookmarkEnd w:id="251"/>
    </w:p>
    <w:p>
      <w:pPr>
        <w:pStyle w:val="BookText"/>
        <w:rPr/>
      </w:pPr>
      <w:r>
        <w:rPr>
          <w:rFonts w:ascii="IRNazanin" w:hAnsi="IRNazanin" w:eastAsia="IRNazanin"/>
          <w:color w:val="111111"/>
          <w:sz w:val="28"/>
          <w:sz w:val="28"/>
          <w:szCs w:val="28"/>
          <w:rtl w:val="true"/>
          <w:lang w:bidi="fa-IR"/>
        </w:rPr>
        <w:t>مرحوم آخوند در این باب با نظریۀ مشهور مخالفت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حروف، هم وضع عام است و هم موضوع‌له عام است و هم مستعمل‌فیه عام است، منتها موارد استعمال آنها مجزّای از یکدیگر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کلمۀ ابتدا در آنجایی استعمال شود که ابتدا به عنوان استقلالی ملاحظه شده باشد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استعمال شود که ابتدا به عنوان وصف و حالت و خصوصیت برای سیر و بصره و امثال ذلک ملاحظه شده و الاّ از نظر وضع و موضوع‌له و مستعمل فیه، بین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آخوند هیچ فرقی وجود ندارد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با اینکه در بحث واجب مشروط مخالف با مشهور است اما در مسألۀ وضع حروف، همان نظریۀ مشهور را انتخاب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یشابه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چیزهایی که مشابه حروف است، همین هیئتی است که محل بحث ماست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همه عام است اما موضوع‌له خاص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هیئتی که محل بحث ماست، وقتی که واضع می‌خواسته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 روی نظریۀ مشهور، کلی بعث و</w:t>
      </w:r>
      <w:bookmarkStart w:id="252" w:name="pg13679_133591"/>
    </w:p>
    <w:p>
      <w:pPr>
        <w:pStyle w:val="BookText"/>
        <w:rPr/>
      </w:pPr>
      <w:bookmarkEnd w:id="252"/>
      <w:r>
        <w:rPr>
          <w:rFonts w:ascii="IRNazanin" w:hAnsi="IRNazanin" w:eastAsia="IRNazanin"/>
          <w:color w:val="111111"/>
          <w:sz w:val="28"/>
          <w:sz w:val="28"/>
          <w:szCs w:val="28"/>
          <w:rtl w:val="true"/>
          <w:lang w:bidi="fa-IR"/>
        </w:rPr>
        <w:t>تحریک اعتباری را ملاحظه کرده، وضعش عام است اما برای این کلی وضع نکرده، برای مصادیق بعث و تحریک اعتباری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اعتباری صادره از زید و بعث و تحریک اعتباری صادره از عمرو و همین‌طور از نظر مبعوث و از نظر مبعوث‌الیه، هرگونه اختلافی وجود داشته باشد، خودش یک موضوع‌له مستقلی برای هیئت افعل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صغرایی که در کلام شیخ مطرح است، این است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حروف و ما یشابه الحروف که از جمله هیئتی است که در بحث واجب مشروط مورد بحث است، وضع را عام و موضوع‌له را خاص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موضوع‌له خاص شد، مستعمل‌فیه هم تابع موضوع‌له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حقیقی این است که لفظ در همان موضوع‌له خودش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موضوع له جزئی شد، طبعا مستعمل‌فیه هم به تبع موضوع‌له، جزئی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صغرای کلام شیخ، مبتنی بر بیان مشهور در مسألۀ وضع حروف است</w:t>
      </w:r>
      <w:r>
        <w:rPr>
          <w:rFonts w:eastAsia="IRNazanin" w:cs="IRNazanin"/>
          <w:color w:val="111111"/>
          <w:sz w:val="28"/>
          <w:szCs w:val="28"/>
          <w:rtl w:val="true"/>
          <w:lang w:bidi="fa-IR"/>
        </w:rPr>
        <w:t>.</w:t>
      </w:r>
    </w:p>
    <w:p>
      <w:pPr>
        <w:pStyle w:val="Heading3"/>
        <w:numPr>
          <w:ilvl w:val="2"/>
          <w:numId w:val="1"/>
        </w:numPr>
        <w:rPr/>
      </w:pPr>
      <w:bookmarkStart w:id="253" w:name="__RefHeading___Toc677557_1468164448"/>
      <w:bookmarkStart w:id="254" w:name="_Toc93"/>
      <w:bookmarkEnd w:id="253"/>
      <w:r>
        <w:rPr>
          <w:rtl w:val="true"/>
        </w:rPr>
        <w:t>بررسی عدم قابلیت تقیید جزئی</w:t>
      </w:r>
      <w:bookmarkEnd w:id="254"/>
    </w:p>
    <w:p>
      <w:pPr>
        <w:pStyle w:val="BookText"/>
        <w:rPr/>
      </w:pPr>
      <w:r>
        <w:rPr>
          <w:rFonts w:ascii="IRNazanin" w:hAnsi="IRNazanin" w:eastAsia="IRNazanin"/>
          <w:color w:val="111111"/>
          <w:sz w:val="28"/>
          <w:sz w:val="28"/>
          <w:szCs w:val="28"/>
          <w:rtl w:val="true"/>
          <w:lang w:bidi="fa-IR"/>
        </w:rPr>
        <w:t>اما کبرای مطلب که معنای هیئت خاص و جزئی باشد، چه اشکالی دارد؟ یک کبرای کلی اینجا پشت‌سر این صغرا ذکر می‌شود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جزئی لا یکون قابلا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قابلیّت تقیید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قابلیت تقیید دارد، تقیید در مقابل مطلق است، در مقابل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باید شمول داشته باشد، اطلاق داشته باشد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معنای عام و شاملی است و بر همۀ مصادیق انطباق پیدا می‌کند، آیا اینجا می‌شود عنوان رقبۀ مطلق را تقیید کرد چه تقیید به متصّل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تقیید به منفصل باشد، به یک دلیل منفصلی این تقیید را مطرح کند؟ پس موضوع و محل و مورد برای تقیید، جایی است که اطلاق در کار باشد، شمول در کار باشد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اطلاق و شمول، تقیید دائره‌اش را محدود می‌کند، دائرۀ مطلق رقبه را محدود به خصوص رقبۀ مؤمنه می‌کند و هکذا اما چیزی‌که به حسب ذات،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فرض کردید جزئی است، موضوع‌له و مستعمل فیهش خاص است و معنای خصوصیت، همان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مسألۀ تقیید را در رابطۀ با جزئیت پیاده می‌کنید؟ پس وقتی که آن صغرا ثابت شد که هیئت معنای جزئی دارد و کبرا هم به آن ضمیمه شد که جزئی قابلیّت تقیید ندارد،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فالهیأة غیر قابلة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تقیید در هیئت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قرینۀ عقلیه‌ای می‌شود، بر اینکه ما قید را به هیئت ارجاع نکنیم ولو اینکه ظاهر قضیۀ شرطیه، این است که قید به هیئت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ظهور باید حتما تصرف کنیم و مسأله را برخلاف ظاهر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دلیلی است که در کلام مرحوم شیخ هم روی آن تأکید شده است</w:t>
      </w:r>
      <w:r>
        <w:rPr>
          <w:rFonts w:eastAsia="IRNazanin" w:cs="IRNazanin"/>
          <w:color w:val="111111"/>
          <w:sz w:val="28"/>
          <w:szCs w:val="28"/>
          <w:rtl w:val="true"/>
          <w:lang w:bidi="fa-IR"/>
        </w:rPr>
        <w:t>.</w:t>
      </w:r>
      <w:bookmarkStart w:id="255" w:name="pg13679_133592"/>
    </w:p>
    <w:p>
      <w:pPr>
        <w:pStyle w:val="Heading3"/>
        <w:numPr>
          <w:ilvl w:val="2"/>
          <w:numId w:val="1"/>
        </w:numPr>
        <w:rPr/>
      </w:pPr>
      <w:bookmarkStart w:id="256" w:name="__RefHeading___Toc677559_1468164448"/>
      <w:bookmarkStart w:id="257" w:name="_Toc94"/>
      <w:bookmarkEnd w:id="255"/>
      <w:bookmarkEnd w:id="256"/>
      <w:r>
        <w:rPr>
          <w:rtl w:val="true"/>
        </w:rPr>
        <w:t>مبنای مرحوم آخوند</w:t>
      </w:r>
      <w:r>
        <w:rPr>
          <w:rtl w:val="true"/>
        </w:rPr>
        <w:t>(</w:t>
      </w:r>
      <w:r>
        <w:rPr>
          <w:rtl w:val="true"/>
        </w:rPr>
        <w:t>ره</w:t>
      </w:r>
      <w:r>
        <w:rPr>
          <w:rtl w:val="true"/>
        </w:rPr>
        <w:t xml:space="preserve">) </w:t>
      </w:r>
      <w:r>
        <w:rPr>
          <w:rtl w:val="true"/>
        </w:rPr>
        <w:t>در باب وضع حروف</w:t>
      </w:r>
      <w:bookmarkEnd w:id="257"/>
    </w:p>
    <w:p>
      <w:pPr>
        <w:pStyle w:val="BookText"/>
        <w:rPr/>
      </w:pPr>
      <w:r>
        <w:rPr>
          <w:rFonts w:ascii="IRNazanin" w:hAnsi="IRNazanin" w:eastAsia="IRNazanin"/>
          <w:color w:val="111111"/>
          <w:sz w:val="28"/>
          <w:sz w:val="28"/>
          <w:szCs w:val="28"/>
          <w:rtl w:val="true"/>
          <w:lang w:bidi="fa-IR"/>
        </w:rPr>
        <w:t>مرحوم آخوند که چند سالی پیش مرحوم شیخ تلمّذ کرده‌اند، از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جواب می‌دهند که جواب اولشان جواب مبنایی است، همان نظریۀ خودشان را در جواب مرحوم شیخ می‌آورند، یعنی صغرا را منع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یشابه الهیأة من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عام و موضوع‌له خاص است ولی ما این صغرا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مسألۀ وضع حروف ثابت کردیم که وضع عام، موضوع‌له عام، مستعمل‌فیه عام و فقط موارد استعمال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استعمال مختلف است و به تعبیر من، نیازهای استعمالی فرق می‌کند و الاّ از نظر موضوع له و مستعمل‌فیه، به نظر مرحوم آخوند هم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مرحوم آخوند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کاری نداریم که اصل مبنای مرحوم آخوند را نپذیرفتیم، لکن اشکال این است که طرف مرحوم شیخ تنها شما مرحوم آخوند نیستید که یک‌چنین مبنایی را ذکر کردید، آن‌هم یک‌چنین مبنایی که قبل از شما کسی چنین مبنایی را نداشت بلکه طرف مرحوم شیخ،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مبنایتان این باشد که در باب حروف، وضع عام، موضوع‌له عام، مستعمل‌فیه عام، شما خودتان از صغرایی که مرحوم شیخ ذکر کردند، تخلّص پیدا می‌کنید اما مشهور در رابطۀ با مرحوم شیخ چه کنند؟ مشهور که در باب وضع حروف، همین نظریۀ شیخ را قائل هستند و شیخ هم همین نظریه را در باب وضع حروف قائل است که مشهور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 عرض می‌کنیم که شما یک‌وقت جواب شخصی از مرحوم شیخ می‌دهید، در جواب شخصی درست است، شما روی مبنای خودتان تکیه کنید اما اگر به عنوان دفاع از مشهور می‌خواهید جواب از مرحوم شیخ را ذکر کنید، این منع صغرا، نمی‌تواند جواب از مرحوم شیخ باشد برای اینکه خود مشهور، این صغرا را قائل هستند و شیخ هم با آنها موافقت کرده لذا جواب مبنایی، به نظر یک جواب ناتمامی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آخوند یک جواب دیگری داده‌اند که نسبتا جواب خوبی است لکن جواب اساسی‌تر و بهتر از جواب مرحوم آخوند هم وجود دارد که هر دو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آخوند فی نفسه خوب است، اما جواب اساسی نیست</w:t>
      </w:r>
      <w:r>
        <w:rPr>
          <w:rFonts w:eastAsia="IRNazanin" w:cs="IRNazanin"/>
          <w:color w:val="111111"/>
          <w:sz w:val="28"/>
          <w:szCs w:val="28"/>
          <w:rtl w:val="true"/>
          <w:lang w:bidi="fa-IR"/>
        </w:rPr>
        <w:t>.</w:t>
      </w:r>
    </w:p>
    <w:p>
      <w:pPr>
        <w:pStyle w:val="Heading3"/>
        <w:numPr>
          <w:ilvl w:val="2"/>
          <w:numId w:val="1"/>
        </w:numPr>
        <w:rPr/>
      </w:pPr>
      <w:bookmarkStart w:id="258" w:name="__RefHeading___Toc677561_1468164448"/>
      <w:bookmarkStart w:id="259" w:name="_Toc95"/>
      <w:bookmarkEnd w:id="258"/>
      <w:r>
        <w:rPr>
          <w:rtl w:val="true"/>
        </w:rPr>
        <w:t>اقسام و کیفیت تقیید جزئی</w:t>
      </w:r>
      <w:bookmarkEnd w:id="25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مرحوم آخوند ذکر می‌کنند که شاید عبارت ایشان هم در کفایه خیلی در بادی نظر نتواند نظر ایشان را بیان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الجزئی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مقیّد شود، تقیید جزئی</w:t>
      </w:r>
      <w:bookmarkStart w:id="260" w:name="pg13679_133593"/>
    </w:p>
    <w:p>
      <w:pPr>
        <w:pStyle w:val="BookText"/>
        <w:rPr/>
      </w:pPr>
      <w:bookmarkEnd w:id="260"/>
      <w:r>
        <w:rPr>
          <w:rFonts w:ascii="IRNazanin" w:hAnsi="IRNazanin" w:eastAsia="IRNazanin"/>
          <w:color w:val="111111"/>
          <w:sz w:val="28"/>
          <w:sz w:val="28"/>
          <w:szCs w:val="28"/>
          <w:rtl w:val="true"/>
          <w:lang w:bidi="fa-IR"/>
        </w:rPr>
        <w:t>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امتناع دارد که از محل بحث ما خارج است و دیگری که داخل در محل بحث ماست را قبول نداریم امتناع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تقیید الجزئی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است که شما این جزئی را بدون تقیید، در خارج ایجادش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آنکه وجود پیدا کرد و تحقق پیدا کرد، با وصف جزئیت می‌خواهید تقییدش کنید، این را ما قبول داریم که امکان ندارد مثل اینکه مولا اول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شرطی، اینجا هیئت در خارج به نحو جزئی، روی مبنای مشهور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یک دلیل دیگری شما بخواهید این جزئی را مقیّد کنید، این امتناع دارد و نمی‌شود که چنین چیزی تحقق پیدا کند برای اینکه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یعرضه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دیگری را که ایشان می‌فرماید، ذکر می‌کنیم که از اوّل، وقتی می‌خواهیم این جزئی را ایجاد کنیم و انشا کنیم، با وصف تقیید و تقیّد ایجادش می‌کنیم، از اول هیئت را معلّق به مجیء زید می‌کنیم، نه اینکه یک هیئتی در خارج بوده، مدتها مسألۀ تقیید در رابطۀ با آن مطرح نبوده، حالا می‌خواهیم این هیئت جزئی موجود در خارج را، یک قیدی به آن ارجاع دهیم، آن را معلق، مشروط و مقیدش کنیم، این نمی‌شود اما اگر از اول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جزئی مقیّد از اول منشأ مولا واقع شد و مولا آن را انشا کرد و ایجاد کرد، چه دلیلی بر استحالۀ این قائم است؟ چه دلیلی قائم شده که این جزئیت هم با تقیید منافات دارد؟ بلکه آن جزئیتی با تقیید منافات دارد که جزئیت، بدون تقیید در عالم وجود تحقق پیدا کند و تقیید بعد از مدتی به سراغش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اول، مسأله به صورت تقیید مطرح شد و در اختیار مکلّف و مأمور قرار گرفت، سؤال این است که چه دلیلی بر امتناع چنین جزئی و تقیید چنین جزئی وجود دارد؟</w:t>
      </w:r>
    </w:p>
    <w:p>
      <w:pPr>
        <w:pStyle w:val="BookText"/>
        <w:rPr/>
      </w:pPr>
      <w:r>
        <w:rPr>
          <w:rFonts w:ascii="IRNazanin" w:hAnsi="IRNazanin" w:eastAsia="IRNazanin"/>
          <w:color w:val="111111"/>
          <w:sz w:val="28"/>
          <w:sz w:val="28"/>
          <w:szCs w:val="28"/>
          <w:rtl w:val="true"/>
          <w:lang w:bidi="fa-IR"/>
        </w:rPr>
        <w:t>پس خلاصۀ جواب دوم مرحوم آخوند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الجزئی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قسمش ممتنع است و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قسمی که داخل در محل بحث ماست، ما دلیلی بر امتناعش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دلیلی بر امتناع تقیید جزئی در این فرض برای ما قائم نشده چون مسأله هم مسألۀ عقلیه است و باید عقل حکم به امتناع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حکمی از ناحیۀ عقل در این صورت هست؟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بدی نیست و خلاصه‌اش هم به این برمی‌گردد که برای کبرای مرحوم شیخ دو صورت تصویر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را پذیرفته و یک صورت را قبول نکرده است</w:t>
      </w:r>
      <w:r>
        <w:rPr>
          <w:rFonts w:eastAsia="IRNazanin" w:cs="IRNazanin"/>
          <w:color w:val="111111"/>
          <w:sz w:val="28"/>
          <w:szCs w:val="28"/>
          <w:rtl w:val="true"/>
          <w:lang w:bidi="fa-IR"/>
        </w:rPr>
        <w:t>.</w:t>
      </w:r>
    </w:p>
    <w:p>
      <w:pPr>
        <w:pStyle w:val="Heading3"/>
        <w:numPr>
          <w:ilvl w:val="2"/>
          <w:numId w:val="1"/>
        </w:numPr>
        <w:rPr/>
      </w:pPr>
      <w:bookmarkStart w:id="261" w:name="__RefHeading___Toc677563_1468164448"/>
      <w:bookmarkStart w:id="262" w:name="_Toc96"/>
      <w:bookmarkEnd w:id="261"/>
      <w:r>
        <w:rPr>
          <w:rtl w:val="true"/>
        </w:rPr>
        <w:t>قابلیت تقیید جزئی</w:t>
      </w:r>
      <w:bookmarkEnd w:id="262"/>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 اساسی در این رابطه این است که اصلا ما این کبرا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گفته که</w:t>
      </w:r>
    </w:p>
    <w:p>
      <w:pPr>
        <w:pStyle w:val="BookText"/>
        <w:rPr/>
      </w:pPr>
      <w:r>
        <w:rPr>
          <w:rFonts w:ascii="IRNazanin" w:hAnsi="IRNazanin" w:eastAsia="IRNazanin"/>
          <w:color w:val="111111"/>
          <w:sz w:val="28"/>
          <w:sz w:val="28"/>
          <w:szCs w:val="28"/>
          <w:rtl w:val="true"/>
          <w:lang w:bidi="fa-IR"/>
        </w:rPr>
        <w:t>جزئی قابل تقیید نیست؟ جزئی را اگر بخواهند تقیید کنند،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این دو را کنار هم می‌گذاریم، جزئی می‌خواهد تقیید شود، یعنی نسبت به جزئی دیگر، مسألۀ تقیید که نسبت به جزئی با جزئی دیگر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وقتی می‌خواهد تقیید شود، یعنی به لحاظ حالات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جزئی در عین اینکه جزئی است، حالات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علمی‌تر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در عین اینکه جزئی است، نسبت به حالاتش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بالاتر از زید در جزئیت نمی‌توانیم تصور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هم زید در حال قیام را می‌گیرد و هم زید در حال قعود را می‌گیرد و هم زید در حال اضطجاع را می‌گیرد و هم زید در حال مرض را می‌گیرد و هم زید در حال سلامت را می‌گیرد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زید بالاترین مصداق برای جزئی است برای اینکه از اعلام شخصیه است و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شخصیه وضع خاص و موضوع‌له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یعنی واضع یک معنای کلی در نظر نگرفته، از اول نشسته مقابل بچه‌اش، بچه‌اش را تصوّر کرده و نام او را زید گذاشته، هم وضع خاص است و هم موضوع‌له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زید جزئی، به لحاظ حالات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که فقط وصف کلی نیست که اگر ما از کلی پائین آمدیم، دیگر کلمۀ اطلاق را کنار بگذاریم بلکه یک مورد اطلاق، مسألۀ کلی است، یک موردش هم مسأله جزئی است به لحاظ حالات متعدد و متکثر این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کلمۀ زید را می‌گویید، شامل همۀ این حالات می‌شود و نسبت به این حالات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 به لحاظ حالاتش اطلاق داشت، پس چرا صلاحیت تقیید به لحاظ بعضی از حالات نداشته باشد؟ همان‌طوری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اطلاقش، مقیّد به ایمان می‌کنید، حالا یا به منفصل یا به متصّل، اینجا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بعث و تحریک اعتباری جزئی است اما همین بعث و تحریک اعتباری جزئی،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این بعث و تحریک اعتباری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یک‌وقت این بعث و تحریک اعتباری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تقیید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حالات، اطلاق دارد ولو اینکه مفاد هیئت، یک معنای جزئی و معنای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معنای هیئت مقیّد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بحالة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چنین تقییدی در آن وجود نداشته باشد، می‌توانست این بعث و تحریک اعتباری اطلاق داشته باشد، چه مجیء زید تحقق پیدا کند و چه مجیء زید تحقق پیدا نکند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می‌توانست اطلاق داشته باشد لکن این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متّصلة و تقیید متّصل مقیّد بمجیء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هیچ فرقی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منتها آن اطلاقش اطلاق افرادی است و مقیّد به ایمان شده و این اطلاقش اطلاق حالی است و مقید به مجیء زید شده و الاّ در اصل اطلاق، بین رقبه و بین مفاد</w:t>
      </w:r>
      <w:bookmarkStart w:id="263" w:name="pg13679_133595"/>
    </w:p>
    <w:p>
      <w:pPr>
        <w:pStyle w:val="BookText"/>
        <w:rPr/>
      </w:pPr>
      <w:bookmarkEnd w:id="263"/>
      <w:r>
        <w:rPr>
          <w:rFonts w:ascii="IRNazanin" w:hAnsi="IRNazanin" w:eastAsia="IRNazanin"/>
          <w:color w:val="111111"/>
          <w:sz w:val="28"/>
          <w:sz w:val="28"/>
          <w:szCs w:val="28"/>
          <w:rtl w:val="true"/>
          <w:lang w:bidi="fa-IR"/>
        </w:rPr>
        <w:t>هیئت و مثل خود زید که دیگر مصداق کامل جزئی بتمام معناست معذلک اطلاق حالی دارد و اطلاق حالی‌اش قابل تقیید است و فرقی بین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جواب اساسی از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منع کبراست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لا یمکن أن یعرضه التقیید و لا یکون قابلا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جزئی را به لحاظ جزئی دیگر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 نمی‌تواند شامل جزئی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 نمی‌تواند اطلاق نسبت به جزئی دیگر داشته باشد اما نسبت به حالات خودش و خصوصیات خودش، این عنوان، اطلاق دارد و چون عنوان، اطلاق دارد، صلاحیت تقیید هم در آن هست</w:t>
      </w:r>
      <w:r>
        <w:rPr>
          <w:rFonts w:eastAsia="IRNazanin" w:cs="IRNazanin"/>
          <w:color w:val="111111"/>
          <w:sz w:val="28"/>
          <w:szCs w:val="28"/>
          <w:rtl w:val="true"/>
          <w:lang w:bidi="fa-IR"/>
        </w:rPr>
        <w:t>.</w:t>
      </w:r>
    </w:p>
    <w:p>
      <w:pPr>
        <w:pStyle w:val="Heading3"/>
        <w:numPr>
          <w:ilvl w:val="2"/>
          <w:numId w:val="1"/>
        </w:numPr>
        <w:rPr/>
      </w:pPr>
      <w:bookmarkStart w:id="264" w:name="__RefHeading___Toc677565_1468164448"/>
      <w:bookmarkStart w:id="265" w:name="_Toc97"/>
      <w:bookmarkEnd w:id="264"/>
      <w:r>
        <w:rPr>
          <w:rtl w:val="true"/>
        </w:rPr>
        <w:t>لازمۀ اطلاق جزئی</w:t>
      </w:r>
      <w:bookmarkEnd w:id="265"/>
    </w:p>
    <w:p>
      <w:pPr>
        <w:pStyle w:val="BookText"/>
        <w:rPr/>
      </w:pPr>
      <w:r>
        <w:rPr>
          <w:rFonts w:ascii="IRNazanin" w:hAnsi="IRNazanin" w:eastAsia="IRNazanin"/>
          <w:color w:val="111111"/>
          <w:sz w:val="28"/>
          <w:sz w:val="28"/>
          <w:szCs w:val="28"/>
          <w:rtl w:val="true"/>
          <w:lang w:bidi="fa-IR"/>
        </w:rPr>
        <w:t>یک مؤیّدی هم اینجا ذکر کنیم و این دلیل را خاتمه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هیئت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الهیأة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ماده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جزئی است یا کلی؟ 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می‌خورد،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ظاهر قضیۀ شرطیه برداریم، به‌طوری‌که قید را به مادّه بزنیم،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چه‌چیزی خورد؟ این جائی به زید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زید را مقیّد به جائی کردید، مگر زید جزئی نیست؟ هیئت گناه کرده که اگر جزئی باشد، قابل تقیید نیست، اما زید با اینکه جزئی است، قابل تقیید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الجائی قید چیست؟ یا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زید است، روشن است که شما جزئی را دارید مقیّد می‌کنید چون ما کلی نداریم که آن کلی اینجا مقیّد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زید نیست، قید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اکرام؟ کلی اکرام یا اکرام مضاف به زید؟ اکرام مضاف به زید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اکرام را در نظر بگیرید، اما اکرام در مقام اضافۀ به زید، آن هم عنوان جزئیت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الجائی را، چه صفت برای زید و قید برای زید بگیرید، خودتان جزئی را مقیّد کردید و چه قید برای اکرام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چیزی که اضافۀ به خصوصیت پیدا کند، اضافۀ به جزئی پیدا کند، نمی‌شود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جزئی، جزئی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چطور تقیید عارض این جزئی 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جزئی لا یمکن ان یکون قابلا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چه‌چیز بزنیم؟ یا باید الجائی وصف زید باشد، که زید جزئی مقید می‌شود یا باید قید اکرام مضاف الی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مضاف الی زید هم به لحاظ اینکه مضاف‌الیه جزئی است، آن‌هم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تقیید جزئی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گرفتار تقیید جزئی هستید، پس چرا دست از ظهور قضیۀ شرطیه برداریم؟ ظاهر قضیۀ شرطیه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مقیّد و معلق به مجیء زید است ولو اینکه هیئت دارای معنای</w:t>
      </w:r>
      <w:bookmarkStart w:id="266" w:name="pg13679_133596"/>
    </w:p>
    <w:p>
      <w:pPr>
        <w:pStyle w:val="BookText"/>
        <w:rPr/>
      </w:pPr>
      <w:bookmarkEnd w:id="266"/>
      <w:r>
        <w:rPr>
          <w:rFonts w:ascii="IRNazanin" w:hAnsi="IRNazanin" w:eastAsia="IRNazanin"/>
          <w:color w:val="111111"/>
          <w:sz w:val="28"/>
          <w:sz w:val="28"/>
          <w:szCs w:val="28"/>
          <w:rtl w:val="true"/>
          <w:lang w:bidi="fa-IR"/>
        </w:rPr>
        <w:t>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با تقیید قابل اجتماع است و هیچ‌گونه منافاتی بینشان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که عمده دلیل مرحوم شیخ بود، به این کیفیت که ملاحظه فرمودید، قابل جواب است</w:t>
      </w:r>
      <w:r>
        <w:rPr>
          <w:rFonts w:eastAsia="IRNazanin" w:cs="IRNazanin"/>
          <w:color w:val="111111"/>
          <w:sz w:val="28"/>
          <w:szCs w:val="28"/>
          <w:rtl w:val="true"/>
          <w:lang w:bidi="fa-IR"/>
        </w:rPr>
        <w:t>.</w:t>
      </w:r>
    </w:p>
    <w:p>
      <w:pPr>
        <w:pStyle w:val="Heading3"/>
        <w:numPr>
          <w:ilvl w:val="2"/>
          <w:numId w:val="1"/>
        </w:numPr>
        <w:rPr/>
      </w:pPr>
      <w:bookmarkStart w:id="267" w:name="__RefHeading___Toc677567_1468164448"/>
      <w:bookmarkStart w:id="268" w:name="_Toc98"/>
      <w:bookmarkEnd w:id="267"/>
      <w:r>
        <w:rPr>
          <w:rtl w:val="true"/>
        </w:rPr>
        <w:t>پرسش</w:t>
      </w:r>
      <w:r>
        <w:rPr>
          <w:rtl w:val="true"/>
        </w:rPr>
        <w:t>:</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مشهور در وضع معانی حرفیه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معانی حرفیه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وضع چیست؟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269" w:name="pg13679_133597"/>
    </w:p>
    <w:p>
      <w:pPr>
        <w:pStyle w:val="Heading2"/>
        <w:numPr>
          <w:ilvl w:val="1"/>
          <w:numId w:val="1"/>
        </w:numPr>
        <w:rPr/>
      </w:pPr>
      <w:bookmarkStart w:id="270" w:name="__RefHeading___Toc677569_1468164448"/>
      <w:bookmarkStart w:id="271" w:name="_Toc99"/>
      <w:bookmarkEnd w:id="269"/>
      <w:bookmarkEnd w:id="270"/>
      <w:r>
        <w:rPr>
          <w:rtl w:val="true"/>
        </w:rPr>
        <w:t>درس سیصد و پنجاه و هشتم</w:t>
      </w:r>
      <w:bookmarkEnd w:id="271"/>
    </w:p>
    <w:p>
      <w:pPr>
        <w:pStyle w:val="Heading3"/>
        <w:numPr>
          <w:ilvl w:val="2"/>
          <w:numId w:val="1"/>
        </w:numPr>
        <w:rPr/>
      </w:pPr>
      <w:bookmarkStart w:id="272" w:name="__RefHeading___Toc677571_1468164448"/>
      <w:bookmarkStart w:id="273" w:name="_Toc100"/>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274" w:name="__RefHeading___Toc677573_1468164448"/>
      <w:bookmarkStart w:id="275" w:name="_Toc101"/>
      <w:bookmarkEnd w:id="274"/>
      <w:r>
        <w:rPr>
          <w:rtl w:val="true"/>
        </w:rPr>
        <w:t>بررسی قول بعث مطلق و جواب آن</w:t>
      </w:r>
      <w:bookmarkEnd w:id="275"/>
    </w:p>
    <w:p>
      <w:pPr>
        <w:pStyle w:val="BookText"/>
        <w:rPr/>
      </w:pPr>
      <w:r>
        <w:rPr>
          <w:rFonts w:ascii="IRNazanin" w:hAnsi="IRNazanin" w:eastAsia="IRNazanin"/>
          <w:color w:val="111111"/>
          <w:sz w:val="28"/>
          <w:sz w:val="28"/>
          <w:szCs w:val="28"/>
          <w:rtl w:val="true"/>
          <w:lang w:bidi="fa-IR"/>
        </w:rPr>
        <w:t>بحث در قرینۀ عقلیه‌ای بود که موجب تصرف در ظاهر قضیۀ شرطیه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قرینۀ عقلیه ذکر شد که عمده طریق دوم بود که مورد تمسّک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ملاحظه فرمودید که هر دو طریق ناتمام بود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طریق سومی هم هست که شاید قابل بیان نباشد ولی از باب اینکه ذکر شده باشد، بد نیست و آن این است که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یک بعث مطلقی را دلالت می‌کند مثل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یک بعث مطلق است و قید و شرط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بعث مطلق مطرح است و اگر شما بخواهید این مطلق را تقیید کنید، کانّ یک تناقضی بین صدر و ذیل تحقق پیدا می‌کند، مخصوصا اگر تعلیق را بعد از هیأت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تعلیق و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الهیأة و بعد اطلاق الهیأة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کانّ یک تناقضی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مطلق است، مفاد هیئت، بعث مطلق است و شما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w:t>
      </w:r>
    </w:p>
    <w:p>
      <w:pPr>
        <w:pStyle w:val="BookText"/>
        <w:rPr/>
      </w:pPr>
      <w:r>
        <w:rPr>
          <w:rFonts w:ascii="IRNazanin" w:hAnsi="IRNazanin" w:eastAsia="IRNazanin"/>
          <w:color w:val="111111"/>
          <w:sz w:val="28"/>
          <w:sz w:val="28"/>
          <w:szCs w:val="28"/>
          <w:rtl w:val="true"/>
          <w:lang w:bidi="fa-IR"/>
        </w:rPr>
        <w:t>ملتزم تقیید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فی کلام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مطرح شده و هم تقیید و این غیرقابل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این حرف که یک حرف واضح البطلانی است اولین جوابش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شما هم صحیح باشد،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إن جائک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آنجایی که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از اول تعلیق و تقیید مطرح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اصلا جا برای این حرف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بعث مطلق است، آیا این اطلاق قسمی است یا اطلاق مقسمی؟ در حقیقت، اطلاق، قید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قید بعث است که وقتی می‌خواهیم هیئت افعل را معنا کنیم، در معنایش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اطلاق مثل اطلاق قسمی، قید برای مفاد هیئت باشد، اگر این باشد، با تقیید جمع نمی‌شود برای اینکه اگر اطلاق قید برای بعث مفاد هیئت شد و معنی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المقیّد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درست است که قابل تقیید نیست اما معنای هیئت، اطلاق مقسمی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اطلاق هیئت هم مثل اطلاق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رقبۀ مومنه، مقیّد می‌کنید آیا این رقبه اطلاق دارد یا نه؟ اگر اطلاق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یقید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این است که اطلاق رقبه اطلاق مقسمی است و اطلاق مقسمی با قید، قابل تطبیق است و این‌طور نیست که اطلاق در معنای رقبه قیدیت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قیدیت داشته باشد، همیشه مطلق و مقید باید به عنوان متعارضین مطرح باشد برای اینکه رقبه مقیّد به اطلاق است، رقبۀ مؤمنه مقیّد به عدم اطلاق و جمع بین مقیّد به اطلاق و مقیّد به عدم اطلاق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مطلق و مقیّد امکان جمع وجود دارد؟ بلکه بالاتر؛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مطلق و مقیّد، تعارض وجود ندارد بلکه جمع دلالی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اخباری که در باب علاج متعارضین وارد شده و مرجّحاتی که در باب خبرین متعارضین وارد شده،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مسألۀ اطلاق و تقیید را نمی‌گیرد برای اینکه بین مطلق و مقیّد تعارض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 و خاص تعارض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عام و خاص از دائرۀ تعارض بیرون است و با تعارض فاصله دارد که حتّی عمومات کتاب و مطلقات کتاب را به یک خبر واحد معتبر هم تخصیص می‌زنیم و هم تقیید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مسألۀ تخصیص و تقیید، از دائرۀ تعارض به‌طورکلی بیرون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مسأله در باب تعادل و ترجیح باید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همان‌طوری که تقیید رقبه، هیچ معارضه‌ای با معنای رقبه و مفهوم رقبه ندارد، تقیید مفاد هیئت افعل، چه به متّصل باشد و چه به منفصل، هیچ معارضه‌ای با معنای هیئت نمی‌تواند داشته باشد و چون معارضه در کار نیست، پس ادعای اینکه تناقض بین صدر و ذیل است 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تعلیق را متأخّر از هیئت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هیچ تناقض و تعارضی بین صدر و ذیل آن مطرح نیست</w:t>
      </w:r>
      <w:r>
        <w:rPr>
          <w:rFonts w:eastAsia="IRNazanin" w:cs="IRNazanin"/>
          <w:color w:val="111111"/>
          <w:sz w:val="28"/>
          <w:szCs w:val="28"/>
          <w:rtl w:val="true"/>
          <w:lang w:bidi="fa-IR"/>
        </w:rPr>
        <w:t>.</w:t>
      </w:r>
      <w:bookmarkStart w:id="276" w:name="pg13679_133599"/>
    </w:p>
    <w:p>
      <w:pPr>
        <w:pStyle w:val="BookText"/>
        <w:rPr/>
      </w:pPr>
      <w:bookmarkEnd w:id="276"/>
      <w:r>
        <w:rPr>
          <w:rFonts w:ascii="IRNazanin" w:hAnsi="IRNazanin" w:eastAsia="IRNazanin"/>
          <w:color w:val="111111"/>
          <w:sz w:val="28"/>
          <w:sz w:val="28"/>
          <w:szCs w:val="28"/>
          <w:rtl w:val="true"/>
          <w:lang w:bidi="fa-IR"/>
        </w:rPr>
        <w:t>تا اینجا ترتیب بحث این شد که در قضایای شرطیه، دلیلی نداریم که از ظاهر قضایای شرطیه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قضیۀ شرطیه‌ای که جزائش دلالت بر حکم می‌کند، دلالت بر بعث و تحریک می‌کند، این است که خود حکم و خود بعث و تحریک، معلق بر شرط است و تا زمانی‌که شرط تحقق پیدا نکند، مجیء زید در خارج محقق نشود، حکم مولا و بعث و تحریک اعتباری مولا نمی‌تواند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در این نزاع بین مشهور و بین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با مشهور است و ما باید واجب مشروط را به همان کیفیتی که مشهور معنا کردند و تعلیق را در رابطۀ با هیئت قرار دادند، نه قید برای ماده، با واجب مشروط برخورد کنیم</w:t>
      </w:r>
      <w:r>
        <w:rPr>
          <w:rFonts w:eastAsia="IRNazanin" w:cs="IRNazanin"/>
          <w:color w:val="111111"/>
          <w:sz w:val="28"/>
          <w:szCs w:val="28"/>
          <w:rtl w:val="true"/>
          <w:lang w:bidi="fa-IR"/>
        </w:rPr>
        <w:t>.</w:t>
      </w:r>
    </w:p>
    <w:p>
      <w:pPr>
        <w:pStyle w:val="Heading3"/>
        <w:numPr>
          <w:ilvl w:val="2"/>
          <w:numId w:val="1"/>
        </w:numPr>
        <w:rPr/>
      </w:pPr>
      <w:bookmarkStart w:id="277" w:name="__RefHeading___Toc677575_1468164448"/>
      <w:bookmarkStart w:id="278" w:name="_Toc102"/>
      <w:bookmarkEnd w:id="277"/>
      <w:r>
        <w:rPr>
          <w:rtl w:val="true"/>
        </w:rPr>
        <w:t>نظر شیخ در واجب مشروط‌</w:t>
      </w:r>
      <w:bookmarkEnd w:id="278"/>
    </w:p>
    <w:p>
      <w:pPr>
        <w:pStyle w:val="BookText"/>
        <w:rPr/>
      </w:pPr>
      <w:r>
        <w:rPr>
          <w:rFonts w:ascii="IRNazanin" w:hAnsi="IRNazanin" w:eastAsia="IRNazanin"/>
          <w:color w:val="111111"/>
          <w:sz w:val="28"/>
          <w:sz w:val="28"/>
          <w:szCs w:val="28"/>
          <w:rtl w:val="true"/>
          <w:lang w:bidi="fa-IR"/>
        </w:rPr>
        <w:t>بعد از این، نوبت به این بحث می‌رسد که روی مبنای شیخ انصاری، واجب مشروط، همان واجب معلقی است که بعد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معلق، تکلیف و وجوب فعلیّت دارد اما واجب، امر استقبالی است مثل مسألۀ موسم و وقت در رابطۀ با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حج، مشهور نسبت به زمان هم این حرف را قائل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مستطیع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چیست؟ حج آن مناسکی است که در زمان خودش تحقق پیدا می‌کند، در غیر آن زمان، امکان ندارد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ماه رجب و شعبان مستطیع می‌شود، همان موقع تکلیف به وجوب حج گریبانش را می‌گیرد و لذا باید در مقام تهیّۀ مقدمات و تحصیل مقدمات سفر برآید در حالی‌که همان‌طوری که زمان برای نماز نقش دارد، برای حج هم نقش دارد، اما کیفیت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رابطۀ با صلاة، در اصل تکلیف نقش دارد اما در باب حج، در رابطۀ با مکلّف‌به نقش دارد، یعنی در ماه رجب واجب می‌شود حجّی که مقیّد به زمان مخصوص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واجب معلق را مشهور در همه‌جا ذکر نمی‌کنند، اما مرحوم شیخ در تمام واجبات مشروطه، همین واجب معلق را قائل است، در تمام واجبات مشروطه، رجوع می‌کند به واجب معلق بنابر قول مشهور و نتیجه‌اش این می‌شود که قبل از آنکه شرط حاصل شود، قبل از آن‌که معلق علیه حاصل شود، به لحاظ اینکه این شرط و تعلیق و قید مربوط به ماده است، تکلیف قبل از معلّق علیه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مرحوم شیخ، همین‌که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ثابت است، منتها واجب، یک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مقیّد به مجیء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مجردی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إن جائک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الان وجوب تحقق پیدا کرد مثل همان حرفی که مشهور می‌گویند که به مجردی که استطاعت پیدا شد، وجوب حج آمد اما حج مقیّد به زمان خاص است، واجب مقیّد به زمان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اکرام مقیّد به مجیء زید</w:t>
      </w:r>
      <w:bookmarkStart w:id="279" w:name="pg13679_133600"/>
    </w:p>
    <w:p>
      <w:pPr>
        <w:pStyle w:val="BookText"/>
        <w:rPr/>
      </w:pPr>
      <w:bookmarkEnd w:id="279"/>
      <w:r>
        <w:rPr>
          <w:rFonts w:ascii="IRNazanin" w:hAnsi="IRNazanin" w:eastAsia="IRNazanin"/>
          <w:color w:val="111111"/>
          <w:sz w:val="28"/>
          <w:sz w:val="28"/>
          <w:szCs w:val="28"/>
          <w:rtl w:val="true"/>
          <w:lang w:bidi="fa-IR"/>
        </w:rPr>
        <w:t>است و باید به دنبال مجیء، تحقق پیدا کند، به‌طوری که اگر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مأموربه تحقق پیدا نکرده مثل حج قبل الوقت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ذی قعده بخواهد حج انجام دهد، واجب تحقق پیدا نکرده برای اینکه زمان خصوصیت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مشهور در واجب معلّق، روی مبنای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واجبات مشروطه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واجبات مشروط به نظر شیخ، واجب معلق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تحقق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بیان مرحوم شیخ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نماز مغرب و عشا واجب است، منتها واجب که عبارت از نماز مغرب است، متوقف غروب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غروب شمس تحقق پیدا کند تا قیدالواجب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الشمس تحقق پیدا کند، قید نماز عشاء تحقق پیدا کند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الوقت اصل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چه‌بسا آثاری هم بر این اصل تکلیف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جمیع واجبات مشروطه روی مبنای شیخ انصاری، برگشت به واجب معلق مشهور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در واجب معلق را بعد ان شاء الله تفصیلا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مبنای مشهور چطور؟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قید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در رابطۀ با مفاد هیئت است، در رابطۀ با بعث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قبل مجیء زید، اصلا بعث و تحریک اعتباری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مبنای مشهور هم ممکن است کسی این ادعا را بکند که در عین اینکه قید به هیئت برمی‌گردد معذلک وجوب و حکم الزامی مولا قبل القید تحقق داشته باشد؟ می‌شود این حرف را زد که از طرفی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قید مفاد هیئت است، یعنی بعث و تحریک معلق به مجیء است و مجیء اگر تحقق پیدا نکند، این بعث و تحریک تحقق پیدا نکرده و در عین‌حال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مولا قبل المجیء ثابت است؟ بین این دو جمع می‌شود؟</w:t>
      </w:r>
    </w:p>
    <w:p>
      <w:pPr>
        <w:pStyle w:val="Heading3"/>
        <w:numPr>
          <w:ilvl w:val="2"/>
          <w:numId w:val="1"/>
        </w:numPr>
        <w:rPr/>
      </w:pPr>
      <w:bookmarkStart w:id="280" w:name="__RefHeading___Toc677577_1468164448"/>
      <w:bookmarkStart w:id="281" w:name="_Toc103"/>
      <w:bookmarkEnd w:id="280"/>
      <w:r>
        <w:rPr>
          <w:rtl w:val="true"/>
        </w:rPr>
        <w:t>بررسی نظر مرحوم عراقی در واجب مشروط‌</w:t>
      </w:r>
      <w:bookmarkEnd w:id="28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شیخ ضیاء الدین محقق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واجب مشروط، همان نظریۀ مشهور را اختیار فرموده و در مقابل شیخ انصاری هستند معذلک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قبل تحقق المجیء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فقط یک راه دارد که ما جمع کنیم بین این دو تا و آن یک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معلق بر مجیء،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المجیء لیس مفاد الهیأة بمتحقق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اول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مولا قبل المجیء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چطور می‌شود؟ فقط یک راه دارد، راهش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المولی غیر مفاد الهیأة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اگر ما حکم المولی را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الهیأة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با حکم المولی هیچ‌گونه مغایرتی ندارد، دیگر چه‌طوری می‌توانیم بین این دو مطلب جمع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w:t>
      </w:r>
      <w:bookmarkStart w:id="282" w:name="pg13679_133601"/>
    </w:p>
    <w:p>
      <w:pPr>
        <w:pStyle w:val="BookText"/>
        <w:rPr/>
      </w:pPr>
      <w:bookmarkEnd w:id="282"/>
      <w:r>
        <w:rPr>
          <w:rFonts w:ascii="IRNazanin" w:hAnsi="IRNazanin" w:eastAsia="IRNazanin"/>
          <w:color w:val="111111"/>
          <w:sz w:val="28"/>
          <w:sz w:val="28"/>
          <w:szCs w:val="28"/>
          <w:rtl w:val="true"/>
          <w:lang w:bidi="fa-IR"/>
        </w:rPr>
        <w:t>حکم المولی قبل از شرط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راهش منحصر به این است که ما حکم مولا را غیر از مفاد هیئت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توضیحش این است که در مفاد هیأت، همان‌طوری که در اصل بحث ذکر کردیم و باز هم در مباحث بعدی مکرر ذکر می‌شد، مفاد هیئت افعل، بعث و تحریک است اما بعث و تحریک اعتباری که جانشین بعث و تحریک حقیقی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تکوینی، این است که مولا دست عبد را بگیرد و به زور او را بکشد و او را جبرا وادار بر انجام مأموربه و مطلوب خودش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و تحریک حقیقی و بعث و تحریک تکوینی است اما بعث و تحریک اعتباری، یعنی قانون بگذراند، فرمان صادر کند، به تعبیر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دستور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آن نیست که مفاد هیئت، همین بعث و تحریک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ما از آن تعبیر به حکم می‌کنیم، آن‌که در لسان شریعت از آن تعبیر به وجوب می‌کنیم، آن‌که از آن تعبیر به تکلیف می‌کنیم، این وجوب و تکلیف چیست؟ اینجا سه احتمال وجود دارد</w:t>
      </w:r>
      <w:r>
        <w:rPr>
          <w:rFonts w:eastAsia="IRNazanin" w:cs="IRNazanin"/>
          <w:color w:val="111111"/>
          <w:sz w:val="28"/>
          <w:szCs w:val="28"/>
          <w:rtl w:val="true"/>
          <w:lang w:bidi="fa-IR"/>
        </w:rPr>
        <w:t>:</w:t>
      </w:r>
    </w:p>
    <w:p>
      <w:pPr>
        <w:pStyle w:val="Heading3"/>
        <w:numPr>
          <w:ilvl w:val="2"/>
          <w:numId w:val="1"/>
        </w:numPr>
        <w:rPr/>
      </w:pPr>
      <w:bookmarkStart w:id="283" w:name="__RefHeading___Toc677579_1468164448"/>
      <w:bookmarkStart w:id="284" w:name="_Toc104"/>
      <w:bookmarkEnd w:id="283"/>
      <w:r>
        <w:rPr>
          <w:rtl w:val="true"/>
        </w:rPr>
        <w:t>مراد از تکلیف و وجوب و احتمالات در آن</w:t>
      </w:r>
      <w:bookmarkEnd w:id="284"/>
    </w:p>
    <w:p>
      <w:pPr>
        <w:pStyle w:val="BookText"/>
        <w:rPr/>
      </w:pPr>
      <w:r>
        <w:rPr>
          <w:rFonts w:ascii="IRNazanin" w:hAnsi="IRNazanin" w:eastAsia="IRNazanin"/>
          <w:color w:val="111111"/>
          <w:sz w:val="28"/>
          <w:sz w:val="28"/>
          <w:szCs w:val="28"/>
          <w:rtl w:val="true"/>
          <w:lang w:bidi="fa-IR"/>
        </w:rPr>
        <w:t>یک احتمال این است که وجوب، همین بعث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چیزی زائد بر بعث و تحریک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یک مقدار دقیق‌تر با مسأله برخورد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و تحریک، منشأ انتزاع حکم مولاست و منبع به‌دست آوردن حکم مولاست که اگر این منشأ انتزاع نباشد، اصلا حکمی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ینتزع من البعث و التحریک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حکم دارد که ما وجوب را عبارت از بعث و تحریک اعتباری بدانیم یا بعث و تحریک اعتباری را منشأ انتزاع تکلیف و وجوب و حکم المولی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بخش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مفاد هیئت، بعث و تحریک اعتباری است اما معنای وجوب، بعث و تحریک اعتباری نیست و منتزع از بعث و تحریک اعتباری هم نیست، بلکه وجوب عبارت است از آن اراده‌ای که در نفس مولا تحقق دارد و تعلق به این بعث و تحریک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آن اراده، این بعث و تحریک است، بعث و تحریک مراد و متعلق آن اراده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یک فعل اختیاری مولاست همان‌طوری که قیام و قعود، فعل اختیاری من و شماست و مسبوق به ارادۀ فاعلی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دادن و بعث کردن و تحریک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عمل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عمل مولا شد، مسبوق به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نفس مولا یک ارادۀ متعلقۀ به این بعث و تحریک اعتباری، متحقق و کامن باشد تا این بعث و تحریک اعتباری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مولایی بعث و تحریک اعتباریش ناشی از اراده نبود مثل اینکه خواب</w:t>
      </w:r>
      <w:bookmarkStart w:id="285" w:name="pg13679_133602"/>
    </w:p>
    <w:p>
      <w:pPr>
        <w:pStyle w:val="BookText"/>
        <w:rPr/>
      </w:pPr>
      <w:bookmarkEnd w:id="285"/>
      <w:r>
        <w:rPr>
          <w:rFonts w:ascii="IRNazanin" w:hAnsi="IRNazanin" w:eastAsia="IRNazanin"/>
          <w:color w:val="111111"/>
          <w:sz w:val="28"/>
          <w:sz w:val="28"/>
          <w:szCs w:val="28"/>
          <w:rtl w:val="true"/>
          <w:lang w:bidi="fa-IR"/>
        </w:rPr>
        <w:t>بود، در خواب هی فریاد می‌زد به عبدش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بعث و تحریک اعتباری،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اعتباری ناشی از ارادۀ نفسانی مولا که متعلق به این بعث و تحریک اعتباری است و آن بعث و تحریک اعتباری منشأ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بعث و تحریک مسبوق به اراده است</w:t>
      </w:r>
      <w:r>
        <w:rPr>
          <w:rFonts w:eastAsia="IRNazanin" w:cs="IRNazanin"/>
          <w:color w:val="111111"/>
          <w:sz w:val="28"/>
          <w:szCs w:val="28"/>
          <w:rtl w:val="true"/>
          <w:lang w:bidi="fa-IR"/>
        </w:rPr>
        <w:t>.</w:t>
      </w:r>
    </w:p>
    <w:p>
      <w:pPr>
        <w:pStyle w:val="Heading3"/>
        <w:numPr>
          <w:ilvl w:val="2"/>
          <w:numId w:val="1"/>
        </w:numPr>
        <w:rPr/>
      </w:pPr>
      <w:bookmarkStart w:id="286" w:name="__RefHeading___Toc677581_1468164448"/>
      <w:bookmarkStart w:id="287" w:name="_Toc105"/>
      <w:bookmarkEnd w:id="286"/>
      <w:r>
        <w:rPr>
          <w:rtl w:val="true"/>
        </w:rPr>
        <w:t>ارتباط تکلیف و اراده</w:t>
      </w:r>
      <w:bookmarkEnd w:id="287"/>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عبارت از همان اراده است و ما به آن اراده وجوب و تکلیف و حکم المولی می‌گوییم که از آن در اصطلاح به ارادۀ تشریعیۀ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ارادۀ تشریعیه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فقط در محدودۀ شرع، این ارادۀ تشریعیه وجود دارد بلکه ارادۀ تشریعیه، یعنی ارادۀ تقنینیه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عرفی هم اگر یک‌چنین اراده‌ای کرد، آن هم اسمش ارادۀ تشریعیه است، آن هم اسمش ارادۀ تقنینیه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محدودۀ شرع ندارد بلکه در تمام موارد موالی عقلائیه و اوامری که نسبت به عبیدشان صادر می‌کنند، همین معنا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عرفی هم وقتی می‌خواهد دستور دهد،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نفسش یک ارادۀ کامنه تحقق دارد که متعلق آن اراده، عبارت از بعث و تحریک اعتباری و به تعبیر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عبارت از همان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دو تا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یحتمل که تکلیف، نفس آن اراده است و نیاز به مبرز و مظهر هم ندارد بدون هیچ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ارادۀ تشریعیۀ مطلقۀ کامنۀ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الآمر هو الحکم، هو الوجوب، هو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دیگر که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اختیار کرده‌اند و باید در این مرحله با ایشان بحث داشته باشیم،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ارادۀ تشریعیۀ در نفس مولاست، منتها به قید اینکه یک مبرزی داشته باشد و یک مظهری داشته باشد، شبیه آن‌چیزی که بعض الاعلام در رابطۀ با حقیقت انشا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یک امر نفسانی است و این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انکحت و 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مبرز آن مسألۀ نفسانی و امر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محقق عراقی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حکم، وجوب، تکلیف، معتقدیم که اینها عبارت از آن ارادۀ تشریعیه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بقید الاظهار و الابراز</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رابطۀ با حکم، سه احتمال هست که احتمال اولش دو فرض دارد و هر دو نتیجه‌اش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دیگر هم هست، مجموعا سه احتمال است و این سه احتمال در این بحثی که امروز عنوان کردیم،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حکم را عبارت از نفس مفاد هیئت بدانیم، یعنی وجوب همان بعث و تحریک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بعث و تحریک اعتباری هم نیست، در</w:t>
      </w:r>
      <w:bookmarkStart w:id="288" w:name="pg13679_133603"/>
    </w:p>
    <w:p>
      <w:pPr>
        <w:pStyle w:val="BookText"/>
        <w:rPr/>
      </w:pPr>
      <w:bookmarkEnd w:id="288"/>
      <w:r>
        <w:rPr>
          <w:rFonts w:ascii="IRNazanin" w:hAnsi="IRNazanin" w:eastAsia="IRNazanin"/>
          <w:color w:val="111111"/>
          <w:sz w:val="28"/>
          <w:sz w:val="28"/>
          <w:szCs w:val="28"/>
          <w:rtl w:val="true"/>
          <w:lang w:bidi="fa-IR"/>
        </w:rPr>
        <w:t>حقیقت متأخّر از بعث و تحریک اعتباری است، یعنی منتزع از بعث و تحریک اعتباری است و طبعا منتزع از منتزع منه، یک نوع تأخّری دارد، اگر ما این حرف را بزنیم، باید در باب واجبات مشروطه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شرط تحقّق پیدا کند، اصلا حکم مولا وجود ندارد برای اینکه اگر حکم مولا بعث و تحریک است، فرض این است که بعث و تحریک مقیّد به مجیء زید است و قبل المجیء، بعث و تحریکی وجود ندارد و اگر حکم منتزع از بعث و تحریک است، وقتی بعث و تحریک وجود نداشته باشد قبل المجیء، پس دیگر حکم را ما از چه‌چیز انتزاع کنیم؟ حکم را می‌خواهیم از بعث و تحریک انتزاع کنیم، وقتی منتزع منه قبل مجیء زید تحقق ندارد، پس معنا ندارد دیگر منتزع هم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 اینجا فعلا به این نتیجه رسیدیم که اگر ما حکم و تکلیف و وجوب را عبارت اخرای از مفاد هیئت بدانیم و یا مفاد هیئت را منشأ انتزاع وجوب و حکم و تکلیف بدانیم،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مجیء زید، اصلا 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فقد وجبت الصلاتان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آن‌که زوال شمس تحقق پیدا کند، اصلا حکمی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را عبارت از ارادۀ تشریعیۀ مطلقه دانستیم یا احتمال سومی که مرحوم محقق عراقی قائل بود، حکم را عبارت از ارادۀ تشریعیۀ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الابراز و الاظهار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اینجا بین مفاد هیئت و بین حکم، تغایر تحقق پیدا کرد، ممکن است مفاد هیئت معلق بر مجیء زید باشد، اما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معلقا علی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نیاز به یک مقدار توضیحی دارد که ان شاء الله عرض می‌کنیم</w:t>
      </w:r>
      <w:r>
        <w:rPr>
          <w:rFonts w:eastAsia="IRNazanin" w:cs="IRNazanin"/>
          <w:color w:val="111111"/>
          <w:sz w:val="28"/>
          <w:szCs w:val="28"/>
          <w:rtl w:val="true"/>
          <w:lang w:bidi="fa-IR"/>
        </w:rPr>
        <w:t>.</w:t>
      </w:r>
    </w:p>
    <w:p>
      <w:pPr>
        <w:pStyle w:val="Heading3"/>
        <w:numPr>
          <w:ilvl w:val="2"/>
          <w:numId w:val="1"/>
        </w:numPr>
        <w:rPr/>
      </w:pPr>
      <w:bookmarkStart w:id="289" w:name="__RefHeading___Toc677583_1468164448"/>
      <w:bookmarkStart w:id="290" w:name="_Toc106"/>
      <w:bookmarkEnd w:id="289"/>
      <w:r>
        <w:rPr>
          <w:rtl w:val="true"/>
        </w:rPr>
        <w:t>پرسش</w:t>
      </w:r>
      <w:r>
        <w:rPr>
          <w:rtl w:val="true"/>
        </w:rPr>
        <w:t>:</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سوم در رابطه با بعث مطلق را با جوابش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واجب مشروط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 چیست و توجیه آن چند راه دارد؟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بین تکلیف و اراده را بیان کنید</w:t>
      </w:r>
      <w:r>
        <w:rPr>
          <w:rFonts w:eastAsia="IRNazanin" w:cs="IRNazanin"/>
          <w:color w:val="111111"/>
          <w:sz w:val="28"/>
          <w:szCs w:val="28"/>
          <w:rtl w:val="true"/>
          <w:lang w:bidi="fa-IR"/>
        </w:rPr>
        <w:t>.</w:t>
      </w:r>
      <w:bookmarkStart w:id="291" w:name="pg13679_133604"/>
    </w:p>
    <w:p>
      <w:pPr>
        <w:pStyle w:val="Heading2"/>
        <w:numPr>
          <w:ilvl w:val="1"/>
          <w:numId w:val="1"/>
        </w:numPr>
        <w:rPr/>
      </w:pPr>
      <w:bookmarkStart w:id="292" w:name="__RefHeading___Toc677585_1468164448"/>
      <w:bookmarkStart w:id="293" w:name="_Toc107"/>
      <w:bookmarkEnd w:id="291"/>
      <w:bookmarkEnd w:id="292"/>
      <w:r>
        <w:rPr>
          <w:rtl w:val="true"/>
        </w:rPr>
        <w:t>درس سیصد و پنجاه و نهم</w:t>
      </w:r>
      <w:bookmarkEnd w:id="293"/>
    </w:p>
    <w:p>
      <w:pPr>
        <w:pStyle w:val="Heading3"/>
        <w:numPr>
          <w:ilvl w:val="2"/>
          <w:numId w:val="1"/>
        </w:numPr>
        <w:rPr/>
      </w:pPr>
      <w:bookmarkStart w:id="294" w:name="__RefHeading___Toc677587_1468164448"/>
      <w:bookmarkStart w:id="295" w:name="_Toc108"/>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296" w:name="__RefHeading___Toc677589_1468164448"/>
      <w:bookmarkStart w:id="297" w:name="_Toc109"/>
      <w:bookmarkEnd w:id="296"/>
      <w:r>
        <w:rPr>
          <w:rtl w:val="true"/>
        </w:rPr>
        <w:t>حقیقت بعث و تحریک</w:t>
      </w:r>
      <w:bookmarkEnd w:id="29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حقیقت حکم و حقیقت وجوب، همان بعث و تحریک اعتباری است که یک امری است که منتزع از بعث و تحریک اعتباری است؟ این یک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حقیقت حکم عبارت از آن ارادۀ نفسانیه‌ای است که متعلق به این بعث اعتباری و تحریک اعتباری می‌شود، به لحاظ اینکه این بعث و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للمولی و فعل صادر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ارادۀ متعلقۀ به این بعث و تحریک عبارت از حقیقت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دو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نفس الارادة بدون هیچ قید و شرط و دیگر اراده به شرط ابراز و اظهار که شبیه آنچه است که بعضی‌ها در انشاء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حقیقت حکم، در واجب مشروط، روی مبنای مشهور، ثمره بر آن مترتب است و ایجاد اختلاف می‌کند برای اینکه اگر حکم را عبارت از نفس بعث و تحریک که مفاد هیئت افعل و مفاد هیئت اکرم است، بگیریم یعنی حکم، همان مفاد هیئت افعل است، همان بعث و تحریک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بعث و تحریک، منشأ انتزاع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یک‌چیزی است که از بعث و تحریک اعتباری انتزاع می‌شود و معنایش این است که تا بعث و تحریک نباشد، منشآئی برای انتزاع</w:t>
      </w:r>
      <w:bookmarkStart w:id="298" w:name="pg13679_133605"/>
    </w:p>
    <w:p>
      <w:pPr>
        <w:pStyle w:val="BookText"/>
        <w:rPr/>
      </w:pPr>
      <w:bookmarkEnd w:id="298"/>
      <w:r>
        <w:rPr>
          <w:rFonts w:ascii="IRNazanin" w:hAnsi="IRNazanin" w:eastAsia="IRNazanin"/>
          <w:color w:val="111111"/>
          <w:sz w:val="28"/>
          <w:sz w:val="28"/>
          <w:szCs w:val="28"/>
          <w:rtl w:val="true"/>
          <w:lang w:bidi="fa-IR"/>
        </w:rPr>
        <w:t>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حرف را بزنیم، لازمۀ آنچه که مشهور در باب واجب مشروط، در مقابل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که در واجب مشروط، قید تعلق به هیئت دارد و مادامی که قید حاصل نشود، مجیء زید در خارج تحقّق پیدا نکند، مفاد هیئت تحقّق ندارد، بعث و تحریک اعتباری تحقّق ندارد و اگر ما وجوب و حکم را عین همین بعث و تحریک گرفتیم یا منتزع از این بعث و تحریک گرفتیم، در نتیجه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بعث و تحریک نسبت به اکرام قبل از مجیء زید تحقّق ندارد، حکم هم تحقّق ندارد، وجوب هم تحقّق ندارد، تکلیف هم تحقّق ندارد برای اینکه تکلیف، همان بعث و تحریک است یا بعث و تحریک منشأ انتزاع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منشأ انتزاع چیز دیگری شد، تا منتزع منه تحقّق نداشته باشد، جایی برای انتزاع و منتزع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بعث و تحریک تحقّق پیدا بکند تا زمینۀ انتزاع تکلیف و وجوب شود و ما روی این مبنا، فرض کردیم که بعث و تحریک قبل از مجیء زید و تحقّق مجیء زید در خارج،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دو مبنا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مبنای مشهور در رابطۀ با واجب مشروط و یکی هم مبنای حکم و وجوب و تکلیف که عبارت از نفس البعث و التحریک است یا منتزع از بعث و تحریک است، لذا می‌توانیم هر دو تعبیر را اینجا مطرح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مجیء زید در خارج، نه بعث و تحریکی وجود دارد و نه وجوب و حکمی وجود دارد برای اینکه یا این دو تا عینیت دارند یا بعث و تحریک منشأ انتزاع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اجمالا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قبل 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تعبیر، یک تعبیر صحیحی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قبل تحقّق الشرط، لا حکم قبل 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آن دو احتمال دیگر، در رابطۀ با حقیقت حکم که حکم، عبارت از بعث و تحریک نیست بلکه حکم، عبارت از آن ارادۀ کامنه و کائنۀ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اراده تعلق به تشریع گرفته، تعلق به بعث و تحریک گرفته، تعلق به تقنین گرفته، از آن اراده تعبیر به وجوب و تعبیر به حکم می‌شود،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او مقیّدا بقید الاظهار و الابراز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اخیر را اختیار فرمود</w:t>
      </w:r>
      <w:r>
        <w:rPr>
          <w:rFonts w:eastAsia="IRNazanin" w:cs="IRNazanin"/>
          <w:color w:val="111111"/>
          <w:sz w:val="28"/>
          <w:szCs w:val="28"/>
          <w:rtl w:val="true"/>
          <w:lang w:bidi="fa-IR"/>
        </w:rPr>
        <w:t>.</w:t>
      </w:r>
    </w:p>
    <w:p>
      <w:pPr>
        <w:pStyle w:val="Heading3"/>
        <w:numPr>
          <w:ilvl w:val="2"/>
          <w:numId w:val="1"/>
        </w:numPr>
        <w:rPr/>
      </w:pPr>
      <w:bookmarkStart w:id="299" w:name="__RefHeading___Toc677591_1468164448"/>
      <w:bookmarkStart w:id="300" w:name="_Toc110"/>
      <w:bookmarkEnd w:id="299"/>
      <w:r>
        <w:rPr>
          <w:rtl w:val="true"/>
        </w:rPr>
        <w:t>بررسی تحقق اراده قبل از بعث تعلیقی</w:t>
      </w:r>
      <w:bookmarkEnd w:id="300"/>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مبنا، در واجب مشروط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قبل از مجیء زید تحقّق ندارد برای اینکه قید به هیئت می‌خورد چون روی این مبنا داریم بحث می‌کنیم که مفاد هیئت، بعث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که به هیئت خورد، معنایش این است که تا این قید وجود پیدا نکند، مفاد هیئت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مجیء زید در خارج محقق نشود، بعث و تحریک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نباشد، ما که حکم را که عبارت از بعث و تحریک نمی‌دانیم، حکم را عبارت از آن ارادۀ متعلقۀ به بعث و تحریک می‌دانیم</w:t>
      </w:r>
    </w:p>
    <w:p>
      <w:pPr>
        <w:pStyle w:val="BookText"/>
        <w:rPr/>
      </w:pPr>
      <w:r>
        <w:rPr>
          <w:rFonts w:ascii="IRNazanin" w:hAnsi="IRNazanin" w:eastAsia="IRNazanin"/>
          <w:color w:val="111111"/>
          <w:sz w:val="28"/>
          <w:sz w:val="28"/>
          <w:szCs w:val="28"/>
          <w:rtl w:val="true"/>
          <w:lang w:bidi="fa-IR"/>
        </w:rPr>
        <w:t>چه آن اراده تحقّق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قبل از تحقّق مجیء زید در خارج، همان‌طوری که بعث و تحریک اعتباری وجود ندارد، اراده‌اش هم وجود ندارد یا اینکه اراده وجود دارد منتها اراده به یک مراد معلق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مراد انسان تعلیق باشد، اگر در مراد قیدی وجود داشته باشد که اگر آن قید نباشد، آن مراد متعلق اراده نیست، آیا الان که قید وجود ندارد، اراده هم تحقّق ندارد یا اراده فعلیت دارد؟ در اراده که تعلیق نیست، در اراده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معلّق است، در مراد شما یک قید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 دیگر اگر رفیق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باهم به سفر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سفر بروید، مراد شما سفر علی تقدیر پیشنهاد رفیق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رفیق شما به شما پیشنهاد نکرده، شما اراده‌ای نسبت به این سفر معلق به این پیشنهاد دارید یا ندارید؟ کسی نمی‌تواند اراده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اراده دارید، دلیلش این است که قبل از اینکه یک‌چنین تصمیمی برای شما پیدا شود، آن حالت قبل التصمیم، با آن حالتی که الان تصمیم دارید،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حالت قبل التصمیم، اصلا اراده‌ای تحقّق نداشت اما الان شما مصمّم هستید، الان شما اراده دارید، منتها ارادۀ شما متعلق شده به یک مرادی که در آن مراد تعلیق و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معلق‌علیه و قید مراد تحقّق پیدا نکند، معنایش این نیست که شما اراده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شوق مؤکّدی که معنای اراده است، در شما همین الان وجود دارد، منتها این شوق مؤکّد به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رفیق شما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انسان اراده‌اش متعلق به سفر مطلق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مراد مطلق است و هیچ قید و شرطی ندارد اراده هم الان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مراد یک قیدی و یک تعلیقی به وجود آمد، معنایش این نیست که پس اراده هم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وجود ندارد، آن حالت قبل از تصمیم شما با حالت بعد از تصمیم، نسبت به این سفر معلق باید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شما هیچ تصمیمی نداشتید که اگر رفیقتان هم پیشنهاد کند، مسألۀ سفر را مراد و متعلق اراده قرار دهید اما امروز درست فکرش را کردید، تصدیق به فائده کردید، سایر مبادی اراده تحقّق پیدا کرد، دیدید حتما اگر او پیشنهاد کند، باید این سفر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بین دیروز و امروز شد؟ فرق این شد که دیروز اراده نبود اما امروز اراده و تصمیم تحقّق پیدا کرده در حالی‌که مراد شما هم یک مراد معلّق و مراد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ارادۀ سفر مطلق را ندارید، ارادۀ سفر علی تقدیر پیشنهاد رفیقتان را دارید، به‌طوری‌که این قید مربوط به مراد است، نه مربوط به اراده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خیال نشود که اگر در مراد یک تعلیقی وجود داشت، لازمه‌اش این است که قبل از تحقّق آن معلّق‌علیه، اراده هم وجود نداشته باشد، بلکه این لازمه‌اش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مسألۀ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حکم را عبارت از اراده می‌گیرند، ارادۀ متعلقۀ به بعث و تحریک اعتباری معلّق بر مجیء زید برای اینکه بعث و تحریک ما در اینجا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ما در اینجا معلّق به</w:t>
      </w:r>
      <w:bookmarkStart w:id="301" w:name="pg13679_133607"/>
    </w:p>
    <w:p>
      <w:pPr>
        <w:pStyle w:val="BookText"/>
        <w:rPr/>
      </w:pPr>
      <w:bookmarkEnd w:id="301"/>
      <w:r>
        <w:rPr>
          <w:rFonts w:ascii="IRNazanin" w:hAnsi="IRNazanin" w:eastAsia="IRNazanin"/>
          <w:color w:val="111111"/>
          <w:sz w:val="28"/>
          <w:sz w:val="28"/>
          <w:szCs w:val="28"/>
          <w:rtl w:val="true"/>
          <w:lang w:bidi="fa-IR"/>
        </w:rPr>
        <w:t>مجیء زید است، روی 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مطلق بعث و تحریک نیست بلکه مراد، بعث و تحریک معلّق بر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مراد معلق شد، معنایش این است که قبل از تحقّق مجیء، اراده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وجود نداشت،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 سبز شد؟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دارد صادر می‌شود، این انشا الان دارد تحقّق پیدا می‌کند، فردا مجیء زید می‌خواهد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یک بعث تعلیقی است، مفادش این است که تا مجیء نباشد، بعث وجود ندارد، این الان بدون اراده سبز شد یا ناشیا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شد مثل آدمی که در خواب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مسبوق به اراده شد و شما هم وجوب را عبارت از همین اراده گرفتید و تکلیف را عبارت از همین اراده گرفتید، پس در نتیجه باید دو عبارت مختلف در سلب و ایجاب به‌کار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آنکه مجیء زید تحقّق پیدا کند، بعث و تحریک اعتباری وجود ندارد اما وجوب وجود دارد، حکم وجود دارد، تکلیف وجود دارد برای اینکه وجوب، حکم، تکلیف عبارت از آن نفس الارادة است بدون هیچ قید و شرط یا ارادۀ به ضمیمۀ قید اظهار و ابراز و فرض این است که اظهار و ابراز هم شده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ارادۀ کامنه، ظهور و بروز پیدا کرد</w:t>
      </w:r>
      <w:r>
        <w:rPr>
          <w:rFonts w:eastAsia="IRNazanin" w:cs="IRNazanin"/>
          <w:color w:val="111111"/>
          <w:sz w:val="28"/>
          <w:szCs w:val="28"/>
          <w:rtl w:val="true"/>
          <w:lang w:bidi="fa-IR"/>
        </w:rPr>
        <w:t>.</w:t>
      </w:r>
    </w:p>
    <w:p>
      <w:pPr>
        <w:pStyle w:val="Heading3"/>
        <w:numPr>
          <w:ilvl w:val="2"/>
          <w:numId w:val="1"/>
        </w:numPr>
        <w:rPr/>
      </w:pPr>
      <w:bookmarkStart w:id="302" w:name="__RefHeading___Toc677593_1468164448"/>
      <w:bookmarkStart w:id="303" w:name="_Toc111"/>
      <w:bookmarkEnd w:id="302"/>
      <w:r>
        <w:rPr>
          <w:rtl w:val="true"/>
        </w:rPr>
        <w:t>تفکیک بین بعث و تحریک و حکم و تکلیف</w:t>
      </w:r>
      <w:bookmarkEnd w:id="30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باید در واجب مشروط، روی این دو مبنای اخیر، بین بعث و تحریک و بین حکم و تکلیف، تفکیک قائل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اما وجوب، تکلیف، حکم،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 روی همان مبنایی که مشهور قائل هستند، در عین اینکه قید به هیئت می‌خورد اما چون مفاد هیئت، مغایر با حکم است، مفاد هیئت غیر از مسألۀ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عبارت از اراده است، مفاد هیئت عبارت از بعث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در آن تعلیق وجود دارد، بعث و تحریک است و آن‌چیزی که حکم و وجوب است، هیچ‌گونه تعلیقی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قیدی دارد به نام ابراز و اظهار، فرض این است که قیدش حاصل شده و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ارادۀ نفسانیه به مرحلۀ ظهور و بروز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عراقی ضمن اینکه در آن مبنای اول، مخالف با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نظریۀ مشهور را قبول کردند، اما در عین‌حال،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مشروطه، وجوب قبل از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قبل از تحقّق مجیء زید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قبل از تحقّق مجیء زید ثابت است که البته یک ثمراتی بر این حرف ترتب پیدا می‌کند که ما اشاره می‌کنیم به ثمرۀ مهمه‌ای که بر این بحث ترتب پیدا می‌کند</w:t>
      </w:r>
      <w:r>
        <w:rPr>
          <w:rFonts w:eastAsia="IRNazanin" w:cs="IRNazanin"/>
          <w:color w:val="111111"/>
          <w:sz w:val="28"/>
          <w:szCs w:val="28"/>
          <w:rtl w:val="true"/>
          <w:lang w:bidi="fa-IR"/>
        </w:rPr>
        <w:t>.</w:t>
      </w:r>
      <w:bookmarkStart w:id="304" w:name="pg13679_133608"/>
    </w:p>
    <w:p>
      <w:pPr>
        <w:pStyle w:val="Heading3"/>
        <w:numPr>
          <w:ilvl w:val="2"/>
          <w:numId w:val="1"/>
        </w:numPr>
        <w:rPr/>
      </w:pPr>
      <w:bookmarkStart w:id="305" w:name="__RefHeading___Toc677595_1468164448"/>
      <w:bookmarkStart w:id="306" w:name="_Toc112"/>
      <w:bookmarkEnd w:id="304"/>
      <w:bookmarkEnd w:id="305"/>
      <w:r>
        <w:rPr>
          <w:rtl w:val="true"/>
        </w:rPr>
        <w:t>حقیقت حکم و تکلیف</w:t>
      </w:r>
      <w:bookmarkEnd w:id="306"/>
    </w:p>
    <w:p>
      <w:pPr>
        <w:pStyle w:val="BookText"/>
        <w:rPr/>
      </w:pPr>
      <w:r>
        <w:rPr>
          <w:rFonts w:ascii="IRNazanin" w:hAnsi="IRNazanin" w:eastAsia="IRNazanin"/>
          <w:color w:val="111111"/>
          <w:sz w:val="28"/>
          <w:sz w:val="28"/>
          <w:szCs w:val="28"/>
          <w:rtl w:val="true"/>
          <w:lang w:bidi="fa-IR"/>
        </w:rPr>
        <w:t>قبل از اینکه به ثمرۀ این بحث بپردازیم خوب است همین‌جا مسأله‌ای را در رابطۀ با حقیقت حکم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 وجوب و تکلیف چیست؟ تکلیف عبارت از همان بعث و زجر است؟ بعثش در باب واجبات و زجرش در باب محرمات؟ آیا حکم عبارت از نفس همین بعث و زجر است که هر دو هم اعتباری است یا حکم عبارت از آن ارادۀ نفسانیه، مطلقه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 الظهور و الابراز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اینجا مؤیدات و شاید بعضی‌هایش هم جنبۀ دلیلی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در بعضی‌هایش امکان مناقشه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معنا می‌کند که غیر از این بعث و تحریک اعتباری، چیزی به نام حکم نمی‌توانیم بخوانیم و بدانیم، نه اینکه اراده وجود ندارد بلکه اراده که یک امر طبیعی است، اراده همان‌طوری که در سایر گفتارها، هر کلمه‌ای که از انسان صادر می‌شود، تمام مبادی اراده در آن وجود دارد این هم همینطور است منتها از عنایاتی است که خداوند به نفس انسانی داده که انسان در یک لحظه کلماتی را، تمام مبادی اراده را در آن ایجاد می‌کند و اراده می‌کند و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زیدی که از دهان انسان می‌خواهد خارج شود، در حال اختیار و التفات، تمام مبادی اراده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کسی که در یک ساعت سخنرانی می‌کند، شاید میلیونها اراده در آن یک ساعت از این صادر می‌شود و هر اراده هم مبادی دارد که این کارخانۀ نفس انسانی به عنایت الهی، این‌طور سرعت عمل و شدت و فعالیت در آن وجود دارد و الاّ امکان ندارد که یک سخنران حتّی یک واو را بدون اراده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یک‌وقت غفلت کند و وقتی غفلت کرد، یک حرف بی‌ربطی بزند اما وقتی یک ساعت دقیقا صحبت می‌کند، حتی یک واوش خالی از اراده و مبادی اراده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 مولایی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حکم صادر می‌کند، بلااشکال در نفس او اراده که شما از آن تعبیر به ارادۀ تشریعیه و تقنینیه می‌کنید وجود دارد اما بحث این است که حکم چیست؟ آیا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اراده است که قطعا هست یا حکم عبارت از مفاد هیئت افعل است که عبارت از آن بعث و تحریک اعتباری است؟ اینجا شواهدی هست بر اینکه مقصود از حکم و تکلیف و وجوب، همان مفاد هیئت افعل است که از آن تعبیر به بعث و تحریک اعتباری می‌کنیم، یعنی بین این دو مغایرتی وجود ندارد</w:t>
      </w:r>
      <w:r>
        <w:rPr>
          <w:rFonts w:eastAsia="IRNazanin" w:cs="IRNazanin"/>
          <w:color w:val="111111"/>
          <w:sz w:val="28"/>
          <w:szCs w:val="28"/>
          <w:rtl w:val="true"/>
          <w:lang w:bidi="fa-IR"/>
        </w:rPr>
        <w:t>.</w:t>
      </w:r>
    </w:p>
    <w:p>
      <w:pPr>
        <w:pStyle w:val="Heading3"/>
        <w:numPr>
          <w:ilvl w:val="2"/>
          <w:numId w:val="1"/>
        </w:numPr>
        <w:rPr/>
      </w:pPr>
      <w:bookmarkStart w:id="307" w:name="__RefHeading___Toc677597_1468164448"/>
      <w:bookmarkStart w:id="308" w:name="_Toc113"/>
      <w:bookmarkEnd w:id="307"/>
      <w:r>
        <w:rPr>
          <w:rtl w:val="true"/>
        </w:rPr>
        <w:t>عدم نقش اراده کامنه در نفس در نزد عقلا</w:t>
      </w:r>
      <w:bookmarkEnd w:id="30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شاهد مراجعۀ به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وقتی که با یک مولا و عبدی برخورد می‌کنند، می‌بینند مولا به عبدش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 ایجاب کرد اکرام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bookmarkStart w:id="309" w:name="pg13679_133609"/>
    </w:p>
    <w:p>
      <w:pPr>
        <w:pStyle w:val="BookText"/>
        <w:rPr/>
      </w:pPr>
      <w:bookmarkEnd w:id="309"/>
      <w:r>
        <w:rPr>
          <w:rFonts w:ascii="IRNazanin" w:hAnsi="IRNazanin" w:eastAsia="IRNazanin"/>
          <w:color w:val="111111"/>
          <w:sz w:val="28"/>
          <w:sz w:val="28"/>
          <w:szCs w:val="28"/>
          <w:rtl w:val="true"/>
          <w:lang w:bidi="fa-IR"/>
        </w:rPr>
        <w:t>تقدیر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که به چه دلیل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کرد؟ دلیل شما بر اینکه مولا ایجاب کرد چیست؟ صحبت از اراده نمی‌کنند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مولا یک اراده‌ای وجود دارد و آن اراده عبارت اخرای از وجوب است،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چون ابراز شده، وجود تحقّق پیدا کرده بلکه وقتی که به عقلا مراجعه می‌کنید و علت این معنا را از عقلا جویا می‌شوید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برای ما واجب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نخوانده‌اید؟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مکرر در قرآن مجید دلیل بر وجوب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صحبتی از اراده و ارادۀ مظهره و ارادۀ ابراز شده،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بما انّه قانون اختیاری صادر من المولی فلا محالة یکون مسبوقا بالارادة و ذاک الارادة، عبارت عن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انّنا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وقتی‌که می‌خواهیم وجوب یک مسأله‌ای را، امری را که پدری نسبت به فرزند یا زوجی نسبت به زوجه‌اش، مولایی نسبت به عبد، مرجع تقلیدی نسبت به مقلد، ولیّ فقیهی نسبت به مردم دارد، ملاک وجوب در ذهنمان چیست؟ چه‌چیزی را معیار در مسألۀ وجوب قرار می‌دهیم؟ آیا غیر از مسألۀ امر و غیر از هیئت افعل و امثال هیئت افعل در لغات مختلف و متعدد است؟ آیا در ذهن عقلا، مسألۀ اراده و مسبوقیت این امر به اراده و اینکه آن اراده معیار برای وجوب است، خلجان می‌کند یا اینکه در مسألۀ وجوب و حکم، روی نفس هیئت افعل، روی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می‌کنند؟ لذا نظر عقلا که خود ما هم اگر در محیطی که خالی از این شبهات باشد، باشیم همین معنا را تأیید می‌کنیم که بعث و تحریک اعتباری، همان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 از بعث و تحریک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اراده هم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داشته باشد اما این معنایش این نیست که وجوب عبارت از اراده باشد و این یک شاهد خوبی در مسأله است</w:t>
      </w:r>
      <w:r>
        <w:rPr>
          <w:rFonts w:eastAsia="IRNazanin" w:cs="IRNazanin"/>
          <w:color w:val="111111"/>
          <w:sz w:val="28"/>
          <w:szCs w:val="28"/>
          <w:rtl w:val="true"/>
          <w:lang w:bidi="fa-IR"/>
        </w:rPr>
        <w:t>.</w:t>
      </w:r>
    </w:p>
    <w:p>
      <w:pPr>
        <w:pStyle w:val="Heading3"/>
        <w:numPr>
          <w:ilvl w:val="2"/>
          <w:numId w:val="1"/>
        </w:numPr>
        <w:rPr/>
      </w:pPr>
      <w:bookmarkStart w:id="310" w:name="__RefHeading___Toc677599_1468164448"/>
      <w:bookmarkStart w:id="311" w:name="_Toc114"/>
      <w:bookmarkEnd w:id="310"/>
      <w:r>
        <w:rPr>
          <w:rtl w:val="true"/>
        </w:rPr>
        <w:t>اتحاد بین ایجاب و وجوب</w:t>
      </w:r>
      <w:bookmarkEnd w:id="31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 که یک مقدار عنوان فلسفی هم دارد اینکه در فلسفه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ایجاد و وجود، یک فرق واقعی وجود ندارد بلکه بین ایجاد و وجود یک فرق اعتباری مطرح است و الاّ واقعیت ایجاد و واقعیت وجود یک شیء است و آن امر اعتباری این است که در ایجاد، یک اضافۀ به فاعل هم مطرح است اما در وجود آن اضافۀ به فاعل موردنظر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در مسألۀ اضافه به فاعل و عدم اضافۀ به فاعل است و الاّ فرق حقیقی بین ایجاد و وجود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در ما نحن فیه هم که مسألۀ وجوب مطرح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بین ایجاد و وجود حاکم است، همان نسبت بین ایجاب و وجوب هم حاکم است، یعنی یک فرق حقیقی و فرق ماهوی بین ایجاب و وجوب نیست</w:t>
      </w:r>
      <w:r>
        <w:rPr>
          <w:rFonts w:eastAsia="IRNazanin" w:cs="IRNazanin"/>
          <w:color w:val="111111"/>
          <w:sz w:val="28"/>
          <w:szCs w:val="28"/>
          <w:rtl w:val="true"/>
          <w:lang w:bidi="fa-IR"/>
        </w:rPr>
        <w:t>.</w:t>
      </w:r>
      <w:bookmarkStart w:id="312" w:name="pg13679_133610"/>
    </w:p>
    <w:p>
      <w:pPr>
        <w:pStyle w:val="BookText"/>
        <w:rPr/>
      </w:pPr>
      <w:bookmarkEnd w:id="312"/>
      <w:r>
        <w:rPr>
          <w:rFonts w:ascii="IRNazanin" w:hAnsi="IRNazanin" w:eastAsia="IRNazanin"/>
          <w:color w:val="111111"/>
          <w:sz w:val="28"/>
          <w:sz w:val="28"/>
          <w:szCs w:val="28"/>
          <w:rtl w:val="true"/>
          <w:lang w:bidi="fa-IR"/>
        </w:rPr>
        <w:t>فرقش این است که ایجاب، اضافۀ به فاعل در کنارش مطرح است اما در مسألۀ وجوب، اضافۀ به فاعل مطرح نیست و الاّ با قطع‌نظر از مسألۀ اضافۀ به فاعل، ایجاب و وجوب یک واقعیت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اگر ایجاب و وجوب یک واقعیت شد، در باب ایجاب،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به چه‌چیزی تحقّق پیدا می‌کند؟ ایجاب به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چیز دیگری تحقّق پیدا می‌کند؟ ایجاب به اراده حاصل می‌شود؟ ایجاب به ارادۀ به قید ابراز حاصل می‌شود یا ایجاب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ایجاب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این تقریبا یک‌قدری دور از انصاف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با آن ارادۀ نفسانیۀ کامنۀ در نفس مولا ارتباط دارد بلکه ایجاب، یعنی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 آتُوا الزَّکاةَ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ایجاب، عبارت از این معنا شد، با توجه به اینکه بین وجوب و ایجاب، فرق اعتباری وجود دارد که فقط مسألۀ اضافۀ به فاعل و عدم اضافۀ به فاعل است، 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هم همین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وجوب آن،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بخواهیم بین ایجاب و وجوب تفکیک قائل شویم، لازمه‌اش این است که یک فرق ماهوی بین ایجاب و وجوب قائل شده باشیم در حالی که محققین و فلاسفه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ایجاد و وجود و نظایر اینها، یک فرق اعتباری وجود دارد و آن اضافۀ به فاعل و عدم اضافۀ به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حقیقی بین این دو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نتیجتا همان‌طوری که ایجاب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هم به همین عبارت حاصل می‌شود و این در صورتی است که وجوب را عبارت اخرای از مفاد هیئت بدانیم و الاّ اگر مفاد هیئت را عبارت از یک امر بدانیم و وجوب را عبارت از آن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احتمالیه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لازمه‌اش این است که یک تفاوت ماهوی در کار باشد در حالی‌که مسألۀ اینطور نیست</w:t>
      </w:r>
      <w:r>
        <w:rPr>
          <w:rFonts w:eastAsia="IRNazanin" w:cs="IRNazanin"/>
          <w:color w:val="111111"/>
          <w:sz w:val="28"/>
          <w:szCs w:val="28"/>
          <w:rtl w:val="true"/>
          <w:lang w:bidi="fa-IR"/>
        </w:rPr>
        <w:t>.</w:t>
      </w:r>
    </w:p>
    <w:p>
      <w:pPr>
        <w:pStyle w:val="Heading3"/>
        <w:numPr>
          <w:ilvl w:val="2"/>
          <w:numId w:val="1"/>
        </w:numPr>
        <w:rPr/>
      </w:pPr>
      <w:bookmarkStart w:id="313" w:name="__RefHeading___Toc677601_1468164448"/>
      <w:bookmarkStart w:id="314" w:name="_Toc115"/>
      <w:bookmarkEnd w:id="313"/>
      <w:r>
        <w:rPr>
          <w:rtl w:val="true"/>
        </w:rPr>
        <w:t>پرسش</w:t>
      </w:r>
      <w:r>
        <w:rPr>
          <w:rtl w:val="true"/>
        </w:rPr>
        <w:t>:</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در حقیقت حکم و تکلیف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قبل از بعث تعلیقی در نفس انسان اراده تحقق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حکم را با ارتباط آن با اراده بیان کنید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اینکه حکم و تکلیف، بعث و تحریک اعتباری است چیست؟</w:t>
      </w:r>
      <w:bookmarkStart w:id="315" w:name="pg13679_133611"/>
    </w:p>
    <w:p>
      <w:pPr>
        <w:pStyle w:val="Heading2"/>
        <w:numPr>
          <w:ilvl w:val="1"/>
          <w:numId w:val="1"/>
        </w:numPr>
        <w:rPr/>
      </w:pPr>
      <w:bookmarkStart w:id="316" w:name="__RefHeading___Toc677603_1468164448"/>
      <w:bookmarkStart w:id="317" w:name="_Toc116"/>
      <w:bookmarkEnd w:id="315"/>
      <w:bookmarkEnd w:id="316"/>
      <w:r>
        <w:rPr>
          <w:rtl w:val="true"/>
        </w:rPr>
        <w:t>درس سیصد و شصتم</w:t>
      </w:r>
      <w:bookmarkEnd w:id="317"/>
    </w:p>
    <w:p>
      <w:pPr>
        <w:pStyle w:val="Heading3"/>
        <w:numPr>
          <w:ilvl w:val="2"/>
          <w:numId w:val="1"/>
        </w:numPr>
        <w:rPr/>
      </w:pPr>
      <w:bookmarkStart w:id="318" w:name="__RefHeading___Toc677605_1468164448"/>
      <w:bookmarkStart w:id="319" w:name="_Toc117"/>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20" w:name="__RefHeading___Toc677607_1468164448"/>
      <w:bookmarkStart w:id="321" w:name="_Toc118"/>
      <w:bookmarkEnd w:id="320"/>
      <w:r>
        <w:rPr>
          <w:rtl w:val="true"/>
        </w:rPr>
        <w:t>در معنای حقیقت حکم</w:t>
      </w:r>
      <w:bookmarkEnd w:id="321"/>
    </w:p>
    <w:p>
      <w:pPr>
        <w:pStyle w:val="BookText"/>
        <w:rPr/>
      </w:pPr>
      <w:r>
        <w:rPr>
          <w:rFonts w:ascii="IRNazanin" w:hAnsi="IRNazanin" w:eastAsia="IRNazanin"/>
          <w:color w:val="111111"/>
          <w:sz w:val="28"/>
          <w:sz w:val="28"/>
          <w:szCs w:val="28"/>
          <w:rtl w:val="true"/>
          <w:lang w:bidi="fa-IR"/>
        </w:rPr>
        <w:t>حقیقت حکم و وجوب و تکلیف، عبارت از همان بعث و تحریک اعتباری است و در ناحیۀ حرمت، زجر اعتباری یا چیزی منتزع از این بعث و زجر است، آیا حقیقت حکم این است یا حقیقت حکم همان ارادۀ نفسانیه است که تعلق می‌گیرد به بعث و تحریک و تعلق می‌گیرد به زجر در ناحیۀ محرمات؟ اراده هم آیا بدون قید و شرط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بقید الاظهار و الابراز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دو دلیل اقامه کردیم بر این‌که حکم، همان بعث و تحریک است و این نه به معنای این است که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اراده تحقّق دارد لکن حکم، عبارت از اراده نیست، وجوب عبارت از اراده نیست چون بعضی‌ها خیال کرده بودند که ما اصل اراده را نفی می‌کنیم، اراده که قابل انکار و 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این است که حکم چیست؟ آیا حکم، عبارت از همان اراده است یا حکم، عبارت از این بعث اعتباری معلّق به قید مجیء در واجب مشروط است؟ ما دو دلیل ذکر کردیم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یا مؤید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معناست که ما در باب حکم، دو نوع حکم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تکلیفی داریم و یک حکم وضعی داریم و عنوان حکم، مقسم برای این دو قسم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p>
    <w:p>
      <w:pPr>
        <w:pStyle w:val="BookText"/>
        <w:rPr/>
      </w:pPr>
      <w:r>
        <w:rPr>
          <w:rFonts w:ascii="IRNazanin" w:hAnsi="IRNazanin" w:eastAsia="IRNazanin"/>
          <w:color w:val="111111"/>
          <w:sz w:val="28"/>
          <w:sz w:val="28"/>
          <w:szCs w:val="28"/>
          <w:rtl w:val="true"/>
          <w:lang w:bidi="fa-IR"/>
        </w:rPr>
        <w:t>حکم را، یعنی مقسم را عبارت از ارادۀ تشریعیه و تقنینیه بگیریم، آیا در احکام وضعیه می‌توانیم ملتزم به این معنا شویم؟ آنجایی که شارع در نکاح، مسألۀ زوجیت را پیاده می‌کند، در باب بیع، مسألۀ ملکیت را پیاده می‌کند و همین‌طور جزئیّت و شرطیّت و مانعیّت، آیا دربارۀ اینها هم می‌شود کسی این‌طور بگوید؟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الملکیة لیس بحکم للشارع، الزوجیة لیس بحکم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ارادۀ تشریعیه‌ای که تعلّق به ثبوت ملکیت عقیب بیع صحیح می‌گیرد، آن اراده عبارت از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در احکام وضعیه کسی چنین حرفی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زوجیتی که عقیب این نکاح صحیح تحقّق پیدا کرده،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حکم شرعی چیست؟ آن ارادۀ تشریعیه‌ای که متعلق به ثبوت زوجیت عقیب نکاح صحیح است؟ آیا اگر کسی یک‌چنین حرفی را بزند، در احکام وضعیه انسان می‌پذیرد؟ نه این‌که چنین چیزی محال باشد، نه این‌که کسی بخواهد حکم به امتناع آن کند، لکن آن‌که در احکام وضعیه مرتکز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ملکیت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مثلا للمأمور به حکم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شرطیة الوضوء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مانعیة الحدث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دربارۀ اینها تعبیر به حکم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یک مرحله متقدّم بر اینها است،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ارادۀ تشریعیۀ متعلقۀ به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این حرف را به متشرعه بگوییم، جواب انسان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ذهن آنها مرتکز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انهم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این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ملکیت را حکم وضعی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ما پای ارادۀ تشریعیه را در کار بیاوریم، چه فرقی بین احکام تکلیفیه و احکام وضعیه است؟ چرا ما بین اینها می‌توانیم تفصیل قایل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تکلیفیه که می‌رسیم، حکم آن ارادۀ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احکام وضعیه که می‌رسیم، حکم عبارت از آن مراد است که مراد ملکیت است، مراد زوجیت است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ما یک تفکیکی بین حکم تکلیفی و حکم وضعی در این رابطه داشته باشیم یا هر دو یک‌نواخت و یکسان هستند؟ اگر یکنواخت و یکسان شدند، همان‌طوری‌که در احکام وضعیه از مراد تعبیر به حکم می‌کنیم و حکم وضعی می‌نامیم، در احکام تکلیفیه هم مراد، عبارت از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چیست؟ مراد، بعث و تحریک اعتباری چون اراده به بعث و تحریک اعتباری تعلق گرفت، پس مراد خود همان بعث و تحریک اعتباری است که بیان می‌کردیم که اگر مراد معلّق باشد و بعث و تحریک در آن تعلیقی وجود داشته باشد، این معنایش این نیست که در اراده هم تعلیقی وجود داشته باشد بلکه اراده فعلیت دارد، اراده تحقّق دارد در حالی‌که مراد، امر تعلیقی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احکام وضعیه، در حقیقت یک راهی می‌شود برای ما که نسبت به احکام تکلیفیه هم مطلب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در احکام وضعیه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لیست بحکم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bookmarkStart w:id="322" w:name="pg13679_133613"/>
    </w:p>
    <w:p>
      <w:pPr>
        <w:pStyle w:val="BookText"/>
        <w:rPr/>
      </w:pPr>
      <w:bookmarkEnd w:id="322"/>
      <w:r>
        <w:rPr>
          <w:rFonts w:ascii="IRNazanin" w:hAnsi="IRNazanin" w:eastAsia="IRNazanin"/>
          <w:color w:val="111111"/>
          <w:sz w:val="28"/>
          <w:sz w:val="28"/>
          <w:szCs w:val="28"/>
          <w:rtl w:val="true"/>
          <w:lang w:bidi="fa-IR"/>
        </w:rPr>
        <w:t>آن ارادۀ تشریعیۀ متعلقۀ به ملکیّت،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آن چیزی است که مرتکز در اذهان متشرعه است و یا باید تفکیک قایل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احکام تکلیفیه، اراده،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و تبعیض هم وجهی و علتی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همان‌طوری که در احکام وضعیه،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حکم شرعی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تکلیفیه هم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حکم شرعی تکلیفی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حفظ این معنا است که در هر دو، حکم، مسبوقیت به اراده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تشریعیه در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آیا حقیقت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نفس آن اراده است یا حقیقت حکم عبارت از مرادی است که متعلق آن اراده است؟ مسألۀ احکام وضعیه هم یک راه استکشافی بود، بر این که مراد عبارت از حکم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ما هم در مقابل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گرفتیم و هم در مقابل محقّق عراقی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آن‌که مجیء زید تحقّق پیدا کند، نه بعث و تحریکی وجود دارد و نه حکمی که به نظر ما حکم، همان بعث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مجیء زید در خارج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لا وجوب، لا تکلیف، لا بعث و لا تحریک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وجود ندارد، فقط یک انشائی از مولا صادر شده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که عبد در شرائطی هست که مجیء زید تحقّق پیدا نکرده، هیچ مسأله‌ای وجود ندارد و هیچ‌چیزی تحقّق ندارد</w:t>
      </w:r>
      <w:r>
        <w:rPr>
          <w:rFonts w:eastAsia="IRNazanin" w:cs="IRNazanin"/>
          <w:color w:val="111111"/>
          <w:sz w:val="28"/>
          <w:szCs w:val="28"/>
          <w:rtl w:val="true"/>
          <w:lang w:bidi="fa-IR"/>
        </w:rPr>
        <w:t>.</w:t>
      </w:r>
    </w:p>
    <w:p>
      <w:pPr>
        <w:pStyle w:val="Heading3"/>
        <w:numPr>
          <w:ilvl w:val="2"/>
          <w:numId w:val="1"/>
        </w:numPr>
        <w:rPr/>
      </w:pPr>
      <w:bookmarkStart w:id="323" w:name="__RefHeading___Toc677609_1468164448"/>
      <w:bookmarkStart w:id="324" w:name="_Toc119"/>
      <w:bookmarkEnd w:id="323"/>
      <w:r>
        <w:rPr>
          <w:rtl w:val="true"/>
        </w:rPr>
        <w:t>نظر شیخ انصاری</w:t>
      </w:r>
      <w:r>
        <w:rPr>
          <w:rtl w:val="true"/>
        </w:rPr>
        <w:t>(</w:t>
      </w:r>
      <w:r>
        <w:rPr>
          <w:rtl w:val="true"/>
        </w:rPr>
        <w:t>ره</w:t>
      </w:r>
      <w:r>
        <w:rPr>
          <w:rtl w:val="true"/>
        </w:rPr>
        <w:t xml:space="preserve">) </w:t>
      </w:r>
      <w:r>
        <w:rPr>
          <w:rtl w:val="true"/>
        </w:rPr>
        <w:t>در رجوع قید به ماده</w:t>
      </w:r>
      <w:bookmarkEnd w:id="324"/>
    </w:p>
    <w:p>
      <w:pPr>
        <w:pStyle w:val="BookText"/>
        <w:rPr/>
      </w:pPr>
      <w:r>
        <w:rPr>
          <w:rFonts w:ascii="IRNazanin" w:hAnsi="IRNazanin" w:eastAsia="IRNazanin"/>
          <w:color w:val="111111"/>
          <w:sz w:val="28"/>
          <w:sz w:val="28"/>
          <w:szCs w:val="28"/>
          <w:rtl w:val="true"/>
          <w:lang w:bidi="fa-IR"/>
        </w:rPr>
        <w:t>اما به خلاف نظریۀ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ماده می‌خورد و همین الان حکم وجود دارد، همین الان بعث و تحریک وجود دارد، منتها مبعوث الیه آن مقیّد است، مکلّف‌به آن تقیّد دارد مثل همان حرفی که مشهور در واجب معلّق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مجردی که در ماه شعبان استطاعت پیدا شد، شرائط دیگر هم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گریبان این را گرفت و لذا کسی حق ندارد استطاعتش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مستطیع شد،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اختیار داریم مستطیع شدیم، حالا استطاعت را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تکلیف گریبان این را گرفت به مجرد استطاعت و تحقّق سایر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تکلیف به چه گریبان این را گرفت؟ تکلیف به حج که حج مقیّد به زمان خاص است، حج مقیّد به ذی حجّة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ماه، ماه شعبان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به حجّی که آن حج مقیّد به ذی حجّة الحرام است گریبان مکلّف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w:t>
      </w:r>
      <w:bookmarkStart w:id="325" w:name="pg13679_133614"/>
    </w:p>
    <w:p>
      <w:pPr>
        <w:pStyle w:val="BookText"/>
        <w:rPr/>
      </w:pPr>
      <w:bookmarkEnd w:id="325"/>
      <w:r>
        <w:rPr>
          <w:rFonts w:ascii="IRNazanin" w:hAnsi="IRNazanin" w:eastAsia="IRNazanin"/>
          <w:color w:val="111111"/>
          <w:sz w:val="28"/>
          <w:sz w:val="28"/>
          <w:szCs w:val="28"/>
          <w:rtl w:val="true"/>
          <w:lang w:bidi="fa-IR"/>
        </w:rPr>
        <w:t>تمامی واجبات مشروط،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الانی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تحقّق دارد، منتها مکلّف‌به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الاکرام و بعث و تحریک اعتباری متوجه به اکرام، همین الان گریبان مکلّف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طبق فرمایش مرحوم شیخ، الان ما مکلّف به نماز مغرب و عشا هستیم، همین الان تکلیف تحقّق دارد، منتها مکلّف‌به مقیّد به غروب شمس است، مکلّف‌به مقیّد به ذهاب حمرۀ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غروب شمس ندارد و الان این تکلیف فعلیت دارد</w:t>
      </w:r>
      <w:r>
        <w:rPr>
          <w:rFonts w:eastAsia="IRNazanin" w:cs="IRNazanin"/>
          <w:color w:val="111111"/>
          <w:sz w:val="28"/>
          <w:szCs w:val="28"/>
          <w:rtl w:val="true"/>
          <w:lang w:bidi="fa-IR"/>
        </w:rPr>
        <w:t>.</w:t>
      </w:r>
    </w:p>
    <w:p>
      <w:pPr>
        <w:pStyle w:val="Heading3"/>
        <w:numPr>
          <w:ilvl w:val="2"/>
          <w:numId w:val="1"/>
        </w:numPr>
        <w:rPr/>
      </w:pPr>
      <w:bookmarkStart w:id="326" w:name="__RefHeading___Toc677611_1468164448"/>
      <w:bookmarkStart w:id="327" w:name="_Toc120"/>
      <w:bookmarkEnd w:id="326"/>
      <w:r>
        <w:rPr>
          <w:rtl w:val="true"/>
        </w:rPr>
        <w:t>نظر محقق عراقی</w:t>
      </w:r>
      <w:r>
        <w:rPr>
          <w:rtl w:val="true"/>
        </w:rPr>
        <w:t>(</w:t>
      </w:r>
      <w:r>
        <w:rPr>
          <w:rtl w:val="true"/>
        </w:rPr>
        <w:t>ره</w:t>
      </w:r>
      <w:r>
        <w:rPr>
          <w:rtl w:val="true"/>
        </w:rPr>
        <w:t xml:space="preserve">) </w:t>
      </w:r>
      <w:r>
        <w:rPr>
          <w:rtl w:val="true"/>
        </w:rPr>
        <w:t>در رجوع قید به هیئت</w:t>
      </w:r>
      <w:bookmarkEnd w:id="327"/>
    </w:p>
    <w:p>
      <w:pPr>
        <w:pStyle w:val="BookText"/>
        <w:rPr/>
      </w:pPr>
      <w:r>
        <w:rPr>
          <w:rFonts w:ascii="IRNazanin" w:hAnsi="IRNazanin" w:eastAsia="IRNazanin"/>
          <w:color w:val="111111"/>
          <w:sz w:val="28"/>
          <w:sz w:val="28"/>
          <w:szCs w:val="28"/>
          <w:rtl w:val="true"/>
          <w:lang w:bidi="fa-IR"/>
        </w:rPr>
        <w:t>فرمایش مرحوم محقّق عراقی هم در حقیقت به همین برمی‌گردد، منتها با یک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بعث و تحریک را عبارت از حکم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محقّق عراقی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الان تحقّق ندارد، اما حکم که بعث و تحریک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عبارت از بعث و تحریک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عبارت از آن ارادۀ نفسانیه است و آن ارادۀ نفسانیه الان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محقّق عراقی روی تفکیکی که بین بعث و تحریک و بین وجوب و حکم قایل است، ضمن این‌که بعث و تحریک را معلّق به مجیء زید می‌داند، همان‌طوری که مشهور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معلّق به مجیء نیست برای این‌که حکم بعث و تحریک نیست بلکه حکم عبارت از آن ارادۀ مظهره است و ارادۀ مظهره تا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مولا صادر شود و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تکلیف به نماز مغرب و عشا وجود دارد در حالی‌که بعث و تحریک نسبت به نماز مغرب و عشا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التکلیف امر و البعث و التحریک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انصاری استاد الکل و همین‌طور مرحوم محقّق عراقی روی این معنا توافق دارند که قبل از آنکه وقت داخل شود، قبل از آنی که مجیء زید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همان بعث و تحریک است و متحقّق است برای این که قید به ماده می‌خورد، نه به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عراقی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هیئت می‌خورد، بعث و تحریک در آن تعلیق است، منتها چون حکم غیر از بعث و تحریک است بلکه اراده مظهره است و چون اراده تحقّق دارد، پس حکم تحقّق دارد</w:t>
      </w:r>
      <w:r>
        <w:rPr>
          <w:rFonts w:eastAsia="IRNazanin" w:cs="IRNazanin"/>
          <w:color w:val="111111"/>
          <w:sz w:val="28"/>
          <w:szCs w:val="28"/>
          <w:rtl w:val="true"/>
          <w:lang w:bidi="fa-IR"/>
        </w:rPr>
        <w:t>.</w:t>
      </w:r>
    </w:p>
    <w:p>
      <w:pPr>
        <w:pStyle w:val="Heading3"/>
        <w:numPr>
          <w:ilvl w:val="2"/>
          <w:numId w:val="1"/>
        </w:numPr>
        <w:rPr/>
      </w:pPr>
      <w:bookmarkStart w:id="328" w:name="__RefHeading___Toc677613_1468164448"/>
      <w:bookmarkStart w:id="329" w:name="_Toc121"/>
      <w:bookmarkEnd w:id="328"/>
      <w:r>
        <w:rPr>
          <w:rtl w:val="true"/>
        </w:rPr>
        <w:t>نظریۀ استاد در معنای حکم</w:t>
      </w:r>
      <w:bookmarkEnd w:id="329"/>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مقابل این دو بزرگوار، مسأله این است که قبل از آنکه غروب شمس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330" w:name="pg13679_133615"/>
    </w:p>
    <w:p>
      <w:pPr>
        <w:pStyle w:val="BookText"/>
        <w:rPr/>
      </w:pPr>
      <w:bookmarkEnd w:id="330"/>
      <w:r>
        <w:rPr>
          <w:rFonts w:ascii="IRNazanin" w:hAnsi="IRNazanin" w:eastAsia="IRNazanin"/>
          <w:color w:val="111111"/>
          <w:sz w:val="28"/>
          <w:sz w:val="28"/>
          <w:szCs w:val="28"/>
          <w:rtl w:val="true"/>
          <w:lang w:bidi="fa-IR"/>
        </w:rPr>
        <w:t>تکلیف، لا وجوب، لا بعث، لا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فرمایش مرحوم شیخ درست است برای این که ما قید را به هیئت می‌زنیم نه به ماده و نه فرمایش مرحوم محقّق عراقی درست است برای این‌که ما حکم را همان بعث و تحریک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و تحریک هم که در آن تعلیق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آن‌که غروب شمس شود، نسبت به نماز مغرب و عشا هیچ مسأله‌ای به نام حکم، به نام بعث و تحریک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قبل از آنکه مجیء زید تحقّق پیدا کند، هیچ مسأله‌ای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انشائی از نظر مولا صادر شده، منشأ آن بعث و تحریک معلّق است و فرض این است که معلّق‌علیه هنوز تحقّق پیدا نکرده است</w:t>
      </w:r>
      <w:r>
        <w:rPr>
          <w:rFonts w:eastAsia="IRNazanin" w:cs="IRNazanin"/>
          <w:color w:val="111111"/>
          <w:sz w:val="28"/>
          <w:szCs w:val="28"/>
          <w:rtl w:val="true"/>
          <w:lang w:bidi="fa-IR"/>
        </w:rPr>
        <w:t>.</w:t>
      </w:r>
    </w:p>
    <w:p>
      <w:pPr>
        <w:pStyle w:val="Heading3"/>
        <w:numPr>
          <w:ilvl w:val="2"/>
          <w:numId w:val="1"/>
        </w:numPr>
        <w:rPr/>
      </w:pPr>
      <w:bookmarkStart w:id="331" w:name="__RefHeading___Toc677615_1468164448"/>
      <w:bookmarkStart w:id="332" w:name="_Toc122"/>
      <w:bookmarkEnd w:id="331"/>
      <w:r>
        <w:rPr>
          <w:rtl w:val="true"/>
        </w:rPr>
        <w:t>مبنای مشهور در مقابل شیخ اعظم و محقق عراقی</w:t>
      </w:r>
      <w:bookmarkEnd w:id="332"/>
    </w:p>
    <w:p>
      <w:pPr>
        <w:pStyle w:val="BookText"/>
        <w:rPr/>
      </w:pPr>
      <w:r>
        <w:rPr>
          <w:rFonts w:ascii="IRNazanin" w:hAnsi="IRNazanin" w:eastAsia="IRNazanin"/>
          <w:color w:val="111111"/>
          <w:sz w:val="28"/>
          <w:sz w:val="28"/>
          <w:szCs w:val="28"/>
          <w:rtl w:val="true"/>
          <w:lang w:bidi="fa-IR"/>
        </w:rPr>
        <w:t>روی مبنای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الشیخ و فی مقابل 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اشکالی پیش آمده که در این باب مشکله‌ای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اشکال اشاره می‌کنم، شاید توضیح بیشتر را بعد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شیخ و محقّق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مجیء زید واقع نشده، هیچ‌چیزی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 بعث و تحریک هیچ‌چیزی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 بعد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بر یک مقدمه‌ای داشته باشد که آن مقدمه الان امکان تحصیل دارد، امکان تهیه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این مقدمه را الان تهیه نکنیم، بعد از آنکه زید آمد، دیگر امکان تهیه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که زید روز جمعه مثلا مجیئش می‌خواهد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هم بازارها و دکانها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روز جمعه وارد شد، به اعتبار این‌که دست انسان بسته است، راهی برای اکرام زید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پنج‌شنبه است، دکانها باز و امکان تهیۀ مقدمات از گوشت و برنج و امثال ذلک هست اما اگر صبر کنیم تا فردا مجیء زید تحقّق پیدا کند، دیگر اکرام زید برای ما ممکن نیست، دیگر راهی نداریم که او را اکرام کنیم؛ اما اگر امروز مقدمات را تهیه کنیم، بله فردای جمعه که زید وارد شد، خیلی هم قدرت داریم که او را پذیرایی کنیم و اکرامش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اشکال متوجه به مشهور این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پنج‌شنبه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مقدمات را تهیه کند یا نباید تهیه کند؟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تهیه کند، این باید، از راه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ذی المقدمه واجب نیست در روز پنج‌شنبه،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مقدمه‌اش واجب است؟ روز پنج‌شنبه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حکمی است و نه وجوبی است و نه بعثی است و نه تحریکی</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سبب می‌شود که ما او را الزام کنیم، به این‌که مقدمات اکرام را تهیه کند؟ وقتی ذی المقدمه وجوب پیدا نکرده هنوز، وقتی‌که تکلیف متعلق به ذی المقدمه هنوز نیامده، چطور گریبان این عبد را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که مقدمات را تهیه کنی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bookmarkStart w:id="333" w:name="pg13679_133616"/>
    </w:p>
    <w:p>
      <w:pPr>
        <w:pStyle w:val="BookText"/>
        <w:rPr/>
      </w:pPr>
      <w:bookmarkEnd w:id="333"/>
      <w:r>
        <w:rPr>
          <w:rFonts w:ascii="IRNazanin" w:hAnsi="IRNazanin" w:eastAsia="IRNazanin"/>
          <w:color w:val="111111"/>
          <w:sz w:val="28"/>
          <w:sz w:val="28"/>
          <w:szCs w:val="28"/>
          <w:rtl w:val="true"/>
          <w:lang w:bidi="fa-IR"/>
        </w:rPr>
        <w:t>مقدمات را تهیه کند، فردا مجیء تحقق پیدا کرد، اکرام دیگر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این دو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مقدمات لازم است روی چه مبنا؟ روی مبنای شیخ انصاری، درست است برای این‌که شیخ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حکم است، وقتی حکم هست، مقدمه‌اش هم بنابر وجوب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مقدمه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محقّق عراقی، آن‌هم درست است برای این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نیست اما وجوب الان تحقّق دارد، حکم الان تحقّق دارد و وجوب و حکم غیر از بعث و تحریک است</w:t>
      </w:r>
      <w:r>
        <w:rPr>
          <w:rFonts w:eastAsia="IRNazanin" w:cs="IRNazanin"/>
          <w:color w:val="111111"/>
          <w:sz w:val="28"/>
          <w:szCs w:val="28"/>
          <w:rtl w:val="true"/>
          <w:lang w:bidi="fa-IR"/>
        </w:rPr>
        <w:t>.</w:t>
      </w:r>
    </w:p>
    <w:p>
      <w:pPr>
        <w:pStyle w:val="Heading3"/>
        <w:numPr>
          <w:ilvl w:val="2"/>
          <w:numId w:val="1"/>
        </w:numPr>
        <w:rPr/>
      </w:pPr>
      <w:bookmarkStart w:id="334" w:name="__RefHeading___Toc677617_1468164448"/>
      <w:bookmarkStart w:id="335" w:name="_Toc123"/>
      <w:bookmarkEnd w:id="334"/>
      <w:r>
        <w:rPr>
          <w:rtl w:val="true"/>
        </w:rPr>
        <w:t>نتیجۀ مسأله بنابر مبنای مشهور</w:t>
      </w:r>
      <w:bookmarkEnd w:id="335"/>
    </w:p>
    <w:p>
      <w:pPr>
        <w:pStyle w:val="BookText"/>
        <w:rPr/>
      </w:pPr>
      <w:r>
        <w:rPr>
          <w:rFonts w:ascii="IRNazanin" w:hAnsi="IRNazanin" w:eastAsia="IRNazanin"/>
          <w:color w:val="111111"/>
          <w:sz w:val="28"/>
          <w:sz w:val="28"/>
          <w:szCs w:val="28"/>
          <w:rtl w:val="true"/>
          <w:lang w:bidi="fa-IR"/>
        </w:rPr>
        <w:t>لذا روی مبنای این دو بزرگوار، هیچ مشکله‌ای در کار نیست برای این‌که تکلیف فعلی و وجوب فعلی، روز پنج‌شنبه قبل از تحقّق مجیء زید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مشهور که هر دو را انکار می‌کنند، هم فرمایش شیخ انصاری را رد می‌کنید و هم فرمایش محقّق اراکی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هیچ چیزی وجود ندارد، می‌گوییم روی مبنای شما تهیۀ مقدمات لازم است یا نه؟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پس چطور ذی المقدمه‌ای که هنوز وجوب ندارد، مقدمه‌اش وجوب پیدا می‌کند؟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این عبد می‌داند که اگر امروز گوشت و نان تهیه نکند، فردا قدرت بر اکرام ندارد و نمی‌شود اکرام از او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مشکله را مشهور چطور می‌توانند حلّ کنند؟</w:t>
      </w:r>
    </w:p>
    <w:p>
      <w:pPr>
        <w:pStyle w:val="BookText"/>
        <w:rPr/>
      </w:pPr>
      <w:r>
        <w:rPr>
          <w:rFonts w:ascii="IRNazanin" w:hAnsi="IRNazanin" w:eastAsia="IRNazanin"/>
          <w:color w:val="111111"/>
          <w:sz w:val="28"/>
          <w:sz w:val="28"/>
          <w:szCs w:val="28"/>
          <w:rtl w:val="true"/>
          <w:lang w:bidi="fa-IR"/>
        </w:rPr>
        <w:t>در باب شرعیات هم مثلا اگر کسی الان آب در اختیارش هست، می‌داند که اگر الان وضو نگیرید و وقت مغرب برسد، دیگر آب در اختیار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کنیم که اصلا مسألۀ تیمم هم بدل از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اینجا تیمم بدلیّت دارد، یک راه تخلّصی دارد، فرضنا که تیممی اصلا به عنوان بدل از وضو مشروع نشده، فقط وضو شرط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یقین دارد اگر الان استفادۀ از آب کند و وضو بگیرد، نماز مغرب و عشا را می‌تواند با وضو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الان وضو نگیرد، مغرب و عشا که وارد شد، دیگر آبی وجود ندارد و تحصیل وضو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شیخ انصاری و مبنای محقّق عراقی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تکلیف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الان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المقدمة</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مبنای شمای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الشیخ و فی مقابل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الان به این مکلّف چه می‌گویید؟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وضو بگیرد، روی چه ملاکی؟ هنوز خود نماز وجوب پیدا نکرده، چطور می‌شود مقدمه‌اش از باب مقدمیّت، وجوب پیدا کند؟ وقتی که ذی المقدمه واجب نیست، دیگر معنا ندارد مقدمه اتّصاف به وجوب پیدا کند؟ پس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وجوب چیست؟ راه وجوب چیست؟ اگر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با نبودن</w:t>
      </w:r>
      <w:bookmarkStart w:id="336" w:name="pg13679_133617"/>
    </w:p>
    <w:p>
      <w:pPr>
        <w:pStyle w:val="BookText"/>
        <w:rPr/>
      </w:pPr>
      <w:bookmarkEnd w:id="336"/>
      <w:r>
        <w:rPr>
          <w:rFonts w:ascii="IRNazanin" w:hAnsi="IRNazanin" w:eastAsia="IRNazanin"/>
          <w:color w:val="111111"/>
          <w:sz w:val="28"/>
          <w:sz w:val="28"/>
          <w:szCs w:val="28"/>
          <w:rtl w:val="true"/>
          <w:lang w:bidi="fa-IR"/>
        </w:rPr>
        <w:t>وضو، دیگر نماز نمی‌تواند بخواند برای این‌که ما فرض کردیم که تیمم هم بدلیت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له أن یصلّی بعد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را اختیار کنید، چنین گرفتاری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مشکلۀ بسیار بزرگی است که مشهور باید برای تخلّص از این اشکال چاره‌ای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بزرگوار در کنار هستند و این اشکال به آنها هیچ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مشهور کاملا این اشکال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اشکال باید راهی را در نظر بگیریم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عرض می‌کنیم</w:t>
      </w:r>
      <w:r>
        <w:rPr>
          <w:rFonts w:eastAsia="IRNazanin" w:cs="IRNazanin"/>
          <w:color w:val="111111"/>
          <w:sz w:val="28"/>
          <w:szCs w:val="28"/>
          <w:rtl w:val="true"/>
          <w:lang w:bidi="fa-IR"/>
        </w:rPr>
        <w:t>.</w:t>
      </w:r>
    </w:p>
    <w:p>
      <w:pPr>
        <w:pStyle w:val="Heading3"/>
        <w:numPr>
          <w:ilvl w:val="2"/>
          <w:numId w:val="1"/>
        </w:numPr>
        <w:rPr/>
      </w:pPr>
      <w:bookmarkStart w:id="337" w:name="__RefHeading___Toc677619_1468164448"/>
      <w:bookmarkStart w:id="338" w:name="_Toc124"/>
      <w:bookmarkEnd w:id="337"/>
      <w:r>
        <w:rPr>
          <w:rtl w:val="true"/>
        </w:rPr>
        <w:t>پرسش</w:t>
      </w:r>
      <w:r>
        <w:rPr>
          <w:rtl w:val="true"/>
        </w:rPr>
        <w:t>:</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حکم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نظریۀ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حکم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قید به ماده چیست؟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استاد و جواب ایشان به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r>
        <w:rPr>
          <w:rFonts w:eastAsia="IRNazanin" w:cs="IRNazanin"/>
          <w:color w:val="111111"/>
          <w:sz w:val="28"/>
          <w:szCs w:val="28"/>
          <w:rtl w:val="true"/>
          <w:lang w:bidi="fa-IR"/>
        </w:rPr>
        <w:t>.</w:t>
      </w:r>
      <w:bookmarkStart w:id="339" w:name="pg13679_133618"/>
    </w:p>
    <w:p>
      <w:pPr>
        <w:pStyle w:val="Heading2"/>
        <w:numPr>
          <w:ilvl w:val="1"/>
          <w:numId w:val="1"/>
        </w:numPr>
        <w:rPr/>
      </w:pPr>
      <w:bookmarkStart w:id="340" w:name="__RefHeading___Toc677621_1468164448"/>
      <w:bookmarkStart w:id="341" w:name="_Toc125"/>
      <w:bookmarkEnd w:id="339"/>
      <w:bookmarkEnd w:id="340"/>
      <w:r>
        <w:rPr>
          <w:rtl w:val="true"/>
        </w:rPr>
        <w:t>درس سیصد و شصت و یکم</w:t>
      </w:r>
      <w:bookmarkEnd w:id="341"/>
    </w:p>
    <w:p>
      <w:pPr>
        <w:pStyle w:val="Heading3"/>
        <w:numPr>
          <w:ilvl w:val="2"/>
          <w:numId w:val="1"/>
        </w:numPr>
        <w:rPr/>
      </w:pPr>
      <w:bookmarkStart w:id="342" w:name="__RefHeading___Toc677623_1468164448"/>
      <w:bookmarkStart w:id="343" w:name="_Toc126"/>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44" w:name="__RefHeading___Toc677625_1468164448"/>
      <w:bookmarkStart w:id="345" w:name="_Toc127"/>
      <w:bookmarkEnd w:id="344"/>
      <w:r>
        <w:rPr>
          <w:rtl w:val="true"/>
        </w:rPr>
        <w:t>اشکال بر مبنای مشهور در مقدمه مشروط‌</w:t>
      </w:r>
      <w:bookmarkEnd w:id="34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واجب مشروط بنابر نظریۀ مشهور، هم در مقابل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مقابل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قایل بودند که قبل از آن‌که معلّق علیه و شرط تحقّق پیدا کند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مجیء زید در خارج وجود پیدا کند، نه تنها بعث و تحریک وجود ندارد، بلکه چیزی به‌نام حکم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حکم همان بعث و تحریک است و هیچ‌گونه مغایرتی با بعث و تحریک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اشکال مهمی در این باب شده که اگر یک مقدماتی داشته باشیم که این مقدمات قبل از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تحصیل و امکان تهیه دارد، اما بعد از آن که معلّق‌علیه حاصل شود و مجیء زید تحقّق پیدا کند، دیگر قدرتی برای تحصیل چنین مقدمه، یا مقدماتی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روی حرف مشهور چه بگوییم؟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قبل تحقّق المجیء واجب است تحقّق پیدا کند، یا نه؟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تحقّق پیدا کند، مستلزم این است که مأموربه در ظرف وجوبش امکان تحقّق نداشته باشد، یعنی اکرام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در نتیجه غرض و مطلوب مولا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قبل از</w:t>
      </w:r>
      <w:bookmarkStart w:id="346" w:name="pg13679_133619"/>
    </w:p>
    <w:p>
      <w:pPr>
        <w:pStyle w:val="BookText"/>
        <w:rPr/>
      </w:pPr>
      <w:bookmarkEnd w:id="346"/>
      <w:r>
        <w:rPr>
          <w:rFonts w:ascii="IRNazanin" w:hAnsi="IRNazanin" w:eastAsia="IRNazanin"/>
          <w:color w:val="111111"/>
          <w:sz w:val="28"/>
          <w:sz w:val="28"/>
          <w:szCs w:val="28"/>
          <w:rtl w:val="true"/>
          <w:lang w:bidi="fa-IR"/>
        </w:rPr>
        <w:t>تحقّق مجیء وجوب دارد، این وجوب از کجا آمده است؟ در حالی‌که ذی المقدمة در آن شرایط وجوب ندارد، چطور می‌شود مقدمه اتّصاف به وجوب پیدا کند؟ پس هر طرف قصه محذور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وجوب مقدمه در حالی‌که ذی المقدمة هنوز اتّصاف به وجوب پیدا نکرده، معنا ندارد، فرض این است که بعد از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امکان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اگر مقدماتش را حالا تهیه کنیم، امکان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اما بدون تهیۀ مقدمات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مهمی است که به مشهور در رابطۀ با واجبات مشروطه با این قبیل مقدمات که از آن تعبیر به مقدمات مفوّته می‌شود،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مقدماتی که اگر در ظرف خودش تحقّق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تفویت و عدم امکان تحقّق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چطور از طرف مشهور جواب داده و دفاع شود؟ برای حل این اشکال راهی در پیش گرفته شده که باید خیلی دقت کنید، برای این‌که در بحث واجب معلّق هم این مسأله مطرح می‌شود و در حقیقت التزام به واجب معلّق دیگر را از ضروری بودن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یک مقدمه‌ای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مقدمه‌اش را تصادفا در بحثهای اوّلیۀ بحث مقدمۀ واجب آنجا ذکر کردیم و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هم ضرورت دارد که آن بحثی را که در اوایل بحث مقدمۀ واجب ذکر شد، اینجا تذکر داده شود تا راه‌حل این اشکالی که متوجه به مشهور شده، را پیدا کنیم</w:t>
      </w:r>
      <w:r>
        <w:rPr>
          <w:rFonts w:eastAsia="IRNazanin" w:cs="IRNazanin"/>
          <w:color w:val="111111"/>
          <w:sz w:val="28"/>
          <w:szCs w:val="28"/>
          <w:rtl w:val="true"/>
          <w:lang w:bidi="fa-IR"/>
        </w:rPr>
        <w:t>.</w:t>
      </w:r>
    </w:p>
    <w:p>
      <w:pPr>
        <w:pStyle w:val="Heading3"/>
        <w:numPr>
          <w:ilvl w:val="2"/>
          <w:numId w:val="1"/>
        </w:numPr>
        <w:rPr/>
      </w:pPr>
      <w:bookmarkStart w:id="347" w:name="__RefHeading___Toc677627_1468164448"/>
      <w:bookmarkStart w:id="348" w:name="_Toc128"/>
      <w:bookmarkEnd w:id="347"/>
      <w:r>
        <w:rPr>
          <w:rtl w:val="true"/>
        </w:rPr>
        <w:t>تعبیر ترشح در عبارات مرحوم آخوند</w:t>
      </w:r>
      <w:r>
        <w:rPr>
          <w:rtl w:val="true"/>
        </w:rPr>
        <w:t>(</w:t>
      </w:r>
      <w:r>
        <w:rPr>
          <w:rtl w:val="true"/>
        </w:rPr>
        <w:t>ره</w:t>
      </w:r>
      <w:r>
        <w:rPr>
          <w:rtl w:val="true"/>
        </w:rPr>
        <w:t>)</w:t>
      </w:r>
      <w:bookmarkEnd w:id="348"/>
    </w:p>
    <w:p>
      <w:pPr>
        <w:pStyle w:val="BookText"/>
        <w:rPr/>
      </w:pPr>
      <w:r>
        <w:rPr>
          <w:rFonts w:ascii="IRNazanin" w:hAnsi="IRNazanin" w:eastAsia="IRNazanin"/>
          <w:color w:val="111111"/>
          <w:sz w:val="28"/>
          <w:sz w:val="28"/>
          <w:szCs w:val="28"/>
          <w:rtl w:val="true"/>
          <w:lang w:bidi="fa-IR"/>
        </w:rPr>
        <w:t>در اوایل بحث مقدمۀ واجب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بعضی دیگر از اصولیین در رابطۀ با مقدمه، بعضی از تعبیرات شده که این تعبیرات با واقعیت مسأله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متعلقۀ به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یترشّح من الارادة متعلقة بذی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ارادۀ مقدمه را به عنوان ترشّح از ارادۀ متعلقۀ به ذی المقدمة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کلام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دیده می‌شود که این‌طور تعبیر می‌کنند که وجوب مقدمه از وجوب ذی المقدمة سرایت می‌کند،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الوجوب من ذی المقدمة الی المقدمة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خود این تعبیرات که بگوییم ارادۀ متعلقۀ به مقدمه، ترشحی است از ارادۀ متعلقۀ به ذی المقدمة، معنایش چیست؟ معنایش این است که اگر اراده انسان متعلق به ذی المقدمة شد، با توجه به این‌که اراده یک مبادی لازم دارد و اولین مبدأ آن تصور و التفات به آن شیء مراد است و دومین مبدأش تصدیق به فایده آن شیء مراد است و همین‌طور مبادی بعدی عزم و جزم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تعبیر می‌کنند که ارادۀ متعلقۀ به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یترشح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ارادۀ متعلقۀ به مقدمه، منظورشان این است که دیگر ارادۀ مقدمه مبادی لازم ندارد، این ذی المقدمه است که اراده‌اش مبادی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اراده متعلق به ذی المقدمة شد، مثل یک علت تامّه‌ای این ارادۀ متعلقۀ به ذی</w:t>
      </w:r>
      <w:bookmarkStart w:id="349" w:name="pg13679_133620"/>
    </w:p>
    <w:p>
      <w:pPr>
        <w:pStyle w:val="BookText"/>
        <w:rPr/>
      </w:pPr>
      <w:bookmarkEnd w:id="349"/>
      <w:r>
        <w:rPr>
          <w:rFonts w:ascii="IRNazanin" w:hAnsi="IRNazanin" w:eastAsia="IRNazanin"/>
          <w:color w:val="111111"/>
          <w:sz w:val="28"/>
          <w:sz w:val="28"/>
          <w:szCs w:val="28"/>
          <w:rtl w:val="true"/>
          <w:lang w:bidi="fa-IR"/>
        </w:rPr>
        <w:t>المقدمة، یک اراده‌ای را در رابطۀ با مقدمه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مقدمه دیگر مبادی اراده ضرورت ندارد، در مقدمه تصوّر و تصدیق به فایده و امثال ذلک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مسألۀ کلیت مبادی اراده، یک‌جا تخصیص می‌خورد، همه‌جا اراده مبادی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متعلق به مقدمه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تحتاج الی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ارادۀ متعلقۀ به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یترشح ای یتولّد منه الارادة المتعلقة بالمقدمة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ارادۀ متعلقۀ به مقدمه، مولود ارادۀ متعلقۀ به ذی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یک‌چنین معنایی را دلالت می‌کند، در حالی‌که واقعیت مسأله که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مسأله در آنجایی که انسان خودش می‌خواهد عملی انجام دهد که دارای مقدمه هست، اگر خود انسان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متوقف بر نصب سلّم است، انجام دهد، وجدانا مسأله چه‌طوری است؟ انسان اول نصب سلّم را تصور می‌کند، تصدیق به فایدۀ آن و سایر مبادی ارادۀ متعلقۀ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تا اراده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 می‌بیند عادتا طیران متناع دارد، این نیاز به نردبان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می‌کند؟ همان مبادی و مسایلی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متعلقۀ بکون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مبادی هم اینجا وجود پیدا می‌کند، اینجا هم نصب سلّم را تصوّر می‌کند، اینجا هم تصدیق به فایدۀ نصب سلّم می‌کند، منتها در این فایده، ذی المقدمة و مقدمه بینشان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هدف اصلی انسان را تشکیل می‌دهد و غرض اصلی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فایدۀ مترتبۀ بر ذی المقدمة، به عنوان غرض اصلی و هدف اصلی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مقدمه فایده‌اش امکان رسیدن به آن غرض اصلی است، تمکن از رسیدن به آن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نصب سلّم این است، اگر نصب سلّم نباشد، نمی‌تواند به آن غرض اصلی برسد، باید در هوای گرم پایین منزل بخوابد و گرما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پشت‌بام بخواهد برود و از هوای سرد استفاده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فعل مباشری خود انسان در آنجایی که مسألۀ ذی المقدمة و مقدمه وجود داشته باشد، خارجا می‌بینیم که تمام مبادی اراده همان‌طوری که در ذی المقدمة وجود دارد، در مقدمه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فایده این دو مختلف است، در نفسیت و غیریت فایده‌شان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المقدمة مطابق با غرض اصلی و هدف اصلی است، اما مقدمه برای هموار کردن و راه رسیدن به غرض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فائده‌ای است که بر مقدمه مترتب می‌شود و حتما این تصدیق به فایده در مبادی ارادۀ متعلقۀ به مقدمه وجود دارد</w:t>
      </w:r>
      <w:r>
        <w:rPr>
          <w:rFonts w:eastAsia="IRNazanin" w:cs="IRNazanin"/>
          <w:color w:val="111111"/>
          <w:sz w:val="28"/>
          <w:szCs w:val="28"/>
          <w:rtl w:val="true"/>
          <w:lang w:bidi="fa-IR"/>
        </w:rPr>
        <w:t>.</w:t>
      </w:r>
    </w:p>
    <w:p>
      <w:pPr>
        <w:pStyle w:val="Heading3"/>
        <w:numPr>
          <w:ilvl w:val="2"/>
          <w:numId w:val="1"/>
        </w:numPr>
        <w:rPr/>
      </w:pPr>
      <w:bookmarkStart w:id="350" w:name="__RefHeading___Toc677629_1468164448"/>
      <w:bookmarkStart w:id="351" w:name="_Toc129"/>
      <w:bookmarkEnd w:id="350"/>
      <w:r>
        <w:rPr>
          <w:rtl w:val="true"/>
        </w:rPr>
        <w:t>معنای ترشح وجوب مقدمه از ذی المقدمه</w:t>
      </w:r>
      <w:bookmarkEnd w:id="35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کلمۀ ترشح اگر به معنای این باشد که مسألۀ تولّد و ما یتولّد منه است، که عبارت اخرای</w:t>
      </w:r>
    </w:p>
    <w:p>
      <w:pPr>
        <w:pStyle w:val="BookText"/>
        <w:rPr/>
      </w:pPr>
      <w:r>
        <w:rPr>
          <w:rFonts w:ascii="IRNazanin" w:hAnsi="IRNazanin" w:eastAsia="IRNazanin"/>
          <w:color w:val="111111"/>
          <w:sz w:val="28"/>
          <w:sz w:val="28"/>
          <w:szCs w:val="28"/>
          <w:rtl w:val="true"/>
          <w:lang w:bidi="fa-IR"/>
        </w:rPr>
        <w:t>از علیّت و معلولیّت است و مرجعش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لا تحتاج ارادتها الی مباد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علت دیگری دارد، علتش خود ارادۀ متعلقۀ به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مقصود باشد، این خلاف واقعیّت و خلاف حقیقت است و ما در اعمال خودمان جایی که پای مقدمه و ذی المقدمة مطرح است، می‌بینیم واقعیت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ترشّح همان جهتی باشد که ما اشاره کردیم که فایده این دو تا مختلف است، فایده ذی المقدمة که تصدیق به آن فایده از مبادی ارادۀ ذی المقدمة است، یک غرض اصلی و هدف اصلی انسان مرید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فایده‌اش ارتباط با آن ذی المقدمة دارد، این فقط راه را برای رسیدن به او هموار می‌کند، فقط برای انسان امکان رسیدن به آن غرض اصلی را تأمین و تحصیل می‌کند، اگر مسألۀ ترشح یک‌چنین معنایی اراده شده باشد که سر از علیّت و معلولیّت در نیاورد، سر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و ما یتولّد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درنیاورد، فقط مقصود این باشد که خیال نکنید که فایدۀ مقدمه مثل فایدۀ ذی المقدمه است که هر دو مطابق با غرض اصلی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فایده مقدمه تابع ذی المقدمة است و برای رسیدن به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این کلمۀ سریان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یسری الوجوب من ذی المقدمة الی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 وجوب از ذی المقدمة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کلمۀ سرایت را در مواردی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شبیه همان موارد است؟ این کلمۀ یسری و سریان و سرایت در این رابطه، مثل موارد دیگری است که ما کلمۀ سریان را به‌کار می‌بریم؟ مثلا ما در فقه این‌طوری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انفعال ماء قلیل،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نجس شما با آب قلیل ملاقات کند، بنابر قول به انفعال ماء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النجاسة من الید الی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نجاست از دست سرایت به آب می‌کند، آب قلیلی که ملاقات با دست نجس پیدا کند، این نجاست از دست سرایت به آب می‌کند، یعنی آب قهرا نجس می‌شود، دیگر هیچ مسأله‌ای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وجوب حکم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همان بعث و تحریک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مولا مثل فعل مولا هست، ناشی از ارادۀ مولا است، منتها این اراده چون متعلق به بعث و تحریک شده، از آن به ارادۀ تشریعیه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ارادۀ تشریعیه همۀ مبادی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می‌خواهد اکرام را ایجاب کند، اول حکم خودش را تصور می‌کند، بعد تصدیق به فایده، بعد هم سایر مراحل و مبادی اراده، بعد هم اراده، به دنبال اراده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ذی المقدمة این‌طور است که یک بعث و تحریک اعتباری اختیاری مسبوق به ارادۀ تشریعیۀ از مولا در کار است بدون هیچ شبهه‌ای</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ذی المقدمة به مقدمه سرایت می‌کند بنابر قول به ملازمه، این سرایت معنایش چیست؟ یعنی مولا وقتی ذی المقدمة را واجب کرد، دیگر خودبه‌خود مقدمه وجوب پیدا می‌کند، یعنی مولا یک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 اما یک حکم دیگری هم قهرا و</w:t>
      </w:r>
      <w:bookmarkStart w:id="352" w:name="pg13679_133622"/>
    </w:p>
    <w:p>
      <w:pPr>
        <w:pStyle w:val="BookText"/>
        <w:rPr/>
      </w:pPr>
      <w:bookmarkEnd w:id="352"/>
      <w:r>
        <w:rPr>
          <w:rFonts w:ascii="IRNazanin" w:hAnsi="IRNazanin" w:eastAsia="IRNazanin"/>
          <w:color w:val="111111"/>
          <w:sz w:val="28"/>
          <w:sz w:val="28"/>
          <w:szCs w:val="28"/>
          <w:rtl w:val="true"/>
          <w:lang w:bidi="fa-IR"/>
        </w:rPr>
        <w:t>جبرا به دنبال حکم مولا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گفته‌ایم که بحث ما در باب وجوب مقدمه، بحث در وجوب شرعی و مولوی مقدمه است، نه بحث در لابدیت عقلیه، چون کسی لابدیت عقلیه را در رابطۀ با مقدمه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منکر ملازمه هستند، لابدیت عقلیه را انکار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گفته‌ایم، با این‌که در بحث مقدمۀ واجب، نزاع در یک مسألۀ عقلیه که عبارت از ملازمه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طرفین ملازمه چیست؟ طرفین ملازمه دو وجوب شرعی است، دو وجوب مولوی است که قایل به ملازمه، ملازمۀ بین این دو تا وجوب شرعی را معتقد است، منکر ملازمه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مقدمه وجوب شرعی ندارد، بلکه همان لابدیت عقلیه در رابطۀ با مقدمه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نزاع در باب مقدمه با این‌که در ملازمه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مسألة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طرفین ملازمه مسألۀ شرعی است، ملازمۀ بین وجوب شرعی ذی المقدمة و وجوب شرعی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پس وجوب مقدمه بنابر قول ملازمه یک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مثل ذی المقدمة وجوب شرعی دارد، آیا مقصودتان این است که از ایجاب ذی المقدمة وجوبی به مقدمه سرایت می‌کند به‌طوری که دیگر وجوب مقدمه مسبوق به اراده نیست، دیگر وجوب مقدمه ارادۀ تشریعیه لازم ندارد، وجوب مقدمه هیچ مقدمه‌ای لازم ندارد؟ همین‌که مولا ذی المقدمة را ایجاب کند، مثل این است که دست انسان با ماء قلیل ملاقات کند،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الوجوب الی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این‌طوری است؟ یا این‌که نه مسألۀ سریان به این کیفیتی که در بادی نظر، انسان فکر می‌کند به این کیفیت نیست؟ پس مسأله چیست؟ همان‌طوری که ذی المقدمة ایجابش ارادۀ تشریعیه می‌خواهد و ارادۀ تشریعیه هم ناشی از مبادی است، مقدمه هم ایجابش ارادۀ تشریعیه می‌خواهد و ارادۀ تشریعیۀ در باب ایجاب مقدمه هم مبادی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معنایش چیست؟</w:t>
      </w:r>
    </w:p>
    <w:p>
      <w:pPr>
        <w:pStyle w:val="Heading3"/>
        <w:numPr>
          <w:ilvl w:val="2"/>
          <w:numId w:val="1"/>
        </w:numPr>
        <w:rPr/>
      </w:pPr>
      <w:bookmarkStart w:id="353" w:name="__RefHeading___Toc677631_1468164448"/>
      <w:bookmarkStart w:id="354" w:name="_Toc130"/>
      <w:bookmarkEnd w:id="353"/>
      <w:r>
        <w:rPr>
          <w:rtl w:val="true"/>
        </w:rPr>
        <w:t>حقیقت ملازمه</w:t>
      </w:r>
      <w:r>
        <w:rPr>
          <w:rtl w:val="true"/>
        </w:rPr>
        <w:t xml:space="preserve">: </w:t>
      </w:r>
      <w:r>
        <w:rPr>
          <w:rtl w:val="true"/>
        </w:rPr>
        <w:t>بیان کاشفیت</w:t>
      </w:r>
      <w:bookmarkEnd w:id="354"/>
    </w:p>
    <w:p>
      <w:pPr>
        <w:pStyle w:val="BookText"/>
        <w:rPr/>
      </w:pPr>
      <w:r>
        <w:rPr>
          <w:rFonts w:ascii="IRNazanin" w:hAnsi="IRNazanin" w:eastAsia="IRNazanin"/>
          <w:color w:val="111111"/>
          <w:sz w:val="28"/>
          <w:sz w:val="28"/>
          <w:szCs w:val="28"/>
          <w:rtl w:val="true"/>
          <w:lang w:bidi="fa-IR"/>
        </w:rPr>
        <w:t>ملازمه به عنوان یک کاشف مطرح است، نه به عنوان یک حکم جبری و تحمیلی بر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ذی المقدمة را واجب کردی چه بخواهی و چه نخواهی، مقدمه هم علیک قهرا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کاشف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ذی المقدمة را ایجاب کرد عن ارادة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مسبوقیة الارادة بمبادیها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می‌فهمد که همین مولا مقدمه را هم ایجاب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باختیاره و عن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اراده‌اش هم مسبوق به مبادی خود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تصدیق به فایده‌ها فرق می‌کند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فایدۀ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مولا نیاز به غذای گوشتی دارد، می‌خواهد گوشت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bookmarkStart w:id="355" w:name="pg13679_133623"/>
    </w:p>
    <w:p>
      <w:pPr>
        <w:pStyle w:val="BookText"/>
        <w:rPr/>
      </w:pPr>
      <w:bookmarkEnd w:id="355"/>
      <w:r>
        <w:rPr>
          <w:rFonts w:ascii="IRNazanin" w:hAnsi="IRNazanin" w:eastAsia="IRNazanin"/>
          <w:color w:val="111111"/>
          <w:sz w:val="28"/>
          <w:sz w:val="28"/>
          <w:szCs w:val="28"/>
          <w:rtl w:val="true"/>
          <w:lang w:bidi="fa-IR"/>
        </w:rPr>
        <w:t>انسان را به دکان قصابی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فقط اختلاف در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اصل بعث و تحریک و این‌که بعث و تحریک مسبوق به ارادۀ تشریعیه است و ارادۀ تشریعیه هم دارای مبادی و مراحل قبلی است، بین مقدمه و ذی المقدمة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خیال نشود که قایل به ملازمه می‌خواهد یک تحمیلی را به مولا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ملازمه از راه ملازمه کشف می‌کند که مولایی که ذی المقدمة را واجب کرده، خود این مولا مقدمه را هم بنابر قول به ملازمه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هم که ملازمه را منکر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ضرورتی ندارد مولایی که ذی المقدمة را واجب کند، مقدمه را هم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لابدیت عقلیه برای اتیان به مقدمه کافی است</w:t>
      </w:r>
      <w:r>
        <w:rPr>
          <w:rFonts w:eastAsia="IRNazanin" w:cs="IRNazanin"/>
          <w:color w:val="111111"/>
          <w:sz w:val="28"/>
          <w:szCs w:val="28"/>
          <w:rtl w:val="true"/>
          <w:lang w:bidi="fa-IR"/>
        </w:rPr>
        <w:t>.</w:t>
      </w:r>
    </w:p>
    <w:p>
      <w:pPr>
        <w:pStyle w:val="Heading3"/>
        <w:numPr>
          <w:ilvl w:val="2"/>
          <w:numId w:val="1"/>
        </w:numPr>
        <w:rPr/>
      </w:pPr>
      <w:bookmarkStart w:id="356" w:name="__RefHeading___Toc677633_1468164448"/>
      <w:bookmarkStart w:id="357" w:name="_Toc131"/>
      <w:bookmarkEnd w:id="356"/>
      <w:r>
        <w:rPr>
          <w:rtl w:val="true"/>
        </w:rPr>
        <w:t>وجود یا عدم سریان از ذی المقدمة به مقدمه</w:t>
      </w:r>
      <w:bookmarkEnd w:id="357"/>
    </w:p>
    <w:p>
      <w:pPr>
        <w:pStyle w:val="BookText"/>
        <w:rPr/>
      </w:pPr>
      <w:r>
        <w:rPr>
          <w:rFonts w:ascii="IRNazanin" w:hAnsi="IRNazanin" w:eastAsia="IRNazanin"/>
          <w:color w:val="111111"/>
          <w:sz w:val="28"/>
          <w:sz w:val="28"/>
          <w:szCs w:val="28"/>
          <w:rtl w:val="true"/>
          <w:lang w:bidi="fa-IR"/>
        </w:rPr>
        <w:t>پس نتیجه این‌طور شد که این تعبیری که انسان ملاحظه می‌کند و در بادی نظر به ذهنش می‌آید که وجوب مقدمه سریانی است از وجوب ذی المقدمة و وجوب ذی المقدمة، علیّت برای وجوب مقدمه دارد، مثل علیّت نجاست ید برای انفعال ماء قلیل،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علیّت و قهر و جبر در کار نیست، با این‌که حاکم به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قول بها هو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معذلک عقل به عنوان یک کاشف مطرح است، نه به عنوان تحمیل یک حکم قهری و جبری بر مولا که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ذی المقدمة را واجب کردی، اینجا دو حکم وجود پیدا کرد، ولو این‌که توی سرت هم بزنی و بگویی دو حکم وجود ندارد، لکن دو حکم قهرا بر تو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حتی بنابر قول به ملازمه هم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مقدمه روشن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سریان و ترشح و امثال ذلک کنار رفت، نه ارادۀ متعلقۀ به مقدمه معلول ارادۀ متعلقۀ به ذی المقدمة است و نه وجوب مقدمه سریانی از وجوب ذی المقدمة است، مسألۀ علیّت و معلولیّت، تولد و ما یتولّد منه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موارد معمولی حکم به ملازمه می‌کند غیر از این موردی که محل اشکال به مشهور است، در موارد معمولی چرا عقل حکم به ملازمه می‌کند؟ آیا ملاک حکم عقل روشن است یا روشن نیست؟ وقتی عقل حکم به ملازمه می‌کند با توجه به یک ملاک و معیاری که در اختیارش هست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بنابر قول به ملازمه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واجبة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علتهای منصوصه‌ای که در روایات هست، اینجا خود عقل علت حکمش را بیان می‌کند، می‌گوید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مأموربه مولا باید در خارج تحقّق پیدا کند و این مأموربه بدون این مقدمه امکان تحقّق ندارد، نمی‌شود بدون این مقدمه مأموربه مولا در خارج تحقّق پیدا کند، این ملاک برای وجوب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ملاک شد، در رابطۀ با جواب از اشکالی که 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فی مقابل الشیخ و فی مقابل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شده ما از همین راه می‌آییم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مثال، مجیء زید روز جمعه محقّق می‌شود، اکرام زید هم عبارت از این است که انسان یک غذای مناسبی در اختیار او بگذارد، غیر از این اکرام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بخواهد غذا تهیه شود، باید موادش روز پنج‌شنبه تهیه شود، روز جمعه امکان تحصیل مواد غذایی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واجب واجب است و ملاک وجوب هم برای او روشن است که عبارت از عقل است، حالا ما به عقل مراجعه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مسأله چه می‌فرمایید؟ فردا ولو احتمالا مجیء زید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بعد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اکرام هم عبارت از این است که غذایی را در اختیار زید قرار دهیم و بعد از تحقّق مجیء تحصیل مواد غذایی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روز پنج‌شنبه است و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نکرده، راه برای ما باز است، ما می‌توانیم مواد غذایی تهیه و برای فردا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عقل در جایی که ذی المقدمة وجوب فعلی دارد، با ملاک مقدّمیت بنابر قول به ملازمه حکم به وجوب مولوی و شرعی مقدمه می‌کند، چه قصوری دارد؟ اگر مسألۀ علیّت و معلولیّت بود، شما می‌گفتید هنوز ذی المقدمة که به عنوان علت وجوب مطرح است، علت حاصل نشده تا این‌که معلول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ترشح و تولد بود،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یتولّد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خودش تحقّق پیدا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یتولّد منه وجوب مقدمه و ارادۀ متعلقۀ به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از آن‌که مسألۀ ترشح و تولد و سرایت و امثال ذلک که بوی علیّت و معلولیّت را انسان از آن استشمام می‌کند اینها کنار رفت، بلکه آن ملاک واقعی حکم عقل در رابطۀ با وجوب مقدمه مطرح شد، همان ملاک اینجا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که فردا تهیۀ مقدمات اکرام برایت ممکن نیست و اگر اکرام نشد هدف مولا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امکان دارد، الان باید این مقدمه را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المقدمة هنوز واجب نشده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وضو نسبت به وقت با آن فرضی که ما کردیم که دیگر خیلی روشن‌تر است که مسألۀ وقت یک مسألۀ قطعی التحقّق در استقبال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آب وجود دارد، می‌تواند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زمانی‌که وقت داخل شد دیگر آبی در اختیار نیست، فرض کردیم مسألۀ تیمم هم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عقل یک ساعت به غروب حکم نمی‌کند بنابر قول به ملازمه به این‌که مولا وضو گرفتن قبل از وقت را بر تو ایجاب می‌کند؟ با این‌که هنوز نماز واجب نشده، نماز وجوبش متوقف بر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ساعت دیگر قطعا می‌آید، حتی مثل مجیء زید نیست که گاهی آدم شبهۀ مثالی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لا یتحقّق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لا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یک ساعت دیگر قطعا وقت نماز مغرب و عشاء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آب وجود دارد، فرض کنیم که تیمّمی هم اصلا در کار نیست، اگر الان وضو بگیرم، می‌توانم اول وقت نماز مغرب و عشاء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p>
    <w:p>
      <w:pPr>
        <w:pStyle w:val="BookText"/>
        <w:rPr/>
      </w:pPr>
      <w:r>
        <w:rPr>
          <w:rFonts w:ascii="IRNazanin" w:hAnsi="IRNazanin" w:eastAsia="IRNazanin"/>
          <w:color w:val="111111"/>
          <w:sz w:val="28"/>
          <w:sz w:val="28"/>
          <w:szCs w:val="28"/>
          <w:rtl w:val="true"/>
          <w:lang w:bidi="fa-IR"/>
        </w:rPr>
        <w:t>الان وضو نگیرم دیگر نماز امکان تحصیل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اینجا فکر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الان بر شما نماز واجب نشده، من نمی‌توانم کشف کنم که مولا بر شما وضو را ایجاب کرده است؟ آیا یک چنین تردیدی برای عقل وجود دارد؟ یا بعد از آن‌که ملاک از نظر عقل روشن شد، عقل کشف می‌کند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علیک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اگر وضو نگیری و او ایجاب نکرده باشد و منتظر وقت شوید، دیگر شرط نماز تحقّق ندارد، مأموربه به کلی در خارج نمی‌تواند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روی این عناوین ترشح و تولد و سرایت و امثال ذلک که ذکر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یستشم منها رائحة العلیة و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اینها تکیه کنیم، هنوز علت نیامده که معلول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وجوب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نماز هم بنابر مشهور فی مقابل الشیخ و فی مقابل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بعد از وقت می‌آید، قبل الوقت اثری از وجوب نماز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مسألۀ علیّت نشد، عقل خودش حکم می‌کند به این که درست است که ذی المقدمة الان وجوب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یتوقف وجوبه علی الوقت و 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اگر این مقدمه را الان انجام ندهی اصل مأموربه در ظرف و در وقتش لطمه می‌خورد و از بین می‌رود، همین‌جا عقل بنابر قول به ملازمه، کشف می‌کند که خود مولا و شارع وضو را بر این شخص قبل از غروب ایجاب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را معنا کنید؟ مسألۀ علیت و معلولیت است، تبعیت هم یکی از همین عناوین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تبعیتی که شما می‌گویید یعنی اول باید این وجوب باشد، بعد وجوب برای مقدمه بیاید، این را چه‌کسی گفته؟ اگر به عقلتان مراجعه کنید، ملاک از نظر عقل روشن است، عقل هم اینجا عنوان کاشفیت دارد، نه عنوان تحمیل بر مولا و حکم قهری و جبری علی المولا، کاشف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خودت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وضو امکان ندارد، چون فرض کردیم تیمّمی مطرح نیست این یک مسألۀ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نماز هم بعد از وقت می‌آید، وقت هم هنوز نیامده، الان هم اگر من وضو نگیرم،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الوقت لا یمکن لی تحصیل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فی مقابل الشیخ و مشهور فی مقابل العراقی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وقت، حکمی، تکلیفی، وجوبی، بعثی، تحریکی،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مشهور دفاع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روی مبنای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همین الان نماز مغرب واجب است، برای این‌که وقت قید وجوب نیست، وقت قید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واجب را که نمی‌شود الان آورد، بلکه باید در ذی حجة در روز نهم و دهم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وجوبش حالا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در باب نماز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نماز مغرب و عشاء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یقین داشته باشید که بعد الوقت وضوء برایتان امکان ندارد، روی مبنای شیخ خیلی راحت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یجب علیک تحصیل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محقّق عراقی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که به</w:t>
      </w:r>
      <w:bookmarkStart w:id="358" w:name="pg13679_133626"/>
    </w:p>
    <w:p>
      <w:pPr>
        <w:pStyle w:val="BookText"/>
        <w:rPr/>
      </w:pPr>
      <w:bookmarkEnd w:id="358"/>
      <w:r>
        <w:rPr>
          <w:rFonts w:ascii="IRNazanin" w:hAnsi="IRNazanin" w:eastAsia="IRNazanin"/>
          <w:color w:val="111111"/>
          <w:sz w:val="28"/>
          <w:sz w:val="28"/>
          <w:szCs w:val="28"/>
          <w:rtl w:val="true"/>
          <w:lang w:bidi="fa-IR"/>
        </w:rPr>
        <w:t>طور کلی مسألۀ حکم و تکلیف و بعث و تحریک اعتباری را قبل از آمدن وقت مغرب، نفی می‌کند الان هیچ مسأله‌ای در رابطۀ با نماز مغرب و عشاء از نظر حکم وجود ندارد، ما روی همین مبنا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بگویید که اگر الان وضو نگیریم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امکان ندارد و در نتیجه نماز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شما استکشاف نمی‌کنید که مولا در این شرایط وضو گرفتن را واجب کرده است؟ یا عقل حکم می‌کند به این‌که چرا؟ اینجا هم آن ملاک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حتما وجوب ذی المقدمة فعلیت داشته باشد تا ما ایجاب مقدمه را کشف کنیم، در این شرایط هم ما ایجاب مقدمه را بنابر قول به ملازمه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بنابر قول به انکار ملازمه هم همان لابدیت عقلیه‌ای که در سایر موارد وجود دارد،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 بنابر انکار ملازمه ما را الزام می‌کند به این‌که حتما باید وضو بگیری، تا بعد از آمدن وقت که یک امر قطعی و مسلم است و یک ساعت دیگر تحقّق پیدا می‌کند بتوانی مطلوب مولا را که عبارت از نماز مغرب و عشاء است، تحویل مولا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اشکال مهمی که به مشهور فی مقابل الشیخ و فی مقابل العراقی شده، قابل دفع است و هیچ اشکالی به مشهور در باب واجب مشروط توجه پیدا نمی‌کند و حق با مشهور است</w:t>
      </w:r>
      <w:r>
        <w:rPr>
          <w:rFonts w:eastAsia="IRNazanin" w:cs="IRNazanin"/>
          <w:color w:val="111111"/>
          <w:sz w:val="28"/>
          <w:szCs w:val="28"/>
          <w:rtl w:val="true"/>
          <w:lang w:bidi="fa-IR"/>
        </w:rPr>
        <w:t>.</w:t>
      </w:r>
    </w:p>
    <w:p>
      <w:pPr>
        <w:pStyle w:val="Heading3"/>
        <w:numPr>
          <w:ilvl w:val="2"/>
          <w:numId w:val="1"/>
        </w:numPr>
        <w:rPr/>
      </w:pPr>
      <w:bookmarkStart w:id="359" w:name="__RefHeading___Toc677635_1468164448"/>
      <w:bookmarkStart w:id="360" w:name="_Toc132"/>
      <w:bookmarkEnd w:id="359"/>
      <w:r>
        <w:rPr>
          <w:rtl w:val="true"/>
        </w:rPr>
        <w:t>پرسش</w:t>
      </w:r>
      <w:r>
        <w:rPr>
          <w:rtl w:val="true"/>
        </w:rPr>
        <w:t>:</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مشهور در وجوب مشروط مقدمه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ترشح و سریان وجوب به مقدمه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لابدیت عقلیه در وجوب مقدمه را بیان کنید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ملازمه چیست و آیا وجوب مقدمه بنابر قول به ملازمه یک وجوب شرعی است؟</w:t>
      </w:r>
      <w:bookmarkStart w:id="361" w:name="pg13679_133627"/>
    </w:p>
    <w:p>
      <w:pPr>
        <w:pStyle w:val="Heading2"/>
        <w:numPr>
          <w:ilvl w:val="1"/>
          <w:numId w:val="1"/>
        </w:numPr>
        <w:rPr/>
      </w:pPr>
      <w:bookmarkStart w:id="362" w:name="__RefHeading___Toc677637_1468164448"/>
      <w:bookmarkStart w:id="363" w:name="_Toc133"/>
      <w:bookmarkEnd w:id="361"/>
      <w:bookmarkEnd w:id="362"/>
      <w:r>
        <w:rPr>
          <w:rtl w:val="true"/>
        </w:rPr>
        <w:t>درس سیصد و شصت و دوم</w:t>
      </w:r>
      <w:bookmarkEnd w:id="363"/>
    </w:p>
    <w:p>
      <w:pPr>
        <w:pStyle w:val="Heading3"/>
        <w:numPr>
          <w:ilvl w:val="2"/>
          <w:numId w:val="1"/>
        </w:numPr>
        <w:rPr/>
      </w:pPr>
      <w:bookmarkStart w:id="364" w:name="__RefHeading___Toc677639_1468164448"/>
      <w:bookmarkStart w:id="365" w:name="_Toc134"/>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66" w:name="__RefHeading___Toc677641_1468164448"/>
      <w:bookmarkStart w:id="367" w:name="_Toc135"/>
      <w:bookmarkEnd w:id="366"/>
      <w:r>
        <w:rPr>
          <w:rtl w:val="true"/>
        </w:rPr>
        <w:t>کلام صاحب فصول</w:t>
      </w:r>
      <w:r>
        <w:rPr>
          <w:rtl w:val="true"/>
        </w:rPr>
        <w:t>(</w:t>
      </w:r>
      <w:r>
        <w:rPr>
          <w:rtl w:val="true"/>
        </w:rPr>
        <w:t>ره</w:t>
      </w:r>
      <w:r>
        <w:rPr>
          <w:rtl w:val="true"/>
        </w:rPr>
        <w:t xml:space="preserve">) </w:t>
      </w:r>
      <w:r>
        <w:rPr>
          <w:rtl w:val="true"/>
        </w:rPr>
        <w:t>در تقسیم واجب به منجّز و معلّق</w:t>
      </w:r>
      <w:bookmarkEnd w:id="367"/>
    </w:p>
    <w:p>
      <w:pPr>
        <w:pStyle w:val="BookText"/>
        <w:rPr/>
      </w:pPr>
      <w:r>
        <w:rPr>
          <w:rFonts w:ascii="IRNazanin" w:hAnsi="IRNazanin" w:eastAsia="IRNazanin"/>
          <w:color w:val="111111"/>
          <w:sz w:val="28"/>
          <w:sz w:val="28"/>
          <w:szCs w:val="28"/>
          <w:rtl w:val="true"/>
          <w:lang w:bidi="fa-IR"/>
        </w:rPr>
        <w:t>بحث در تقسیمات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 تقسیم واجب به مطلق و مشروط بود که صحّت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وجوب، تعلیق هست که از آن تعبیر به واجب مشروط می‌کنیم و گاهی در وجوب، تعلیق و شرطی نیست از آن تعبیر به واجب مطلق می‌کنیم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دیگری برای واجب ذکر کرده و این تقسیم به نظر ایشان، تقسیم دیگری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منجّز و اما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گاهی واجب تنجیزی و گاهی واجب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واجب منجّز ایشان این‌طور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منجّز آن واجبی است که وجوبش متعلق به مکلّف شده و گریبان مکلّف را گرفته و از طرف دیگر حصول آن واجب و تحقّق آن واجب، توقف ندارد بر یک امری که مقدور مکلّف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تعریف واجب منجّز آن است که الان وجوبش فعلی است و گریبان مکلّف را گرفته و تحقّق واجب و مأموربه، توقف بر امر غیر مقدور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معرفت و وجوب آشنائی به احکام، امکان دارد که معرفت را به اصول و عقاید بگیریم، شناسائی خداوند، شناسائی توحید و همین‌طور سایر معارف، وجوبش گریبان</w:t>
      </w:r>
      <w:bookmarkStart w:id="368" w:name="pg13679_133628"/>
    </w:p>
    <w:p>
      <w:pPr>
        <w:pStyle w:val="BookText"/>
        <w:rPr/>
      </w:pPr>
      <w:bookmarkEnd w:id="368"/>
      <w:r>
        <w:rPr>
          <w:rFonts w:ascii="IRNazanin" w:hAnsi="IRNazanin" w:eastAsia="IRNazanin"/>
          <w:color w:val="111111"/>
          <w:sz w:val="28"/>
          <w:sz w:val="28"/>
          <w:szCs w:val="28"/>
          <w:rtl w:val="true"/>
          <w:lang w:bidi="fa-IR"/>
        </w:rPr>
        <w:t>مکلّف را گرفته، فعلیت دارد و از طرفی هم تحقّق معرفت متوقّف بر امر غیر مقدور نیست، می‌تواند بلافاصله در مقام تحقّق معرفت برآید و این واجب را به نام معرفت در خارج موجود کند</w:t>
      </w:r>
      <w:r>
        <w:rPr>
          <w:rFonts w:eastAsia="IRNazanin" w:cs="IRNazanin"/>
          <w:color w:val="111111"/>
          <w:sz w:val="28"/>
          <w:szCs w:val="28"/>
          <w:rtl w:val="true"/>
          <w:lang w:bidi="fa-IR"/>
        </w:rPr>
        <w:t>.</w:t>
      </w:r>
    </w:p>
    <w:p>
      <w:pPr>
        <w:pStyle w:val="Heading3"/>
        <w:numPr>
          <w:ilvl w:val="2"/>
          <w:numId w:val="1"/>
        </w:numPr>
        <w:rPr/>
      </w:pPr>
      <w:bookmarkStart w:id="369" w:name="__RefHeading___Toc677643_1468164448"/>
      <w:bookmarkStart w:id="370" w:name="_Toc136"/>
      <w:bookmarkEnd w:id="369"/>
      <w:r>
        <w:rPr>
          <w:rtl w:val="true"/>
        </w:rPr>
        <w:t>تعریف واجب معلق</w:t>
      </w:r>
      <w:bookmarkEnd w:id="370"/>
    </w:p>
    <w:p>
      <w:pPr>
        <w:pStyle w:val="BookText"/>
        <w:rPr/>
      </w:pPr>
      <w:r>
        <w:rPr>
          <w:rFonts w:ascii="IRNazanin" w:hAnsi="IRNazanin" w:eastAsia="IRNazanin"/>
          <w:color w:val="111111"/>
          <w:sz w:val="28"/>
          <w:sz w:val="28"/>
          <w:szCs w:val="28"/>
          <w:rtl w:val="true"/>
          <w:lang w:bidi="fa-IR"/>
        </w:rPr>
        <w:t>اما واجب تعلیقی آن است که وجوبش مثل واجب منجّز فعلیت دارد، الان وجوبش به مکلّف تعلق گرفته و گریبان مکلّف را گرفته، لکن فرقش با واجب منجّز این است که اگر بخواهد در خارج تحقّق پیدا کند، توقف دارد بر یک امر غیرمقدور، امری که الان در اختیار مکلّف نیست و مثلا زمان لازم دارد تا این امر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تکلیف و خود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بالمکلّف و لکن الواجب و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متوقف بر امری است که الان مقدور مکلّف نیست، در آینده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حج، در مسألۀ حج این‌طور است که به مجرّدی که انسان مستطیع شد، یا به احتمال دیگر، وقتی که کاروان حج به حرکت درآمد، به مجرّد استطاعت، یا خروج رفقه، وجوب حج گریبان انسان را می‌گیرد، وجوب حج فعلیت پیدا می‌کند، اما خود حج که عبارت از واجب و مأموربه است، نمی‌شود به مجرّد استطاعت در خارج تحقّق پیدا کند، نمی‌شود به مجرد خروج رفقه در خارج تحقّق پیدا کند، او توقف بر زمان خاص دارد، توقف بر ایام ذی حجّة و آن روزهای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حج مطلب این‌طور است که اصل وجوب حج به استطاعت یا خروج رفقه تحقّق پیدا می‌کند، لکن مأموربه که عبارت از حج است، به مجرّد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تحقّقه بل یتوقف علی مجیء وقته و زمانه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خاصش همان چند روزۀ ایام ذی حجة خواهد بود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فصول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بما اعتراض کند و یا سؤال کند که فرق بین واجب معلّق و واجب مشروطی که قبلا خواندیم چیست؟ ما در جوابش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آن است که قبل از تحقّق شرط وجوبی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معلّق قبل از تحقّق معلّق‌علیه وجوب دارد، لکن واجب متوقف بر معلّق‌علیه است و تصادفا هم هردوی آنها در مسألۀ حج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اگر شما نسبت به استطاعت یا خروج رفقه ملاحظه کنید، این واجب مشروط است؛ تا زمانی‌که استطاعت یا خروج رفقه تحقّق پیدا نکند وجوبی در کار نیست و تکلیفی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حج را اگر نسبت به وقتش ملاحظه کنیم و نسبت به زمان خاصش بسنجیم، واجب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سؤال شد که حج واجب مشروط است یا معلّق؟ باید جواب دهیم که طرف اضافه‌اش چیست؟ اگر نسبت به استطاعت لحاظ شود، حج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 حساب وقت خاص است، این واجب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حج و بین استطاعت و بین مجیء وقت، مسألۀ مشروط بودن و معلّق بودن است</w:t>
      </w:r>
      <w:r>
        <w:rPr>
          <w:rFonts w:eastAsia="IRNazanin" w:cs="IRNazanin"/>
          <w:color w:val="111111"/>
          <w:sz w:val="28"/>
          <w:szCs w:val="28"/>
          <w:rtl w:val="true"/>
          <w:lang w:bidi="fa-IR"/>
        </w:rPr>
        <w:t>.</w:t>
      </w:r>
      <w:bookmarkStart w:id="371" w:name="pg13679_133629"/>
    </w:p>
    <w:p>
      <w:pPr>
        <w:pStyle w:val="Heading3"/>
        <w:numPr>
          <w:ilvl w:val="2"/>
          <w:numId w:val="1"/>
        </w:numPr>
        <w:rPr/>
      </w:pPr>
      <w:bookmarkStart w:id="372" w:name="__RefHeading___Toc677645_1468164448"/>
      <w:bookmarkStart w:id="373" w:name="_Toc137"/>
      <w:bookmarkEnd w:id="371"/>
      <w:bookmarkEnd w:id="372"/>
      <w:r>
        <w:rPr>
          <w:rtl w:val="true"/>
        </w:rPr>
        <w:t>فایدۀ تقسیم واجب بر معلق و منجز</w:t>
      </w:r>
      <w:bookmarkEnd w:id="373"/>
    </w:p>
    <w:p>
      <w:pPr>
        <w:pStyle w:val="BookText"/>
        <w:rPr/>
      </w:pPr>
      <w:r>
        <w:rPr>
          <w:rFonts w:ascii="IRNazanin" w:hAnsi="IRNazanin" w:eastAsia="IRNazanin"/>
          <w:color w:val="111111"/>
          <w:sz w:val="28"/>
          <w:sz w:val="28"/>
          <w:szCs w:val="28"/>
          <w:rtl w:val="true"/>
          <w:lang w:bidi="fa-IR"/>
        </w:rPr>
        <w:t>قبل از آن‌که ما به‌طورکلی وارد بحث شویم و ببینیم اصلا واجب معلّق امکان دارد یا نه؟ کما این که جمعی از محققین و بزرگان از اصولیین ادعای استحالۀ واجب معلّق را کرده‌اند و گفته‌اند که واجب معلّق مستحیل است، این مطلب را بررسی می‌کنیم که اولا این تقسیم به چه منظوری واقع شده است؟ چه فایده‌ای بر این تقسیم مترتب است؟ چه نتیجه‌ای بر این تقسیم مترتب است؟ این تقسیماتی که ما برای واجب می‌کنیم، به لحاظ این‌که این تقسیمات در بحث مقدمۀ واجب اثر و فایده دارد و الاّ بدون این‌که اثری بر آن ترتب پیدا کند، مثلا در بحث واجب مطلق و واجب مشروط، ما می‌خواهیم بگوییم مقدمات واجب مطلق هم وجوب دارد و واجب مشروط قبل از تحقّق شرط مقدماتش وجوب ندارد، مگر در آن قسم خاصی که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شما یک واجب مشروطی پیدا کنید مثل حج نسبت به استطاعت، قبل از آن‌که شخص مستطیع شود، آیا واجب است تحصیل مقدمات حج کند؟ آیا واجب است دنبال تهیۀ گذرنامه و امثال ذلک برود؟ قبل از آن‌که شخص مستطیع شود، واجب نیست دنبال این مسایل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حج یک واجب مطلقی بود و مشروط نبود، وجوب حج به استطاعت، بلکه مثل واجبات مطلقۀ دیگر بود، لازم بود که ما قبل الاستطاعة مقدماتش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تقسیمات که ما برای واجب انجام می‌دهیم، در باب وجوب مقدمه نتیجه‌ای بر آن مترتب شود و الاّ هزار شکل می‌شود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صلاة و اما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تقسیم درست نیست؟ مگر تقسیم واجب به صلاة و صوم و حج و امثال ذلک، این یکی از تقسیمات واجب نیست؟ پس چرا ما این تقسیم را در اینجا ذکر نمی‌کنیم؟ چرا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صلاة و اما صوم و اما حج و اما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تقسیم به بحث مقدمه واجب ارتباطی پیدا نمی‌کند، این تقسیم اثری در بحث مقدمه واجب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تقسیماتی را که در اینجا متعرض می‌شویم، تقسیماتی است که در رابطۀ با بحث مقدمۀ واجب است و نتیجه روی مقدمه واجب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این تقسیم واجب به منجّز و معلّق چه اثری در این باب دارد؟ آیا این‌طوری که صاحب فصول تقسیم کرد، این دو قسم که یکی منجّز است و یکی معلّق، هر دو از اقسام واجب مطلق است؟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تقسیم را با تقسیم قبلی مقایسه می‌کنید، آیا شما مطلق واجب را به منجّز و معلّق تقسیم کردید؟ یا واجب مطلق را به منجّز و معلّق تقسیم کردید؟ اگر شما مطلق واجب را به منجّز و معلّق تقسیم کردید، باید واجبات مشروطه هم دو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منجّز و امّا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تقسیم در واجبات مشروطه راه دارد؟ یا این‌که صرفا مربوط به واجبات مطلقه است؟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w:t>
      </w:r>
      <w:bookmarkStart w:id="374" w:name="pg13679_133630"/>
    </w:p>
    <w:p>
      <w:pPr>
        <w:pStyle w:val="BookText"/>
        <w:rPr/>
      </w:pPr>
      <w:bookmarkEnd w:id="374"/>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وجوبه بالمکلّف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الان وجوبش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گفتید الان وجوبش فعلی است، واجبات مشروطه کنار رفت، برای این‌که واجبات مشروطه وجوب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فعلی آن متوقف بر حصول معلّق علیه است، متوقف بر این است که قیدش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این تقسیم را روی واجبات فعلیه می‌آورید و واجبات فعلیه همان واجبات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 نشود که ایشان حج را نسبت به استطاعت ذکر کرد، برای این‌که واجب مشروط هم بعد از آن‌که معلّق‌علیه حاصل شد، واجب مطلق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تا زمانی واجب مشروط است که معلّق‌علیه آن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حاصل شد، وجوبش، فعلی است و دیگر هیچ‌گونه تعلیق و حالت انتظاری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فصول واجب مطلق را به منجّز و معلّق تقسیم می‌کند این تقسیم یک صورتش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امر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صورتش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یتوقف علی امر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دو قسیم در بحث مقدمه واجب چه اثری و چه نقشی دارد؟ شما می‌خواهید بگویید که این حرف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گویند، لکن ما یک حرف دیگری داریم،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استطاعت حاصل شد و وجوب حج گریبان مکلّف را گرفت، مکلّف دیگر نباید منتظر مجیء وقت حج شود، مکلّف الان باید مقدمات حج را فراهم کند، الان باید گذرنامه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بخواهید منتظر وقت حج شوید که اصلا حجّی در خارج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چرا منتظر شوید؟ وجوب الان فعلیت دارد و اگر ذی المقدمة وجوب فعلی پیدا کرد، مقدمه هم وجوب فعلی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هدفتان از این تقسیم این است که مقدمات حج را قبل از آمدن زمان حج واجب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روی این مبنا این است که وجوب تحصیل گذرنامه اثرش چیست؟ آیا اثر آن وجوب فعلی حج است یا وجوب استقبالی؟ امتیازی که شما برای واجب معلّق درست می‌کنید و فرقی که واجب معلّق با واجب منجّز دارد، این است که واجب معلّق و منجّز هر دو وجوبش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منجّز واجبش هم فعلی است، واجب معلّق، واجبش استقبالی است</w:t>
      </w:r>
      <w:r>
        <w:rPr>
          <w:rFonts w:eastAsia="IRNazanin" w:cs="IRNazanin"/>
          <w:color w:val="111111"/>
          <w:sz w:val="28"/>
          <w:szCs w:val="28"/>
          <w:rtl w:val="true"/>
          <w:lang w:bidi="fa-IR"/>
        </w:rPr>
        <w:t>.</w:t>
      </w:r>
    </w:p>
    <w:p>
      <w:pPr>
        <w:pStyle w:val="Heading3"/>
        <w:numPr>
          <w:ilvl w:val="2"/>
          <w:numId w:val="1"/>
        </w:numPr>
        <w:rPr/>
      </w:pPr>
      <w:bookmarkStart w:id="375" w:name="__RefHeading___Toc677647_1468164448"/>
      <w:bookmarkStart w:id="376" w:name="_Toc138"/>
      <w:bookmarkEnd w:id="375"/>
      <w:r>
        <w:rPr>
          <w:rtl w:val="true"/>
        </w:rPr>
        <w:t>تفاوت واجب معلق و منجز</w:t>
      </w:r>
      <w:bookmarkEnd w:id="376"/>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امتیاز واجب معلّق از واجب منجّز در این شد که در واجب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کالوجوب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لیس کالوجوب فعلیا، بل الواجب امر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تهیۀ گذرنامه چه زمانی واجب است؟ این در رابطۀ با فعلیت وجوب است یا در رابطۀ با استقبالیت واجب؟ عمدۀ حرف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گذرنامه الان واجب است بعد از آن‌که مستطیع شد؟ چرا؟ اگر از</w:t>
      </w:r>
      <w:bookmarkStart w:id="377" w:name="pg13679_133631"/>
    </w:p>
    <w:p>
      <w:pPr>
        <w:pStyle w:val="BookText"/>
        <w:rPr/>
      </w:pPr>
      <w:bookmarkEnd w:id="377"/>
      <w:r>
        <w:rPr>
          <w:rFonts w:ascii="IRNazanin" w:hAnsi="IRNazanin" w:eastAsia="IRNazanin"/>
          <w:color w:val="111111"/>
          <w:sz w:val="28"/>
          <w:sz w:val="28"/>
          <w:szCs w:val="28"/>
          <w:rtl w:val="true"/>
          <w:lang w:bidi="fa-IR"/>
        </w:rPr>
        <w:t>شما پرسیدند شما علتش را چه ذکر می‌کنید؟ علتش این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واجب امر استقبالی است؟ استقبالی بودن واجب چه دخالتی در وجوب تحصیل مقدمه و تهیۀ مقدمه دارد؟ پس اثری به این تقسیم در باب مقدمۀ واجب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مسألۀ وجوب تحصیل گذرنامه در رابطۀ با جهت مشترک واجب معلّق و منجّز است، نه در رابطۀ با امتیاز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واجب معلّق و هو استقبالیت الواجب، نقشی در واجب مقدمه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نقش دارد فعلیت وجوب است و فعلیت وجوب هم مشترک بین واجب معلّق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نتیجه‌ای بر این تقسیم ترتب پیدا کرد؟ در حالی‌که هدف از تقسیمات واجب و ذکرش در باب وجوب مقدمه، این است که یک نتیجه‌ای از نظر وجوب مقدمه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آخوند روی مبنای خودشان بیان خوبی است</w:t>
      </w:r>
      <w:r>
        <w:rPr>
          <w:rFonts w:eastAsia="IRNazanin" w:cs="IRNazanin"/>
          <w:color w:val="111111"/>
          <w:sz w:val="28"/>
          <w:szCs w:val="28"/>
          <w:rtl w:val="true"/>
          <w:lang w:bidi="fa-IR"/>
        </w:rPr>
        <w:t>.</w:t>
      </w:r>
    </w:p>
    <w:p>
      <w:pPr>
        <w:pStyle w:val="Heading3"/>
        <w:numPr>
          <w:ilvl w:val="2"/>
          <w:numId w:val="1"/>
        </w:numPr>
        <w:rPr/>
      </w:pPr>
      <w:bookmarkStart w:id="378" w:name="__RefHeading___Toc677649_1468164448"/>
      <w:bookmarkStart w:id="379" w:name="_Toc139"/>
      <w:bookmarkEnd w:id="378"/>
      <w:r>
        <w:rPr>
          <w:rtl w:val="true"/>
        </w:rPr>
        <w:t>تفاوت تقسیم مرحوم شیخ و صاحب فصول</w:t>
      </w:r>
      <w:r>
        <w:rPr>
          <w:rtl w:val="true"/>
        </w:rPr>
        <w:t>«</w:t>
      </w:r>
      <w:r>
        <w:rPr>
          <w:rtl w:val="true"/>
        </w:rPr>
        <w:t>ره</w:t>
      </w:r>
      <w:r>
        <w:rPr>
          <w:rtl w:val="true"/>
        </w:rPr>
        <w:t>»</w:t>
      </w:r>
      <w:bookmarkEnd w:id="379"/>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 قید را راجع به ماده و مربوط به واجب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مشهور که قید را راجع به هیأت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بیانی که در واجب مشروط داشته، این تقسیم را بر صاحب فصول انکار کرده و گفته که این تقسیم به چه منظور است؟ برای این است که اولا ببینیم که واجب معلّق صاحب فصول با واجب مشروط شیخ چه حسابی دارد؟ واجب معلّق صاحب فصول با واجب مشروطی که مشهور قایل هستند، فرقش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در واجب مشروطی که مشهور قایل هستند، وجوب معلّق است، حکم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معلّقی که صاحب فصول می‌گوید، وجوب معلّق نیست، واجب مقیّد است و واجب معلّق بر مجیء وقت است که در حقیقت فرق بین وقت در باب نماز و وقت در باب حج فرق واجب مشروط و واجب معلّق است، هر دو وقت است، هر دو هم بالاضافة الی الواجب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اگر در باب نماز بسنجید، به صورت واجب مشروط است، یعنی قبل الوقت نماز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وقت در حج را اگر بالاضافة الی الحج بسنجید، مثل وقت نماز نیست، اینجا وقت قید واجب است و واجب، معلّق بر وقت است و الاّ وجوب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ثابت است</w:t>
      </w:r>
      <w:r>
        <w:rPr>
          <w:rFonts w:eastAsia="IRNazanin" w:cs="IRNazanin"/>
          <w:color w:val="111111"/>
          <w:sz w:val="28"/>
          <w:szCs w:val="28"/>
          <w:rtl w:val="true"/>
          <w:lang w:bidi="fa-IR"/>
        </w:rPr>
        <w:t>.</w:t>
      </w:r>
    </w:p>
    <w:p>
      <w:pPr>
        <w:pStyle w:val="Heading3"/>
        <w:numPr>
          <w:ilvl w:val="2"/>
          <w:numId w:val="1"/>
        </w:numPr>
        <w:rPr/>
      </w:pPr>
      <w:bookmarkStart w:id="380" w:name="__RefHeading___Toc677651_1468164448"/>
      <w:bookmarkStart w:id="381" w:name="_Toc140"/>
      <w:bookmarkEnd w:id="380"/>
      <w:r>
        <w:rPr>
          <w:rtl w:val="true"/>
        </w:rPr>
        <w:t>تفاوت واجب معلق و منجز بر مبنای شیخ و صاحب فصول</w:t>
      </w:r>
      <w:bookmarkEnd w:id="38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مبنای مشهور فرق بین واجب معلّق و واجب مشروط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شیخ انصاری چطور؟ شیخ انصاری که در باب واجب مشروط قید را راجع به ماده می‌دانست، یعنی</w:t>
      </w:r>
      <w:bookmarkStart w:id="382" w:name="pg13679_133632"/>
    </w:p>
    <w:p>
      <w:pPr>
        <w:pStyle w:val="BookText"/>
        <w:rPr/>
      </w:pPr>
      <w:bookmarkEnd w:id="382"/>
      <w:r>
        <w:rPr>
          <w:rFonts w:ascii="IRNazanin" w:hAnsi="IRNazanin" w:eastAsia="IRNazanin"/>
          <w:color w:val="111111"/>
          <w:sz w:val="28"/>
          <w:sz w:val="28"/>
          <w:szCs w:val="28"/>
          <w:rtl w:val="true"/>
          <w:lang w:bidi="fa-IR"/>
        </w:rPr>
        <w:t>دخیل در واجب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واجب معلّقی که صاحب فصول می‌گوید، قید ماده است، قید واجب است دخالتی در خود واجب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واجب معلّق صاحب فصول و واجب مشروط شیخ به حسب ظاهر فرقی نمی‌کند، الاّ یک فرق و آن فرق مسألۀ تضییق و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در بیان واجب معلّق وقتی که معلّق‌علیه را می‌خواهد ذکر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علیه باید یک امر غیرمقدور للمکلّف باشد، مثل زمان که زمان در اختیار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واجب مشروطی که مرحوم شیخ قایل است و قید را راجع به ماده می‌داند، دیگر خصوصیتی در آن اخذ نشده، می‌خواهد آن قید مقدور باشد، می‌خواهد آن قید غیر مقدور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مجیء زید در اختیار مکلّف نیست، یا یک قیدی باشد مثل استطاعت که مقدور برای مکلّف است که برود تحصیل استطاعت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فرق بین واجب معلّق صاحب فصول و واجب مشروط شیخ این شد که واجب معلّق صاحب فصول یک شعبۀ از واجب مشروط مرحوم شیخ انصاری است و اگر یک شعبۀ از واجب مشروط مرحوم شیخ انصاری شد، آن‌وقت شیخ انصاری بعد از تقسیم واجب به مطلق و مشروط، حق دارد که بر صاحب فصول انکار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یعنی چه؟ این تقسیمی که تو ذکر کردی، چه تقسیمی است؟ این واجب معلّقی که تو ذکر کردی یک شعبۀ از همان واجب مشروطی است که من در تقسیم واجب به مطلق و مشروط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 یرجع الی المادة و القید قید للواجب سواء کان قید الواجب غیر مقدور للمکلّف، ام کان قید الواجب مقدور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هم به این مناسبت آمده و این تقسیم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دو راه برای انکار این تقسیم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مرحوم آخوند از باب این‌که این تقسیم در مسألۀ مقدمۀ واجب، نقشی ندارد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لحاظ این‌که این واجب معلّق یک شعبۀ از واجب مشروط خود مرحوم شیخ است، این تقسیم را انکار می‌کند</w:t>
      </w:r>
      <w:r>
        <w:rPr>
          <w:rFonts w:eastAsia="IRNazanin" w:cs="IRNazanin"/>
          <w:color w:val="111111"/>
          <w:sz w:val="28"/>
          <w:szCs w:val="28"/>
          <w:rtl w:val="true"/>
          <w:lang w:bidi="fa-IR"/>
        </w:rPr>
        <w:t>.</w:t>
      </w:r>
    </w:p>
    <w:p>
      <w:pPr>
        <w:pStyle w:val="Heading3"/>
        <w:numPr>
          <w:ilvl w:val="2"/>
          <w:numId w:val="1"/>
        </w:numPr>
        <w:rPr/>
      </w:pPr>
      <w:bookmarkStart w:id="383" w:name="__RefHeading___Toc677653_1468164448"/>
      <w:bookmarkStart w:id="384" w:name="_Toc141"/>
      <w:bookmarkEnd w:id="383"/>
      <w:r>
        <w:rPr>
          <w:rtl w:val="true"/>
        </w:rPr>
        <w:t>راه سوم بر انکار تقسیم صاحب فصول از واجب</w:t>
      </w:r>
      <w:bookmarkEnd w:id="38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ممکن است یک مطلب سومی را در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دیگری مبتنی بر آن مطلبی که قبلا ذکر کردیم، هست و آن این است که کسی بگوید اصلا این مطلب به ذهن ما نمی‌آید که وقت در باب حج با وقت در باب نماز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ملتزم به این مطلب 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در باب صلاة با اوقات در باب حج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در باب صلاة جنبۀ واجب مشروطی دارد و در باب حج جنبۀ واجب معلّقی دارد و قیدی برای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قبل از آمدن وقت تهیۀ گذرنامه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اینجا بگویم و آن مطلب این است که اصلا وقت در باب حج با وقت در باب نماز هیچ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هر دو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w:t>
      </w:r>
    </w:p>
    <w:p>
      <w:pPr>
        <w:pStyle w:val="BookText"/>
        <w:rPr/>
      </w:pPr>
      <w:r>
        <w:rPr>
          <w:rFonts w:ascii="IRNazanin" w:hAnsi="IRNazanin" w:eastAsia="IRNazanin"/>
          <w:color w:val="111111"/>
          <w:sz w:val="28"/>
          <w:sz w:val="28"/>
          <w:szCs w:val="28"/>
          <w:rtl w:val="true"/>
          <w:lang w:bidi="fa-IR"/>
        </w:rPr>
        <w:t xml:space="preserve">که وقت زوال تحقّق پیدا نکند وجوبی برای نماز ظهر و عصر تحقّق پیدا نمی‌کند، همان‌طور تا زمانی که وقت حج داخل نشود و آن ایام خاصه تحقّق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لا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وجوبش دو تا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استطاعت تحقّق پیدا کند، هم باید وقتش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استطاعت یا خروج رفقه به تنهائی برای وجوب حج 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سؤال کنید، اگر کسی مستطیع شد، حج هنوز برایش واجب نیست؟ و اگر حج برایش واجب نشد، چه لزومی دارد که دنبال تهیۀ مقدمات برود؟ چه لزومی دارد که مسألۀ گذرنامه و سایر مقدمات را تعقیب 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بیان قبلی استفاده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بعد از آن‌که مستطیع شد، استطاعت با آمدن وقت فرق می‌کند، استطاعت یک مطلبی نیست که قابل پیش‌بینی باشد، یک مطلبی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یجیء و قد لا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استطاعت آمد، شرط اول وجوب حج تحقّق پیدا کرد، این مکلّف ملاحظه می‌کند، می‌بیند شرط دومش قطعا خواهد آمد، شرط دوم مثل شرط اول نیست که امکان عدم در آن راه داشته باشد، استطاعت ممکن است برای کسی بیاید و ممکن است برای کسی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آمدن وقت حج آیا قابل تردید است؟ شکی در آمدن وقت حج وجود دارد؟ پس الان استطاعت آمد، این آدم یقین دارد که شرط دوم وجوب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زمان حج باشد، این قطعا در آینده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 حساب می‌کند که خود من برای مقدمات حج چه کنم؟ اگر مقدمات حج را بخواهم بعد از آمدن وقت حج انجام دهم، اینجا امکان ندارد که حجّی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ایام حج فرا رسید، دیگر گذرنامه به کسی داده نمی‌شود، دیگر کسی نمی‌تواند راه به مکه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چندم ذی حجّة اصلا فرودگاه جده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خودش حساب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وجوب که خواه‌ناخواه قطعا خواهد آمد و اگر من الان مقدمات را تهیّه نکنم، امکان ندارد بعد از آمدن وقت بتوانم این مقدمات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روی همان بیانی که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یجب علیه تهیة المقدمات، یجب علیه تحصیل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تحصیل مقدمات در رابطۀ با وجوب فعلی حج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لا یکون فعلا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وجوب مثل نماز بعد از تحقّق وقت تحقّق پیدا می‌کند، اما مقدمه یک مقدمه است که اگر قبل الوقت و در این ظرف، مقدمه در خارج تحقّق پیدا نکند، بعد از آمدن وقت دیگر راهی برای انجام مأموربه ندارد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یک راه سومی می‌توانیم برای انکار واجب معلّق صاحب فصول پیدا کنیم و آن این است که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معلّق واجب مطلق است،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واجب مشروط است، منتها از آن واجبات مشروطه‌ای است که بلحاظ این‌که شرطش قطعا تحقّق پیدا خواهد کرد، مقدماتش لزوم تحصیل قبلی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سه راه برای انکار واجب معلّق صاحب فصول ما می‌توانیم پیدا کنیم</w:t>
      </w:r>
      <w:r>
        <w:rPr>
          <w:rFonts w:eastAsia="IRNazanin" w:cs="IRNazanin"/>
          <w:color w:val="111111"/>
          <w:sz w:val="28"/>
          <w:szCs w:val="28"/>
          <w:rtl w:val="true"/>
          <w:lang w:bidi="fa-IR"/>
        </w:rPr>
        <w:t>.</w:t>
      </w:r>
      <w:bookmarkStart w:id="385" w:name="pg13679_133634"/>
    </w:p>
    <w:p>
      <w:pPr>
        <w:pStyle w:val="BookText"/>
        <w:rPr/>
      </w:pPr>
      <w:bookmarkEnd w:id="385"/>
      <w:r>
        <w:rPr>
          <w:rFonts w:ascii="IRNazanin" w:hAnsi="IRNazanin" w:eastAsia="IRNazanin"/>
          <w:color w:val="111111"/>
          <w:sz w:val="28"/>
          <w:sz w:val="28"/>
          <w:szCs w:val="28"/>
          <w:rtl w:val="true"/>
          <w:lang w:bidi="fa-IR"/>
        </w:rPr>
        <w:t>این سه راهی که ما ذکر کردیم، نتیجه‌اش این بود که مسألۀ واجب معلّق و این تقسیم، بلااثر 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انکار نکردیم واجب معلّق را به صورتی که سر از استحاله بیرون بیاورد، یعنی اگر کسی از ما سؤال کند که این تصریحی که صاحب فصول در واجب معلّق کرده، آیا ذاتا امکان دارد که یک‌جایی وجوب فعلیت داشته باشد و واجب استقبالی باشد؟ همۀ این سه تا راه در مقام جواب اثبات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مانعی ندارد، از نظر نفس تصویری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فعلی و الواجب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قابل تصوری است، یک امری نیست که سر از استحاله و امتناع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راه در عین این‌که این تقسیم را بر صاحب فصول انکار می‌کند، لکن در اصل تصویر و بحسب مقام ثبوت، راهی برای انکار واجب معلّق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بزرگانی از محققین اصولیین پیدا شده‌اند، که اینها ادعا کرده‌اند استحالۀ این مطلب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واجب معلّق به صورتی که صاحب فصول تصویر فرموده،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بزرگان مرحوم محقق اصفهانی مرحوم شیخ محمد حسین کمپانی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کفایه، بیان مفصّلی در اثبات استحالۀ واجب معلّق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تا بررسی کنیم ببینیم می‌تواند استحالۀ واجب معلّق را ثابت کند یا نمی‌تواند؟</w:t>
      </w:r>
      <w:r>
        <w:rPr>
          <w:rFonts w:eastAsia="IRNazanin" w:cs="IRNazanin"/>
          <w:color w:val="111111"/>
          <w:sz w:val="28"/>
          <w:szCs w:val="28"/>
          <w:rtl w:val="true"/>
          <w:lang w:bidi="fa-IR"/>
        </w:rPr>
        <w:t>.</w:t>
      </w:r>
    </w:p>
    <w:p>
      <w:pPr>
        <w:pStyle w:val="Heading3"/>
        <w:numPr>
          <w:ilvl w:val="2"/>
          <w:numId w:val="1"/>
        </w:numPr>
        <w:rPr/>
      </w:pPr>
      <w:bookmarkStart w:id="386" w:name="__RefHeading___Toc677655_1468164448"/>
      <w:bookmarkStart w:id="387" w:name="_Toc142"/>
      <w:bookmarkEnd w:id="386"/>
      <w:r>
        <w:rPr>
          <w:rtl w:val="true"/>
        </w:rPr>
        <w:t>پرسش</w:t>
      </w:r>
      <w:r>
        <w:rPr>
          <w:rtl w:val="true"/>
        </w:rPr>
        <w:t>:</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واجب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عدم ترتب فایده بر تقسیم صاحب فصول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واجب تعلیقی با واجب منجّز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واجبات مشروط وجوب فعلی دارند، چرا؟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واجب معلق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واجب مشروط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تفاوت دو تقسیم را بیان کنید</w:t>
      </w:r>
      <w:r>
        <w:rPr>
          <w:rFonts w:eastAsia="IRNazanin" w:cs="IRNazanin"/>
          <w:color w:val="111111"/>
          <w:sz w:val="28"/>
          <w:szCs w:val="28"/>
          <w:rtl w:val="true"/>
          <w:lang w:bidi="fa-IR"/>
        </w:rPr>
        <w:t>.</w:t>
      </w:r>
      <w:bookmarkStart w:id="388" w:name="pg13679_133635"/>
    </w:p>
    <w:p>
      <w:pPr>
        <w:pStyle w:val="Heading2"/>
        <w:numPr>
          <w:ilvl w:val="1"/>
          <w:numId w:val="1"/>
        </w:numPr>
        <w:rPr/>
      </w:pPr>
      <w:bookmarkStart w:id="389" w:name="__RefHeading___Toc677657_1468164448"/>
      <w:bookmarkStart w:id="390" w:name="_Toc143"/>
      <w:bookmarkEnd w:id="388"/>
      <w:bookmarkEnd w:id="389"/>
      <w:r>
        <w:rPr>
          <w:rtl w:val="true"/>
        </w:rPr>
        <w:t>درس سیصد و شصت و سوم</w:t>
      </w:r>
      <w:bookmarkEnd w:id="390"/>
    </w:p>
    <w:p>
      <w:pPr>
        <w:pStyle w:val="Heading3"/>
        <w:numPr>
          <w:ilvl w:val="2"/>
          <w:numId w:val="1"/>
        </w:numPr>
        <w:rPr/>
      </w:pPr>
      <w:bookmarkStart w:id="391" w:name="__RefHeading___Toc677659_1468164448"/>
      <w:bookmarkStart w:id="392" w:name="_Toc144"/>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393" w:name="__RefHeading___Toc677661_1468164448"/>
      <w:bookmarkStart w:id="394" w:name="_Toc145"/>
      <w:bookmarkEnd w:id="393"/>
      <w:r>
        <w:rPr>
          <w:rtl w:val="true"/>
        </w:rPr>
        <w:t>عدم ترتب فایده بر تقسیم صاحب فصول</w:t>
      </w:r>
      <w:r>
        <w:rPr>
          <w:rtl w:val="true"/>
        </w:rPr>
        <w:t>(</w:t>
      </w:r>
      <w:r>
        <w:rPr>
          <w:rtl w:val="true"/>
        </w:rPr>
        <w:t>ره</w:t>
      </w:r>
      <w:r>
        <w:rPr>
          <w:rtl w:val="true"/>
        </w:rPr>
        <w:t>)</w:t>
      </w:r>
      <w:bookmarkEnd w:id="394"/>
    </w:p>
    <w:p>
      <w:pPr>
        <w:pStyle w:val="BookText"/>
        <w:rPr/>
      </w:pPr>
      <w:r>
        <w:rPr>
          <w:rFonts w:ascii="IRNazanin" w:hAnsi="IRNazanin" w:eastAsia="IRNazanin"/>
          <w:color w:val="111111"/>
          <w:sz w:val="28"/>
          <w:sz w:val="28"/>
          <w:szCs w:val="28"/>
          <w:rtl w:val="true"/>
          <w:lang w:bidi="fa-IR"/>
        </w:rPr>
        <w:t>سومین ایراد در تقسیم واجب، به واجب منجّز و معلّق این است که آن‌جهت که صاحب فصول را وادار کرده بر التزام به واجب معلّق، ما آن‌جهت را موجب التزام به این معنا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مشکله‌ای در بعضی از موارد وجود داشته که راه‌حل آن مشکله را صاحب فصول در التزام به واجب معلّق می‌دیده و فکر می‌کرده که اگر ما ملتزم به واجب معلّق نشویم، آن مشکل قابل حل نیست و راهی برای تخلّص از آن مشکل وجود ندارد و اگر بتوانیم راهی غیر از مسألۀ واجب معلّق پیدا کنیم، دیگر ضرورتی و داعی برای التزام به واجب معلّق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امکان و عدم استحاله‌اش جای تردید نیست، اما در عین‌حال ضرورتی برای این‌کار ملاحظه نمی‌شود</w:t>
      </w:r>
      <w:r>
        <w:rPr>
          <w:rFonts w:eastAsia="IRNazanin" w:cs="IRNazanin"/>
          <w:color w:val="111111"/>
          <w:sz w:val="28"/>
          <w:szCs w:val="28"/>
          <w:rtl w:val="true"/>
          <w:lang w:bidi="fa-IR"/>
        </w:rPr>
        <w:t>.</w:t>
      </w:r>
    </w:p>
    <w:p>
      <w:pPr>
        <w:pStyle w:val="Heading3"/>
        <w:numPr>
          <w:ilvl w:val="2"/>
          <w:numId w:val="1"/>
        </w:numPr>
        <w:rPr/>
      </w:pPr>
      <w:bookmarkStart w:id="395" w:name="__RefHeading___Toc677663_1468164448"/>
      <w:bookmarkStart w:id="396" w:name="_Toc146"/>
      <w:bookmarkEnd w:id="395"/>
      <w:r>
        <w:rPr>
          <w:rtl w:val="true"/>
        </w:rPr>
        <w:t>داعی صاحب فصول</w:t>
      </w:r>
      <w:r>
        <w:rPr>
          <w:rtl w:val="true"/>
        </w:rPr>
        <w:t>(</w:t>
      </w:r>
      <w:r>
        <w:rPr>
          <w:rtl w:val="true"/>
        </w:rPr>
        <w:t>ره</w:t>
      </w:r>
      <w:r>
        <w:rPr>
          <w:rtl w:val="true"/>
        </w:rPr>
        <w:t xml:space="preserve">) </w:t>
      </w:r>
      <w:r>
        <w:rPr>
          <w:rtl w:val="true"/>
        </w:rPr>
        <w:t>بر تقسیم واجب</w:t>
      </w:r>
      <w:bookmarkEnd w:id="396"/>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حج، بعد از آن‌که استطاعت تحقق پیدا کرد و شرط وجوب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ملاحظه کرده که اگر استطاعت در ماه شعبان پیدا شد، در حالی‌که حج قبل از</w:t>
      </w:r>
    </w:p>
    <w:p>
      <w:pPr>
        <w:pStyle w:val="BookText"/>
        <w:rPr/>
      </w:pPr>
      <w:r>
        <w:rPr>
          <w:rFonts w:ascii="IRNazanin" w:hAnsi="IRNazanin" w:eastAsia="IRNazanin"/>
          <w:color w:val="111111"/>
          <w:sz w:val="28"/>
          <w:sz w:val="28"/>
          <w:szCs w:val="28"/>
          <w:rtl w:val="true"/>
          <w:lang w:bidi="fa-IR"/>
        </w:rPr>
        <w:t>زمان معیّن تحقق پیدا نمی‌کند، همان‌طوری که صلاة قبل الوقت غیر صحیح است، حج قبل الوقت هم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برای وقت در باب حج همان حسابی را که برای وقت در باب نماز مطرح است، باز کنیم، اشکال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وقت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صلاة قبل الوقت باطل است و دیگر این‌که صلاة قبل الوقت وجوب ندارد و در حقیقت وقت، شرطیت برای وجوب و برای اصل تکلیف و فعلیت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حج هم بخواهیم همین حساب را باز کنیم،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قبل موسمه و قبل زمانه لا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استطاعت، وجوب پیدا نمی‌شود، استطاعت یک شرط برای وجوب است، شرط دومش هم عبارت از موسم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صرف استطاعت، وجوب حج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فعلیت نداشت، پس ما چطور این شخص را ملزم کنیم به این که مقدمات را انجام دهد؟ چگونه او را وادار کنیم به ثبت‌نام و تهیۀ گذرنامه و سایر مقدمات حج؟ حجی که هنوز واجب نشده،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به عنوان مقدمه، می‌تواند بگوید وجوب دارد؟ تا نماز واجب نشود، وضو به عنوان مقدّمیت وجوب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حج هم اگر وجوبش متوقف بر زمان شد علاوۀ بر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تحقق الموسم و الزمان، لا یجب الحج و اذا لم یتحقق وجوب الحج لا یجب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مقدمه وجوبش غیری است و بالملازمه ثابت می‌شود؛ یکی از دو طرف ملازمه وجوب ذی المقدمه است؛ بین وجوب ذی المقدمة و وجوب مقدمه ملازمه تقدم دارد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بخواهیم بگوییم که قبل الموسم، حج واجب نیست؛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بگوییم صبر کند تا موسم بیاید، وقتی که موسم آمد، دیگر قدرت ندارد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 بلاد بعیده هستند، امکان ندارد، بعد تحقق موسم دیگر خودشان را به حج و به اعمال حج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مشکله به نظر صاحب فصول آمده و سبب شده که ایشان راه‌حل را منحصر در واجب معلّق بداند و نتیجتا حساب حج را از حساب صلاة در رابطۀ با وقت جدا کند، بگوید زمان و وقت خاص در باب صلاة، شرطیت برای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حج نه، شرطیت برای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شرطیت برای وجوب دارد، استطاعت است با آن انواع چهارگانه‌ای که در استطاعت هست، استطاعت مالی، بدنی، زمانی و استطاعت سربی، که معنایش این است که راه باز باشد و در جاده مانعی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به مجردی که این استطاعتهای چهارگانه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 واجب است، مقدماتش هم وجوب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مدخلیت زمان را از بین نمی‌بریم،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الحج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در موسم و در وقت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دخالت، دخالت در واجب است، نه دخالت در اصل تکلیف و وجوب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اشکال را منحصرا از طریق واجب معلّق ملاحظه کرده، لذا در مقام این تقسیم برآمده که گاهی از اوقات، واجب وجوبش فعلیت داشته و فی الحال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واجب متوقف بر یک امر غیرمقدور است، مثل همین زمان‌که در اختیار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مکلّف زمان را بتواند تحصیل کند یا نتواند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امری است که خواه‌ناخواه خودش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این‌جهت، حساب وقت را در رابطۀ با حج از حساب وقت در رابطۀ با نماز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یک راه‌حلی غیر از مسألۀ واجب معلّق پیدا کردیم، دیگر ضرورتی برای التزام به واجب معلّق در باب حج نیست و آن این بود که قبلا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وقت در باب حج با وقت در باب صلاة فرق نمی‌کند، هر دوی آنها قید برای وجوب است و شرطیت برای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حج یک خصوصیتی دارد که باید مقدماتش را قبل از آن‌که وقت تحقق پیدا کرد،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مکلّف می‌داند اگر این مقدمات را انجام ندهد، نمی‌تواند این واجب را در ظرف خودش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صلاة هم ما می‌توانیم نظیرش را پیدا کنیم؛ در باب صلاة هم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الوقت لا یمکن له تحصیل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برایش ممکن است تحصیل طهارت، اما اگر صبر کند وقت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له تحصیل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صلاة که هیچ اشکالی در این نیست که زمان و وقت قید برای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فقهی حکمش چیست؟ یقین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طهارت برایش امکان ندارد، اما الان برایش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را بخواهد بگیرد، اگر به انتظار وقت بنشیند، تحصیل هیچ‌یک از دو طهارت برایش امکان ندارد، اما الان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 عقل به این شخص اجازه می‌دهد که شما لازم نیست الان طهارت را تحصیل کنید؟ همان عقلی که در مسألۀ مقدمۀ واجب بنا بر قول به وجوب مقدمه، ملازمه را می‌گوید و اساسا مسألۀ مقدمۀ واجب یک مسألۀ عقلی است، نه مسألۀ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هم نمی‌شود که مسألۀ عقلی است، اما وجوب مقدمه وجوب شرعی است، همان عقلی که ملازمه را می‌گوید، همان عقل اینجا حاکم است به این که اگر یقین داری که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تحصیل طهارت نداری، 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قدرت برایت وجود دارد، باید الان اقدام به تحصیل طهارت کنید، در عین این‌که ذی المقدمه هنوز وجوب پیدا نکرده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عقل وجوب ذی المقدمة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قدرت بر طهارت برای نماز ندارد، همین الان نماز مغرب برایش واجب است، وجوب ذی المقدمة را سرایت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 وجوب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اما این حکم لزومی عقلی، الان ذی المقدمة را واجب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دیگر وجوب مقدمه وجوب شرعی نخواهد بود، این همان</w:t>
      </w:r>
    </w:p>
    <w:p>
      <w:pPr>
        <w:pStyle w:val="BookText"/>
        <w:rPr/>
      </w:pPr>
      <w:r>
        <w:rPr>
          <w:rFonts w:ascii="IRNazanin" w:hAnsi="IRNazanin" w:eastAsia="IRNazanin"/>
          <w:color w:val="111111"/>
          <w:sz w:val="28"/>
          <w:sz w:val="28"/>
          <w:szCs w:val="28"/>
          <w:rtl w:val="true"/>
          <w:lang w:bidi="fa-IR"/>
        </w:rPr>
        <w:t>وجوب عقلی و الزامی است که از ناحیۀ عقل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باب صلاة هم این مسأله را فرض کردیم، در باب حج چرا این مسأله را فرض نکنیم؟ بگوییم وجوب حج همان‌طوری که استطاعت شرطیت برای وجوب دارد، وقت هم شرطیت برای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قبل الموسم لا یکون واجبا، کما انه قبل الاستطاعة لا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دو قید برای وجوب حج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استطاعت، یکی مسألۀ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 بین این دو این است، اگر کسی مستطیع نشد، عقل به او نمی‌گوید بلند شو برو گذرنامه بگیر، آدمی که مستطیع نشد عقل هیچ‌گونه الزامی نسبت به او ندارد، چرا؟ برای این‌که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توجد و یمکن ان لا توجد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شخص تهیۀ گذرنامه کند، بعد هم برایش استطاعت پیدا نشود، پس چرا عقل او را الزامش کند به این‌که بلند شو مقدمات حج را انجام بده؟ اما بعد از این‌که مستطیع شد، قید دوم که عبارت از وقت است، یک مسأله‌ای است که حتما تحقق پیدا می‌کند و دیگر، یمکن و یحتمل در باره‌اش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تحقق الاستطاعة ولو این‌که حج وجوب فعلی پیدا نکرده، در عین‌حال عقل حکم می‌کند به این‌که چون این قید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التحقق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باید مقدمات حج و سفر حج را حتما فراهم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به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مطرح است، در رابطۀ با وجوب شرعی مقدمه نیست، مشکل در این است که آیا لازم است الان مقدمات حج را انجام دهد یا نه؟ مشکل چیست؟ آیا مشکلی که در باب حج مطرح است، روی شرعیت وجوب مقدمه است؟ لازم نیست شرعیت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وجوب و عدم وجوبش است که اگر وجوبش را بگوییم، چطوری بگوییم؟ اگر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و الاّ مشکل که روی مسألۀ شرعیت وجوب و عدم شرعیت دور نمی‌زند، اگر اصل وجوب مسلم شد، ما می‌خواهیم شرعیت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 شدن اصل وجوب رفع اشکال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لازم نیست علاوۀ‌بر اثبات اصل وجوب مقدمه، شرعیت وجوب مقدمه را ثابت کنید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کثیری از محققین مسألۀ ملازمه و وجوب شرعی مقدمه را در تمامی موارد،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دنبال این مسألۀ نیستیم که برای تهیۀ مقدمات حج، یک وجوب شرعی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این هستیم که مکلّف الزامی برای تهیه مقدمات حج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الزامش می‌خواهد الزام شرعی باشد یا الزام عقلی؟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که راه‌حل منحصرا التزام به واجب معلّق است، لذا در مقام این تقسیم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راه‌حل منحصر به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معلّق هم وجود نداشته باشد و غیرصحیح باشد، معذلک این راه‌حل برای این مشکله به این کیفیتی که بیان شد</w:t>
      </w:r>
      <w:bookmarkStart w:id="397" w:name="pg13679_133639"/>
    </w:p>
    <w:p>
      <w:pPr>
        <w:pStyle w:val="BookText"/>
        <w:rPr/>
      </w:pPr>
      <w:bookmarkEnd w:id="397"/>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398" w:name="__RefHeading___Toc677665_1468164448"/>
      <w:bookmarkStart w:id="399" w:name="_Toc147"/>
      <w:bookmarkEnd w:id="398"/>
      <w:r>
        <w:rPr>
          <w:rtl w:val="true"/>
        </w:rPr>
        <w:t>نقطۀ مشترک میان اشکالات بر تقسیم صاحب فصول</w:t>
      </w:r>
      <w:r>
        <w:rPr>
          <w:rtl w:val="true"/>
        </w:rPr>
        <w:t>(</w:t>
      </w:r>
      <w:r>
        <w:rPr>
          <w:rtl w:val="true"/>
        </w:rPr>
        <w:t>ره</w:t>
      </w:r>
      <w:r>
        <w:rPr>
          <w:rtl w:val="true"/>
        </w:rPr>
        <w:t>)</w:t>
      </w:r>
      <w:bookmarkEnd w:id="399"/>
    </w:p>
    <w:p>
      <w:pPr>
        <w:pStyle w:val="BookText"/>
        <w:rPr/>
      </w:pPr>
      <w:r>
        <w:rPr>
          <w:rFonts w:ascii="IRNazanin" w:hAnsi="IRNazanin" w:eastAsia="IRNazanin"/>
          <w:color w:val="111111"/>
          <w:sz w:val="28"/>
          <w:sz w:val="28"/>
          <w:szCs w:val="28"/>
          <w:rtl w:val="true"/>
          <w:lang w:bidi="fa-IR"/>
        </w:rPr>
        <w:t>در حقیقت سه ایراد به صاحب فصول مجموعا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همۀ این ایرادها مشترک در این‌جهت هستند که امکان واجب معلّق را منکر نیستند، یعنی نمی‌خواهند بگویند که این اصلا امکان ندارد که یک‌جا وجوب فعلیت داشته باشد و واجب یک امر استقبالی باشد، نه و مرحوم شیخ و مرحوم آخوند هم این مطلب را منکر نیستند و نه این ایراد سومی که مطرح شد، مبتنی بر این است که واجب معلّق مستحیل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مستحیل نیست، ایراد و اشکال متوجه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آخوند که بر صاحب فصول ایراد کردند، 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بحث مقدمۀ واجب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تقسیم غیرمعقول و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مرحوم شیخ که ایراد به صاحب فصول کردند، نمی‌خواهند به صاحب فصول بگویند این تقسیم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شما یک شعبه‌ای از واجب مشروطی است که من قایلم و مبنایی خاص در واجب مشروط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شیخ که بنابر مبنای خودشان محال نیست،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معلّق هم یک شعبه‌ای از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ایراد سومی که ما ذکر کردیم، نمی‌خواهیم به ایشان بگوییم که واجب معلّق مستحیل است،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شما را مجبور کرد به این‌که این تقسیم را به وجود بیاورید و ملتزم به واجب معلّق شوید، آن انسان را مجبور به این معنا نمی‌کند، راه‌حل دیگری دارد که اگر واجب معلّق هم نباشد، این مسأله از آن طریق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سه ایراد در این جهت مشترک بودند که واجب معلّق در عین این‌که قابل تصوّر است و مستحیل نیست، اما در بحث مقدمۀ واجب ضرورتی برای این تقسیم ملاحظه نمی‌شود</w:t>
      </w:r>
      <w:r>
        <w:rPr>
          <w:rFonts w:eastAsia="IRNazanin" w:cs="IRNazanin"/>
          <w:color w:val="111111"/>
          <w:sz w:val="28"/>
          <w:szCs w:val="28"/>
          <w:rtl w:val="true"/>
          <w:lang w:bidi="fa-IR"/>
        </w:rPr>
        <w:t>.</w:t>
      </w:r>
    </w:p>
    <w:p>
      <w:pPr>
        <w:pStyle w:val="Heading3"/>
        <w:numPr>
          <w:ilvl w:val="2"/>
          <w:numId w:val="1"/>
        </w:numPr>
        <w:rPr/>
      </w:pPr>
      <w:bookmarkStart w:id="400" w:name="__RefHeading___Toc677667_1468164448"/>
      <w:bookmarkStart w:id="401" w:name="_Toc148"/>
      <w:bookmarkEnd w:id="400"/>
      <w:r>
        <w:rPr>
          <w:rtl w:val="true"/>
        </w:rPr>
        <w:t>عدم استحالۀ واجب معلق</w:t>
      </w:r>
      <w:bookmarkEnd w:id="401"/>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بعدی مسألۀ امکان و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معلّق یک امری است ممکن و در مقام ثبوت غیرمستحیل؟ یا این‌که نه اصلا یک‌چیز محال و غیرممکنی هست؟ جماعتی از بزرگان، آن هم از محققین از اصولیین قایل به استحالۀ واجب معلّق شدند با بیانات مختلفی که در این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محققین و بزرگان مرحوم محقق اصفهانی، مرحوم آیت الله شیخ محمد حسین معروف به کمپانی است، در حاشیه‌ای که بر کفایه دارند، این معنا را مورد انکار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قبل از آن‌که بیان ایشان را بررسی کنیم، با توجّه به ایجابها و الزامهایی که در بین عقلاء مطرح است، ببینیم مسأله وجدانا چطوری است؟ و بعد برویم سراغ بیانات این محققینی که استحالۀ واجب معلّق را</w:t>
      </w:r>
    </w:p>
    <w:p>
      <w:pPr>
        <w:pStyle w:val="BookText"/>
        <w:rPr/>
      </w:pPr>
      <w:r>
        <w:rPr>
          <w:rFonts w:ascii="IRNazanin" w:hAnsi="IRNazanin" w:eastAsia="IRNazanin"/>
          <w:color w:val="111111"/>
          <w:sz w:val="28"/>
          <w:sz w:val="28"/>
          <w:szCs w:val="28"/>
          <w:rtl w:val="true"/>
          <w:lang w:bidi="fa-IR"/>
        </w:rPr>
        <w:t>ادعا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وجدانا که ما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ارادۀ تکوینیه و نه در ارادۀ تشریعیه که همین وجوبی است که جانشین ارادۀ تکوینیه هست، در هیچ‌کدام از این دو اراده، ما استحاله‌ای نسبت به واجب معلّق و یا مراد مستقبل در ارادۀ تکوینیه،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تکوینیه وجدانا ما ملاحظه می‌کنیم، می‌بینیم ارادۀ ما در رابطۀ با مرادمان، مرادها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اراده می‌کند الان از جا بلند شود، مرادش یک امر حالی و یک امر فعلی است، به مجرّدی که اراده تعلق به این امر فعلی و امر حالی پیدا می‌کند، به مجرد تحقّق اراده و تعلّق اراده، این شخص مرید، مراد را انجام می‌دهد، مراد را در خارج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انسانی که نشسته اراده می‌کند برخاستن را، یا انسانی که ایستاده، اراده می‌کند نشستن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مثلا می‌خواهد دستش را حرکت دهد، اراده می‌کند تحریک 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تحقق اراده مراد هم در خارج فعلیت و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مراد انسان یک مراد استقبالی است، متوقف به زمان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الان که اینجا نشستید، اراده دارید که فردا هم در این درس شرکت کنید و در جلسۀ بحث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اراده ندارید الان حضور فردای در جلسۀ بحث را؟ می‌شود کسی وجدانا این معنا را انکار کند؟ یا بالاتر الان که اینجا نشستیم همه اراده داریم که نماز مغرب و عشاء را انجام دهیم، کیست که چنین اراده‌ای نداشته باشد؟ آیا می‌توانیم بگوییم که ما چنین اراده‌ای نداریم؟ صبر می‌کنیم وقتی که وقت مغرب داخل شد، آن‌وقت ارادۀ متعلقۀ به صلاة مغرب و عشاء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بین یک مسلمان و بین غیرمسلمان در رابطۀ با نماز مغرب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غیر مسلمان یک ساعت به غروب هیچ اراده‌ای به انجام نماز مغرب بعد تحقّق غروب شمس ندارد، من مسلمان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بپرسند چرا نداری؟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مراد یک امر استقبالی است، مراد یک زمان مستقبل در آن دخالت دارد و تا آن زمان نیاید، انسان نمی‌شود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در این ماه، اراده ندارد که در ماه رمضان روزه بگیرد؟ یا اراده دارد روزه بگیرد؟ الان اراده دارد، الان تصمیم دارد، منتها متعلق اراده و مرادش عبارت از صوم در ماه رمضان و مقیّد به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اراده‌های تکوینیه وجدانا که مسأله این‌طور است، مراد انسان گاهی حالیت و فعلیت دارد، گاهی هم یک امر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فرض کنید همین پنج‌شنبه برنامه دارید، الان اراده دارید نسبت به همان برنامه‌ای که پنج‌شنبه برای خودتان تنظیم کردید،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فاقد اراده هستید، صبح پنج‌شنبه که آمد اراده تحقق پیدا می‌کند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وجدانا در اراده‌های تکوینیه، ما می‌بینیم که حقیقت الاراده و ماهیت الاراده تحقّق دارد، هم در آنجایی که مراد فعلیت و حالیت دارد و هم در آنجایی که مراد یک امر استقبالی و متوقف بر زمان</w:t>
      </w:r>
    </w:p>
    <w:p>
      <w:pPr>
        <w:pStyle w:val="BookText"/>
        <w:rPr/>
      </w:pPr>
      <w:r>
        <w:rPr>
          <w:rFonts w:ascii="IRNazanin" w:hAnsi="IRNazanin" w:eastAsia="IRNazanin"/>
          <w:color w:val="111111"/>
          <w:sz w:val="28"/>
          <w:sz w:val="28"/>
          <w:szCs w:val="28"/>
          <w:rtl w:val="true"/>
          <w:lang w:bidi="fa-IR"/>
        </w:rPr>
        <w:t>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تشریعیه هم وقتی که انسان اوامر خودش را نسبت به فرزندانش ملاحظه می‌کند، اوامر مولا را نسبت به عبیدش ملاحظه می‌کند، آیا در اوامر و بعثهایی که از ناحیۀ موالی تحقّق پیدا می‌کند، همیشه مبعوث‌الیه آن باید یک کار فوری و کار فعلی باشد؟ وقتی مولا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حالا دیگر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معطل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نه، مولا به عبدش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همین الان دستور صادر 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ایجاب الان است دستور و بعث حالا تحقق پیدا کرده، الان دارد الزام می‌کند، اما به چی الزام می‌کند؟ به مسافرت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مولا یک‌چنین دستوری داد، به او می‌گویند که تو یک کار محالی را خواستی ایجاب کنی؟ نمی‌شود که بعث به امر استقبالی تعلق بگیرد، صبر کن فردا بیاید بعد از این‌که فردا آمد، دستور سافر را صادر بکن، آیا این‌طور است؟ یا اگر هم می‌خواهی الان صادر کنی، باید به صورت واجب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بعث بعد تحقق المجیء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 در اوامری که خود ما نسبت به فرزندانمان داریم و موالی نسبت به عبیدشان دارند، نمی‌شود الزام فعلی باشد و الزام به نحو واجب مطلق داشته باشد؟ الان وجوب تحقق دارد، اما مأموربه و واجب و مبعوث‌الیه مقیّد به زمان آینده باشد؟ مسافرت فردا مطلوب برای مولاست، یا این‌که مولا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 ساعت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ساعت بعد باید بروی بازار و گوشت تهیه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از نظر عقلاء و وجدان چطور است؟ الان که دستور صادر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باید بروی بازار و گوشت تهیه کنی، آیا معنایش این است که الان ایجابی نیست؟ به صورت واجب مشروط است؟ اگر واجب مشروط است، واجب مشروط که لازم نیست انسان شرطش را تهیه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 یجب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انسان برود تحصیل استطاعت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خودبه‌خود پیدا شد، وجوب حج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به‌صورت واجب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واجب مشروط نشد و به صورت واجب مطلق شد، پس این مسأله چه‌طوری است؟ آیا غیر از این است که تکلیف الان تحقق دارد، وجوب الان محقق است، منتها در واجب قیدی وجود دارد و او بعد ساعة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وجدانا مسأله را چه در رابطۀ با اراده تکوینیه و چه در رابطۀ با ارادۀ تشریعیه که همان بعث و ایجاب است، ملاحظه می‌کنیم، مسألۀ مکان واجب معلّق، یک مسألۀ وجدانی به نظر می‌رسد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هم حرفهایی زده شده، که از جمله بیان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حاشیه بر کفایه ملاحظه می‌فرمائید، در بحث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می‌کنیم</w:t>
      </w:r>
      <w:r>
        <w:rPr>
          <w:rFonts w:eastAsia="IRNazanin" w:cs="IRNazanin"/>
          <w:color w:val="111111"/>
          <w:sz w:val="28"/>
          <w:szCs w:val="28"/>
          <w:rtl w:val="true"/>
          <w:lang w:bidi="fa-IR"/>
        </w:rPr>
        <w:t>.</w:t>
      </w:r>
      <w:bookmarkStart w:id="402" w:name="pg13679_133642"/>
    </w:p>
    <w:p>
      <w:pPr>
        <w:pStyle w:val="Heading3"/>
        <w:numPr>
          <w:ilvl w:val="2"/>
          <w:numId w:val="1"/>
        </w:numPr>
        <w:rPr/>
      </w:pPr>
      <w:bookmarkStart w:id="403" w:name="__RefHeading___Toc677669_1468164448"/>
      <w:bookmarkStart w:id="404" w:name="_Toc149"/>
      <w:bookmarkEnd w:id="402"/>
      <w:bookmarkEnd w:id="403"/>
      <w:r>
        <w:rPr>
          <w:rtl w:val="true"/>
        </w:rPr>
        <w:t>پرسش</w:t>
      </w:r>
      <w:r>
        <w:rPr>
          <w:rtl w:val="true"/>
        </w:rPr>
        <w:t>:</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حج قبل از موسم، از نظر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استاد بر دفع این اشکال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به‌طور خلاصه عدم ترتب فایده بر تقسیم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استحالۀ واجب معلق را تقریب نمایید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در باب حج چه خصوصیتی نسبت به وقت در باب نماز دارد؟</w:t>
      </w:r>
      <w:bookmarkStart w:id="405" w:name="pg13679_133643"/>
    </w:p>
    <w:p>
      <w:pPr>
        <w:pStyle w:val="Heading2"/>
        <w:numPr>
          <w:ilvl w:val="1"/>
          <w:numId w:val="1"/>
        </w:numPr>
        <w:rPr/>
      </w:pPr>
      <w:bookmarkStart w:id="406" w:name="__RefHeading___Toc677671_1468164448"/>
      <w:bookmarkStart w:id="407" w:name="_Toc150"/>
      <w:bookmarkEnd w:id="405"/>
      <w:bookmarkEnd w:id="406"/>
      <w:r>
        <w:rPr>
          <w:rtl w:val="true"/>
        </w:rPr>
        <w:t>درس سیصد و شصت و چهارم</w:t>
      </w:r>
      <w:bookmarkEnd w:id="407"/>
    </w:p>
    <w:p>
      <w:pPr>
        <w:pStyle w:val="Heading3"/>
        <w:numPr>
          <w:ilvl w:val="2"/>
          <w:numId w:val="1"/>
        </w:numPr>
        <w:rPr/>
      </w:pPr>
      <w:bookmarkStart w:id="408" w:name="__RefHeading___Toc677673_1468164448"/>
      <w:bookmarkStart w:id="409" w:name="_Toc151"/>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10" w:name="__RefHeading___Toc677675_1468164448"/>
      <w:bookmarkStart w:id="411" w:name="_Toc152"/>
      <w:bookmarkEnd w:id="410"/>
      <w:r>
        <w:rPr>
          <w:rtl w:val="true"/>
        </w:rPr>
        <w:t>بیان مرحوم محقق اصفهانی</w:t>
      </w:r>
      <w:r>
        <w:rPr>
          <w:rtl w:val="true"/>
        </w:rPr>
        <w:t>(</w:t>
      </w:r>
      <w:r>
        <w:rPr>
          <w:rtl w:val="true"/>
        </w:rPr>
        <w:t>ره</w:t>
      </w:r>
      <w:r>
        <w:rPr>
          <w:rtl w:val="true"/>
        </w:rPr>
        <w:t xml:space="preserve">) </w:t>
      </w:r>
      <w:r>
        <w:rPr>
          <w:rtl w:val="true"/>
        </w:rPr>
        <w:t>در تعلق ارادۀ تکوینی بر امر استقبالی</w:t>
      </w:r>
      <w:bookmarkEnd w:id="411"/>
    </w:p>
    <w:p>
      <w:pPr>
        <w:pStyle w:val="BookText"/>
        <w:rPr/>
      </w:pPr>
      <w:r>
        <w:rPr>
          <w:rFonts w:ascii="IRNazanin" w:hAnsi="IRNazanin" w:eastAsia="IRNazanin"/>
          <w:color w:val="111111"/>
          <w:sz w:val="28"/>
          <w:sz w:val="28"/>
          <w:szCs w:val="28"/>
          <w:rtl w:val="true"/>
          <w:lang w:bidi="fa-IR"/>
        </w:rPr>
        <w:t>مرحوم محقق اصفهانی صاحب حاشیۀ بر کفایه، ایشان از جمله بزرگانی هست که قائل به استحالۀ واجب معلق است و ثبوتا واجب معلق را ممتنع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حاشیه در دو بخش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بخش مربوط به ارادۀ تکوینیه است و یک بخش مربوط به ارادۀ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مستقلا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ارادۀ تکوینیه و اینکه آیا تعلق اراده به امر استقبالی وجدانا یک امر ممکن و محقّقی هست و آن این است که در اراده‌های تکوینیه، گاهی اراده به یک مراد فعلی و مراد حالی تعلق می‌گیرد و گاهی اراده به یک امر استقبالی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اراده دارد که فردا مسافرت کند، اراده فعلیت دارد، لکن مسافرت زمانش فردا و امر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بخش معتقد هستند که این معنا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تکوینیه، اگر بخواهد اراده به یک مراد استقبالی تعلق بگیرد،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کلام ایشان تعریف مشهور است که در باب اراده شده، بر مبنای آن تعریف ایشان توضیحاتی می‌دهند</w:t>
      </w:r>
      <w:r>
        <w:rPr>
          <w:rFonts w:eastAsia="IRNazanin" w:cs="IRNazanin"/>
          <w:color w:val="111111"/>
          <w:sz w:val="28"/>
          <w:szCs w:val="28"/>
          <w:rtl w:val="true"/>
          <w:lang w:bidi="fa-IR"/>
        </w:rPr>
        <w:t>.</w:t>
      </w:r>
      <w:bookmarkStart w:id="412" w:name="pg13679_133644"/>
    </w:p>
    <w:p>
      <w:pPr>
        <w:pStyle w:val="Heading3"/>
        <w:numPr>
          <w:ilvl w:val="2"/>
          <w:numId w:val="1"/>
        </w:numPr>
        <w:rPr/>
      </w:pPr>
      <w:bookmarkStart w:id="413" w:name="__RefHeading___Toc677677_1468164448"/>
      <w:bookmarkStart w:id="414" w:name="_Toc153"/>
      <w:bookmarkEnd w:id="412"/>
      <w:bookmarkEnd w:id="413"/>
      <w:r>
        <w:rPr>
          <w:rtl w:val="true"/>
        </w:rPr>
        <w:t>تعریف اراده و بیان قوه عاقله از مبادی اراده بنا بر مشهور</w:t>
      </w:r>
      <w:bookmarkEnd w:id="414"/>
    </w:p>
    <w:p>
      <w:pPr>
        <w:pStyle w:val="BookText"/>
        <w:rPr/>
      </w:pPr>
      <w:r>
        <w:rPr>
          <w:rFonts w:ascii="IRNazanin" w:hAnsi="IRNazanin" w:eastAsia="IRNazanin"/>
          <w:color w:val="111111"/>
          <w:sz w:val="28"/>
          <w:sz w:val="28"/>
          <w:szCs w:val="28"/>
          <w:rtl w:val="true"/>
          <w:lang w:bidi="fa-IR"/>
        </w:rPr>
        <w:t>تعریف مشهور که برای اراده شده، عبارت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هو الشوق المؤکّد المحرک للعضلات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عبارت از آن شوق مؤکّدی است که به دنبال آن شوق مؤکّد عضلات و جوارح انسان به طرف مراد و برای تحقق مراد فعال می‌شود، تحرک پیدا می‌کند، آن شوق مؤکّدی که این تحریک در آن وجود دارد که عضلات را به طرف مراد به حرکت در آورد،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مبنای همین تعریف توضیح می‌دهند، توضیح ایشان خوب خیلی مفصّل است، لکن اصول مطالبشان 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با اینکه دارای وحدت است و اتّصاف به وحدت دارد، لکن درعین‌حال دارای قوای متعددی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دارای مراتب و دارای منازلی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مراتب و منازل هرکدام هم مسمّای به یک اسمی هست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قوایی که در نفس وجود دارد و مربوط به اراده است، قوۀ عاقله که در نفس انسان است و این خصوصیت را خداوند به او عنایت کرده که تعقّل می‌کند، ادراک می‌کند، این شیئی را که می‌خواهد متعلق اراده قرار دهد، ادراک می‌کند که این دارای فائده است، دارای یک نفعی است و نفعش هم به خود نفس و به قوای نفس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شما در مبادی اراده و در مقدمات اراده مسألۀ تصدیق به فائدۀ مراد را می‌بینید یکی از مبادی اراده است، این ارتباط به قوۀ عاقلۀ نفسانیه دارد که نفس باید وجود این فائده را درک کند و اینکه این نفع به خودش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یا نفع دنیوی و یا نفع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ایشان راجع به تصوّر که اولین مبدأ از مبادی اراده است اشاره‌ای نشده، لکن آن‌هم ارتباط به همین قوۀ عاقله دارد، برای اینکه تصوّر هم عبارت از التفات نفس انسان و توجه نفس به آن شیء متصوّر و ملتفت‌الیه است و ما تصوّر را هم اولین مبدأ از مبادی اراده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ایشان اشاره‌ای نکردند، در مقام حصر قوۀ عاقله به تعقّل تصدیق به فائده و ادراک فائده هم نبودند، آن را حالا به عنوان مثال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و یک منزل، منزلی است که از آن تعبیر به قوۀ عاقله می‌شود که شأنش ادراک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مرتبۀ دیگر آن تعبیر به قوۀ شوق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این است که نفس انسان تمایل پیدا کند، علاقه پیدا کند به آن شیء مراد و محبّت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با اینکه خودش یک منزل و یک مرتبه است، لکن شدّت و ضعف دارد، کمال و نقص دارد و در آخر کلامشان اشاره می‌کنند که ممکن است گاهی از اوقات انسان اشتیاق به یک امر محال اصلا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مرتبۀ شوق، لازم نیست که به یک شیء مقدور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مرتبۀ شوق امکان دارد به یک امر محال تعلق بگیرد و هیچ مسأله‌ای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شوق وقتی که نسبت به شیء مراد تعلق گرفت، اینجا نفس ملاحظه می‌کند، می‌بیند اگر</w:t>
      </w:r>
    </w:p>
    <w:p>
      <w:pPr>
        <w:pStyle w:val="BookText"/>
        <w:rPr/>
      </w:pPr>
      <w:r>
        <w:rPr>
          <w:rFonts w:ascii="IRNazanin" w:hAnsi="IRNazanin" w:eastAsia="IRNazanin"/>
          <w:color w:val="111111"/>
          <w:sz w:val="28"/>
          <w:sz w:val="28"/>
          <w:szCs w:val="28"/>
          <w:rtl w:val="true"/>
          <w:lang w:bidi="fa-IR"/>
        </w:rPr>
        <w:t>یک مانعی از تحقق این شیء در خارج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اولین مرتبۀ شوق به جای خودش باقی است و به حالت رکود ثابت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دید که تحقق این شیء مراد یک امر مقدوری است، مانع و رادعی وجود ندارد، اگر مانع و رادعی هم هست، می‌تواند آن مانع و رادع را برطرف کند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کم‌کم شوق قوت پیدا می‌کند و کمال پیدا می‌کند، تا به حدی تکامل پیدا می‌کند که آنجا دیگر تعبیرات مختلفی از آن می‌شود، گاهی از آن تعبیر به تصمیم و عزم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قصد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اراده تحقق پیدا کند، نمی‌توانیم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مجرّد الشوق، الارادة نفس الطبیعة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مرتبۀ کاملۀ شوق که با توجه به امکان تحقق مراد، تحقق پیدا می‌کند، از آن تعبیر به اراده و شوق مؤکّد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در حقیقت یک وصفی هم دارد، یا تعبیر کنید که یک مبرزی هم برای این شوق مؤکّد وجود دارد و آن این است که بعد از آن‌که شوق به مرحلۀ کمال رسید، بلافاصله روی یک قوۀ دیگری در نفس تأثیر می‌کند که از آن قوه به قوۀ عامله تعبیر می‌شود، یعنی قوۀ عمل‌کننده و نیروی فعّال و نیروی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عامله در اعضاء و جوارح به صورت پراکنده وجود دارد، شوق مؤکّد که عبارت از آن مرحلۀ کامله‌ای است که بلافاصله قوۀ عاملۀ منبعثۀ در تمامی عضلات و جوارح را به‌کار می‌اندازد و فعّال می‌کند، آن عبارت از اراده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یک‌جایی آن شوق مؤکّدی که عبارت آخرای از اراده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اما عضلات و جوارح که قوۀ عاملۀ نفس انسان است، در رابطۀ با آن شوق مؤکّد هیچ‌گونه تأثّری در آنها به وجود نیامده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بگوییم که ارادۀ تکوینیه به امر استقبالی تعلق می‌گیرد، باید چنین حرفی بزنیم، شمایی که امروز اراده می‌کنید که فردا مسافرت کنید، الان این قوّۀ شوقیه چه تأثیری در قوّۀ عاملۀ شما داشته است؟ الان عضلات و جوارح شما چه تأثّری از این قوۀ شوقیه پیدا کرد؟ اگر شما اراده هم نمی‌کردید همین‌طور آرام نشسته بودید، الان چه اراده کنید فردا مسافرت کنید و چه اراده نکنید فردا مسافرت کنید، علی کلا التقدیرین الان آرام نشستید و مشغول گوش دادن به درس و بحث هستید، در حالی‌که اراده آن است که عضلات و جوارح را آرام نمی‌گذارد، بلافاصلۀ قوۀ عامله تحت‌تأثیر قوۀ شوقیه واقع می‌شود و عضلات و جوارح فعّالیت می‌کنند برای تحقق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همین‌جهت است که بزرگان اینجوری تعبیر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الاردة جز اخیر من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جزء اخیر علت تامه قرار دادند، یعنی با آمدن اراده دیگر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جزء اخیر علت تامه آمد، دیگر حالت انتظار و توقعی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می‌گویید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می‌آید، علت تامه هم تحقق پیدا می‌کند، معذلک معلول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علت تامه و</w:t>
      </w:r>
      <w:bookmarkStart w:id="415" w:name="pg13679_133646"/>
    </w:p>
    <w:p>
      <w:pPr>
        <w:pStyle w:val="BookText"/>
        <w:rPr/>
      </w:pPr>
      <w:bookmarkEnd w:id="415"/>
      <w:r>
        <w:rPr>
          <w:rFonts w:ascii="IRNazanin" w:hAnsi="IRNazanin" w:eastAsia="IRNazanin"/>
          <w:color w:val="111111"/>
          <w:sz w:val="28"/>
          <w:sz w:val="28"/>
          <w:szCs w:val="28"/>
          <w:rtl w:val="true"/>
          <w:lang w:bidi="fa-IR"/>
        </w:rPr>
        <w:t>جزء اخیرش بنام اراده تحقق پیدا کرد، معذلک اثری از معلول به چشم نمی‌خورد، اثری از تحقق مراد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این حرف را بزنید،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علت حالا تحقق پیدا کند، معلولش فردا واقع 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تفکیک علت از معلول شنیدید، آیا می‌شود معلول جدای از علت باشد؟ چطور می‌شود اراده که جزء متمّم علت تامه است، الان تحقق پیدا کند؟ اما معلولش که عبارت از مسافرت است، فردا تحقق پیدا کند؟ یک نکتۀ دقیقی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 که معلول در اینجا در ذاتش تأخّر دخالت دارد، یعنی معلول مسافرت نیست، معلول مسافرت مقیّد بکونه غدا هست، که در ذات معلول تأخّر مطرح است</w:t>
      </w:r>
      <w:r>
        <w:rPr>
          <w:rFonts w:eastAsia="IRNazanin" w:cs="IRNazanin"/>
          <w:color w:val="111111"/>
          <w:sz w:val="28"/>
          <w:szCs w:val="28"/>
          <w:rtl w:val="true"/>
          <w:lang w:bidi="fa-IR"/>
        </w:rPr>
        <w:t>.</w:t>
      </w:r>
    </w:p>
    <w:p>
      <w:pPr>
        <w:pStyle w:val="Heading3"/>
        <w:numPr>
          <w:ilvl w:val="2"/>
          <w:numId w:val="1"/>
        </w:numPr>
        <w:rPr/>
      </w:pPr>
      <w:bookmarkStart w:id="416" w:name="__RefHeading___Toc677679_1468164448"/>
      <w:bookmarkStart w:id="417" w:name="_Toc154"/>
      <w:bookmarkEnd w:id="416"/>
      <w:r>
        <w:rPr>
          <w:rtl w:val="true"/>
        </w:rPr>
        <w:t>عدم تأخر ذاتی معلول</w:t>
      </w:r>
      <w:bookmarkEnd w:id="417"/>
    </w:p>
    <w:p>
      <w:pPr>
        <w:pStyle w:val="BookText"/>
        <w:rPr/>
      </w:pPr>
      <w:r>
        <w:rPr>
          <w:rFonts w:ascii="IRNazanin" w:hAnsi="IRNazanin" w:eastAsia="IRNazanin"/>
          <w:color w:val="111111"/>
          <w:sz w:val="28"/>
          <w:sz w:val="28"/>
          <w:szCs w:val="28"/>
          <w:rtl w:val="true"/>
          <w:lang w:bidi="fa-IR"/>
        </w:rPr>
        <w:t>اگر در ذات معلول، تأخّر مطرح است، پس حتما معلول باید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در ذاتش تأخّر مطرح است، اگر قبلا حاصل شود لیس بمعلول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متأخّر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بدتر است و فسادش روشن‌تر از آن حرف اول است، برای اینکه بازگشت این حرف به این است که در ذات معلول تأخّر وجود دارد و در ذات معلول انفکاک از علت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می‌کند که شما بگویید در ذات معلول تأخّر مطرح است؟ یا بگویید اصلا در ذات معلول انفکاک از علت مطرح است؟ خیلی فساد هست در اینکه انسان مطلب را به اینجا بکشاند که در ذات معلول انفکاک از علت مطرح باشد، در حالی‌که قاعدۀ عقلیه حکم به عدم انفکاک می‌کند و معقول نیست که معلول انفکاک از علت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حرف را بزنید، چه مانعی دارد که این زمان فردا به صورت شرطیت مطرح باشد؟ نه، این شرطیت دارد برای تحقق مراد و الاّ ذات علت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 برای چه شرطیت دارد؟ بفرمایید شما که می‌گویید شرطیت دارد، برای چه شرطیت دارد؟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دارد برای اینکه مرتبۀ ناقصۀ شوق به مرتبۀ کامله برسد چون شوق مراتبی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متأخّر شرط برای این است که این سیر از ناقص به کامل تحقق پیدا کند و مرتبۀ ناقصه تبدّل به مرتبۀ کامله پیدا کند، این احتمال را ایشان می‌گوید ما حرفی نداریم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احتمال معنایش این است که قبل از فردا اراده‌ای وجود ندارد، برای اینکه اراده مرتبۀ ناقصۀ شوق نیست، اراده مرتبۀ کاملۀ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کامله فردا تحقق پیدا می‌کند، ما هم همین را می‌گوییم که الان اراده نیست، شوق هست شوق مانعی ندارد، شوق به محال هم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طبیعت الشوق که به آن مرتبۀ ناقصه تحقق پیدا می‌کند، هیچ مانعی</w:t>
      </w:r>
      <w:bookmarkStart w:id="418" w:name="pg13679_133647"/>
    </w:p>
    <w:p>
      <w:pPr>
        <w:pStyle w:val="BookText"/>
        <w:rPr/>
      </w:pPr>
      <w:bookmarkEnd w:id="418"/>
      <w:r>
        <w:rPr>
          <w:rFonts w:ascii="IRNazanin" w:hAnsi="IRNazanin" w:eastAsia="IRNazanin"/>
          <w:color w:val="111111"/>
          <w:sz w:val="28"/>
          <w:sz w:val="28"/>
          <w:szCs w:val="28"/>
          <w:rtl w:val="true"/>
          <w:lang w:bidi="fa-IR"/>
        </w:rPr>
        <w:t>ندارد و الان هم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است که اراده الان تحقق دارد یا ندارد؟ اراده آن مرتبۀ کامله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آن مرتبۀ کامله، آمدن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اراده پیدا می‌شود و اگر فردا اراده پیدا شد، تعلقش به مسافرت، تعلق به یک امر حالی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مورد بحث است، این است که اراده الان باشد، شوق مؤکّد الان وجود داشته باشد، لکن مرادش مقیّد به زمان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مقصود شما از شرطیت زمان متأخّر شرطیت این زمان برای تبدّل مرحلۀ نقص به مرحلۀ کمال است، حرفی نداریم و با ادعای ما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عین اینکه امروز شوق مؤکّد بنام اراده تحقق پیدا کرده، معذلک آمدن فردا برای تحقق مراد شرطیت دارد، برای تحریک این شوق للعضلات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نمی‌توانیم بپذیریم، برگشت این به تفکیک معلول از علت است و منافات با آن چیزی دارد که اراده را جزء اخیر از علت تامه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یکی از این دو مخالفت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می‌خواهید بگویید اراده جزء اخیر از علت نیست، با اینکه اراده آمده باز هم یک شرط دیگری در کار است؟ یا می‌خواهید بگویید در عین اینکه علت کامل شده، معذلک معلول منفکّ از علت است و فاصلۀ زمانی بین معلول و علت وجود دارد، لذا نمی‌توانیم ما این معنا را بپذیریم</w:t>
      </w:r>
      <w:r>
        <w:rPr>
          <w:rFonts w:eastAsia="IRNazanin" w:cs="IRNazanin"/>
          <w:color w:val="111111"/>
          <w:sz w:val="28"/>
          <w:szCs w:val="28"/>
          <w:rtl w:val="true"/>
          <w:lang w:bidi="fa-IR"/>
        </w:rPr>
        <w:t>.</w:t>
      </w:r>
    </w:p>
    <w:p>
      <w:pPr>
        <w:pStyle w:val="Heading3"/>
        <w:numPr>
          <w:ilvl w:val="2"/>
          <w:numId w:val="1"/>
        </w:numPr>
        <w:rPr/>
      </w:pPr>
      <w:bookmarkStart w:id="419" w:name="__RefHeading___Toc677681_1468164448"/>
      <w:bookmarkStart w:id="420" w:name="_Toc155"/>
      <w:bookmarkEnd w:id="419"/>
      <w:r>
        <w:rPr>
          <w:rtl w:val="true"/>
        </w:rPr>
        <w:t>نحوۀ سببیت اراده</w:t>
      </w:r>
      <w:bookmarkEnd w:id="420"/>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 نکته‌ای در کار هست و آن نکته این است که سببیت اراده، با سببیت سایر اسباب خارجیه، یک فرقی بینشان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خارجیه امکان دارد که یک چیزی سببیت داشته باشد، اما تأثیر این سبب موجود در خارج، مشروط به یک شرطی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نار سببیت برای احراق دارد، ممکن است که نار وجود پیدا کند، اما شرط تأثیرش در احراق که مثلا عبارت از محاذات و مجاورت باشد، آن شرط تحقق پیدا نکند و روی عدم تحقق شرط محاذات و مجاورت، این نار نتواند تأثیر در احراق کند، با اینکه از نظر وجود خارجی در رابطۀ با نار هیچ کمبودی وجود ندارد و هیچ نقصی در وجود خارجی‌اش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اسباب خارجیه این معنا ممکن است که سببی بوجوده الخارجی سببیت داشته باشد، اما تأثیرش مشروط به یک شرط باشد، که اگر آن شرط تحقق نداشته باشد، نتواند تأثیر کند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مسألۀ اراده که یک‌طرفش ارتباط به نفس دارد، یعنی به قوۀ شوقیه و یک‌طرف دیگرش ارتباط به قوۀ عاملۀ منبعثۀ فی العضلات و الجوارح دارد، اینجا دیگر جای این حرفها نیست، نمی‌توانیم بگوییم که وقتی قوۀ شوقیه به مرحلۀ کمال رسید، قوۀ شوقیه به مرحلۀ تأکّد رسید، معذلک شرط محرّکیتش للعضلات، عبارت از یک زمانی است که فردا می‌خواهد تحقق پیدا کند</w:t>
      </w:r>
      <w:r>
        <w:rPr>
          <w:rFonts w:eastAsia="IRNazanin" w:cs="IRNazanin"/>
          <w:color w:val="111111"/>
          <w:sz w:val="28"/>
          <w:szCs w:val="28"/>
          <w:rtl w:val="true"/>
          <w:lang w:bidi="fa-IR"/>
        </w:rPr>
        <w:t>.</w:t>
      </w:r>
      <w:bookmarkStart w:id="421" w:name="pg13679_133648"/>
    </w:p>
    <w:p>
      <w:pPr>
        <w:pStyle w:val="BookText"/>
        <w:rPr/>
      </w:pPr>
      <w:bookmarkEnd w:id="421"/>
      <w:r>
        <w:rPr>
          <w:rFonts w:ascii="IRNazanin" w:hAnsi="IRNazanin" w:eastAsia="IRNazanin"/>
          <w:color w:val="111111"/>
          <w:sz w:val="28"/>
          <w:sz w:val="28"/>
          <w:szCs w:val="28"/>
          <w:rtl w:val="true"/>
          <w:lang w:bidi="fa-IR"/>
        </w:rPr>
        <w:t>اینها دیگر مربوط به یک امر خارج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قوۀ شوقیه در نفس به وجود آمد، دیگر قوۀ عامله چه نقصی در آن وجود دارد که حالت انبعاث و تأثّر در آن به وجود بیاید؟ لذا به مجرّد تحقّق این مرتبۀ کامله، دیگر اصلا معنا ندارد یک حالت انتظار و حالت توقّفی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شوق مؤکّد هست یا نیست؟ اگر شوق مؤکّد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هناک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شوق مؤکّد هست، دیگر چه معطلی دارد؟ ارتباطش که با خارج نیست، ارتباطش با قوۀ عاملۀ نفس و تأثیر در قوۀ عاملۀ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مجرّدی که این قوۀ شوقیه به کمال رسید، تأثیر می‌کند در هیجان قوۀ عامله و تحرک قوۀ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تصور کنیم در ارادۀ تکوینیه با آن خصوصیتی که در تعریف آن ذکر شده، فعلیت و حالیت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فاصلۀ زمانی داشته باشد با این اراده، مراد مسافرت فردا باشد، اما اراده با تمام شئونش الان تحقق پیدا کرده باشد</w:t>
      </w:r>
      <w:r>
        <w:rPr>
          <w:rFonts w:eastAsia="IRNazanin" w:cs="IRNazanin"/>
          <w:color w:val="111111"/>
          <w:sz w:val="28"/>
          <w:szCs w:val="28"/>
          <w:rtl w:val="true"/>
          <w:lang w:bidi="fa-IR"/>
        </w:rPr>
        <w:t>.</w:t>
      </w:r>
    </w:p>
    <w:p>
      <w:pPr>
        <w:pStyle w:val="Heading3"/>
        <w:numPr>
          <w:ilvl w:val="2"/>
          <w:numId w:val="1"/>
        </w:numPr>
        <w:rPr/>
      </w:pPr>
      <w:bookmarkStart w:id="422" w:name="__RefHeading___Toc677683_1468164448"/>
      <w:bookmarkStart w:id="423" w:name="_Toc156"/>
      <w:bookmarkEnd w:id="422"/>
      <w:r>
        <w:rPr>
          <w:rtl w:val="true"/>
        </w:rPr>
        <w:t>بیان صاحب کفایه</w:t>
      </w:r>
      <w:r>
        <w:rPr>
          <w:rtl w:val="true"/>
        </w:rPr>
        <w:t>(</w:t>
      </w:r>
      <w:r>
        <w:rPr>
          <w:rtl w:val="true"/>
        </w:rPr>
        <w:t>ره</w:t>
      </w:r>
      <w:r>
        <w:rPr>
          <w:rtl w:val="true"/>
        </w:rPr>
        <w:t xml:space="preserve">) </w:t>
      </w:r>
      <w:r>
        <w:rPr>
          <w:rtl w:val="true"/>
        </w:rPr>
        <w:t>در تعلق اراده بر امر استقبالی</w:t>
      </w:r>
      <w:bookmarkEnd w:id="423"/>
    </w:p>
    <w:p>
      <w:pPr>
        <w:pStyle w:val="BookText"/>
        <w:rPr/>
      </w:pPr>
      <w:r>
        <w:rPr>
          <w:rFonts w:ascii="IRNazanin" w:hAnsi="IRNazanin" w:eastAsia="IRNazanin"/>
          <w:color w:val="111111"/>
          <w:sz w:val="28"/>
          <w:sz w:val="28"/>
          <w:szCs w:val="28"/>
          <w:rtl w:val="true"/>
          <w:lang w:bidi="fa-IR"/>
        </w:rPr>
        <w:t>مرحوم آخوند در کفایه دلیلی می‌آورد بر اینکه ارادۀ تکوینی، می‌شود به امر استقبالی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مراد انسان یک مقدماتی لازم دارد، فرض کنید این مقدمات یکی دو 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اراده به ذی المقدمه‌ای که دو ساعت بعد واقع می‌شود، تعلق گرفته یا نه؟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ذی المقدمۀ دو ساعت بعد متعلق شده، پس مانعی ندارد که اراده به امر استقبالی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قبول نداریم که اراده به ذی المقدمة دو ساعت بعد متعلق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مقدماتش را انجام می‌دهد؟ مگر ارادۀ متعلقۀ به مقدمه، به تعبیر ایشان متولّد از ارادۀ متعلقۀ به ذی المقدمه نیست؟ آیا می‌شود کسی ارادۀ به ذی المقدمه نداشته باشد، اما اراده به مقدمه بما انها مقدمة متعلق شود؟ پس اینکه شما مقدمات را انجام می‌دهید و یکی‌یکی مقدمات را عن ارادة ایجاد می‌کنید، برای این است که اراده به ذی المقدمة متعلق است و الاّ اگر اراده به ذی المقدمة متعلق نشده، پس چطور اراده به این مقدمات تعلق می‌گیرد؟ با اینکه اینها به تبع او و در سایۀ ارادۀ متعلقۀ به ذی المقدمة در کار است؟</w:t>
      </w:r>
    </w:p>
    <w:p>
      <w:pPr>
        <w:pStyle w:val="Heading3"/>
        <w:numPr>
          <w:ilvl w:val="2"/>
          <w:numId w:val="1"/>
        </w:numPr>
        <w:rPr/>
      </w:pPr>
      <w:bookmarkStart w:id="424" w:name="__RefHeading___Toc677685_1468164448"/>
      <w:bookmarkStart w:id="425" w:name="_Toc157"/>
      <w:bookmarkEnd w:id="424"/>
      <w:r>
        <w:rPr>
          <w:rtl w:val="true"/>
        </w:rPr>
        <w:t>جواب محقق اصفهانی</w:t>
      </w:r>
      <w:r>
        <w:rPr>
          <w:rtl w:val="true"/>
        </w:rPr>
        <w:t>(</w:t>
      </w:r>
      <w:r>
        <w:rPr>
          <w:rtl w:val="true"/>
        </w:rPr>
        <w:t>ره</w:t>
      </w:r>
      <w:r>
        <w:rPr>
          <w:rtl w:val="true"/>
        </w:rPr>
        <w:t xml:space="preserve">) </w:t>
      </w:r>
      <w:r>
        <w:rPr>
          <w:rtl w:val="true"/>
        </w:rPr>
        <w:t>از بیان آخوند</w:t>
      </w:r>
      <w:r>
        <w:rPr>
          <w:rtl w:val="true"/>
        </w:rPr>
        <w:t>(</w:t>
      </w:r>
      <w:r>
        <w:rPr>
          <w:rtl w:val="true"/>
        </w:rPr>
        <w:t>ره</w:t>
      </w:r>
      <w:r>
        <w:rPr>
          <w:rtl w:val="true"/>
        </w:rPr>
        <w:t xml:space="preserve">) </w:t>
      </w:r>
      <w:r>
        <w:rPr>
          <w:rtl w:val="true"/>
        </w:rPr>
        <w:t>در تعلق اراده بر امر استقبالی</w:t>
      </w:r>
      <w:bookmarkEnd w:id="425"/>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بزرگوار مرحوم محقق اصفهانی، از این مطلب مرحوم آخوند در ذیل بحث ارادۀ تکوینیه، جواب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اینجا ذی المقدمه‌ای داریم که مقدماتی دارد، مثلا این مقدمات دو ساعت وقت لازم دارد که انجام بگیرد، قبول داریم که مسألۀ تبعیت در کار است، اما اینجا اراده به ذی المقدمة متعلق نشده، بلکه آن شوق ناقص که اوّلین مرتبۀ شوق است، متعلق به ذی</w:t>
      </w:r>
      <w:bookmarkStart w:id="426" w:name="pg13679_133649"/>
    </w:p>
    <w:p>
      <w:pPr>
        <w:pStyle w:val="BookText"/>
        <w:rPr/>
      </w:pPr>
      <w:bookmarkEnd w:id="426"/>
      <w:r>
        <w:rPr>
          <w:rFonts w:ascii="IRNazanin" w:hAnsi="IRNazanin" w:eastAsia="IRNazanin"/>
          <w:color w:val="111111"/>
          <w:sz w:val="28"/>
          <w:sz w:val="28"/>
          <w:szCs w:val="28"/>
          <w:rtl w:val="true"/>
          <w:lang w:bidi="fa-IR"/>
        </w:rPr>
        <w:t>المقدمة شده و آن شوق ناقص به تبعیت سرایت به مقدمات کرده، در نتیجه آن‌که از ناحیۀ ذی المقدمة سراغ مقدمات آمد، همان شوق ناقص و اوّلین مرتبۀ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وقتی که شوق ذی المقدمی سرایت می‌کند به مقدمه و در مقدمه هم شوق وجود پیدا می‌کند،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شوق متعلّق به ذی المقدمة در حالت رکود و توقف باقی می‌ماند، هنوز اراده‌ای در آن رابطه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سراغ مقدمات می‌آییم، چون مقدمات فعلی است، مقدمات قبلا تحقق پیدا می‌کند، این شوق متعلق به مقدمات یکی پس از دیگری تأکّد پیدا می‌کند و به مرتبۀ کمال می‌رسد و تبدیل به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متعلّق به مقدمۀ اوّل که چون وقت مقدمه است، هیچ مانع و رادعی هم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شوقش یتبدل الی الارادة فیتولد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اراده‌اش ترشحی نبوده، آن‌که ترشحی و تولّدی بوده، اصل الشوق بوده نه عنوان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شوق در یک‌جایی که پیاده شد، وقتی که مانع و رادعی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و ینتقل و یتبدل الی 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سراغ مقدمۀ دوم آن‌هم هکذا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سراغ مقدمۀ سوم شوقش تبدّل به اراده پیدا می‌کند؛ تا تمامی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ارادة کل واحدة بعد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و در مدت دو ساعت مقدمات تمام شد، آن‌وقت سراغ ذی المقدمة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راکد در ذی المقدمة که رکودش هم به علت این بود که مقدمه لازم داشت و بدون مقدمه امکان تحقق نداشت و ممکن نبود بدون مقدمه تحقق پیدا کند، حالا که مقدماتش تحقق پیدا کرد و در نتیجه برای ذی المقدمة امکان تحقق پیدا شد، آن شوق ناقص راکد بعد تمامیت المقدمات در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یتبدّل الی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به ذی المقدمة بعد از تحقق مقدمات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سرایت می‌کند از ذی المقدمة به مقدمه، آن فقط مجرّد شوق است و ما مجرّد شوق را اراده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هریک از مقدمات باید شوقش به لحاظ امکان و ظرف زمانیش تبدل به اراده پیدا کند، بعد از آن‌هم که مقدمات تمام شد و ذی المقدمة امکان تحقق پیدا کرد، شوق راکد ذی المقدمة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یتبدّل الی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دلیل مرحوم آخوند در کفایه، این محقق بزرگوار که از اجلۀ تلامذۀ مرحوم آخوند بودند، اینجوری جواب می‌دهند</w:t>
      </w:r>
      <w:r>
        <w:rPr>
          <w:rFonts w:eastAsia="IRNazanin" w:cs="IRNazanin"/>
          <w:color w:val="111111"/>
          <w:sz w:val="28"/>
          <w:szCs w:val="28"/>
          <w:rtl w:val="true"/>
          <w:lang w:bidi="fa-IR"/>
        </w:rPr>
        <w:t>.</w:t>
      </w:r>
    </w:p>
    <w:p>
      <w:pPr>
        <w:pStyle w:val="Heading3"/>
        <w:numPr>
          <w:ilvl w:val="2"/>
          <w:numId w:val="1"/>
        </w:numPr>
        <w:rPr/>
      </w:pPr>
      <w:bookmarkStart w:id="427" w:name="__RefHeading___Toc677687_1468164448"/>
      <w:bookmarkStart w:id="428" w:name="_Toc158"/>
      <w:bookmarkEnd w:id="427"/>
      <w:r>
        <w:rPr>
          <w:rtl w:val="true"/>
        </w:rPr>
        <w:t>پرسش</w:t>
      </w:r>
      <w:r>
        <w:rPr>
          <w:rtl w:val="true"/>
        </w:rPr>
        <w:t>:</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تعلق اراده به امر استقبالی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و مبادی آن را به‌طور اختصار توضیح داده و نحوه سببیت اراده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تعلق اراده بر امر استقبالی را تشریح کنید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تعلق اراده بر امر استقبالی تقریب نمایید</w:t>
      </w:r>
      <w:r>
        <w:rPr>
          <w:rFonts w:eastAsia="IRNazanin" w:cs="IRNazanin"/>
          <w:color w:val="111111"/>
          <w:sz w:val="28"/>
          <w:szCs w:val="28"/>
          <w:rtl w:val="true"/>
          <w:lang w:bidi="fa-IR"/>
        </w:rPr>
        <w:t>.</w:t>
      </w:r>
      <w:bookmarkStart w:id="429" w:name="pg13679_133650"/>
    </w:p>
    <w:p>
      <w:pPr>
        <w:pStyle w:val="Heading2"/>
        <w:numPr>
          <w:ilvl w:val="1"/>
          <w:numId w:val="1"/>
        </w:numPr>
        <w:rPr/>
      </w:pPr>
      <w:bookmarkStart w:id="430" w:name="__RefHeading___Toc677689_1468164448"/>
      <w:bookmarkStart w:id="431" w:name="_Toc159"/>
      <w:bookmarkEnd w:id="429"/>
      <w:bookmarkEnd w:id="430"/>
      <w:r>
        <w:rPr>
          <w:rtl w:val="true"/>
        </w:rPr>
        <w:t>درس سیصد و شصت و پنجم</w:t>
      </w:r>
      <w:bookmarkEnd w:id="431"/>
    </w:p>
    <w:p>
      <w:pPr>
        <w:pStyle w:val="Heading3"/>
        <w:numPr>
          <w:ilvl w:val="2"/>
          <w:numId w:val="1"/>
        </w:numPr>
        <w:rPr/>
      </w:pPr>
      <w:bookmarkStart w:id="432" w:name="__RefHeading___Toc677691_1468164448"/>
      <w:bookmarkStart w:id="433" w:name="_Toc160"/>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34" w:name="__RefHeading___Toc677693_1468164448"/>
      <w:bookmarkStart w:id="435" w:name="_Toc161"/>
      <w:bookmarkEnd w:id="434"/>
      <w:r>
        <w:rPr>
          <w:rtl w:val="true"/>
        </w:rPr>
        <w:t>استحالۀ واجب معلق</w:t>
      </w:r>
      <w:bookmarkEnd w:id="435"/>
    </w:p>
    <w:p>
      <w:pPr>
        <w:pStyle w:val="BookText"/>
        <w:rPr/>
      </w:pPr>
      <w:r>
        <w:rPr>
          <w:rFonts w:ascii="IRNazanin" w:hAnsi="IRNazanin" w:eastAsia="IRNazanin"/>
          <w:color w:val="111111"/>
          <w:sz w:val="28"/>
          <w:sz w:val="28"/>
          <w:szCs w:val="28"/>
          <w:rtl w:val="true"/>
          <w:lang w:bidi="fa-IR"/>
        </w:rPr>
        <w:t>بحث در این بود که آیا واجب معلّق از نظر مقام ثبوت استحاله دارد یا نه؟</w:t>
      </w:r>
    </w:p>
    <w:p>
      <w:pPr>
        <w:pStyle w:val="BookText"/>
        <w:rPr/>
      </w:pPr>
      <w:r>
        <w:rPr>
          <w:rFonts w:ascii="IRNazanin" w:hAnsi="IRNazanin" w:eastAsia="IRNazanin"/>
          <w:color w:val="111111"/>
          <w:sz w:val="28"/>
          <w:sz w:val="28"/>
          <w:szCs w:val="28"/>
          <w:rtl w:val="true"/>
          <w:lang w:bidi="fa-IR"/>
        </w:rPr>
        <w:t>جماعتی از محقّقین قائل به استحالۀ واجب معلّق هستند و از جملۀ آنها محقّق اصفهانی صاحب حاشیۀ بر کفایه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در دو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راجع به ارادۀ تکوینیه و یک بخش راجع به ارادۀ تشریعیه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ارادۀ تکوینیه بیان کردند که محال است اراده به یک امر استقبالی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اراده و شوق مؤکّد در کار است، باید تحریک عضلات نحو المراد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آنجایی که مراد انسان یک امر استقبالی است و اراده می‌کند مسافرت فردا را، به نظر ایشان اراده در اینجا تحقّق ندارد، اراده هنگام شروع سفر و فردا تحقّق پیدا می‌کند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قسمت دوم بیان ایشان را هم نقل می‌کنیم بعد می‌پردازیم به این‌که آیا این بیان که مهمترین بیان در باب استحالۀ واجب معلّق است، آیا تمام است یا قابل جواب و مناقشه است؟</w:t>
      </w:r>
      <w:bookmarkStart w:id="436" w:name="pg13679_133651"/>
    </w:p>
    <w:p>
      <w:pPr>
        <w:pStyle w:val="Heading3"/>
        <w:numPr>
          <w:ilvl w:val="2"/>
          <w:numId w:val="1"/>
        </w:numPr>
        <w:rPr/>
      </w:pPr>
      <w:bookmarkStart w:id="437" w:name="__RefHeading___Toc677695_1468164448"/>
      <w:bookmarkStart w:id="438" w:name="_Toc162"/>
      <w:bookmarkEnd w:id="436"/>
      <w:bookmarkEnd w:id="437"/>
      <w:r>
        <w:rPr>
          <w:rtl w:val="true"/>
        </w:rPr>
        <w:t>بیان محقق نائینی</w:t>
      </w:r>
      <w:r>
        <w:rPr>
          <w:rtl w:val="true"/>
        </w:rPr>
        <w:t>(</w:t>
      </w:r>
      <w:r>
        <w:rPr>
          <w:rtl w:val="true"/>
        </w:rPr>
        <w:t>ره</w:t>
      </w:r>
      <w:r>
        <w:rPr>
          <w:rtl w:val="true"/>
        </w:rPr>
        <w:t xml:space="preserve">) </w:t>
      </w:r>
      <w:r>
        <w:rPr>
          <w:rtl w:val="true"/>
        </w:rPr>
        <w:t>در استحالۀ تعلق اراده تشریعی بر امر استقبالی</w:t>
      </w:r>
      <w:bookmarkEnd w:id="438"/>
    </w:p>
    <w:p>
      <w:pPr>
        <w:pStyle w:val="BookText"/>
        <w:rPr/>
      </w:pPr>
      <w:r>
        <w:rPr>
          <w:rFonts w:ascii="IRNazanin" w:hAnsi="IRNazanin" w:eastAsia="IRNazanin"/>
          <w:color w:val="111111"/>
          <w:sz w:val="28"/>
          <w:sz w:val="28"/>
          <w:szCs w:val="28"/>
          <w:rtl w:val="true"/>
          <w:lang w:bidi="fa-IR"/>
        </w:rPr>
        <w:t>در بخش دوم کلام که در حقیقت این بخش عین واجب معلّق است، ارادۀ تشریعیه همان بعث اعتباری و وجوبی است که در واجب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ایشان در مورد استحاله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است ارادۀ تشریعیه را یک‌قدری معنا و بررسی کنیم، ببینیم ارادۀ تشریعیه معنایش 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ارادۀ تشریعیه و موردش، مسأله این‌طور است که انسان گاهی می‌خواهد دیگری این مأموربه را انجام دهد و فعل از دیگری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اراده می‌کند خودش فعل را انجام دهد، این مورد ارادۀ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ارادۀ تشریعیه اراده تعلق می‌گیرد به این‌که مکلّف و عبد این مأموربه را انجام دهد و فعل از غیر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صدور از غیر هم به‌صورت اختیاری و ارادی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می‌خواهد که عبد مأموربه را عن ارادة انجام دهد، عن اختیار انجام دهد، یک فعل ارادی صادر از عبد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چطوری حساب می‌کند؟ می‌گوید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فعل از خود من می‌خواست صادر شود، راه تحقّق این فعل، عبارت از ارادۀ تکوینیه و باعثیت آن شوق مؤکّدی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 للعضلات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چه‌طوری می‌شود؟ از یک‌طرف من مولا می‌خواهم فعل از عبد صادر شود و از طرف دیگر صدورش هم من العبد اختیاری باشد،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جبرا و اکراها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اختیاری فعل من العبد، این کانّ متعلق ارادۀ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می‌بیند این معنا که نمی‌شود، من چطور می‌توانم اراده کنم صدور فعل اختیاری را من العبد؟ امر اختیاری زمام اختیارش به دست فاعلش است و فاعل هم عبارت از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 اراده کنم صدور فعل اختیاری را از عبد، این یک معنای غیر معقولی است، در حقیقت فعل عبد تحت اختیار من مولا نیست، فاعلش عبد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للعبد ان یفعل و یرید و ان لا یفعل و لا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می‌شود ارادۀ من مولا به صدور فعل اختیاری از عبد تعلق بگیرد؟ لذا وقتی‌که مولا کانّ با این مسأله برخورد می‌کند و با این مشکل مواجه می‌شود، می‌بیند راه‌حل این مشکل این است که مولا از راه تسبیب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برای عبد ایجاد داعی کند، ایجاد محرک کند، که آن داعی و محرک عبد را تحریک کند به این‌که خودش فعل را اختیارا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این مشکل این است که باید به تسبیب و ایجاب داعی و محرک مولا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داعی و محرک عبارت از چیست؟ داعی و محرک عبارت از همان ایجاب است، عبارت از الزام و دستوری است که از ناحیۀ مولا صادر می‌شود و برحسب آن اصطلاحی که مکرر ذکر کردیم آن بعث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من ناحیة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مفاد هیأت افعل هم، همان بعث اعتباری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بعث اعتباری، در مقابل بعث تکوینی و بعث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بعث تکوینی این است که مولا عملا دست عبد را</w:t>
      </w:r>
    </w:p>
    <w:p>
      <w:pPr>
        <w:pStyle w:val="BookText"/>
        <w:rPr/>
      </w:pPr>
      <w:r>
        <w:rPr>
          <w:rFonts w:ascii="IRNazanin" w:hAnsi="IRNazanin" w:eastAsia="IRNazanin"/>
          <w:color w:val="111111"/>
          <w:sz w:val="28"/>
          <w:sz w:val="28"/>
          <w:szCs w:val="28"/>
          <w:rtl w:val="true"/>
          <w:lang w:bidi="fa-IR"/>
        </w:rPr>
        <w:t>بگیرد و وادارش کند به این‌که مأموربه را در خارج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بعث اعتباری فقط در قالب الزام و ایجاب و دستور از ناحیۀ مولا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مولا می‌بیند که چاره‌ای نیست جزء این‌که یک بعث اعتباری و الزامی در رابطۀ با این عبد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بعث اعتباری یک جهتش ارتباط به مولا دارد و آن این است که صدور این بعث اعتباری من المولی، این صدور ارادی و اختیاری است و بین اراده و مرادش هم هیچ تخلّف و انفکاکی پیدا نشده، یعنی تا مولا اراده می‌کند صدور این عمل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تکوینی، اراده، مولا را تحریک می‌کرد به این‌که مراد را خودش انجام دهد، فاصله‌ای بین مراد و اراده نبود، اما اینجا آن شوق مؤکّد مولا را تحریک می‌کند به این‌که بعث اعتباری از ناحیۀ مولا صادر شود، بعث فعلی از ناحیۀ مولا صادر شود که مقصود از فعلی، یعنی بعث محقّق، بعثی که الان تحقّق دارد و الان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همانطوری‌که بین اراده و مراد در ارادۀ تکوینیه فاصله و انفکاکی را ملاحظه نمی‌کنید، در رابطۀ با این بعث هم از نظر مولا هیچ‌گونه انفکاک و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 المؤکّد المحرّک للعضلات نحو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کیفیت است که شوق مؤکّد مولا را تحریک می‌کند به این‌که بلافاصله و بدون انفکاک یک دستور الزامی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ببینیم متعلّق این دستور چیست؟ مأموربه این امر چیست؟ در واجب معلّق مأموربه یک امر استقبالی است، یک امری است که بعدا می‌خواهد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بعث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حالت استقبالی دارد، این نتیجه را می‌دهد، مولا عبد را بعث کرده، در ناحیۀ مولا هیچ انفکاک و فصلی وجود پیدا نکرده، ولی می‌بیند در عبد هیچ‌گونه تحرّکی به وجود نیامد، هیچ‌گونه انبعاثی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این‌که عبد متخلّف و عاصی و غیر فرمانبردار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این‌که عبد به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محض هستم، اما مأموربه چیست؟ مأموربه مسافرت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فردایی هنوز وجود پیدا نکرده و زمان آینده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بعث کامل از ناحیۀ مولا تحقّق پیدا کرده و سرسوزنی در برابر این بعث، انبعاث در عبد به وجود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بلحاظ العصیان، بل بلحاظ الکون الواجب امرا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بعث و انبعاث جدایی افتاد، انفکاک تحقّق پیدا کرد، اما با آن بیانی که در رابطۀ با ارادۀ تکوینیه ذکر شد، اینجا هم نباید بین بعث و انبعاث اختلاف و فاصله‌ای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المولی و ارادة المولی المتعلق بالبعث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انفکاکی پیدا نشد، بین بعث و انبعاث عبد هم معقول نیست به تعبیر ایشان انفکاکی پیدا شود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می‌شود که بعث فعلیت داشته باشد، همۀ مراحل الان تحقّق داشته باشد، بدون هیچ‌گونه نقصان و کمبودی، معذلک در عبد هیچ‌گونه تأثّر و انبعاثی نباشد، به لحاظ این‌که مأموربه یک امر استقبالی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مثل آن یک امر غیرمعقول است و امکان ندارد این انفکاک تحقّق</w:t>
      </w:r>
      <w:bookmarkStart w:id="439" w:name="pg13679_133653"/>
    </w:p>
    <w:p>
      <w:pPr>
        <w:pStyle w:val="BookText"/>
        <w:rPr/>
      </w:pPr>
      <w:bookmarkEnd w:id="439"/>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نظر این محقّق بزرگوار هم در ارادۀ تکوینیه و هم در ارادۀ تشریعیه، بین اراده و مراد انفکاک، یک امر غیر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بیانی که ایشان کردند، شاید بهترین بیانها در رابطۀ با استحالۀ واجب معلّق، همین بیان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اگر این بیان جواب داده شد و محل مناقشه قرار گرفت، بیانهای دیگر در حقیقت به طریق اولی جواب داده می‌شود و مورد مناقشه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بیان ایشان کاملا دقت کنیم، هم در ارادۀ تکوینی و هم در ارادۀ تشریعی، ببینیم این حرف درست است یا نه؟</w:t>
      </w:r>
    </w:p>
    <w:p>
      <w:pPr>
        <w:pStyle w:val="Heading3"/>
        <w:numPr>
          <w:ilvl w:val="2"/>
          <w:numId w:val="1"/>
        </w:numPr>
        <w:rPr/>
      </w:pPr>
      <w:bookmarkStart w:id="440" w:name="__RefHeading___Toc677697_1468164448"/>
      <w:bookmarkStart w:id="441" w:name="_Toc163"/>
      <w:bookmarkEnd w:id="440"/>
      <w:r>
        <w:rPr>
          <w:rtl w:val="true"/>
        </w:rPr>
        <w:t>اشکال بر استحاله تکوینی محقق اصفهانی</w:t>
      </w:r>
      <w:r>
        <w:rPr>
          <w:rtl w:val="true"/>
        </w:rPr>
        <w:t>(</w:t>
      </w:r>
      <w:r>
        <w:rPr>
          <w:rtl w:val="true"/>
        </w:rPr>
        <w:t>ره</w:t>
      </w:r>
      <w:r>
        <w:rPr>
          <w:rtl w:val="true"/>
        </w:rPr>
        <w:t>)</w:t>
      </w:r>
      <w:bookmarkEnd w:id="441"/>
    </w:p>
    <w:p>
      <w:pPr>
        <w:pStyle w:val="BookText"/>
        <w:rPr/>
      </w:pPr>
      <w:r>
        <w:rPr>
          <w:rFonts w:ascii="IRNazanin" w:hAnsi="IRNazanin" w:eastAsia="IRNazanin"/>
          <w:color w:val="111111"/>
          <w:sz w:val="28"/>
          <w:sz w:val="28"/>
          <w:szCs w:val="28"/>
          <w:rtl w:val="true"/>
          <w:lang w:bidi="fa-IR"/>
        </w:rPr>
        <w:t>در ارادۀ تکوینی اشکالاتی به حرف ایشان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که در حقیقت اساس اشکال است و اساس کلام ایشان را از بین می‌برد، این است که تمام بیان ایشان با آن طول و تفصیلی که ملاحظه فرمودید، مبتنی بر این معنا است که ما ارادۀ تکوینیه را به آن کیفیتی که ایشان تعریف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تعریف مشهور هم تقریبا به همین کیفیت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کفایه هم این تعریف برای اراده ذکر شده که اراده عبارت از آن شوق مؤکّدی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 للعضلات نحو المراد و جانب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نظرتان هست که توضیح دادند، که نفس با این‌که وحدت دارد دارای مراتب و قوای متعددی هست، قوّۀ عاقله دارد، قوّۀ شوقیّه دارد، قوّۀ عامله دارد که منبعث در عضلات و جوارح است و آن قوّۀ شوقیه وقتی‌که به مرحلۀ کمال می‌رسد، برای این‌که در قوّۀ شوقیه مراتب وجود دارد، مرتبۀ ضعیفه دارد، مرتبۀ متوسطه دارد و مرتبۀ شدیده و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به مرتبۀ کمال رسید که ما از آن تعبیر به شوق مؤکّد می‌کنیم، آن‌وقت است که عنوان اراده و عنوان قصد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مسأله این‌طور است؟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آیا اراده و قصد از مقولۀ شوق است و مربوط به قوّه شوقیه است به تعبیری که ایشان ذکر فرمودند؟ این تعریفی که مشهور برای اراده کردند، این یک تعبیری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به آیة او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تعبّدی نیست که ما مجبور باشیم که این تعریف را تعبّدا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کنیم ببینیم آیا اراده و شوق باهم سنخیت دارند؟ اراده یک شعبه‌ای است از شوق که او مرحلۀ کاملۀ شوق و شوق مؤکّد است؟ یا این‌که نه اصلا بین این دو تا هیچ‌گونه سنخیتی وجود ندارد؟ و علت این‌که سنخیت وجود ندارد، این است که شوق به‌طورکلی در هر کجا تحقّق پیدا کند، ولو مرتبۀ ضعیفۀ شوق باشد، شوق یک حالت انفعالی برای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فایدۀ یک چیزی را دنبال می‌کند، مثلا یک طلبه‌ای حالا می‌خواهد وارد رشتۀ طلبگی شود، فایدۀ این رشته را با سؤال، یا</w:t>
      </w:r>
      <w:bookmarkStart w:id="442" w:name="pg13679_133654"/>
    </w:p>
    <w:p>
      <w:pPr>
        <w:pStyle w:val="BookText"/>
        <w:rPr/>
      </w:pPr>
      <w:bookmarkEnd w:id="442"/>
      <w:r>
        <w:rPr>
          <w:rFonts w:ascii="IRNazanin" w:hAnsi="IRNazanin" w:eastAsia="IRNazanin"/>
          <w:color w:val="111111"/>
          <w:sz w:val="28"/>
          <w:sz w:val="28"/>
          <w:szCs w:val="28"/>
          <w:rtl w:val="true"/>
          <w:lang w:bidi="fa-IR"/>
        </w:rPr>
        <w:t>با فکر بررسی می‌کند، که چه فوایدی بر آن مترتب است؟ این تداوم راه انبیاء است، این مسئولیت هدایت جامعه را به عهده دارد، طبیبی است که عقاید را از انحراف جلوگیری می‌کند، این فواید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تحت‌تأثیر این فایده قرار می‌گیرد، تحت‌تأثیر آن‌که قرار گرفت، حالت شوق و علاقه در او به وجود می‌آید؛ حتّی اگر به سرحد عشق هم برسد، عشق هم یک حالت انفعالی برای نفس انسان است، در رابطۀ با هر موضوع و مسأله‌ای باشد، این یک حالت انفعالی است، یعنی نفس تحت‌تأثیر آن معشوق واقع شده، تحت‌تأثیر آن فایده‌ای که مترتب بر راهی است که حالا علاقۀ به آن راه پیدا کرده و شوق به آن راه پیدا کرده، شوق یک‌چنین حالتی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می‌بینید که معمولا هم شوق برحسب موارد عرفی،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مثلا از فلان کتاب خیلی تعریف کرد، من شایق شدم به این‌که این کتاب را مطالعه کنم، یعنی تحت‌تأثیر تعریف او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پارچه را خیلی تعریفش کردند، من شایق شدم که این پارچه را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حالتهای انفعالی است و لازم هم نیست که انفعال من الغیر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خود انسان، خود انسان وقتی‌که فایدۀ یک چیزی را برحسب دقت و فکر به آن تصدیق کرد و عظمت آن فایده برایش روشن شد، به تحصیل آن فایده علاقمند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شوق یک حالت انفعالی است، حتّی اگر این شوق به مرحلۀ کمال برسد و به مرحلۀ تأکّد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کمال و تأکّد که حقیقت را تغییر نمی‌دهد و در ماهیت ایجاد انقلاب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سنخ یک امری سنخ انفعالی بود، این در تمام مراتب حالت انفعالی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اوّلین مرتبه باشد یا مرتبۀ متوسطه یا شدیده و کامله باشد، این مراتب مختلف به لحاظ شدت و ضعف و نقص و کمال، این ماهیت شیء را منقلب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همان ماهیت است، بدون این‌که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فرض کنید که در مسألۀ وجود، که ما واجب الوجود داریم، ممکن الوجود داریم و این‌قدر بین واجب و ممکن فاصله وجود دارد، اما می‌توانیم بگوییم که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مضاف الی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حقیقت واجب الوجود مضاف‌الیه با ممکن الوجود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هر دو یک معنا دارد، یک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یک مورد این وجوب، وجود وجوب پیدا کرده و در موارد دیگر اتّصاف به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اختلاف، حقیقت را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 در هر مرحله‌ای که باشد، این یک حالت انفعالی برای نفس انسان است</w:t>
      </w:r>
      <w:r>
        <w:rPr>
          <w:rFonts w:eastAsia="IRNazanin" w:cs="IRNazanin"/>
          <w:color w:val="111111"/>
          <w:sz w:val="28"/>
          <w:szCs w:val="28"/>
          <w:rtl w:val="true"/>
          <w:lang w:bidi="fa-IR"/>
        </w:rPr>
        <w:t>.</w:t>
      </w:r>
    </w:p>
    <w:p>
      <w:pPr>
        <w:pStyle w:val="Heading3"/>
        <w:numPr>
          <w:ilvl w:val="2"/>
          <w:numId w:val="1"/>
        </w:numPr>
        <w:rPr/>
      </w:pPr>
      <w:bookmarkStart w:id="443" w:name="__RefHeading___Toc677699_1468164448"/>
      <w:bookmarkStart w:id="444" w:name="_Toc164"/>
      <w:bookmarkEnd w:id="443"/>
      <w:r>
        <w:rPr>
          <w:rtl w:val="true"/>
        </w:rPr>
        <w:t>حقیقت و منشاء اراده و تفاوت آن با شوق</w:t>
      </w:r>
      <w:bookmarkEnd w:id="44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اراده چیست؟ اراده یک حالت فعلی برای نفس انسان است، نفس انسان بعد از آن‌که اراده کرد، یعنی آن نیروی مؤثّر و آن قوّۀ محرکۀ در ایجاد فعل، برای تحقّق فعل، نفس اراده یک حالت</w:t>
      </w:r>
    </w:p>
    <w:p>
      <w:pPr>
        <w:pStyle w:val="BookText"/>
        <w:rPr/>
      </w:pPr>
      <w:r>
        <w:rPr>
          <w:rFonts w:ascii="IRNazanin" w:hAnsi="IRNazanin" w:eastAsia="IRNazanin"/>
          <w:color w:val="111111"/>
          <w:sz w:val="28"/>
          <w:sz w:val="28"/>
          <w:szCs w:val="28"/>
          <w:rtl w:val="true"/>
          <w:lang w:bidi="fa-IR"/>
        </w:rPr>
        <w:t>فعّاله و یک نیروی آمره و نیروی فعلی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تعبیرات عرفی خودمان هم این معنا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رفیقتان در فکر این است که فرضا خانه‌ای بخرد، شما 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کردی خریدن خانه را، آیا این دو عبارت یکی است؟ که ما از رفیقمان بپرسیم که آیا شما شوق مؤکّد به خرید خانه برایتان پیدا شده است؟ یا تعبیر کنیم که شما اراده و تصمیم بر خرید خانه دارید یا نه؟ این دو عبارت روی بیانی که برای اراده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باید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شما سؤال کنید که آیا شوق مؤکّد برای خریدن خانه دارید؟ یا تعبیر کنید که آیا تصمیم و اراده به خریدن خانه دارید یا نه؟ در تعبیر عرفی می‌بینیم که بین این دو تعبیر خیلی فاصله است، خیلی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و اراده در آنجایی گفته می‌شود که یک نیروی فعلی و یک قوّۀ فعّاله برای نفس پیدا شده باشد، ما آن را تعبیر به اراده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همان‌طوری که اگر نظرتان باشد و ما مکرر این معنا را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از کجا پیدا می‌شود؟ این اراده از کجا نشأت می‌گیرد و به وجود می‌آید؟ ما آنجا توضیح دادیم، تبعا لامام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به خلاّقیت نفس تحقّق پیدا می‌کند، یعنی خداوند تبارک و تعالی با این‌که خالق مطلق است، یک شعبۀ محدودی از خلاّقیت را به نفس انسان عنایت کرد، یعنی برای نفس انسان خداوند حساب باز کرده و به او عنایت کرده و آن این است که آن نفس انسان گاهی حالت خلاّقیت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 را نفس انسان خلق می‌کند، از جمله اراده است که حالا توضیح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مسألۀ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چیست؟ مگر شما نمی‌گویید تصوّر، وجود ذهنی است؟ آیا وجود ذهنی امر تخیلّی است یا واقعیت دارد؟ آنهایی که به وجود ذهنی قایل هستند که اکثر محقّقین قایلند که برای وجود ذهنی واقعیتی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یک امر واقعی و حقیقی است موجد آن کیست؟ این وجود ذهنی را چه کسی ایجاد کرده است؟ آیا غیر از نفس انسان می‌توانید شما یک موجد و یک خالقی برای این وجود ذهنی که از آن تعبیر به تصوّر می‌کنید پیدا کنید؟ این نفس انسان است که وجود ذهنی را خلق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من الله و به تفصل من الخالق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شعبۀ کوچکی از خلاّقیت را به نفس انسانی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اراده هم همین‌طور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به خلاّقیت نفس پیدا می‌شود، یعنی بعد از آن‌که مبادی اراده تحقّق پیدا کرد، انسان اراده را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ببینید در تعبیرات عرفی هم که اینها ریشۀ واقعیت دارد، تعبیر می‌کنند که اراده کردی، تصمیم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تعبیر باید دقت کرد، یعنی انسان می‌تواند اراده کند می‌تواند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تصمیم بگیرد می‌تواند تصمیم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می‌تواند اراده کند و می‌تواند اراده نکند؟ آن نفس انسانی و خلاّقیت نفس انسانی است که قدرت خلق اراده و ایجاد اراده را دارد،</w:t>
      </w:r>
      <w:bookmarkStart w:id="445" w:name="pg13679_133656"/>
    </w:p>
    <w:p>
      <w:pPr>
        <w:pStyle w:val="BookText"/>
        <w:rPr/>
      </w:pPr>
      <w:bookmarkEnd w:id="445"/>
      <w:r>
        <w:rPr>
          <w:rFonts w:ascii="IRNazanin" w:hAnsi="IRNazanin" w:eastAsia="IRNazanin"/>
          <w:color w:val="111111"/>
          <w:sz w:val="28"/>
          <w:sz w:val="28"/>
          <w:szCs w:val="28"/>
          <w:rtl w:val="true"/>
          <w:lang w:bidi="fa-IR"/>
        </w:rPr>
        <w:t>همان‌طوری که قدرت ایجاد وجود ذهنی و تصوّر را نفس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سنخ اراده با سنخ شوق، ولو این‌که شوق به مرحلۀ مؤکّد برسد، اینها سنخشان باهم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حالت انفعالی و تأثّر برای نفس است، این یک حالت فعلی و مؤثّریت برای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چطور ما می‌توانیم اراده را از مقولۀ شوق به حساب بیاوریم؟ توضیح بیشتر در بحث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446" w:name="__RefHeading___Toc677701_1468164448"/>
      <w:bookmarkStart w:id="447" w:name="_Toc165"/>
      <w:bookmarkEnd w:id="446"/>
      <w:r>
        <w:rPr>
          <w:rtl w:val="true"/>
        </w:rPr>
        <w:t>پرسش</w:t>
      </w:r>
      <w:r>
        <w:rPr>
          <w:rtl w:val="true"/>
        </w:rPr>
        <w:t>:</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اراده تشریعیه و وجه استحاله آن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رد استحاله تکوینی تعلق اراده بر امر استقبالی را تقریب نمایید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و منشاء اراده و تفاوت آن با شوق را بیان نمایید</w:t>
      </w:r>
      <w:r>
        <w:rPr>
          <w:rFonts w:eastAsia="IRNazanin" w:cs="IRNazanin"/>
          <w:color w:val="111111"/>
          <w:sz w:val="28"/>
          <w:szCs w:val="28"/>
          <w:rtl w:val="true"/>
          <w:lang w:bidi="fa-IR"/>
        </w:rPr>
        <w:t>.</w:t>
      </w:r>
      <w:bookmarkStart w:id="448" w:name="pg13679_133657"/>
    </w:p>
    <w:p>
      <w:pPr>
        <w:pStyle w:val="Heading2"/>
        <w:numPr>
          <w:ilvl w:val="1"/>
          <w:numId w:val="1"/>
        </w:numPr>
        <w:rPr/>
      </w:pPr>
      <w:bookmarkStart w:id="449" w:name="__RefHeading___Toc677703_1468164448"/>
      <w:bookmarkStart w:id="450" w:name="_Toc166"/>
      <w:bookmarkEnd w:id="448"/>
      <w:bookmarkEnd w:id="449"/>
      <w:r>
        <w:rPr>
          <w:rtl w:val="true"/>
        </w:rPr>
        <w:t>درس سیصد و شصت و ششم</w:t>
      </w:r>
      <w:bookmarkEnd w:id="450"/>
    </w:p>
    <w:p>
      <w:pPr>
        <w:pStyle w:val="Heading3"/>
        <w:numPr>
          <w:ilvl w:val="2"/>
          <w:numId w:val="1"/>
        </w:numPr>
        <w:rPr/>
      </w:pPr>
      <w:bookmarkStart w:id="451" w:name="__RefHeading___Toc677705_1468164448"/>
      <w:bookmarkStart w:id="452" w:name="_Toc167"/>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53" w:name="__RefHeading___Toc677707_1468164448"/>
      <w:bookmarkStart w:id="454" w:name="_Toc168"/>
      <w:bookmarkEnd w:id="453"/>
      <w:r>
        <w:rPr>
          <w:rtl w:val="true"/>
        </w:rPr>
        <w:t>حقیقت اراده و تفاوت آن با شوق</w:t>
      </w:r>
      <w:bookmarkEnd w:id="454"/>
    </w:p>
    <w:p>
      <w:pPr>
        <w:pStyle w:val="BookText"/>
        <w:rPr/>
      </w:pPr>
      <w:r>
        <w:rPr>
          <w:rFonts w:ascii="IRNazanin" w:hAnsi="IRNazanin" w:eastAsia="IRNazanin"/>
          <w:color w:val="111111"/>
          <w:sz w:val="28"/>
          <w:sz w:val="28"/>
          <w:szCs w:val="28"/>
          <w:rtl w:val="true"/>
          <w:lang w:bidi="fa-IR"/>
        </w:rPr>
        <w:t>اساس فرمایش محقق اصفهانی عبارت از این بود که ایشان اراده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مقولۀ شوق می‌گرفتند و اراده را مربوط به قوّۀ شوقیۀ نفس انسانی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قوّه در صورتی که به مرحلۀ کمال برسد و تأکّد پیدا کند؛ آنچه که هم عرف گواهی می‌دهد و هم واقعیت مسأله است، اراده از مقولۀ شوق نیست، شوق یک حالت انفعالی و تأثّری است که برای نفس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یک چیزی شنیدن یک مطلبی، یا تصوّر کردن یک امری، برای انسان حالت شوق به وجود می‌آورد، یعنی نفس انسانی تحت‌تأثیر آن مسایل قرار می‌گیرد و متأثّر از آن مسایل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اراده از مقولۀ انفعال نیست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یک نیروی فعّال و یک قوّۀ فاعله‌ای است که در نفس انسان به وجود می‌آید و انسان را تحریک می‌کند به انجام مراد و به ایجاد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نحوۀ به وجود آمدنش هم، همانطوری که اشاره کردیم به خلاّقیت نفس تحقّق پیدا می‌کند، نفس یک حالت خالقیت محدوده به عنایت پروردگار است که تفضّل الهی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نیرو را به نفس انسانی عنایت کرده که یک</w:t>
      </w:r>
      <w:bookmarkStart w:id="455" w:name="pg13679_133658"/>
    </w:p>
    <w:p>
      <w:pPr>
        <w:pStyle w:val="BookText"/>
        <w:rPr/>
      </w:pPr>
      <w:bookmarkEnd w:id="455"/>
      <w:r>
        <w:rPr>
          <w:rFonts w:ascii="IRNazanin" w:hAnsi="IRNazanin" w:eastAsia="IRNazanin"/>
          <w:color w:val="111111"/>
          <w:sz w:val="28"/>
          <w:sz w:val="28"/>
          <w:szCs w:val="28"/>
          <w:rtl w:val="true"/>
          <w:lang w:bidi="fa-IR"/>
        </w:rPr>
        <w:t>گوشه‌ای از خلاّقیت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رابطۀ با وجود ذهنی مسأله این‌طور است، وجود ذهنی واقعیت است و نیاز به موجد دارد و موجدش غیر از نفس انسانی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است که لباس وجود به آن موجود ذهنی می‌پوشاند و خودش را متوجه آن شیء می‌کند و آن شیء را در خودش حاضر می‌کند و ملتفت‌الیه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نفسی که در رابطۀ با تصور که اولین مبدأ از مبادی اراده است، یک‌چنین حالت خلاّقیتی وجود دارد، نسبت به خود اراده هم مسأله این‌طور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تخلق الارادة و توجد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به خلاقیت نفس تحقّق پیدا می‌کند و بعد به اصطلاح به عنوان یک عامل و یک محرّک انسان را به تحقّق مراد وادار می‌کند، بلکه بعضی معتقد هستند که شوق، نه‌تنها اراده نیست و اراده با شوق مغایر است، اصلا شوق در مبادی اراده هم دخالت ندارد</w:t>
      </w:r>
      <w:r>
        <w:rPr>
          <w:rFonts w:eastAsia="IRNazanin" w:cs="IRNazanin"/>
          <w:color w:val="111111"/>
          <w:sz w:val="28"/>
          <w:szCs w:val="28"/>
          <w:rtl w:val="true"/>
          <w:lang w:bidi="fa-IR"/>
        </w:rPr>
        <w:t>.</w:t>
      </w:r>
    </w:p>
    <w:p>
      <w:pPr>
        <w:pStyle w:val="Heading3"/>
        <w:numPr>
          <w:ilvl w:val="2"/>
          <w:numId w:val="1"/>
        </w:numPr>
        <w:rPr/>
      </w:pPr>
      <w:bookmarkStart w:id="456" w:name="__RefHeading___Toc677709_1468164448"/>
      <w:bookmarkStart w:id="457" w:name="_Toc169"/>
      <w:bookmarkEnd w:id="456"/>
      <w:r>
        <w:rPr>
          <w:rtl w:val="true"/>
        </w:rPr>
        <w:t>نفی مبدئیت شوق برای اراده</w:t>
      </w:r>
      <w:bookmarkEnd w:id="45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معتقدند که شوق به عنوان مبدأ اراده هم مطرح نیست، یعنی کلیت ندارد، به عنوان یک ضابطه ما در تمامی موارد اراده یک مبدأیی را به نام شوق لازم بدانیم، مسألۀ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اوقات این شوق تحقّق دارد و ما وجودش را انکار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حتما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باشد که این شوق تحقّق داشته باشد، بعضی‌ها این معنا را منکر هستند و استدلال هم می‌کنند به این‌که گاهی از اوقات انسان اراده می‌کند چیزهایی را که هیچ‌گونه علاقه و شوقی نسبت به آنها ندارد، مریض است می‌بایست دواء بخورد، مسهل شرب کند با کمال کراهتی که نسبت به این دواء و شرب مسهل دارد، معذلک برای آن فایده‌ای که مترتب بر این شرب هست، آن را اراده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حال کونه کارها له و غیر شائقا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گاهی از اوقات نیاز پیدا می‌کند و مبتلاء می‌شود که یک عمل جراحی بکند، این عمل جراحی به این صورت است، که خدایی نکرده پای او قطع شود، دست او قطع شود، طوری که اگر قطع نشود، جانش را تهدید می‌کند و مشرف به هلاکت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کسی که قطع پا و یا قطع دست را اراده می‌کند، می‌توانیم بگوییم که این مراد مشتاق‌الیه مرید است و این نسبت به این قطع رجل و قطع پا دارای شوقی است؟ در حالی‌که کمال کراهت و ناراحتی را دارد، معذلک اراده می‌کند، مثل آن بیانی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پذیرش قطعنامه فرمودند که من این جام زهر را می‌نوشم و قطع‌نامه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درجه نسبت به این مسألۀ متنفّر و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یریده و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خواسته‌اند بگویند که مسألۀ شوق حتّی مدخلیتش در مبادی اراده معلوم نیست که به صورت کلی باشد، کثیری از اوقات چنین هست، اما به صورت یک ضرورت و به صورت یک کلیّت این مسألۀ مطرح نیست</w:t>
      </w:r>
      <w:r>
        <w:rPr>
          <w:rFonts w:eastAsia="IRNazanin" w:cs="IRNazanin"/>
          <w:color w:val="111111"/>
          <w:sz w:val="28"/>
          <w:szCs w:val="28"/>
          <w:rtl w:val="true"/>
          <w:lang w:bidi="fa-IR"/>
        </w:rPr>
        <w:t>.</w:t>
      </w:r>
      <w:bookmarkStart w:id="458" w:name="pg13679_133659"/>
    </w:p>
    <w:p>
      <w:pPr>
        <w:pStyle w:val="Heading3"/>
        <w:numPr>
          <w:ilvl w:val="2"/>
          <w:numId w:val="1"/>
        </w:numPr>
        <w:rPr/>
      </w:pPr>
      <w:bookmarkStart w:id="459" w:name="__RefHeading___Toc677711_1468164448"/>
      <w:bookmarkStart w:id="460" w:name="_Toc170"/>
      <w:bookmarkEnd w:id="458"/>
      <w:bookmarkEnd w:id="459"/>
      <w:r>
        <w:rPr>
          <w:rtl w:val="true"/>
        </w:rPr>
        <w:t>مناقشۀ استاد در نفی مبدئیت شوق برای اراده</w:t>
      </w:r>
      <w:bookmarkEnd w:id="460"/>
    </w:p>
    <w:p>
      <w:pPr>
        <w:pStyle w:val="BookText"/>
        <w:rPr/>
      </w:pPr>
      <w:r>
        <w:rPr>
          <w:rFonts w:ascii="IRNazanin" w:hAnsi="IRNazanin" w:eastAsia="IRNazanin"/>
          <w:color w:val="111111"/>
          <w:sz w:val="28"/>
          <w:sz w:val="28"/>
          <w:szCs w:val="28"/>
          <w:rtl w:val="true"/>
          <w:lang w:bidi="fa-IR"/>
        </w:rPr>
        <w:t>البته این حرف از نظر من مورد مناقشه است که ما مدخلیّت شوق را در مبادی اراده منکر شویم، این را می‌شود در آن مناقشه کرد، چرا؟ شوق را شما یک‌وقت در رابطۀ با مراد حساب می‌کنید، گاهی از اوقات هیچ‌گونه شوقی نسبت به مراد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پای او را قطع می‌کنند، دست او را قطع می‌کنند، هیچ‌گونه علاقه‌ای نسبت به قطع رجل و قطع ید ندارد،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آمدیم این‌طوری مسأله را مطرح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مبادی اراده تصوّر آن شیء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تصدیق به فایدۀ آن شیء مراد، با آن توضیحی که دادیم شوق یک حالت انفعالی برای نفس انسان است، بر اثر این تصدیق به فایده، شوق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شوق به چه‌چیز؟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همین فایده که مشتاق‌الیه فایده است، نه اینکه مشتاق‌الیه عبارت از فعل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شوق یک امر انفعالی است و امری است که متأثّر از شیء دیگر است، آن شیء دیگری که این حالت انفعالی شوقی را به وجود می‌آورد، عبارت از مراد نیست، بلکه عبارت از تصدیق بفایدة المراد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متعلق شوق را فایده قرار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متعلق به این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قطع رجل، شوق متعلق به فایده هست، ولو این‌که به خود قطع رجل هیچ تعلّقی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قطع رجل، سلامت جان این انسان است، فایدۀ قطع ید سلامت جان این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فایده را مشتاق‌الیه فرض کنیم و متعلق شوق قرار دهیم، در همین مثالها هم شوق تحقّق دارد؟ پس این‌که در این موارد گفته شده که شوق به عنوان یکی از مبادی اراده هم مطرح نیست، خیال می‌شود که متعلّق شوق نفس مراد است، اما اگر متعلّق شوق آن فایدۀ مترتّبۀ بر مراد باشد و حتما هم‌چنین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فایده است که حالت تأثّر شوقی را به وجود می‌آورد و حالت انفعالی شوقی را محقق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مسأله این‌طور شد، پس ما باید بگوییم شوق متعلّق به خود آن فایده است و مشتاق‌الیه نفس آن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مثالها هم به نظر می‌رسد که شوق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ضربه‌ای به اصل مسأله نمی‌زند، ولو این‌که در تمام موارد شوق هم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مقولۀ اراده و سنخ اراده با مقولۀ شوق و سنخ شوق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انفعالی است، این یک حالت فعلی و تأثیری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جنبۀ تأثّر و موثّریت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به هیچ‌وجه این تعریفی را که برای اراده شده که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الشوق المؤکّد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تعریف را نمی‌توانیم بپذیریم و عرف هم موافق با این معنا نیست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شوق را در غیر مورد اراده به‌کار می‌برد و از شوق یک معنایی را عرف استفاده می‌کند و از اراده معنای دیگری، کما این‌که تعبیرات خود ما هم در موارد مختلف شاهد بر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اساس مطلب محقق اصفهانی بود، به این کیفیت مورد مناقشه است</w:t>
      </w:r>
      <w:r>
        <w:rPr>
          <w:rFonts w:eastAsia="IRNazanin" w:cs="IRNazanin"/>
          <w:color w:val="111111"/>
          <w:sz w:val="28"/>
          <w:szCs w:val="28"/>
          <w:rtl w:val="true"/>
          <w:lang w:bidi="fa-IR"/>
        </w:rPr>
        <w:t>.</w:t>
      </w:r>
      <w:bookmarkStart w:id="461" w:name="pg13679_133660"/>
    </w:p>
    <w:p>
      <w:pPr>
        <w:pStyle w:val="Heading3"/>
        <w:numPr>
          <w:ilvl w:val="2"/>
          <w:numId w:val="1"/>
        </w:numPr>
        <w:rPr/>
      </w:pPr>
      <w:bookmarkStart w:id="462" w:name="__RefHeading___Toc677713_1468164448"/>
      <w:bookmarkStart w:id="463" w:name="_Toc171"/>
      <w:bookmarkEnd w:id="461"/>
      <w:bookmarkEnd w:id="462"/>
      <w:r>
        <w:rPr>
          <w:rtl w:val="true"/>
        </w:rPr>
        <w:t>عدم شمول علت تامه بر اراده</w:t>
      </w:r>
      <w:bookmarkEnd w:id="463"/>
    </w:p>
    <w:p>
      <w:pPr>
        <w:pStyle w:val="BookText"/>
        <w:rPr/>
      </w:pPr>
      <w:r>
        <w:rPr>
          <w:rFonts w:ascii="IRNazanin" w:hAnsi="IRNazanin" w:eastAsia="IRNazanin"/>
          <w:color w:val="111111"/>
          <w:sz w:val="28"/>
          <w:sz w:val="28"/>
          <w:szCs w:val="28"/>
          <w:rtl w:val="true"/>
          <w:lang w:bidi="fa-IR"/>
        </w:rPr>
        <w:t>اما یک مطلب دیگری هم ایشان ذکر فرمودند که آن را هم باید درست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مسأله را در رابطۀ با آن مطلب ببینیم چیست؟ و آن این است که ایشان می‌فرمودند اراده جزء اخیر از علت تامه است، یعنی سایر مقدمات و خصوصیاتی که در علت تامه اعتبار دارد، اینها تحقّق دارد، فقط یک جزئش بنام اراده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آن جزء تحقّق پیدا کرد، علت تامه کمال پیدا می‌کند و تحقّق کامل پیدا می‌کند و در نتیجه معلول به دنبال آن حتما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دیگر یک مسألۀ مسلمۀ فلسفیه است که بین علت و معلول، علت تامه و معلول انفکاک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علت تامه تحقّق پیدا کرد، معلول هم به دنبال آن بلافصل باید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اراده به عنوان جزء اخیر از علت تامه مطرح باشد، لا محاله معلول باید بلافاصله مترتّب بر این علت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معلولش چیست؟ معلولش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 تحقّق پیدا کرد، باید عضلات جوارح تحرّک پیدا کند به جانب مراد و برای تحقّق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ایشان سؤال می‌شود، چه کسی این مطلب را گفته که اراده جزء اخیر از علت تامه است؟ آیا آیه و روایتی این مطلب را تأیید می‌کند؟ آیا در فلسفه به عنوان یک قاعدۀ فلسفیه این معنا به ثبوت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جزء اخیر من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هم در بیانشان به صورت یک مطلب مثلا مسلّم این معنا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برای اثبات این مطلب اقامه کردند، حتّی استشهاد به وجدان هم برای اثبات این مطلب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می‌گوییم دلیل شما بر این مدعا چیست؟ استحالۀ واجب معلّق این مدعا مبتنی است بر این‌که اراده جزء اخیر از علت تامه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اراده جزء اخیر از علت تامه است؟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مطلب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مطلب مستند باشد، استناد به دلیل داشته باشد، همین‌طوری ما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جز اخیر من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نیست که بتواند مبنای یک استدلال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از ایشان به این صورت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 خودمان بررسی می‌کنیم، ببینیم آیا واقعا به حسب خارج و به حسب حقیقت، یک‌چنین معنایی وجود دارد یا نه؟ اینجا در بررسی این مطلب، ما مرادها و اختلافی که بین مرادها تحقّق دارد، را بررسی می‌کنیم، ببینیم در کجا این علیت هست؟ و لعل به آنجا منتهی شویم که در هیچ‌کجا این مسألۀ علیت و جزء اخیر از علت، تحقّق نداشته باشد؟ لذا لازم است که مراد بررسی شود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مورد جایی است که ارادۀ انسان متعلق به نفس تحریک عضلات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اینجا مراد ما، نه مقدمه لازم دارد، نه فاصلۀ زمانی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نشسته، قیام را اراده کند، قائم است، جلوس را اراده کند، اراده کند دستش را حرکت دهد، اراده کند ببیند، اراده کند پایش را حرکت دهد</w:t>
      </w:r>
      <w:r>
        <w:rPr>
          <w:rFonts w:eastAsia="IRNazanin" w:cs="IRNazanin"/>
          <w:color w:val="111111"/>
          <w:sz w:val="28"/>
          <w:szCs w:val="28"/>
          <w:rtl w:val="true"/>
          <w:lang w:bidi="fa-IR"/>
        </w:rPr>
        <w:t>.</w:t>
      </w:r>
      <w:bookmarkStart w:id="464" w:name="pg13679_133661"/>
    </w:p>
    <w:p>
      <w:pPr>
        <w:pStyle w:val="BookText"/>
        <w:rPr/>
      </w:pPr>
      <w:bookmarkEnd w:id="464"/>
      <w:r>
        <w:rPr>
          <w:rFonts w:ascii="IRNazanin" w:hAnsi="IRNazanin" w:eastAsia="IRNazanin"/>
          <w:color w:val="111111"/>
          <w:sz w:val="28"/>
          <w:sz w:val="28"/>
          <w:szCs w:val="28"/>
          <w:rtl w:val="true"/>
          <w:lang w:bidi="fa-IR"/>
        </w:rPr>
        <w:t>مراد عبارت از نفس حرکت عضلات می‌باشد، هیچ‌گونه واسطه‌ای نیست، هیچ‌گونه ذی المقدمه‌ای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اراده می‌کند که بلند شود بلند می‌شود، ایستاده اراده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اراده تحقّق پیدا کرد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می‌کند دستش را حرکت دهد، اراده می‌کند ببیند این سقف را، فوری چشمش به طرف سقف متوجه می‌شود و مشغول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آن‌که خارجا و واقعا تحقّق دارد این مسأله هست که به مجرّدی که انسان اراده کند دستش را حرکت دهد، فوری پشت‌سر این اراده، بلافاصله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هیچ تردیدی در این واقعیت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این است که اگر یک شیئی عقیب شیء دیگر بلافاصله تحقّق پیدا کرد، این معنایش این است که ما باید کلمۀ علت و معلول را در کار بیاوریم و مطرح کنیم؟ من اگر به مجرّد ارادۀ حرکت الید دستم حرکت کرد، هیچ فاصله‌ای بین این اراده و مراد تحقّق نداشت، آیا این معنایش این است که حتما باید اراده علت برای تحقّق این مراد باشد، آن‌هم به نحو جزء اخیر از علت تامه؟ یا این‌که نه یک مسایل دیگری مطرح است و یک واقعیات دیگری اینجا وجود دارد؟</w:t>
      </w:r>
    </w:p>
    <w:p>
      <w:pPr>
        <w:pStyle w:val="BookText"/>
        <w:rPr/>
      </w:pPr>
      <w:r>
        <w:rPr>
          <w:rFonts w:ascii="IRNazanin" w:hAnsi="IRNazanin" w:eastAsia="IRNazanin"/>
          <w:color w:val="111111"/>
          <w:sz w:val="28"/>
          <w:sz w:val="28"/>
          <w:szCs w:val="28"/>
          <w:rtl w:val="true"/>
          <w:lang w:bidi="fa-IR"/>
        </w:rPr>
        <w:t>اولا شما که اراده می‌کنید حرکت دادن دست را، اگر این دست بخواهد حرکت کند، یک شرط اوّلی دارد، شرط اوّلیش این است که این دست شما سالم باشد، به اختیار شما باشد، اگر دست کسی فلج بود و به اختیار او نبود، هزار مرتبه هم اراده کند دست خودش را حرکت دهد، دست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آنجایی که دست سالم است، اگر شما اراده کردید حرکت ید را، در صورتی ید حرکت می‌کند که مانعی از این قبیل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شما فرضا در دست کس دیگری هست، یک آدم نیرومندی دست شما را گرفته، دستتان هم سالم است، ولی هرچه شما می‌خواهید دستتان را حرکت دهید،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 مانع از این است که شما بتوانید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گاهی یک ظالمی انسان را می‌گیرد، انسان تلاش می‌کند که خودش را از دست این ظالم نجات دهد، می‌بیند نمی‌تواند نجات دهد، اراده هم می‌کند، اراده‌اش هم خیلی ارادۀ قویی است، اما وجود یک قاهر و یک ظالم نیرومند که عضلات را در اختیار گرفته و دست شما در دست اوست، نمی‌گذارد این حرکت عضلات شما تحقّق پیدا کند</w:t>
      </w:r>
      <w:r>
        <w:rPr>
          <w:rFonts w:eastAsia="IRNazanin" w:cs="IRNazanin"/>
          <w:color w:val="111111"/>
          <w:sz w:val="28"/>
          <w:szCs w:val="28"/>
          <w:rtl w:val="true"/>
          <w:lang w:bidi="fa-IR"/>
        </w:rPr>
        <w:t>.</w:t>
      </w:r>
    </w:p>
    <w:p>
      <w:pPr>
        <w:pStyle w:val="Heading3"/>
        <w:numPr>
          <w:ilvl w:val="2"/>
          <w:numId w:val="1"/>
        </w:numPr>
        <w:rPr/>
      </w:pPr>
      <w:bookmarkStart w:id="465" w:name="__RefHeading___Toc677715_1468164448"/>
      <w:bookmarkStart w:id="466" w:name="_Toc172"/>
      <w:bookmarkEnd w:id="465"/>
      <w:r>
        <w:rPr>
          <w:rtl w:val="true"/>
        </w:rPr>
        <w:t>وجود موانع در عدم تحقق اراده</w:t>
      </w:r>
      <w:bookmarkEnd w:id="46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از اوقات با این‌که این اراده کامل است، معذلک وجود مانع، حایل می‌شود و مانعیت پیدا می‌کند از این‌که مراد شما که حتما هم ارادۀ شما در اینجا تحقّق دارد و چه‌بسا ارادۀ آن‌کسی که در اختیار ظالم است، برای فرار کردن، خیلی قوی‌تر از آن‌کسی است که می‌خواهد مثلا بدود و فرار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اراده می‌کند، اما نمی‌تواند مراد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فرض می‌کنیم آنجایی که دست سالم است و هیچ‌گونه مانعی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شما اراده می‌کنید حرکت دادن دست را، دست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همین‌جا یک واقعیتی مطرح است، آن واقعیت این است، این حرکتی را که شما اراده می‌کنید، آیا مطلق الحرکة است؟ یا حرکت همین الان؟ شما که نشستید اراده می‌کنید قیام را، کدام قیام را اراده می‌کنید؟ قیام مقیّد به همین الان، قیام مقیّد به حال، قیام مقیّد به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گاهی از اوقات انسان حرکت عضلات را اراده می‌کند، اما این مقیّد به یک زمان استقبال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این‌که شما الان اراده می‌کنید فردا صبح همان‌طوری که عادت دارید پیاده‌روی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که الان مراد شما نیست، یعنی پیاده‌روی مقیّد به حال مراد شما نیست، پیاده‌روی مقیّد به فردای قبل از طلوع آفتاب مراد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حرکت 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 الان اراده دارید و مراد شما تحقّق ندارد؟ برای این‌که در مرادتان یک خصوصیتی دخالت دارد که آن قبل از آفتاب است، پیاده‌روی قبل 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مراد شما مقیّد به یک‌چنین خصوصیت است و این خصوصیت هم الان تحقّق ندارد و فردا قبل از آفتاب این خصوصیت تحقّق دارد، با این‌که ارادۀ شما به غیر از حرکت عضلات، به هیچ‌چیز دیگری تعلّق نگرفته، اراده در همین محدودۀ نفس خودتان است، راه رفتن، پیاده‌روی کردن، ورزش کردن اینها در محدودۀ عضلات و اعضاء و جوارح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چون مراد تقیّد به یک خصوصیت استقبالیه دارد، ارادۀ شما الان صددرصد محقّق است، مرادتان هم حرکت العضلات است، اما چون مقیّد به خصوصیت زمانی است، معنا ندارد که الان بلا فاصله مراد شما تحقّق پیدا کند، امکان ندارد که مراد شما با این قید الان، تحقّق پیدا کند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واقعیت هم این است که وقتی ما اراده می‌کنیم حرکت ید را و بلافاصله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ید تحقّق پیدا می‌کند، علاوۀ بر این‌که شرطش که عبارت از سلامت است، وجود دارد، علاوۀ بر این‌که مانع که عبارت از یک قوّۀ قاهره‌ای است که این دست را در اختیار گرفته، وجود ندارد، علاوۀ بر اینها یک مطلب دیگری تحقّق دارد و او این است که مراد شما حرکت الید فی الحال است، این قید فی الحال کنار شما مراد شما و به عنوان قید مراد شما در کار است و الاّ اگر کسی قیام را اراده کرد، اما نه قیام مقیّد به حال را، هیچ ضرورتی ندارد که به مجرد اراده، قیام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قیام کرده، نگفته قیام الان، چون یک‌چنین چیزی در مرادش به صورت قیدیت وارد نیست، می‌سازد با این‌که الان ارادۀ صددرصد نسبت به قیام داشته باشد، اما قیامش هم یک ساعت بعد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خصوصیت الان و حالیّت است که به مجردی که شما اراده می‌کنید حرکت عضلات را، حرکت عضلات تحقّق پیدا می‌کند و الاّ اگر این خصوصیت کنار رفت، باز جایی برای تحقّق این مراد</w:t>
      </w:r>
    </w:p>
    <w:p>
      <w:pPr>
        <w:pStyle w:val="BookText"/>
        <w:rPr/>
      </w:pP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شما به مجرّد ارادۀ حرکت عضلات الان این حرکت عضلات که هیچ‌گونه مقدمه‌ای لازم ندارد و حتّی با کمترین افعال مثل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بعضی از مقدمات دارد، فرق می‌کند، این بدون هیچ مقدمه به دنبال اراده حرکت عضلات واقع می‌شود، آیا این وقوع حرکت عضلات عقیب الارادة در همین‌جایی که شرطش موجود، مانعش مفقود و مراد شما هم مقیّد به فعلیت است، آیا این چه دلالت بر این دارد که اراده علت تحقّق این مراد است؟ و جزء اخیر از علت تامه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انفکاک و این نبودن فاصلۀ زمانی بین اراده و مراد، یک نکتۀ دیگر و یک مبنای دیگری دارد، که آن مبنا ربطی به مسألۀ علت و معلول ندارد و آن مبنا این است که خداوند تبارک و تعالی روی عنایت و تفضّلی که به انسان کرده، خداوند اعضاء و جوارح انسان را مقهور نفس انسانی قرار داده، یعنی اگر نفس انسان به چشم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چشم مثل یک عبد مأموری نیست که در مقابل نفس انسان بایستد،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مرتبه نمی‌خواهم ببینم، یا اگر به‌دست امر کرد که حرکت کن، امر به عنوان عصیان و به عنوان نافرمانی دست در مقابل نفس انسان بایستد، ولو احیانا در مقابل نفس انسان بایستد،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می‌گویی من حرکت کنم، اما نمی‌خواهم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اعضاء و جوارح در رابطۀ با نفس انسان، روی عنایت خداوند تبارک و تعالی یک حالت مقهوریتی وجود دارد که هیچ‌گاه در مقابل نفس انسان، روح عصیان و نافرمانی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انسان دیدن را اراده کرده، بلااشکال چشم می‌بیند، چشم حالت عصیان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مقهوریت اعضاء و جوارح در مقابل نفس انسان که به عنایت باری تعالی قاهریت برای نفس انسان تحقّق پیدا کرده و مقهوریت برای اعضاء و جوارح، موجب این شده که تا انسان اراده می‌کند حرکت الید را، ید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علیّت و معلولیّت مثل نار و احراق و اشباه ذلک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قاهریت برای نفس انسان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ان یحرک العضلات و الاعضاء و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اعضاء و جوارح فرمان بردار مطلق و مطیع مطلق هستند برای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بالاترین مورد که عبارت از همین مورد ارادة تحریک عضلات النفس است که بلافاصله بعد از اراده مراد تحقّق پیدا می‌کند، وقتی‌که ما واقعیت را بررسی کردیم، دیدیم مسألۀ علیّت و معلولیّت و جزء اخیر از علت و تأثیر و تأثّری که به نحوی که از علیّت وجود دارد، آن مسأله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موجب خلط و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شیء عقیب شیء 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حتما این منطبق بر مسألۀ علیّت و معلولیّت است، در حالی‌که با این خصوصیاتی که عرض کردم، هیچ‌گونه انطباقی بر آن مسأله ندارد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نوع مراد که ما بررسی کردیم</w:t>
      </w:r>
      <w:r>
        <w:rPr>
          <w:rFonts w:eastAsia="IRNazanin" w:cs="IRNazanin"/>
          <w:color w:val="111111"/>
          <w:sz w:val="28"/>
          <w:szCs w:val="28"/>
          <w:rtl w:val="true"/>
          <w:lang w:bidi="fa-IR"/>
        </w:rPr>
        <w:t>.</w:t>
      </w:r>
      <w:bookmarkStart w:id="467" w:name="pg13679_133664"/>
    </w:p>
    <w:p>
      <w:pPr>
        <w:pStyle w:val="Heading3"/>
        <w:numPr>
          <w:ilvl w:val="2"/>
          <w:numId w:val="1"/>
        </w:numPr>
        <w:rPr/>
      </w:pPr>
      <w:bookmarkStart w:id="468" w:name="__RefHeading___Toc677717_1468164448"/>
      <w:bookmarkStart w:id="469" w:name="_Toc173"/>
      <w:bookmarkEnd w:id="467"/>
      <w:bookmarkEnd w:id="468"/>
      <w:r>
        <w:rPr>
          <w:rtl w:val="true"/>
        </w:rPr>
        <w:t>پرسش</w:t>
      </w:r>
      <w:r>
        <w:rPr>
          <w:rtl w:val="true"/>
        </w:rPr>
        <w:t>:</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اراده چیست و چه تفاوتی با شوق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شوق را یکی از مبادی اراده دانست؟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اراده یکی از اجزاء علت تامه است؟ توضیح دهید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ذکر یک مثال تعلق اراده و شوق بر مراد را توضیح دهید</w:t>
      </w:r>
      <w:r>
        <w:rPr>
          <w:rFonts w:eastAsia="IRNazanin" w:cs="IRNazanin"/>
          <w:color w:val="111111"/>
          <w:sz w:val="28"/>
          <w:szCs w:val="28"/>
          <w:rtl w:val="true"/>
          <w:lang w:bidi="fa-IR"/>
        </w:rPr>
        <w:t>.</w:t>
      </w:r>
      <w:bookmarkStart w:id="470" w:name="pg13679_133665"/>
    </w:p>
    <w:p>
      <w:pPr>
        <w:pStyle w:val="Heading2"/>
        <w:numPr>
          <w:ilvl w:val="1"/>
          <w:numId w:val="1"/>
        </w:numPr>
        <w:rPr/>
      </w:pPr>
      <w:bookmarkStart w:id="471" w:name="__RefHeading___Toc677719_1468164448"/>
      <w:bookmarkStart w:id="472" w:name="_Toc174"/>
      <w:bookmarkEnd w:id="470"/>
      <w:bookmarkEnd w:id="471"/>
      <w:r>
        <w:rPr>
          <w:rtl w:val="true"/>
        </w:rPr>
        <w:t>درس سیصد و شصت و هفتم</w:t>
      </w:r>
      <w:bookmarkEnd w:id="472"/>
    </w:p>
    <w:p>
      <w:pPr>
        <w:pStyle w:val="Heading3"/>
        <w:numPr>
          <w:ilvl w:val="2"/>
          <w:numId w:val="1"/>
        </w:numPr>
        <w:rPr/>
      </w:pPr>
      <w:bookmarkStart w:id="473" w:name="__RefHeading___Toc677721_1468164448"/>
      <w:bookmarkStart w:id="474" w:name="_Toc175"/>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75" w:name="__RefHeading___Toc677723_1468164448"/>
      <w:bookmarkStart w:id="476" w:name="_Toc176"/>
      <w:bookmarkEnd w:id="475"/>
      <w:r>
        <w:rPr>
          <w:rtl w:val="true"/>
        </w:rPr>
        <w:t>مدخلیت مقتضی، شرط، عدم المانع در علت تامه</w:t>
      </w:r>
      <w:bookmarkEnd w:id="476"/>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مطلبی که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بودند که اراده جزء اخیر از علت تامه است، معنای این عبارت این است که آنچه در علت تامه دخالت دارد از مقتضی و شرط و عدم المانع، اینها باید قبل از اراده تحقّق پیدا کند، موقعیتشان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اراده به عنوان جزء اخیر و مکمّل علت تامه مطرح است، یعنی بعد از آن‌که اراده آمد، دیگر نباید به انتظار شرط دیگر و به انتظار عدم المانع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مقتضی و شرط و عدم المانع و جمیع آن چیزهایی که در علت تامه مدخلیت دارد، قبل از اراده باید تحقّق پیدا کنند به مجردی که اراده آمد، به نظر ایشان علت تامّه تحقق می‌یابد و کامل می‌شود؛ دیگر حالت انتظاری نیست و بلافاصله بعد از اراده که مکمّل علت تامه است، معلول باید تحقّق پیدا کند، مراد باید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مؤید فرمایش محقّق اصفهانی نبودیم،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اراده به حرکت عضلات تعلق می‌گیرد، که این دیگر واضح‌ترین مصداق و روشن‌ترین مورد است که در آن مسألۀ علیّت و معلولیّت تخیل می‌شود، در همانجا بعد از آن‌که اراده آمد در تحقّق اراده هیچ اشکالی نیست، معذلک می‌بینیم مراد محقّق نشده، برای این‌که مانع در کار</w:t>
      </w:r>
      <w:bookmarkStart w:id="477" w:name="pg13679_133666"/>
    </w:p>
    <w:p>
      <w:pPr>
        <w:pStyle w:val="BookText"/>
        <w:rPr/>
      </w:pPr>
      <w:bookmarkEnd w:id="477"/>
      <w:r>
        <w:rPr>
          <w:rFonts w:ascii="IRNazanin" w:hAnsi="IRNazanin" w:eastAsia="IRNazanin"/>
          <w:color w:val="111111"/>
          <w:sz w:val="28"/>
          <w:sz w:val="28"/>
          <w:szCs w:val="28"/>
          <w:rtl w:val="true"/>
          <w:lang w:bidi="fa-IR"/>
        </w:rPr>
        <w:t>است، شرط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عدم تحقّق شرط بعد از اراده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 که آمد، در تحقّق اراده هیچ تردیدی نداریم، معذلک می‌بینیم مراد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مانعی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بعد از اراده، عدم تحقّق الشرط بعد از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اراده جزء اخیر علت تامه باشد دیگر معنا ندارد که مانع از تحقّق مراد شود، یا عدم الشرط سبب عدم تحقّق مراد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مثلا دست شما را یک کسی گرفته و رها نمی‌کند و نمی‌گذارد فرار کنید، شما اراده دارید که دست را حرکت دهید و از دست او خلاص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اراده دارید، یک ارادۀ قویّۀ کامله هم دارید؛ تلاش و سعی هم می‌کنید که دست را حرکت دهید و از دست ظالم تخلّص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به دنبال ارادۀ شما مراد تحقّق پیدا نمی‌کند، قدرت و نیروی ظالم به شما اجازه نمی‌دهد که شما دست را حرکت دهید و از دست او تخلّص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می‌توانیم بگوییم اراده‌ای وجود ندارد؟ کسی که این‌همه تلاش می‌کند که خودش را از دست ظالم نجات دهد و دستش را از دست او بیرون بیاورد و فرار کند، آیا می‌توانیم بگوییم اراده ندارد؟ این مثل آن آدمی نیست که در حال اختیار دستش را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دارد حرکت عضلات را، اما این شخص حرکت عضلات را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وجدانا اراده‌ای که در این وجود دارد، به مراتب قوی‌تر است از آن اراده‌ای که انسان در حال اختیار دست خودش را حرکت می‌دهد و عضلات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اینکه اراده کاملا قوی است، معذلک وجود مانع نمی‌گذارد که مراد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این معنا هست</w:t>
      </w:r>
      <w:r>
        <w:rPr>
          <w:rFonts w:eastAsia="IRNazanin" w:cs="IRNazanin"/>
          <w:color w:val="111111"/>
          <w:sz w:val="28"/>
          <w:szCs w:val="28"/>
          <w:rtl w:val="true"/>
          <w:lang w:bidi="fa-IR"/>
        </w:rPr>
        <w:t>.</w:t>
      </w:r>
    </w:p>
    <w:p>
      <w:pPr>
        <w:pStyle w:val="Heading3"/>
        <w:numPr>
          <w:ilvl w:val="2"/>
          <w:numId w:val="1"/>
        </w:numPr>
        <w:rPr/>
      </w:pPr>
      <w:bookmarkStart w:id="478" w:name="__RefHeading___Toc677725_1468164448"/>
      <w:bookmarkStart w:id="479" w:name="_Toc177"/>
      <w:bookmarkEnd w:id="478"/>
      <w:r>
        <w:rPr>
          <w:rtl w:val="true"/>
        </w:rPr>
        <w:t>بیان یک مثال بر نحوۀ تعلق اراده بر مراد</w:t>
      </w:r>
      <w:bookmarkEnd w:id="479"/>
    </w:p>
    <w:p>
      <w:pPr>
        <w:pStyle w:val="BookText"/>
        <w:rPr/>
      </w:pPr>
      <w:r>
        <w:rPr>
          <w:rFonts w:ascii="IRNazanin" w:hAnsi="IRNazanin" w:eastAsia="IRNazanin"/>
          <w:color w:val="111111"/>
          <w:sz w:val="28"/>
          <w:sz w:val="28"/>
          <w:szCs w:val="28"/>
          <w:rtl w:val="true"/>
          <w:lang w:bidi="fa-IR"/>
        </w:rPr>
        <w:t>فرض کنید گاهی انسان اراده می‌کند یک شیء سختی را مثلا یک سنگ خیلی محکمی را بشکند، ولی هرچه تلاش می‌کند و هرچه انسان اعمال نیرو و قدرت می‌کند آن سنگ شکسته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سنگ شکسته نشد، این دلیل بر این است که شما ارادۀ شکستن سنگ را نداشتید، اگر اراده می‌داشتید، اراده چون جزء اخیر علت تامه بود، باید به دنبال ارادۀ شما، شکستن سنگ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انّه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مواردی که معلول تحقّق پیدا نمی‌کند، ما کشف کنیم از این‌که علتی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 بوده است؟ از عدم انکسار این سنگ سخت، کشف کنیم که ارادۀ شما به کسر این سنگ اصلا متعلق نشده و الاّ اگر متعلق شده بود، چرا معلول حاصل نشد؟ چرا به دنبال اراده مراد تحقّق پیدا نکرد؟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اشتباه نشود آن نکتۀ اساسی که در جواب مرحوم محقّق اصفهانی بیان کردیم، در اینجا که نزدیک‌ترین مورد به مسألۀ علیّت و معلولیت است، جواب این است که لازمۀ این‌که اراده جزء اخیر</w:t>
      </w:r>
      <w:bookmarkStart w:id="480" w:name="pg13679_133667"/>
    </w:p>
    <w:p>
      <w:pPr>
        <w:pStyle w:val="BookText"/>
        <w:rPr/>
      </w:pPr>
      <w:bookmarkEnd w:id="480"/>
      <w:r>
        <w:rPr>
          <w:rFonts w:ascii="IRNazanin" w:hAnsi="IRNazanin" w:eastAsia="IRNazanin"/>
          <w:color w:val="111111"/>
          <w:sz w:val="28"/>
          <w:sz w:val="28"/>
          <w:szCs w:val="28"/>
          <w:rtl w:val="true"/>
          <w:lang w:bidi="fa-IR"/>
        </w:rPr>
        <w:t>باشد، این است که تمامی اجزاء علت تامه قبل از اراده تحقّق داشته باشد و موقعیتشان، موقعیت قبل از اراده باشد، به‌طوری‌که اگر اراده آمد دیگر هیچ‌گونه حالت انتظاری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وجدانا در این مثالهایی که ذکر کردیم ارادۀ قویّۀ کامله تحقّق دارد، اما وجود مانع یا عدم شرط بعد از اراده نمی‌گذارد مراد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ما می‌توانیم ادعا کنیم که اراده جزء اخیر از علت تامه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اخیر از علت تامه نیست، حتی در همین مواردی که نزدیکترین مورد و شبیه‌ترین مورد به مسألۀ علیّت و معلولیّت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این یک درجه بالاتر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به غیر از حرکت عضلات متعلق شد، مثل این‌که اراده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به علت تشنگی و عطش اراده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ملاحظه می‌کند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این است که دست دراز کند ظرف آب را بردارد، محاذی دهان قرار دهد، تا بعد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دراز می‌کند ظرف آب را بر می‌دارد مقابل دهان و نزدیک دهان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نیاز به یک تحلیلی دارد و تحلیل اینجا یک جواب روشنی از مرحوم محقّق اصفهانی است که اراده را جزء اخیر از علت تامه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تحلیل اینجا روشن شود، دو مقدمه را ما باید بیان کنیم، تا وضع اینجا کاملا روشن شود</w:t>
      </w:r>
      <w:r>
        <w:rPr>
          <w:rFonts w:eastAsia="IRNazanin" w:cs="IRNazanin"/>
          <w:color w:val="111111"/>
          <w:sz w:val="28"/>
          <w:szCs w:val="28"/>
          <w:rtl w:val="true"/>
          <w:lang w:bidi="fa-IR"/>
        </w:rPr>
        <w:t>.</w:t>
      </w:r>
    </w:p>
    <w:p>
      <w:pPr>
        <w:pStyle w:val="Heading3"/>
        <w:numPr>
          <w:ilvl w:val="2"/>
          <w:numId w:val="1"/>
        </w:numPr>
        <w:rPr/>
      </w:pPr>
      <w:bookmarkStart w:id="481" w:name="__RefHeading___Toc677727_1468164448"/>
      <w:bookmarkStart w:id="482" w:name="_Toc178"/>
      <w:bookmarkEnd w:id="481"/>
      <w:r>
        <w:rPr>
          <w:rtl w:val="true"/>
        </w:rPr>
        <w:t>مقدمه اول در تقدم و تأخر علت و معلول</w:t>
      </w:r>
      <w:bookmarkEnd w:id="482"/>
    </w:p>
    <w:p>
      <w:pPr>
        <w:pStyle w:val="BookText"/>
        <w:rPr/>
      </w:pPr>
      <w:r>
        <w:rPr>
          <w:rFonts w:ascii="IRNazanin" w:hAnsi="IRNazanin" w:eastAsia="IRNazanin"/>
          <w:color w:val="111111"/>
          <w:sz w:val="28"/>
          <w:sz w:val="28"/>
          <w:szCs w:val="28"/>
          <w:rtl w:val="true"/>
          <w:lang w:bidi="fa-IR"/>
        </w:rPr>
        <w:t>یک مقدمه این است در رابطۀ با علت و معلول، همان‌طوری که در فلسفه مسلّم و محقّق است و شما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علت و معلول چه نوع تقدّم و تأخّری تحقّق دارد؟ آیا تقدّم و تأخّر علت و معلول، زمانی است؟ یعنی بین معلول و بین علت، ولو یک آن زمانی فاصله تحقّق دارد؟ علت در زمان متقدّم و معلول در زمان متأخّر است؟ یا این‌که نه همان‌طوری که بزرگان و محقّقین گفته‌اند، از نظر زمان بین علت و معلول تقارن تحقّق دارد، یعنی حتّی یک لحظۀ زمانی و یک آن زمانی بین علت و معلول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علت را می‌گویند متقدّم بر معلول است؟ می‌گویند مقصود از این تقدّم و تأخّر، تقدّم و تأخّر 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علت متقدّم بر رتبۀ معلول است و رتبۀ معلول متأخّر از رتبۀ علت است و الاّ از نظر زمان هیچ‌گونه فصلی و تقدّم و تأخّری بین علت و معلول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زمانا بین اینها مقارنه و تقارن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w:t>
      </w:r>
    </w:p>
    <w:p>
      <w:pPr>
        <w:pStyle w:val="Heading3"/>
        <w:numPr>
          <w:ilvl w:val="2"/>
          <w:numId w:val="1"/>
        </w:numPr>
        <w:rPr/>
      </w:pPr>
      <w:bookmarkStart w:id="483" w:name="__RefHeading___Toc677729_1468164448"/>
      <w:bookmarkStart w:id="484" w:name="_Toc179"/>
      <w:bookmarkEnd w:id="483"/>
      <w:r>
        <w:rPr>
          <w:rtl w:val="true"/>
        </w:rPr>
        <w:t>مقدمه دوم در تشخّص اراده</w:t>
      </w:r>
      <w:bookmarkEnd w:id="48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دومی که به صورت یک قاعدۀ کلیه مطرح است، این است که تشخّص اراده به واسطۀ مراد</w:t>
      </w:r>
    </w:p>
    <w:p>
      <w:pPr>
        <w:pStyle w:val="BookText"/>
        <w:rPr/>
      </w:pPr>
      <w:r>
        <w:rPr>
          <w:rFonts w:ascii="IRNazanin" w:hAnsi="IRNazanin" w:eastAsia="IRNazanin"/>
          <w:color w:val="111111"/>
          <w:sz w:val="28"/>
          <w:sz w:val="28"/>
          <w:szCs w:val="28"/>
          <w:rtl w:val="true"/>
          <w:lang w:bidi="fa-IR"/>
        </w:rPr>
        <w:t>است، یعنی‌چه؟ یعنی یک اراده یک مراد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دو مراد داشتید، این نه به اختیار شما است، نه واقعیت است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یک اراده به دو مراد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اراده دو چیز را اراده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چیز دو اراده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باب علم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یک علم دو معلوم نمی‌توانید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علم به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واحد شد، علم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متعدد شد، علم هم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نظائر علم و اراده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تعدد و وحدتشان تابع تعدد و وحدت متعلقشان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نمی‌تواند بگوید من به ارادة واحده دو چیز را اراده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این‌قدر مطلب دقیق و وسیع است که دربارۀ ذی المقدمة و مقدمه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اراده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همین یک مقدمه را هم بیشتر لازم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ارادۀ شما متعلّق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یتوقف علی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همین اراده متعلق به نصب سلم می‌شود که دو عمل و دو فعل متعلق یک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امر و نصب سلم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اینها احداهما مقدمه و الاخر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خود همین مقدّمیت و ذی المقدمیة دلیل بر تعدد است، دلیل بر تغایر است، دلیل بر تکثر است و الاّ نمی‌شود که یک شیء مقدمه برای خودش باشد، هم مقدمه باشد و هم ذی المقدمة باشد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و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مقدّمیت هست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عادتا ان یتحقّق کون علی السطح بدون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اینجا دو اراده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اراده باید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یک اراده هم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و توقّف، اقتضاء ندارد که اراده، ارادۀ واحده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متعدد، اراده‌های متعدد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تعدد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 تا شد، دو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شد، سه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شد، ده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تعدد المراد، اراده باید 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 یکی این بود که در باب علت و معلول تقدّم و تأخّر رتبی است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تقارن است و دیگر این‌که مراد متعدد، اراده‌های متعدد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به دنبال آن دست دراز می‌کند ظرف آب را برمی‌دارد و مقابل دهان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می‌بیند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معنا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نیست که از آسمان یک آبی متّصل باشد و محاذی دهان انسان باشد، باید انسان دست دراز کند ظرف آب را بردارد تا بتواند تمکن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این کسی که اینجا دست دراز می‌کند و ظرف آب را برمی‌دارد، آیا این یک مراد دیگر است؟ یا همان مراد به ارادۀ اوّل است؟ این عین همان مسألۀ نصب سلم است؛ همان‌طوری که نصب سلم یک ارادۀ دیگری لازم داشت غیر از ارادۀ متعلقۀ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ارادۀ دیگری ولو به عنوان المقدمیة، باید متعلق شود به این‌که</w:t>
      </w:r>
    </w:p>
    <w:p>
      <w:pPr>
        <w:pStyle w:val="BookText"/>
        <w:rPr/>
      </w:pPr>
      <w:r>
        <w:rPr>
          <w:rFonts w:ascii="IRNazanin" w:hAnsi="IRNazanin" w:eastAsia="IRNazanin"/>
          <w:color w:val="111111"/>
          <w:sz w:val="28"/>
          <w:sz w:val="28"/>
          <w:szCs w:val="28"/>
          <w:rtl w:val="true"/>
          <w:lang w:bidi="fa-IR"/>
        </w:rPr>
        <w:t>دستش را دراز کند ظرف آب را بردارد، مقابل دهان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نگوییم که خود اینها هم افعال متعدده هستند، دیگر به این جهتش ما کاری نداریم و فعل واحد هم باشد مطلب ما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ارادۀ دیگری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سؤال این است، الان که این نشسته و اراده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 که می‌گویید این اراده جزء اخیر علت تامه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یتحقّق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دنبال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نکرد؟ آن‌هم با آن خصوصیتی که در مسألۀ علیّت و معلولیّت می‌گویید حتی یک لحظه فاصلۀ زمانی و تقدّم و تأخّر زمانی مطرح نیست، آدمی که اینجا نشسته ظرف آب هم مقابلش است، آیا الآن که نشسته و دست دراز نکرده به طرف ظرف آب، آیا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دارد یا اراده ندارد؟ اگر اراده ندارد، پس چرا دست دراز می‌کند به طرف آب، برای این‌که ظرف آب را بردارد و نزدیک دهانش قرار دهد؟ و اگر اراده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حاصل است معلول کجاست؟ مگر شما نمی‌گویید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جزء اخیر از علت تامه است؟ علت تامۀ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به نفس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معلوله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معلولش کجاست؟ معلولش توقف دارد بر این‌که یک ارادۀ دیگری بیاید ولو ارادۀ مقدّمی و آن اراده متعلق به دراز کردن و تحریک ید به طرف و برداشتن ظرف و محاذی دهان قرار دادن، همۀ اینها باید واقع شود، به دنبال همۀ اینها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فاصلۀ زمانی بین علت و معلول تحقّق پیدا کرد؟ این مقدار فاصلۀ زمانی که به دنبال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ملاحظۀ مقدّمیت برداشتن ظرف آب و مقابل دهان قرار دادن و تعلّق یک ارادۀ جدید به این مقدمه و انجام این مقدمه در خارج، آن‌وقت مراد به ارادۀ اوّلی حاصل شود، آن‌وقت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آیا کدام فیلسوف و حکیمی اجازه می‌دهد که بین علت و معلول این مقدار فاصلۀ زمانی تحقّق پیدا کند؟ پس خلاصۀ حرف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یک مطلب دیگری غیر از حرکت عضلات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انسان است و ما تردیدی نداریم در این‌که اراده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ما اینجا اراده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 المراد لم یتحقّق بعد الارادة بل یتوقف علی تحصیل مقدمة و ایجاد مقدمته فی الخارج حتی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و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آدمی که می‌رود دنبال نصب سلّم با این زحمت و با تلاش زیاد نردبان تهیه می‌کند، ما می‌گوییم نه، این اراده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بعد از آن‌که نصب سلّم حاصل شد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وجدانی می‌تواند با این معنا موافقت کند؟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مرحوم محقّق اصفهانی در همین رابطه از مرحوم آخوند است و ما هم نقل کردیم که در آنجایی که یک ذی المقدمه‌ای هست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مقدمة او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نه، ذی المقدمة متعلق اراده واقع نشده، فقط یک شوقی نسبت به ذی المقدمه وجود دارد و این شوق متعلق به ذی المقدمة</w:t>
      </w:r>
    </w:p>
    <w:p>
      <w:pPr>
        <w:pStyle w:val="BookText"/>
        <w:rPr/>
      </w:pPr>
      <w:r>
        <w:rPr>
          <w:rFonts w:ascii="IRNazanin" w:hAnsi="IRNazanin" w:eastAsia="IRNazanin"/>
          <w:color w:val="111111"/>
          <w:sz w:val="28"/>
          <w:sz w:val="28"/>
          <w:szCs w:val="28"/>
          <w:rtl w:val="true"/>
          <w:lang w:bidi="fa-IR"/>
        </w:rPr>
        <w:t>کم‌کم سرایت می‌کند به مقدمه و مقدمات و در مقدمات هم شوق پیدا می‌شود، منتها شوق موجود در مقدمه به علت این‌که مقدمه یک امر فعلی است، یک امر استقبالی نیست، یک امری است که حالیّت دارد، این شوق متحقّق در مقدمه به مرحلۀ اراده می‌رسد و به دنبال اراده مقدمه و مقدمات تحقّق پیدا می‌کند، بعد از آن‌که مقدمه و مقدمات تحقّق پیدا کرد، آن‌وقت شوق موجود در ذی المقدمه به مرحلۀ کمال و تأکّد می‌رسد و حالت اراده و تصمیم در او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مسأله وجدانا این‌طور است؟ ما وقتی‌که به وجدان خودمان مراجعه می‌کنیم، چه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ذکر کردیم، چه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و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الان از تشنگی ناراحت است و شدت تشنگی به او فشار آورده، می‌گوییم نه الان اراده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گفته الان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پس چرا این‌قدر التماس می‌کند؟ پس چرا این‌قدر استعانت و یاری می‌خواهد برای این‌که رفع عطشش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ندارد ولی بعد از آن‌که ظرف آب را برداشت و مقابل دهان قرار داد، آن‌وقت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می‌کند، آیا وجدان می‌تواند این مسأله را بپذیرد؟ وجدان می‌تواند موافقت با این مطلب داشته باشد؟ این آدمی که از شدت عطش دارد به خودش می‌پیچد، فقط یک شوق رفع عطشی در او وجود دارد، آن‌هم نه شوق مؤکّد یک مرحله‌ای از شوق، اما وقتی ظرف آب را مقابل دهان آورد، آن‌وقت شوق مؤکّد می‌شود و به مرحلۀ اراده و مرحلۀ تصمیم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 موافقت با این معنا دارد؟ آن‌هم با یک تعبیری که البته این تعبیر را گفتیم ما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محقّق بزرگوار تبعا لاستاذه العظیم مرحوم آخوند صاحب کفایه،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ارادۀ متعلقۀ به مقدمه، تترشّح من الارادة المتعلقة بذی المقدمة و تتولّد من الارادة متعلقة به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ارادۀ متعلقۀ به مقدمه را نشأت گرفتۀ از ارادۀ متعلقۀ به ذی المقدمة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را ارادۀ متعلقۀ به ذی المقدمة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را مکرر هم گفتیم که نمی‌پذیریم، ولی این تعبیر را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کیفیت هم نپذیریم، ولی وجدان شاهد و گواه بر این مطلب است، که جایی‌که انسان سراغ مقدمه می‌رود، یک مرد متدینی که می‌خواهد نماز بخواند، می‌بیند نماز توقف بر تحصیل طهارت دارد، می‌رود دنبال وضو، غسل،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نه این تا زمانی‌که مقدمات را به آخر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الصلاة مرادة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یک مرحله شوقی نسبت به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وضو گرفت و آمد روی سجاده روبروی قبله نشست، آن‌وقت است که اراده متعلق به صلاة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 است؟ وجدان می‌تواند این حرف را بپذیرد؟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چیزی که این انسان مسلمان متعهد را تحریک می‌کند به این‌که مقدمات نماز را که وضو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مائیه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تحصیل بکند، یک مرحله شوقی است که نسبت به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w:t>
      </w:r>
      <w:bookmarkStart w:id="485" w:name="pg13679_133671"/>
    </w:p>
    <w:p>
      <w:pPr>
        <w:pStyle w:val="BookText"/>
        <w:rPr/>
      </w:pPr>
      <w:bookmarkEnd w:id="485"/>
      <w:r>
        <w:rPr>
          <w:rFonts w:ascii="IRNazanin" w:hAnsi="IRNazanin" w:eastAsia="IRNazanin"/>
          <w:color w:val="111111"/>
          <w:sz w:val="28"/>
          <w:sz w:val="28"/>
          <w:szCs w:val="28"/>
          <w:rtl w:val="true"/>
          <w:lang w:bidi="fa-IR"/>
        </w:rPr>
        <w:t xml:space="preserve">بپرسیم که تو ارادۀ نماز داری، تصمیم داری بر این‌که نماز بخوانی؟ بگوید فعلا نه، اراده و تصمیمی در من وجود ندارد، تنها یک مرحله‌ای از شوق در من وجود دارد، آیا مسأله این‌طور است؟ یا واقعیت این است که در اینجایی که فعل متوقّف بر یک مقدمه، یا مقدماتی هست، بلااشکال اراده و شوق مؤکّد متعلق به ذی المقدمة است؟ و به دنبال او حالا یا کلمۀ ترشح و تولد را به‌کار ببریم، یا کلمۀ ترشح و تولد را به‌کار نبریم، به دنبال آن اراده متعلق به مقدمه و انجام مقدمه می‌شود؟ اگر مسأله این‌طور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العلیة و المعلولیة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اراده متعلق به ذی المقدمة است در حالی‌که ذی المقدمة حاصل نیست؟ ذی المقدمة مقدمه لازم دارد، بلکه بعضی از موارد مقدمات عدیده لازم دارد و ساعتها وقت باید صرف مقدمات شود تا امکان تحصیل ذی المقدمه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قبل المقدمة او المقدمات، اراده‌ای نسبت به ذی المقدمة تکوینا وجود ندارد،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عاند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وجدان معاندت و مضادّه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اینجا بین علیّت و معلولیّت با آن خصوصیتی که برای آنها ذکر کردیم که حتی یک لحظه فاصلۀ زمانی بین علت و معلول تحقّق ندارد و تقدّم و تأخّرشان تقدّم و تأخّر رتبی است، تفکیک قایل می‌شوید؟</w:t>
      </w:r>
    </w:p>
    <w:p>
      <w:pPr>
        <w:pStyle w:val="Heading3"/>
        <w:numPr>
          <w:ilvl w:val="2"/>
          <w:numId w:val="1"/>
        </w:numPr>
        <w:rPr/>
      </w:pPr>
      <w:bookmarkStart w:id="486" w:name="__RefHeading___Toc677731_1468164448"/>
      <w:bookmarkStart w:id="487" w:name="_Toc180"/>
      <w:bookmarkEnd w:id="486"/>
      <w:r>
        <w:rPr>
          <w:rtl w:val="true"/>
        </w:rPr>
        <w:t>خلاصه اشکال استاد بر محقق نائینی</w:t>
      </w:r>
      <w:r>
        <w:rPr>
          <w:rtl w:val="true"/>
        </w:rPr>
        <w:t>(</w:t>
      </w:r>
      <w:r>
        <w:rPr>
          <w:rtl w:val="true"/>
        </w:rPr>
        <w:t>ره</w:t>
      </w:r>
      <w:r>
        <w:rPr>
          <w:rtl w:val="true"/>
        </w:rPr>
        <w:t xml:space="preserve">) </w:t>
      </w:r>
      <w:r>
        <w:rPr>
          <w:rtl w:val="true"/>
        </w:rPr>
        <w:t>در دو مقدمۀ مبنای ایشان</w:t>
      </w:r>
      <w:bookmarkEnd w:id="487"/>
    </w:p>
    <w:p>
      <w:pPr>
        <w:pStyle w:val="BookText"/>
        <w:rPr/>
      </w:pPr>
      <w:r>
        <w:rPr>
          <w:rFonts w:ascii="IRNazanin" w:hAnsi="IRNazanin" w:eastAsia="IRNazanin"/>
          <w:color w:val="111111"/>
          <w:sz w:val="28"/>
          <w:sz w:val="28"/>
          <w:szCs w:val="28"/>
          <w:rtl w:val="true"/>
          <w:lang w:bidi="fa-IR"/>
        </w:rPr>
        <w:t>خلاصة ما ذکرنا فی مقام الاشکال علی المحقّق الاصفهانی، این بود که تمام فرمایشان ایشان بر اساس دو مطلب بود که آن دو مطلب را ایشان مسلم گرفته بودند و این فرمایشات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اراده را از مقولۀ شوق و از سنخ شوق قرار دادند و در تعریف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 المؤکّد المستتبع للعضلات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معنا را انکار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اراده را جزء اخیر از علت تامه قرار دادند که معنایش این است که بعد از اراده مسألۀ مانع و عدم شرط و امثال ذلک دیگر نباید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باید قبل الارادة مطرح شده باشد، ما هر دو مطلب ایشان را انکار کردیم و مورد اشکال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آنچه را که ایشان در رابطۀ با ارادۀ تکوینیه فرمودند، که ارادۀ تکوینیه نمی‌شود به امر استقبالی تعلق بگیرد، به لحاظ این‌که این دو مبنای کلام ایشان مورد اشکال بود، لذا این حرف باطل است و علاوه وجدان هم مؤید، بلکه دلیل بر همین مطلب است که ما در تعلق اراده به مراد وجدانا می‌بینیم،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 را تصمیم می‌گیریم الان انجام دهیم، اراده تحقّق دارد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چیزها را تصمیم می‌گیریم در آینده انجام دهیم، باز هم الان اراده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الان واقعا اراده داریم که بعد دخول وقت المغرب، نماز مغرب و عشاء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قاطع و ارادۀ کامل نسبت به این معنا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مراد ما عبارت از نماز مغرب و عشاء است که آن متوقف بر</w:t>
      </w:r>
      <w:bookmarkStart w:id="488" w:name="pg13679_133672"/>
    </w:p>
    <w:p>
      <w:pPr>
        <w:pStyle w:val="BookText"/>
        <w:rPr/>
      </w:pPr>
      <w:bookmarkEnd w:id="488"/>
      <w:r>
        <w:rPr>
          <w:rFonts w:ascii="IRNazanin" w:hAnsi="IRNazanin" w:eastAsia="IRNazanin"/>
          <w:color w:val="111111"/>
          <w:sz w:val="28"/>
          <w:sz w:val="28"/>
          <w:szCs w:val="28"/>
          <w:rtl w:val="true"/>
          <w:lang w:bidi="fa-IR"/>
        </w:rPr>
        <w:t>زمان استقبال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تعلّق اراده به این امر استقبالی، هیچ‌گونه مانعی و هیچ‌گونه شبهه‌ای وجدانا برای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ارادۀ تکوینیه در کلام محقّق اصفهانی بود تا بعد ان شاء الله</w:t>
      </w:r>
      <w:r>
        <w:rPr>
          <w:rFonts w:eastAsia="IRNazanin" w:cs="IRNazanin"/>
          <w:color w:val="111111"/>
          <w:sz w:val="28"/>
          <w:szCs w:val="28"/>
          <w:rtl w:val="true"/>
          <w:lang w:bidi="fa-IR"/>
        </w:rPr>
        <w:t>.</w:t>
      </w:r>
    </w:p>
    <w:p>
      <w:pPr>
        <w:pStyle w:val="Heading3"/>
        <w:numPr>
          <w:ilvl w:val="2"/>
          <w:numId w:val="1"/>
        </w:numPr>
        <w:rPr/>
      </w:pPr>
      <w:bookmarkStart w:id="489" w:name="__RefHeading___Toc677733_1468164448"/>
      <w:bookmarkStart w:id="490" w:name="_Toc181"/>
      <w:bookmarkEnd w:id="489"/>
      <w:r>
        <w:rPr>
          <w:rtl w:val="true"/>
        </w:rPr>
        <w:t>پرسش</w:t>
      </w:r>
      <w:r>
        <w:rPr>
          <w:rtl w:val="true"/>
        </w:rPr>
        <w:t>:</w:t>
      </w:r>
      <w:bookmarkEnd w:id="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المانع چه مدخلیتی در تحقق علت تامه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بیان یک مثال نحوۀ تعلق اراده بر مراد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مقدمۀ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اراده جزء اخیر علت تامه است را بیان نمایید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استاد در هر دو مقدمه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اراده جزء اخیر علت تامه، را تقریب نمایید</w:t>
      </w:r>
      <w:r>
        <w:rPr>
          <w:rFonts w:eastAsia="IRNazanin" w:cs="IRNazanin"/>
          <w:color w:val="111111"/>
          <w:sz w:val="28"/>
          <w:szCs w:val="28"/>
          <w:rtl w:val="true"/>
          <w:lang w:bidi="fa-IR"/>
        </w:rPr>
        <w:t>.</w:t>
      </w:r>
      <w:bookmarkStart w:id="491" w:name="pg13679_133673"/>
    </w:p>
    <w:p>
      <w:pPr>
        <w:pStyle w:val="Heading2"/>
        <w:numPr>
          <w:ilvl w:val="1"/>
          <w:numId w:val="1"/>
        </w:numPr>
        <w:rPr/>
      </w:pPr>
      <w:bookmarkStart w:id="492" w:name="__RefHeading___Toc677735_1468164448"/>
      <w:bookmarkStart w:id="493" w:name="_Toc182"/>
      <w:bookmarkEnd w:id="491"/>
      <w:bookmarkEnd w:id="492"/>
      <w:r>
        <w:rPr>
          <w:rtl w:val="true"/>
        </w:rPr>
        <w:t>درس سیصد و شصت و هشتم</w:t>
      </w:r>
      <w:bookmarkEnd w:id="493"/>
    </w:p>
    <w:p>
      <w:pPr>
        <w:pStyle w:val="Heading3"/>
        <w:numPr>
          <w:ilvl w:val="2"/>
          <w:numId w:val="1"/>
        </w:numPr>
        <w:rPr/>
      </w:pPr>
      <w:bookmarkStart w:id="494" w:name="__RefHeading___Toc677737_1468164448"/>
      <w:bookmarkStart w:id="495" w:name="_Toc183"/>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496" w:name="__RefHeading___Toc677739_1468164448"/>
      <w:bookmarkStart w:id="497" w:name="_Toc184"/>
      <w:bookmarkEnd w:id="496"/>
      <w:r>
        <w:rPr>
          <w:rtl w:val="true"/>
        </w:rPr>
        <w:t>بیان محقق اصفهانی</w:t>
      </w:r>
      <w:r>
        <w:rPr>
          <w:rtl w:val="true"/>
        </w:rPr>
        <w:t>(</w:t>
      </w:r>
      <w:r>
        <w:rPr>
          <w:rtl w:val="true"/>
        </w:rPr>
        <w:t>ره</w:t>
      </w:r>
      <w:r>
        <w:rPr>
          <w:rtl w:val="true"/>
        </w:rPr>
        <w:t xml:space="preserve">) </w:t>
      </w:r>
      <w:r>
        <w:rPr>
          <w:rtl w:val="true"/>
        </w:rPr>
        <w:t>در ارادۀ تشریعیه</w:t>
      </w:r>
      <w:bookmarkEnd w:id="497"/>
    </w:p>
    <w:p>
      <w:pPr>
        <w:pStyle w:val="BookText"/>
        <w:rPr/>
      </w:pPr>
      <w:r>
        <w:rPr>
          <w:rFonts w:ascii="IRNazanin" w:hAnsi="IRNazanin" w:eastAsia="IRNazanin"/>
          <w:color w:val="111111"/>
          <w:sz w:val="28"/>
          <w:sz w:val="28"/>
          <w:szCs w:val="28"/>
          <w:rtl w:val="true"/>
          <w:lang w:bidi="fa-IR"/>
        </w:rPr>
        <w:t>کلام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مربوط به ارادۀ تکوینیه است و یک بخش مربوط به ارادۀ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بحث ما با ایشان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که اراده در تکوین، همانطور که می‌تواند به یک امر حالی و مراد فعلی تعلق بگیرد، می‌تواند به مراد استقبالی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اراده و همان خصوصیتی که در ارادۀ متعلقۀ به امر فعلی هست، در این اراده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اراده هیچ کمبود و نقصی در آن مشاهده نمی‌شود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دربارۀ ارادۀ تشریعیه که مطلب ایشان را بیان کردیم، خلاصۀ مطلب ایشان در ارادۀ تشریعیه این بود که مولا گاهی اراده می‌کند که یک فعلی را خودش بالمباشرة انجام دهد؛ اینجا ارادۀ تکوینیه محقق است و به دنبالش عمل از خود مولا صادر می‌شود؛ اما گاهی از اوقات مولا اراده می‌کند صدور یک عملی را از عبد، آن‌هم با قید این‌که این عمل اختیارا از عبد صادر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اکراه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ملاحظه می‌کند، می‌بیند نمی‌شود که انسان اراده کند صدور فعل را از غیر،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فعلی که از غیر اختیارا صادر می‌شود، این در اختیار غیر است، در</w:t>
      </w:r>
      <w:bookmarkStart w:id="498" w:name="pg13679_133674"/>
    </w:p>
    <w:p>
      <w:pPr>
        <w:pStyle w:val="BookText"/>
        <w:rPr/>
      </w:pPr>
      <w:bookmarkEnd w:id="498"/>
      <w:r>
        <w:rPr>
          <w:rFonts w:ascii="IRNazanin" w:hAnsi="IRNazanin" w:eastAsia="IRNazanin"/>
          <w:color w:val="111111"/>
          <w:sz w:val="28"/>
          <w:sz w:val="28"/>
          <w:szCs w:val="28"/>
          <w:rtl w:val="true"/>
          <w:lang w:bidi="fa-IR"/>
        </w:rPr>
        <w:t>اختیار عبد است، نه در اختیار مولا؛ پس مولا چه‌کار کند؟ نمی‌تواند همانطوری که اراده‌اش متعلق به فعل خودش بود، یک‌چنین اراده‌ای متعلق به فعل عبد شود،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اختیار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مسألۀ تسبیب مطرح می‌شود، مولا می‌بیند که راه چاره منحصر به این است که یک دستوری صادر کند و یک بعثی از ناحیۀ مولا تحقق پیدا کند که این بعث محرک برای عبد است و داعی برای عبد است و تحریک می‌کند او را به انجام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ارادۀ تکوینیۀ مولا متعلق به بعث می‌شود، نه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العمل من العبد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اراده‌اش تعلق می‌گیرد به این‌که امر صادر کند، دستور صادر کند،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در ارادۀ تکوینیه گفتیم که اراده جزء اخیر از علت تامه است، لازمۀ آن حرف اینجا این است که این اراده‌ای که از مولا تعلّق به بعث می‌گیرد، لا محاله باید بعثش، بعث فعلی باشد، دستور فی الحال باشد، فرمان در حال تحقق پیدا کند و الاّ اگر بخواهد اراده متعلق به بعث استقبالی شود، همان تفکیک اراده از مراد در ارادۀ تکوینیه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تالی فاسد تحقق پیدا نکند، اراده‌اش متعلّق می‌شود که الان دستور صادر 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تکلیف، تکلیف فعلی و بعث هم فعلی است؛ برای این‌که این بعث متعلّق ارادۀ مولا است و نمی‌شود تفکیک اراده از مراد؛ پس بعث فعلی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بعث مولا فعلی شد، انبعاث هم باید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بعث فعلیت داشته باشد و انبعاث تحقق پیدا نکند، برای این‌که این بعث و انبعاث مثل کسر و انکسار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کسر تحقق پیدا کند؟ و انکسار متوقف بر زمان بعد باشد؟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کسرة 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اما انکسارش دو روز بعد تحقق پیدا کند؟ اگر کسر تحقق پیدا کرد، بلافاصله انکسار هم تحقق پیدا می‌کند؛ بعث و انبعاث هم همین حالت را دارد</w:t>
      </w:r>
      <w:r>
        <w:rPr>
          <w:rFonts w:eastAsia="IRNazanin" w:cs="IRNazanin"/>
          <w:color w:val="111111"/>
          <w:sz w:val="28"/>
          <w:szCs w:val="28"/>
          <w:rtl w:val="true"/>
          <w:lang w:bidi="fa-IR"/>
        </w:rPr>
        <w:t>.</w:t>
      </w:r>
    </w:p>
    <w:p>
      <w:pPr>
        <w:pStyle w:val="Heading3"/>
        <w:numPr>
          <w:ilvl w:val="2"/>
          <w:numId w:val="1"/>
        </w:numPr>
        <w:rPr/>
      </w:pPr>
      <w:bookmarkStart w:id="499" w:name="__RefHeading___Toc677741_1468164448"/>
      <w:bookmarkStart w:id="500" w:name="_Toc185"/>
      <w:bookmarkEnd w:id="499"/>
      <w:r>
        <w:rPr>
          <w:rtl w:val="true"/>
        </w:rPr>
        <w:t>تلازم بعث فعلی با انبعاث فعلی</w:t>
      </w:r>
      <w:bookmarkEnd w:id="500"/>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صادر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متعلق ارادۀ مولاست یک بعث فعلی باشد، لا محاله باید انبعاثش هم فعلیت داشته باشد؛ و اگر بخواهد انبعاث فعلیت داشته باشد، باید واجب، واجب منجّز باشد، واجب فی الحال باشد و الاّ واجب فی الاستقبال، انبعاثش در استقبال می‌خواهد تحقق پیدا کند و در نتیجه بین بعث و انبعاث تفکیک و جدایی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در ارادۀ تشریعیه که واجب معلّق محل بحث ما هم در رابطۀ با همین ارادۀ تشریعیه است، در اینجا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بعث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بعث فعلی تحقق پیدا کرد انبعاثش هم باید فعلی باشد؛ بعث فعلی و انبعاث استقبالی مثل کسر فعلی و انکسار استقبالی می‌ماند؛ چطور آنجا تصوّر تفکیک بین کسر و انکسار نیست، اینجا هم تصوّر جدایی بین بعث و انبعاث نمی‌شود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واجب معلّق که حقیقتش به این برمی‌گردد که بعث الان باشد اما انبعاث فردا تحقق پیدا کند، این یک امر غیر</w:t>
      </w:r>
      <w:bookmarkStart w:id="501" w:name="pg13679_133675"/>
    </w:p>
    <w:p>
      <w:pPr>
        <w:pStyle w:val="BookText"/>
        <w:rPr/>
      </w:pPr>
      <w:bookmarkEnd w:id="501"/>
      <w:r>
        <w:rPr>
          <w:rFonts w:ascii="IRNazanin" w:hAnsi="IRNazanin" w:eastAsia="IRNazanin"/>
          <w:color w:val="111111"/>
          <w:sz w:val="28"/>
          <w:sz w:val="28"/>
          <w:szCs w:val="28"/>
          <w:rtl w:val="true"/>
          <w:lang w:bidi="fa-IR"/>
        </w:rPr>
        <w:t>معقول و امر مستحیلی به نظر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و خلاصۀ بیان ایشان در ارادۀ تشریعیه و در خصوص همین محل بحث و واجب معلق است</w:t>
      </w:r>
      <w:r>
        <w:rPr>
          <w:rFonts w:eastAsia="IRNazanin" w:cs="IRNazanin"/>
          <w:color w:val="111111"/>
          <w:sz w:val="28"/>
          <w:szCs w:val="28"/>
          <w:rtl w:val="true"/>
          <w:lang w:bidi="fa-IR"/>
        </w:rPr>
        <w:t>.</w:t>
      </w:r>
    </w:p>
    <w:p>
      <w:pPr>
        <w:pStyle w:val="Heading3"/>
        <w:numPr>
          <w:ilvl w:val="2"/>
          <w:numId w:val="1"/>
        </w:numPr>
        <w:rPr/>
      </w:pPr>
      <w:bookmarkStart w:id="502" w:name="__RefHeading___Toc677743_1468164448"/>
      <w:bookmarkStart w:id="503" w:name="_Toc186"/>
      <w:bookmarkEnd w:id="502"/>
      <w:r>
        <w:rPr>
          <w:rtl w:val="true"/>
        </w:rPr>
        <w:t>تفاوت بعث و انبعاث اعتباری با بعث و انبعاث تکوینی</w:t>
      </w:r>
      <w:bookmarkEnd w:id="503"/>
    </w:p>
    <w:p>
      <w:pPr>
        <w:pStyle w:val="BookText"/>
        <w:rPr/>
      </w:pPr>
      <w:r>
        <w:rPr>
          <w:rFonts w:ascii="IRNazanin" w:hAnsi="IRNazanin" w:eastAsia="IRNazanin"/>
          <w:color w:val="111111"/>
          <w:sz w:val="28"/>
          <w:sz w:val="28"/>
          <w:szCs w:val="28"/>
          <w:rtl w:val="true"/>
          <w:lang w:bidi="fa-IR"/>
        </w:rPr>
        <w:t>لکن جوابهای متعددی این فرمایش ایشان دارد؛ یک جواب این است که یک خلطی در کلام شما و در بیان شما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نمی‌تواند جدای از انبعاث باشد، کدام بعث و انبعاث را می‌فرمایید؟ ما دو جور بعث و انبعاث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بعث و انبعاث حقیقی و خارجی و تکوینی داریم که بعث تکوینی این است، که مولا بیاید با آن قوّۀ قاهرۀ خودش دست عبد را بگیرد و او را بکشد و وادارش کند به این‌که مأموربه را در خارج انجام دهد، این بعث حقیقی است، بعث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بعث تکوینی بین بعث و انبعاث هیچ‌گونه تفکیک و فاصله‌ای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با مسألۀ کسر و انکسار مشابه است، این بعث و انبعاث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این کسر و انکساری هم که شما مثال می‌زنید و مثلا این را مقیس علیه قرار می‌دهید، کدام کسر و انکسار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انفکاک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کسر واقعی و تکوینی؟ نمی‌شود الان ظرف را شما بشکنید، اما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انکسار برای ظرف حاصل نشده، انکسار فردا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مسأله به همین صورت است که شما بیان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انبعاث تکوینی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مولا دست عبد را گرفت و کشید و او را وادارش کرد به انجام مأموربه، دیگر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تحقق پیدا کرده، اما انبعاث حاصل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 بعث و انبعاث، عبارت از بعث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دربارۀ مفاد هیأت افعل بحث کردید، آن‌که با طول و تفصیلش از آن گذشتید،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افعل یدل علی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کدام بعث مفاد هیأت افعل است؟ بعث تکوینی است؟ یعنی هیأت افعل مثل یک چماق تکوینی است که عبد را وادار به انجام مأموربه می‌کند؟ یا بعث همان است که عقلاء از آن تعبیر به فرمان و دستور می‌کنند؟ و ما در اصطلاح فقه و اصول از آن تعبیر به امر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عبارت از یک بعث تکوینی است؟ یا این‌که نه عقلاء وقتی‌که دیدند مولا با شرائط خودش یک دستوری از آن صادر شد، آن‌هم به صورت یک دستور الزامی،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باید در مقابل این دستور پاسخگو باشد، باید اطاعت کند امر مولا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نیست که در خارج یک قوّۀ قاهریه‌ای این عبد را بلااختیار به جانب مأموربه و انجام مأموربه سوق دهد و مأموربه بلااختیار از عبد تحقق پیدا کند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بعثی که مفاد هیأت افعل است، این را شما نباید با کسر تکوینی مقایسه کنید؛ با بعث تکوینی هم کسی حق ندارد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تکوینی و وادار کردن با نیروی قاهرۀ تکوینی یک مطلب</w:t>
      </w:r>
      <w:bookmarkStart w:id="504" w:name="pg13679_133676"/>
    </w:p>
    <w:p>
      <w:pPr>
        <w:pStyle w:val="BookText"/>
        <w:rPr/>
      </w:pPr>
      <w:bookmarkEnd w:id="504"/>
      <w:r>
        <w:rPr>
          <w:rFonts w:ascii="IRNazanin" w:hAnsi="IRNazanin" w:eastAsia="IRNazanin"/>
          <w:color w:val="111111"/>
          <w:sz w:val="28"/>
          <w:sz w:val="28"/>
          <w:szCs w:val="28"/>
          <w:rtl w:val="true"/>
          <w:lang w:bidi="fa-IR"/>
        </w:rPr>
        <w:t>است و اصدار امر و صادر کردن فرمان، این یک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این است که، حالا ما واجب معلق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واجبات غیرمعلقه که خود شما قبول دارید، در واجبات منجّزه که شما قبول دارید مسأله را؛ از شما سؤال می‌کنیم، آنجا شما مسألۀ بعث و انبعاث را چه طوری پیاده می‌کنید؟ اگر بخواهید شبیه کسر و انکسار در همان واجبات منجّزه مسأله را پیاده کنید، می‌دانید معنایش چه می‌شود؟ معنایش این می‌شود که احدی از مکلّفین و مأمورین، قدرت بر مخالفت و عصیان مولا را ندارند؛ برای این‌که اگر یک مکلّفی عصیان کرد،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منه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منه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بعث اینجا وجود دارد یا ندارد؟ شما نسبت به عصات می‌توانید انکار کنید وجود تکلیف را؟ حتی نسبت به کفار هم مشهور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بالفروع، کما مکلّفون 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مسلمانها ندارد، ولو این‌که در بعضی از آیات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اما این دلیل بر این نیست که حکم اختصاص به مؤمنین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احکام فرعیه من الصلاة و الصیام و الحج و امثال ذلک، کفار هم مکلّف به اینها هستند و در روز قیامت هم عقاب می‌شوند بر ترک نماز، عقاب می‌شوند بر ترک روزه و همین‌طور سایر واجبات 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مسألۀ بعث و انبعاث را چه‌طوری حل کردید؟ حالا که کفار مکلّف هستند، پس بعث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الانبعاث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بین انبعاث و بعث تفکیک پیدا شد؟ چطور بین کسر و انکسار مثلا به تعبیر شما تفکیک پیدا شد؟ و دربارۀ عصات که دیگر مسأله جای تردید نیست، هیچ‌کسی نیامده بگوید که آنهایی که مخالفت می‌کنند از مسلمانها، اینها اصلا مکلّف نیستند، که نتیجه این شود که اصلا مخالفتی تحقق پیدا نکند، عصیانی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مسأله؟ پس تفکیک بین بعث و انبعاث چه‌طوری اینجا تحقق پیدا کرد؟ شما که می‌گویید تفکیک امکان ندارد، پس چطور اینجا تفکیک پیدا شد؟ این برای این است که بعث اعتباری را نباید کسی مقایسۀ با بعث تکوینی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تکوینی تفکیک انبعاث از بعث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بعث اعتباری که حقیقتش یک امر و یک فرمان است، فرمان گاهی موافقت می‌شود، گاهی هم مخالفت می‌شود و چه بسا اکثرا در فرامین الهیه به لحاظ تکثر کفار، مخالفتش بیش از موافقت تکالیف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شاهد بر این است که اینجا نمی‌شود مسألۀ عدم تفکیک انبعاث را از بعث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آنجایی که موافقت می‌شود، به مجردی که مولا به عبدش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بلند شد و کفشهایش را پوشید و رفت به طرف بازار برای خریدن گوشت</w:t>
      </w:r>
      <w:r>
        <w:rPr>
          <w:rFonts w:eastAsia="IRNazanin" w:cs="IRNazanin"/>
          <w:color w:val="111111"/>
          <w:sz w:val="28"/>
          <w:szCs w:val="28"/>
          <w:rtl w:val="true"/>
          <w:lang w:bidi="fa-IR"/>
        </w:rPr>
        <w:t>.</w:t>
      </w:r>
    </w:p>
    <w:p>
      <w:pPr>
        <w:pStyle w:val="Heading3"/>
        <w:numPr>
          <w:ilvl w:val="2"/>
          <w:numId w:val="1"/>
        </w:numPr>
        <w:rPr/>
      </w:pPr>
      <w:bookmarkStart w:id="505" w:name="__RefHeading___Toc677745_1468164448"/>
      <w:bookmarkStart w:id="506" w:name="_Toc187"/>
      <w:bookmarkEnd w:id="505"/>
      <w:r>
        <w:rPr>
          <w:rtl w:val="true"/>
        </w:rPr>
        <w:t>حقیقت بعث و انبعاث در بیان امام</w:t>
      </w:r>
      <w:r>
        <w:rPr>
          <w:rtl w:val="true"/>
        </w:rPr>
        <w:t>«</w:t>
      </w:r>
      <w:r>
        <w:rPr>
          <w:rtl w:val="true"/>
        </w:rPr>
        <w:t>ره</w:t>
      </w:r>
      <w:r>
        <w:rPr>
          <w:rtl w:val="true"/>
        </w:rPr>
        <w:t>»</w:t>
      </w:r>
      <w:bookmarkEnd w:id="506"/>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همین‌جا که مسألۀ موافقت مطرح است، واقع مسأله همان‌طوری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می‌فرمودند و در مواردی مخصوصا در رابطۀ با بعضی از کلمات مرحوم محقق نائینی در چند مورد این مطلب را ذکر می‌کردند، اینجا واقعیت مسألۀ چیست؟ تا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بلند شد به طرف انجام مأموربه و موافقت کرد مأموربه را، یعنی در حقیقت به دنبال بعث، انبعاث در صورت موافقت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هم باید مسأله تحلیل شود، ببینیم آیا آن‌که موثّر در این انبعاث است، نفس البعث است؟ بعث سبب شده که این انبعاث تحقق پیدا کند؟ یا این‌که نه یک مسایل مهمتر دیگری مطرح است؟ و آن این است که تا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پیش خودش حساب کرد که اگر الان بلند نشود و تکلیف مولا را انجام ندهد، چماق به دنبالش است، تازیانه به دنبالش است، عقوبت به دنبالش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دهد، چه‌بسا تشویق و پاداش و جایزه و امثال ذلک به دنبالش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حرفهایی است که خودمان در باب غایت عبادت می‌زنیم که عبادات ما نوعا، امّا طمعا فی الثواب است و امّا خوفا من العقاب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عرض کرد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 لا طمعا فی جنتک، بل وجدتک اهلا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المؤمنین بود، اما من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ناره و طمعا فی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محرک ما چیست؟ آتش، خوف از نار، بهشت و طمع در جنت؟ این است که ما را تحریک می‌کند و الاّ اگر فرض کنیم که نه بهشتی بود نه دوزخی بود، نه ثوابی بود نه عقابی بود، صدی نود و نه که هیچ، از یک میلیون، پنج نفر هم اعتناء به دستورات شارع مقدس نداشت،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فرقی می‌کند، نماز بخوانیم که اثری ندارد، نخوانیم هم که عقابی ندارد؛ ما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وجدتک اهلا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اصلا تصورش برای ما مشکل است، تا چه رسد به این‌که قلب ما این معنا را بپذیرد و باور کند که معبود را به عنوان اهلیت برای عبادت انسان عبادت کند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الجنة و خوفا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مکرر قرآن این بعثهای اعتباری مفاد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هیچ‌گونه انبعاثی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الجنة و خوفا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بله اگر امر نباشد، زمینه‌ای برای مخالفت و موافقت در کار نیست؛ نقش بعث همین مقدار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موضوع برای موافقت و مخالفت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و بعثی از ناحیۀ مولا تحقق پیدا نکند،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موضوع للعصیان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موضوع درست کن است، اما چه‌چیز مرا تحریک می‌کند به اتیان مأموربه؟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چوب و کتک و طمع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موالی عرفیه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بچۀ انسان، اگر یک بچه‌ای واقعا این‌طوری فکر کرد که اگر پدرش یک دستوری صادر کند، اگر مخالفت کند هیچ عکس العملی پدر نشان نمی‌دهد، اگر هم موافقت کند، هیچ تشویق و پاداشی</w:t>
      </w:r>
      <w:bookmarkStart w:id="507" w:name="pg13679_133678"/>
    </w:p>
    <w:p>
      <w:pPr>
        <w:pStyle w:val="BookText"/>
        <w:rPr/>
      </w:pPr>
      <w:bookmarkEnd w:id="507"/>
      <w:r>
        <w:rPr>
          <w:rFonts w:ascii="IRNazanin" w:hAnsi="IRNazanin" w:eastAsia="IRNazanin"/>
          <w:color w:val="111111"/>
          <w:sz w:val="28"/>
          <w:sz w:val="28"/>
          <w:szCs w:val="28"/>
          <w:rtl w:val="true"/>
          <w:lang w:bidi="fa-IR"/>
        </w:rPr>
        <w:t>در رابطۀ با او ندارد، پیداست که چنین بچه‌ای معمولا امر پدر را انجام نمی‌دهد و داعی و محرّک به انجام امر پدر در او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برمی‌گردد که در همان مواردی هم که به دنبال بعث، انبعاث تحقق پیدا می‌کند، مسألۀ علیّت و معلولیّت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علت برای انبعاث نبوده، بعث فقط زمینه‌ای ایجاد کرده و آن‌که تحریک کرده است عبد را برای انجام مأموربه، همان خوفها و طمعها و علاقۀ به پاداش و ترس از عقوبتها و مراتب جهنم است که او را وادار کرده به این‌که مأموربه را در خارج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مطلب دیگر هم با ایشان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مطلبش را مرحوم آخوند در کتاب کفایه اشاره کرده که ظاهرا هم غیر از ایشان کسی این مطلب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دیگر هم غیر از حرف مرحوم آخوند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 مرحوم آخوند را بیان می‌کنیم، آن مطلب دیگر موکول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508" w:name="__RefHeading___Toc677747_1468164448"/>
      <w:bookmarkStart w:id="509" w:name="_Toc188"/>
      <w:bookmarkEnd w:id="508"/>
      <w:r>
        <w:rPr>
          <w:rtl w:val="true"/>
        </w:rPr>
        <w:t>عدم رابطۀ علی و معلولی بین بعث و انبعاث</w:t>
      </w:r>
      <w:bookmarkEnd w:id="509"/>
    </w:p>
    <w:p>
      <w:pPr>
        <w:pStyle w:val="BookText"/>
        <w:rPr/>
      </w:pPr>
      <w:r>
        <w:rPr>
          <w:rFonts w:ascii="IRNazanin" w:hAnsi="IRNazanin" w:eastAsia="IRNazanin"/>
          <w:color w:val="111111"/>
          <w:sz w:val="28"/>
          <w:sz w:val="28"/>
          <w:szCs w:val="28"/>
          <w:rtl w:val="true"/>
          <w:lang w:bidi="fa-IR"/>
        </w:rPr>
        <w:t>مرحوم آخوند کانّ حرفهایی که ما ذکر کردیم، اینها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این‌طوری صحبت می‌کند با تکیه بر آن حرفی که در درس گذشته در باب علت و معلول ذکر کردم، که علت و معلول از نظر زمان بینشان تقارن تحقق دارد و حتّی یک لحظه تقدّم و تأخّر زمانی بین علت و معلول وجود ندارد، تقدّم و تأخّرشان صرفا تقدّم و تأخّر رتبی است، نه تقدّم و تأخّر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 تکیۀ بر این حرف، مرحوم آخوند این‌طور می‌فرمایند،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اینجاهایی که مولا بعث می‌کند و بلا فاصله انبعاث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اگر بعث و انبعاث مثل نار و حرارت باشد، باید حتّی یک لحظه فاصلۀ زمانی بین بعث و انبعاث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روی علیّت و معلولیّت پیاده شد، باید تقارن زمانی به تمام معنا تحقق داشته باشد؛ حالا خارج را شما ملاحظه کنید، آیا وقتی‌که مولا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دقیقه نیم دقیقه دو دقیقه بین این بعث و انبعاث فاصله نیست یا هست؟ به حسب خارج که نگاه می‌کنیم، می‌بینیم این مقدار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تا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عبد اصلا خواه‌ناخواه خودش را در حال حرکت به طرف بازار دید؛ نه، عبد یک دقیقه دو دقیقه کمتر یا بیشتر بین بعث و انبعاث به حسب خارج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فاصله را چه‌طوری حلش می‌کنید؟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مسألۀ علیّت و معلولیّت است، حتی یک لحظۀ زمانی نباید بین علت و معلول فاصله وجود داشته باشد، در حالی که وجدانا خارجا بین بعث و انبعاث حداقل مختصر زمانی فاصله</w:t>
      </w:r>
      <w:bookmarkStart w:id="510" w:name="pg13679_133679"/>
    </w:p>
    <w:p>
      <w:pPr>
        <w:pStyle w:val="BookText"/>
        <w:rPr/>
      </w:pPr>
      <w:bookmarkEnd w:id="510"/>
      <w:r>
        <w:rPr>
          <w:rFonts w:ascii="IRNazanin" w:hAnsi="IRNazanin" w:eastAsia="IRNazanin"/>
          <w:color w:val="111111"/>
          <w:sz w:val="28"/>
          <w:sz w:val="28"/>
          <w:szCs w:val="28"/>
          <w:rtl w:val="true"/>
          <w:lang w:bidi="fa-IR"/>
        </w:rPr>
        <w:t xml:space="preserve">خواهد بود؛ شما این مختصر زمان فاصله را چه‌طور حل می‌کنید؟ آیا این مختصر زمان با علیّت و معلولیّت منافات دارد یا ندارد؟ اگر منافات دارد، که دارد؛ می‌گوییم چه فرق می‌کند که بین بعث و انبعاث یک دقیقه فاصله شود؟ یا بین بعث و انبعاث دو روز فاصله شود؟ مولا به عبدش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دقیقۀ دیگر عبد بلند شد و مهیای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 فاصله بیفتد، این یک شبانه روز برای این‌که فاصله‌اش بیشتر است امتناع دارد؟ در باب علیّت و معلولیّت که مطلق فاصله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کم باشد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وقتی‌که شما در مقدار کمّ مسأله را پذیرفتید، معنایش این است که علیّت و معلولیّت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علیّت و معلولیّت در کار نبود و بین بعث و انبعاث حتّی دو دقیقه توانست فاصله وجود داشته باشد و استحاله‌ای در کار نباشد، ما الفرق بین دو دقیقه و بین یک شبانه روز و یک ماه و دو ماه؟ آیا می‌شود بین اینها فرق گذاشت؟ مسأله که مسألۀ عرفی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بین اینها فرق می‌گذارد؟ مسأله روی استحالۀ عقلیه و عدم استحالۀ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حکم عقل، می‌شود بین دو دقیقه و دو روز فاصله فرق گذاشت؟ بگوییم دو دقیقه اشکال ندارد بین علت و معلول جدایی باشد، اما اگر دو شبانه روز بین علت و معلول تفکیک شد،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آخوند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خارجا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بین بعث و انبعاث تقارن زمانی وجود داشته باشد، بلکه بین بعث و انبعاث، تقدّم و تأخّر زمانی ولو زمان قصیر باشد،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اینجا را پذیرفتید، همین دلیل بر این است که علیّت و معلولیّت مطرح نیست و اگر علیّت و معلولیّت مطرح نشد، دیگر بین زمان قصیر و زمان طویل هیچ‌گونه فرقی از نظر حکم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اشکالی است که البته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مرحوم آخوند بوده، لکن این بیان ایشان جوابی می‌تواند از فرمایش مرحوم محقق اصفهانی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دیگری هم با مرحوم محقق اصفهانی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می‌کنیم</w:t>
      </w:r>
      <w:r>
        <w:rPr>
          <w:rFonts w:eastAsia="IRNazanin" w:cs="IRNazanin"/>
          <w:color w:val="111111"/>
          <w:sz w:val="28"/>
          <w:szCs w:val="28"/>
          <w:rtl w:val="true"/>
          <w:lang w:bidi="fa-IR"/>
        </w:rPr>
        <w:t>.</w:t>
      </w:r>
    </w:p>
    <w:p>
      <w:pPr>
        <w:pStyle w:val="Heading3"/>
        <w:numPr>
          <w:ilvl w:val="2"/>
          <w:numId w:val="1"/>
        </w:numPr>
        <w:rPr/>
      </w:pPr>
      <w:bookmarkStart w:id="511" w:name="__RefHeading___Toc677749_1468164448"/>
      <w:bookmarkStart w:id="512" w:name="_Toc189"/>
      <w:bookmarkEnd w:id="511"/>
      <w:r>
        <w:rPr>
          <w:rtl w:val="true"/>
        </w:rPr>
        <w:t>پرسش</w:t>
      </w:r>
      <w:r>
        <w:rPr>
          <w:rtl w:val="true"/>
        </w:rPr>
        <w:t>:</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استحالۀ تعلق اراده بر امر استقبالی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و انبعاث تشریعی و تکوینی را با ذکر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تقارن بین بعث و انبعاث اعتباری کاشف از چیست؟</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تعلق اراده تشریعی بر امر استقبالی را تقریب نمایید</w:t>
      </w:r>
      <w:r>
        <w:rPr>
          <w:rFonts w:eastAsia="IRNazanin" w:cs="IRNazanin"/>
          <w:color w:val="111111"/>
          <w:sz w:val="28"/>
          <w:szCs w:val="28"/>
          <w:rtl w:val="true"/>
          <w:lang w:bidi="fa-IR"/>
        </w:rPr>
        <w:t>.</w:t>
      </w:r>
      <w:bookmarkStart w:id="513" w:name="pg13679_133680"/>
    </w:p>
    <w:p>
      <w:pPr>
        <w:pStyle w:val="Heading2"/>
        <w:numPr>
          <w:ilvl w:val="1"/>
          <w:numId w:val="1"/>
        </w:numPr>
        <w:rPr/>
      </w:pPr>
      <w:bookmarkStart w:id="514" w:name="__RefHeading___Toc677751_1468164448"/>
      <w:bookmarkStart w:id="515" w:name="_Toc190"/>
      <w:bookmarkEnd w:id="513"/>
      <w:bookmarkEnd w:id="514"/>
      <w:r>
        <w:rPr>
          <w:rtl w:val="true"/>
        </w:rPr>
        <w:t>درس سیصد و شصت و نهم</w:t>
      </w:r>
      <w:bookmarkEnd w:id="515"/>
    </w:p>
    <w:p>
      <w:pPr>
        <w:pStyle w:val="Heading3"/>
        <w:numPr>
          <w:ilvl w:val="2"/>
          <w:numId w:val="1"/>
        </w:numPr>
        <w:rPr/>
      </w:pPr>
      <w:bookmarkStart w:id="516" w:name="__RefHeading___Toc677753_1468164448"/>
      <w:bookmarkStart w:id="517" w:name="_Toc191"/>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18" w:name="__RefHeading___Toc677755_1468164448"/>
      <w:bookmarkStart w:id="519" w:name="_Toc192"/>
      <w:bookmarkEnd w:id="518"/>
      <w:r>
        <w:rPr>
          <w:rtl w:val="true"/>
        </w:rPr>
        <w:t>امکان تفکیک بعث و انبعاث تشریعی</w:t>
      </w:r>
      <w:bookmarkEnd w:id="519"/>
    </w:p>
    <w:p>
      <w:pPr>
        <w:pStyle w:val="BookText"/>
        <w:rPr/>
      </w:pPr>
      <w:r>
        <w:rPr>
          <w:rFonts w:ascii="IRNazanin" w:hAnsi="IRNazanin" w:eastAsia="IRNazanin"/>
          <w:color w:val="111111"/>
          <w:sz w:val="28"/>
          <w:sz w:val="28"/>
          <w:szCs w:val="28"/>
          <w:rtl w:val="true"/>
          <w:lang w:bidi="fa-IR"/>
        </w:rPr>
        <w:t>آخرین کلامی که با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این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از انبعاث انفکاک پیدا نمی‌کند؛ معنای این حرف چیست؟ واقعیت این مسأله این است که 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آن چیزی که مولی به او بعث کرده، انبعاث در رابطۀ با همان باید تحقق پیدا کند و عدم انفکاک انبعاث از بعث، در رابطۀ با همان باید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آیا معنای عدم انفکاک این است که به مجرد بعث، عبد منبعث شود؟ و یا اینکه مبعوث‌الیه یک امر استقبالی باشد؟ مثلا اگر مولا دستور می‌دهد به عبد که باید فردا مسافرت کنی، یک‌چنین بعث و دستوری از ناحیۀ مولی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مسافرت فردا متعلق است، مبعوث‌الیه عبارت از مسافرت فردا است و چه‌بسا این دستور مولا هم توأم با یک تأکید و تهدید بر مخالفت هم هست که اگر این دستور من اجراء نشود، فلان عقوبت را بر آن مترتب می‌کنم، فلان کیفر مترتب بر مخالفت این دستور من خواهد بود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انبعاث از این بعث با این‌که مولا گفته فردا باید مسافرت کنی، انبعاثی که انفکاک از بعث</w:t>
      </w:r>
      <w:bookmarkStart w:id="520" w:name="pg13679_133681"/>
    </w:p>
    <w:p>
      <w:pPr>
        <w:pStyle w:val="BookText"/>
        <w:rPr/>
      </w:pPr>
      <w:bookmarkEnd w:id="520"/>
      <w:r>
        <w:rPr>
          <w:rFonts w:ascii="IRNazanin" w:hAnsi="IRNazanin" w:eastAsia="IRNazanin"/>
          <w:color w:val="111111"/>
          <w:sz w:val="28"/>
          <w:sz w:val="28"/>
          <w:szCs w:val="28"/>
          <w:rtl w:val="true"/>
          <w:lang w:bidi="fa-IR"/>
        </w:rPr>
        <w:t>ندارد، معنایش این است که الان مسافرت کند؟ الان که مأموربه نیست، الان محصّل غرض مولی نیست و چه‌بسا مسافرت الان مضادّ با غرض مولا باشد و اگر الان مسافرت کند، نقض غرض مولی تحقق پیدا می‌کند، پس مولایی که دستور صادر می‌کند بر اینکه باید فردا مسافرت کنی،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انبعاث جدای از بعث نیست، معنای جدا نبودن چیست؟ معنای آن این است که به دنبال این بعث، انبعاث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انبعاث به چه؟ انبعاث به چیزی که مولا بعث نکرده است؟ انبعاث به عملی که محصّل غرض مولی نیست؟ انبعاث به عملی که چه‌بسا مضادّ با غرض مولی و هدف مولی باشد، این معنای عدم تحقق انفکاک انبعاث از بعث است؟ که مولی امر می‌کند به عبد که فردا باید مسافرت کنی، ما می‌گوییم نباید انبعاث منفک از بعث شود، پس الان مسافرت می‌کنیم، آیا این معنای عدم تحقق انفکاک انبعاث از بعث است؟ یا اینکه باید بعث و انبعاث هر دو را در رابطۀ با مبعوث‌الیه ملاحظه کرد؟ ببینیم مولا به چه‌چیزی بعث کرده است</w:t>
      </w:r>
      <w:r>
        <w:rPr>
          <w:rFonts w:eastAsia="IRNazanin" w:cs="IRNazanin"/>
          <w:color w:val="111111"/>
          <w:sz w:val="28"/>
          <w:szCs w:val="28"/>
          <w:rtl w:val="true"/>
          <w:lang w:bidi="fa-IR"/>
        </w:rPr>
        <w:t>.</w:t>
      </w:r>
    </w:p>
    <w:p>
      <w:pPr>
        <w:pStyle w:val="Heading3"/>
        <w:numPr>
          <w:ilvl w:val="2"/>
          <w:numId w:val="1"/>
        </w:numPr>
        <w:rPr/>
      </w:pPr>
      <w:bookmarkStart w:id="521" w:name="__RefHeading___Toc677757_1468164448"/>
      <w:bookmarkStart w:id="522" w:name="_Toc193"/>
      <w:bookmarkEnd w:id="521"/>
      <w:r>
        <w:rPr>
          <w:rtl w:val="true"/>
        </w:rPr>
        <w:t>بیان مثال بر امکان انفکاک بعث و انبعاث اعتباری</w:t>
      </w:r>
      <w:bookmarkEnd w:id="522"/>
    </w:p>
    <w:p>
      <w:pPr>
        <w:pStyle w:val="BookText"/>
        <w:rPr/>
      </w:pPr>
      <w:r>
        <w:rPr>
          <w:rFonts w:ascii="IRNazanin" w:hAnsi="IRNazanin" w:eastAsia="IRNazanin"/>
          <w:color w:val="111111"/>
          <w:sz w:val="28"/>
          <w:sz w:val="28"/>
          <w:szCs w:val="28"/>
          <w:rtl w:val="true"/>
          <w:lang w:bidi="fa-IR"/>
        </w:rPr>
        <w:t>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 رفت به جای خرید گوشت مثلا روغن خرید، این‌که انبعاث حاصل نشد؛ مولا بعث به ابتیاع روغن نکرده، مولا بعث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باید انبعاث در رابطۀ با مبعوث‌الیه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خرید روغن مغایر با خرید گوشت است و اینها دو مطلب است، مسافرت امروز و مسافرت فردا هم دو مطلب و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چه‌بسا مسافرت امروز ضد غرض مولا باشد و نگذارد غرض مولا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دارد بعث می‌کند به مسافرت فردا، انبعاث او به این است که فردا مسافت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مسافرت نکرد انفکاک انبعاث از بعث حاصل شده، اما اگر امروز مسافرت نکرد، با اینکه مبعوث‌الیه مسافرت فردا است، باز هم بگوییم انفکاک انبعاث از بعث لازم آمد؟ باز هم بگوییم که بین بعث و انبعاث جدایی پیدا کرد؟ پس به این بزرگوار چنین عرض می‌شود، که همۀ حرفهای گذشته و بحثهای گذشته و جوابهای داده شده به کنار، سلّمّنا که نباید بین بعث و انبعاث انفکاک پیدا شود، اما در چه رابطه؟ در رابطۀ با مبعوث‌الیه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مبعوث‌الیه مسافرت الان است، اینکه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عدم تحقق انفکاک این است که بلافاصله حرکت کند و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مولا بگوید نه، امروز نباید مسافرت بروی، مخّل به غرض من است، من تو را ملزم می‌کنم به اینکه فردا باید مسافرت کنی، انبعاث آن به چیست؟ انبعاث آن به این است که الان باید مسافرت کند، که اگر الان مسافرت نکرد،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انفکاک بین الانبعاث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عدم انفکاک این نیست که انبعاث و بعث مقارن باهم تحقق پیدا کند، به دنبال هم وجود</w:t>
      </w:r>
      <w:bookmarkStart w:id="523" w:name="pg13679_133682"/>
    </w:p>
    <w:p>
      <w:pPr>
        <w:pStyle w:val="BookText"/>
        <w:rPr/>
      </w:pPr>
      <w:bookmarkEnd w:id="523"/>
      <w:r>
        <w:rPr>
          <w:rFonts w:ascii="IRNazanin" w:hAnsi="IRNazanin" w:eastAsia="IRNazanin"/>
          <w:color w:val="111111"/>
          <w:sz w:val="28"/>
          <w:sz w:val="28"/>
          <w:szCs w:val="28"/>
          <w:rtl w:val="true"/>
          <w:lang w:bidi="fa-IR"/>
        </w:rPr>
        <w:t>پیدا کند، معنای آن این است آن‌که خود مولا گفته عبد ترتیب اثر دهد، هیچ‌گونه تخلّفی از دستور و از بعث مولا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مسافرت کن، ما هم فردا مسافرت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اینکه انسان عبارت را همین شکلی روی آن نظر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انفکاک و الانبعاث 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باید ملاحظه کرد که هردوی اینها در رابطۀ با مبعوث‌الیه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مبعوث‌الیه مسافرت الان باشد، عدم انفکاکش به مسافرت 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مبعوث‌الیه مسافرت فردا شد، عدم انفکاک آن به این است که فردا مسافرت حاصل شود و در ظرف مأموربه مسافرت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بهترین بیان و بالاترین بیان هم در رابطۀ با ارادۀ تکوینیه و هم در رابطۀ با ارادۀ تشریعه بود، همان‌طوری که ملاحظه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کلتا الارادتین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بود و نتوانست استحالۀ واجب معلق در تشریعیات و استحالۀ ارادۀ تکوینیه را در تکوینیات مستقبله،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بیانهای دیگری هم در رابطۀ با استحالۀ واجب معلق وجود دارد، لکن آن بیانها در برابر بیان محقق اصفهانی خیلی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کلام ایشان به آن نحوی که ملاحظه فرمودید مورد اشکال و انتقاد قرار گرفت، بیانهای دیگر به طریق اولی مخدوش و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گرفتیم که واجب معلق یک‌چیزی نیست که به حسب مقام ثبوت، امر مستحیل و ممتنعی باشد، در عین این‌که آن تقسیم صاحب فصول را به لحاظ تقسیمی ما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درعین‌حال واجب معلق تصویرا و ثبوتا یک امر ممکنی است و در امکان آن نمی‌توان تردید کرد</w:t>
      </w:r>
      <w:r>
        <w:rPr>
          <w:rFonts w:eastAsia="IRNazanin" w:cs="IRNazanin"/>
          <w:color w:val="111111"/>
          <w:sz w:val="28"/>
          <w:szCs w:val="28"/>
          <w:rtl w:val="true"/>
          <w:lang w:bidi="fa-IR"/>
        </w:rPr>
        <w:t>.</w:t>
      </w:r>
    </w:p>
    <w:p>
      <w:pPr>
        <w:pStyle w:val="Heading3"/>
        <w:numPr>
          <w:ilvl w:val="2"/>
          <w:numId w:val="1"/>
        </w:numPr>
        <w:rPr/>
      </w:pPr>
      <w:bookmarkStart w:id="524" w:name="__RefHeading___Toc677759_1468164448"/>
      <w:bookmarkStart w:id="525" w:name="_Toc194"/>
      <w:bookmarkEnd w:id="524"/>
      <w:r>
        <w:rPr>
          <w:rtl w:val="true"/>
        </w:rPr>
        <w:t>سبب تقسیم واجب به معلق و منجز از نظر صاحب فصول</w:t>
      </w:r>
      <w:r>
        <w:rPr>
          <w:rtl w:val="true"/>
        </w:rPr>
        <w:t>(</w:t>
      </w:r>
      <w:r>
        <w:rPr>
          <w:rtl w:val="true"/>
        </w:rPr>
        <w:t>ره</w:t>
      </w:r>
      <w:r>
        <w:rPr>
          <w:rtl w:val="true"/>
        </w:rPr>
        <w:t>)</w:t>
      </w:r>
      <w:bookmarkEnd w:id="525"/>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مسألۀ واجب معلّق اشاره کردیم که چه‌چیزی سبب شد که صاحب فصول یک‌چنین تقسیمی را ملتزم شود و یک واجبی را به نام واجب معلّق در مقابل واجب منجّز ذکر کند؟ گفتیم سبب این بود که صاحب فصول دو مطلب را ملاحظه کرد و این دو مطلب را کنارهم گذاشت و ملاحظه کرد که راه جمع بین این دو مطلب، این است که یک واجبی را به نام واجب معلّق ملتزم شود، و الاّ این تعبیر در هیچ روایتی نیست، در هیچ آیه‌ای نیست که ما یک واجبی به نام واجب معلق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خودش را در مشکله‌ای دید و راه تخلّص از آن اشکال به نظر ایشان عبارت از التزام به واجب معلق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مطلبی که ایشان کنار هم گذاشت این بود، در باب مقدمۀ واجب این تقریبا مسلّم بین این بزرگان است که وجوب مقدمه، تابع وجوب ذی المقدمة است و معنای تبعیت این است که اگر ذی المقدمة اتّصاف به وجوب پیدا نکند، مقدمه نمی‌شود وجوب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المقدمة اصالت دارد و وجوب مقدمه به تبع وجوب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یک وجوب تبعی در کار باشد، مقدمه وجوب داشته باشد، در حالی‌که ذی المقدمه‌اش هنوز اتّصاف به وجوب پیدا</w:t>
      </w:r>
    </w:p>
    <w:p>
      <w:pPr>
        <w:pStyle w:val="BookText"/>
        <w:rPr/>
      </w:pPr>
      <w:r>
        <w:rPr>
          <w:rFonts w:ascii="IRNazanin" w:hAnsi="IRNazanin" w:eastAsia="IRNazanin"/>
          <w:color w:val="111111"/>
          <w:sz w:val="28"/>
          <w:sz w:val="28"/>
          <w:szCs w:val="28"/>
          <w:rtl w:val="true"/>
          <w:lang w:bidi="fa-IR"/>
        </w:rPr>
        <w:t>نکرده است؟</w:t>
      </w:r>
    </w:p>
    <w:p>
      <w:pPr>
        <w:pStyle w:val="BookText"/>
        <w:rPr/>
      </w:pPr>
      <w:r>
        <w:rPr>
          <w:rFonts w:ascii="IRNazanin" w:hAnsi="IRNazanin" w:eastAsia="IRNazanin"/>
          <w:color w:val="111111"/>
          <w:sz w:val="28"/>
          <w:sz w:val="28"/>
          <w:szCs w:val="28"/>
          <w:rtl w:val="true"/>
          <w:lang w:bidi="fa-IR"/>
        </w:rPr>
        <w:t>مطلب دیگر در فقه مواردی ملاحظه شده که از نظر فتوا و بعضی از موارد حتّی از نظر روایات هم این معنا ثابت است که به حسب ظاهر مقدمه قبل از ذی المقدمة وجوب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مثال حجّی است که ذکر کردیم به مجرّدی که انسان مستطیع شد، فقها می‌گویند، رساله‌ها می‌نویسند، این فرد مستطیع نمی‌تواند آرام و ساکت بنشیند، بعد الاستطاعة بلافاصله باید در مقام تهیه مقدمات و تحصیل گذرنامه و امثال ذلک برآید؛ این فتوا که مسلم این معنا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در باب حج به حسب ظاهر مثل باب صلاة مسأله وقت مطرح است؛ همان‌طوری که نمازهای یومیه مقیّد به یک اوقات مخصوصه است، حج هم مقیّد به وقت است، باید در همان موسم خاص و زمان خاص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کرده، گفته آیا وقت در باب حج مثل وقت در باب نماز است؟ اگر وقت در باب حج مثل وقت در باب نماز است، در باب نماز که لازم نیست انسان قبل الوقت وضو بگیرد و تحصیل طهارت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باب حج قبل الوقت لازم است انسان تهیۀ مقدمات و تحصیل گذرنامه و امثال ذلک را داشته باشد؟ اگر این مطلب را نگوییم، فتوا مخالف با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استطاعت یجب تحصیل المقدمات، یجب تحصیل گذرنامه و امثال ذلک؛ و ما می‌دانیم که این مقدمات وجوبشان وجوب تبعی است و وجوب تبعی تا ذی المقدمة وجوب پیدا نکند، نمی‌تواند وجوب برای مقدمه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چه‌کار کنیم؟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حج را از حساب صلاة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صلاة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زوال و قبل الغروب، اصلا وجوبی برای نماز تحقق ندارد و لذا تحصیل مقدمه‌اش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حج، مسألۀ وقت را قید برای خود حج قرار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وقت به مجرد الاستطاعة وجوب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شعبان مستطیع شد، در همان ماه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منتها حج مقیّد به وقت است، وقت آن هم در آینده می‌آید، پس نتیجتا ما باید مسألۀ وجوب حج را به نحو واجب معلّق قرار دهیم، که معنای واجب معلّق این است که وجوب الان تحقق دارد و به تعبیر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وجوبه بالمکلّف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وجوب هست، لکن واجب که عبارت از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یتوقف بر یک امر استقبالی به نام زمان که آن مقدور برای مکلّف هم نیست، زمان یک مسأله‌ای است که خواه‌ناخواه تحقق پیدا می‌کند و قدرت مکلّف بر آن تعلق نمی‌گیرد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صاحب فصول راه تخلص را منحصرا در واجب معلق دیده، لذا در مقام تقسیم به واجب منجّز و واجب معلّق بر آمده، موارد در فقه زیاد است، یک مورد دیگر هم که خیلی مبتلا به</w:t>
      </w:r>
    </w:p>
    <w:p>
      <w:pPr>
        <w:pStyle w:val="BookText"/>
        <w:rPr/>
      </w:pPr>
      <w:r>
        <w:rPr>
          <w:rFonts w:ascii="IRNazanin" w:hAnsi="IRNazanin" w:eastAsia="IRNazanin"/>
          <w:color w:val="111111"/>
          <w:sz w:val="28"/>
          <w:sz w:val="28"/>
          <w:szCs w:val="28"/>
          <w:rtl w:val="true"/>
          <w:lang w:bidi="fa-IR"/>
        </w:rPr>
        <w:t>است، مخصوصا در ماه رمضان که محل بحث ما هم هست و در روایات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در شب جنب شد، اینجا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طلوع فجر تحصیل طهارت کند و غسل جنابت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جنابت مربوط به چه‌چیزی است؟ این غسل جنابت مربوط به روزۀ روز بعد است، مربوط به روزۀ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فردا چه زمانی وجوب پیدا کرده است؟ از اول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که غسل جنابت قبل از طلوع فجر واجب است؟ مگر غسل جنابت یک واجب نفسی است؟ غسل جنابت واجب غیری است، واجب مقدمی و واجب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جور واجب تبعی شد که ذی المقدمة آن وجوب پیدا نکرده، خودش اتّصاف به وجوب پیدا کرد؟ روزه از اول طلوع فجر واجب است، اما غسل جنابت قبل از طلوع فجر، وجوب آن هم وجوب مقدمی و وجوب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تبعیت است که اصلش تحقق ندارد، اما مقدمۀ آن اتّصاف به وجوب پیدا کرده است؟</w:t>
      </w:r>
    </w:p>
    <w:p>
      <w:pPr>
        <w:pStyle w:val="BookText"/>
        <w:rPr/>
      </w:pPr>
      <w:r>
        <w:rPr>
          <w:rFonts w:ascii="IRNazanin" w:hAnsi="IRNazanin" w:eastAsia="IRNazanin"/>
          <w:color w:val="111111"/>
          <w:sz w:val="28"/>
          <w:sz w:val="28"/>
          <w:szCs w:val="28"/>
          <w:rtl w:val="true"/>
          <w:lang w:bidi="fa-IR"/>
        </w:rPr>
        <w:t>لذا اینجا صاحب فصول مجبور شده که مسألۀ واجب معلّق را تصویر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ملتزم می‌شویم که وجوب مثلا از اول شب تحقق دارد، یا اگر خیلی بخواهیم اقتصار بر مورد ضرورت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نیم ساعت قبل از طلوع فجر که ظرفیت برای غسل جنابت دارد، نیم ساعت قبل از طلوع فجر، روزه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وجوب روزه این نیست که نیم ساعت قبل از طلوع فجر شما امساک کنید، نه وجوب آن نیم ساعت قبل است، اما واجب از اول طلوع فجر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باب حج، وجوب در ماه شعبان است، اما واجب در همان موسم تحقق پیدا می‌کند و در زمان خودش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مواردی که هم فتوا در آن تحقق دارد و هم روایات، همین مسألۀ غسل جنابت قبل از طلوع فجر در ماه رمضان است که راه‌حل این مشکله به نظر صاحب فصول، عبارت از التزام به واجب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اگر نظر شما باشد ما دو راه‌حل دیگری که مبنایی بود ذکر کردیم، یک راه‌حل سومی هم مرحوم آخوند در کفایه ذکر کردند که مجموعا برای حل آن مشکله چهار راه‌حل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واجب معلق است و ما اگر واجب معلّق را کنار بگذاریم، سه تا راه‌حل دیگر برای آن مشکله وجود دارد، که آنها مبنایی است و هرکدام مبتنی بر یک مبنای خاصّی هست که دو مورد آن را قبلا ذکر کردیم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اینکه بعضی توضیحات در بعضی از آن راهها لازم است،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را حل دیگر را بعدا ذکر می‌کنیم و نتیجه این می‌شود که حرفهای دیگری برای حل آن مشکله وجود دارد که اگر واجب معلّق هم کنار برود، درعین‌حال آن مشکله قابل حل است،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ذکر می‌کنیم</w:t>
      </w:r>
      <w:r>
        <w:rPr>
          <w:rFonts w:eastAsia="IRNazanin" w:cs="IRNazanin"/>
          <w:color w:val="111111"/>
          <w:sz w:val="28"/>
          <w:szCs w:val="28"/>
          <w:rtl w:val="true"/>
          <w:lang w:bidi="fa-IR"/>
        </w:rPr>
        <w:t>.</w:t>
      </w:r>
      <w:bookmarkStart w:id="526" w:name="pg13679_133685"/>
    </w:p>
    <w:p>
      <w:pPr>
        <w:pStyle w:val="Heading3"/>
        <w:numPr>
          <w:ilvl w:val="2"/>
          <w:numId w:val="1"/>
        </w:numPr>
        <w:rPr/>
      </w:pPr>
      <w:bookmarkStart w:id="527" w:name="__RefHeading___Toc677761_1468164448"/>
      <w:bookmarkStart w:id="528" w:name="_Toc195"/>
      <w:bookmarkEnd w:id="526"/>
      <w:bookmarkEnd w:id="527"/>
      <w:r>
        <w:rPr>
          <w:rtl w:val="true"/>
        </w:rPr>
        <w:t>پرسش</w:t>
      </w:r>
      <w:r>
        <w:rPr>
          <w:rtl w:val="true"/>
        </w:rPr>
        <w:t>:</w:t>
      </w:r>
      <w:bookmarkEnd w:id="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امکان تفکیک بعث و انبعاث تشریعی را با ذکر مثال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تقسیم واجب بر معلق و منجز از نظر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مثال شرعی در رابطه با تعلق امر بر مقدمه قبل از ذی المقدمه باشد؟</w:t>
      </w:r>
      <w:bookmarkStart w:id="529" w:name="pg13679_133686"/>
    </w:p>
    <w:p>
      <w:pPr>
        <w:pStyle w:val="Heading2"/>
        <w:numPr>
          <w:ilvl w:val="1"/>
          <w:numId w:val="1"/>
        </w:numPr>
        <w:rPr/>
      </w:pPr>
      <w:bookmarkStart w:id="530" w:name="__RefHeading___Toc677763_1468164448"/>
      <w:bookmarkStart w:id="531" w:name="_Toc196"/>
      <w:bookmarkEnd w:id="529"/>
      <w:bookmarkEnd w:id="530"/>
      <w:r>
        <w:rPr>
          <w:rtl w:val="true"/>
        </w:rPr>
        <w:t>درس سیصد و هفتادم</w:t>
      </w:r>
      <w:bookmarkEnd w:id="531"/>
    </w:p>
    <w:p>
      <w:pPr>
        <w:pStyle w:val="Heading3"/>
        <w:numPr>
          <w:ilvl w:val="2"/>
          <w:numId w:val="1"/>
        </w:numPr>
        <w:rPr/>
      </w:pPr>
      <w:bookmarkStart w:id="532" w:name="__RefHeading___Toc677765_1468164448"/>
      <w:bookmarkStart w:id="533" w:name="_Toc197"/>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34" w:name="__RefHeading___Toc677767_1468164448"/>
      <w:bookmarkStart w:id="535" w:name="_Toc198"/>
      <w:bookmarkEnd w:id="534"/>
      <w:r>
        <w:rPr>
          <w:rtl w:val="true"/>
        </w:rPr>
        <w:t>رجوع قید به ماده یا به هیئت</w:t>
      </w:r>
      <w:bookmarkEnd w:id="535"/>
    </w:p>
    <w:p>
      <w:pPr>
        <w:pStyle w:val="BookText"/>
        <w:rPr/>
      </w:pPr>
      <w:r>
        <w:rPr>
          <w:rFonts w:ascii="IRNazanin" w:hAnsi="IRNazanin" w:eastAsia="IRNazanin"/>
          <w:color w:val="111111"/>
          <w:sz w:val="28"/>
          <w:sz w:val="28"/>
          <w:szCs w:val="28"/>
          <w:rtl w:val="true"/>
          <w:lang w:bidi="fa-IR"/>
        </w:rPr>
        <w:t>مواردی در شریعت وجود داشت که به حسب ظاهر وجوب مقدمه قبل از وجوب ذی المقدمة بود و این به صورت یک مشکله‌ای از نظر محققین و اصولیین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برای حل رفع اشکال ملتزم به واجب معلّق شد، که واجب معلّق و واجب منجّز هر دو قسم از واجب مطلق هستند؛ یعنی وجوب در هر دو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ایشان وجوب تعلّق به مکلّف گرفته، لکن فرقشان این است که در یکی از این دو تا واجب هم فعلیت دارد و در دیگری واجب امر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این راه، حل این مشکله را کردند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مبنایی که خودشان در واجب مشروط در مقابل مشهور داشتند که مشهور شرط و قید را در رابطۀ با هیأت و وجوب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اعظم قید را مربوط به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معروف، مشهور قایلند که مجیء زید شرطیت برای هیأت اکرم دارد، هیأت اکرم مفادش بعث و وجوب است، مجیء زید شرطیت برای وجوب و بعث به اکرام دارد و تا زمانی‌که این مجیء تحقق</w:t>
      </w:r>
      <w:bookmarkStart w:id="536" w:name="pg13679_133687"/>
    </w:p>
    <w:p>
      <w:pPr>
        <w:pStyle w:val="BookText"/>
        <w:rPr/>
      </w:pPr>
      <w:bookmarkEnd w:id="536"/>
      <w:r>
        <w:rPr>
          <w:rFonts w:ascii="IRNazanin" w:hAnsi="IRNazanin" w:eastAsia="IRNazanin"/>
          <w:color w:val="111111"/>
          <w:sz w:val="28"/>
          <w:sz w:val="28"/>
          <w:szCs w:val="28"/>
          <w:rtl w:val="true"/>
          <w:lang w:bidi="fa-IR"/>
        </w:rPr>
        <w:t>پیدا نکند، اصلا تکلیفی نیست، وجوب و بعثی تحقق ندارد، این نظریۀ مشهور در باب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اعظم بزرگوار قایل بودند به اینکه این قید به مادّه ارتباط دارد و به واجب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به این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الجائی یکی از قیود مأموربه و اکرام است و هیچ ارتباطی به وجوب و تکلیف و بعث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مبنای مرحوم شیخ این مشکله‌ای که صاحب فصول را وادار کرد که مسألۀ واجب معلق را ملتزم شود، روی مبنای مرحوم شیخ، داعی به این معنا نیست که ما به واجب معلق قائل شویم، نه اینکه مسأله به صورت واجب مشروط است و در تمامی واجبات مشروطه قید به مادّه مربوط است</w:t>
      </w:r>
      <w:r>
        <w:rPr>
          <w:rFonts w:eastAsia="IRNazanin" w:cs="IRNazanin"/>
          <w:color w:val="111111"/>
          <w:sz w:val="28"/>
          <w:szCs w:val="28"/>
          <w:rtl w:val="true"/>
          <w:lang w:bidi="fa-IR"/>
        </w:rPr>
        <w:t>.</w:t>
      </w:r>
    </w:p>
    <w:p>
      <w:pPr>
        <w:pStyle w:val="Heading3"/>
        <w:numPr>
          <w:ilvl w:val="2"/>
          <w:numId w:val="1"/>
        </w:numPr>
        <w:rPr/>
      </w:pPr>
      <w:bookmarkStart w:id="537" w:name="__RefHeading___Toc677769_1468164448"/>
      <w:bookmarkStart w:id="538" w:name="_Toc199"/>
      <w:bookmarkEnd w:id="537"/>
      <w:r>
        <w:rPr>
          <w:rtl w:val="true"/>
        </w:rPr>
        <w:t>نتیجۀ رجوع قید به ماده</w:t>
      </w:r>
      <w:bookmarkEnd w:id="538"/>
    </w:p>
    <w:p>
      <w:pPr>
        <w:pStyle w:val="BookText"/>
        <w:rPr/>
      </w:pPr>
      <w:r>
        <w:rPr>
          <w:rFonts w:ascii="IRNazanin" w:hAnsi="IRNazanin" w:eastAsia="IRNazanin"/>
          <w:color w:val="111111"/>
          <w:sz w:val="28"/>
          <w:sz w:val="28"/>
          <w:szCs w:val="28"/>
          <w:rtl w:val="true"/>
          <w:lang w:bidi="fa-IR"/>
        </w:rPr>
        <w:t>روی این‌جهت بین وقت در باب صلاة و وقت در باب حج،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حج ما روی مبنای شیخ، می‌گوییم وجوب قبل موسم الحج تحقق دارد، در باب صلاة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روی مبنای شیخ نماز مغرب و عشاء وجوب دارد، تکلیف الان تحقق دارد، اما مکلّف‌به که عبارت از صلاة مغرب است، مقیّد به وقت مغرب است، مکلّف‌به که صلاة عشاء است، او موقت و مقیّد به وقت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تکلیف، هم در باب حج، هم در باب صلاة قبل از آن‌که زمان و وقت پیش بیاید، اصل التکلیف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زمان به صورت قید مطرح است و به صورت شرط مطرح است و جمیع شرائط به مادّه و واجب ارتباط 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خود حکم و به اصل وجوب هیچ‌گونه تعلقی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الموسم الحج واجب، در همان ماه شعبان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وقت الزوال صلاة ظهرین وجود دارد، منتها مأموربه مقیّد به زوال شمس است، نماز ظهر و عصر تقیّد به وقت زوال دارد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روی این مبنایی که شیخ در واجب مشروط در مقابل مشهور اختیار کردند، هم مشکل تهیۀ مقدمات قبل از موسم حج برطرف می‌شود، هم مشکل غسل جنابت قبل از طلوع فجر در ماه رمضان حل می‌شود و هم مواردی که از این قبیل باشد، آن‌هم به همین صورت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آن‌که مقیّد به طلوع فجر است، صوم مقیّد به طلوع فجر است، واجب مقیّد به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قبل از طلوع فجر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روی مبنای ایشان لازم است که یک توضیحی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اشکالی به حسب ظاهر غیر از اصل اشکالات مبنائی، به حرف شیخ وارد است، که این باید جواب داده شود و در این قسمت نظر شیخ روشن شود، ولو اینکه اصل مبنای ایشان را ما در بحث واجب مشروط نپذیرفتیم و همانطوری که مشهور در باب واجب مشروط قائل بودند، همانطور اختیار کردیم اما در عین‌حال یک توضیحی راجع به کلام شیخ لازم است بیان شود</w:t>
      </w:r>
      <w:r>
        <w:rPr>
          <w:rFonts w:eastAsia="IRNazanin" w:cs="IRNazanin"/>
          <w:color w:val="111111"/>
          <w:sz w:val="28"/>
          <w:szCs w:val="28"/>
          <w:rtl w:val="true"/>
          <w:lang w:bidi="fa-IR"/>
        </w:rPr>
        <w:t>.</w:t>
      </w:r>
      <w:bookmarkStart w:id="539" w:name="pg13679_133688"/>
    </w:p>
    <w:p>
      <w:pPr>
        <w:pStyle w:val="Heading3"/>
        <w:numPr>
          <w:ilvl w:val="2"/>
          <w:numId w:val="1"/>
        </w:numPr>
        <w:rPr/>
      </w:pPr>
      <w:bookmarkStart w:id="540" w:name="__RefHeading___Toc677771_1468164448"/>
      <w:bookmarkStart w:id="541" w:name="_Toc200"/>
      <w:bookmarkEnd w:id="539"/>
      <w:bookmarkEnd w:id="540"/>
      <w:r>
        <w:rPr>
          <w:rtl w:val="true"/>
        </w:rPr>
        <w:t>تفاوت قیود اختیاری و قیود غیراختیاری واجب در کلام شیخ اعظم</w:t>
      </w:r>
      <w:r>
        <w:rPr>
          <w:rtl w:val="true"/>
        </w:rPr>
        <w:t>«</w:t>
      </w:r>
      <w:r>
        <w:rPr>
          <w:rtl w:val="true"/>
        </w:rPr>
        <w:t>ره</w:t>
      </w:r>
      <w:r>
        <w:rPr>
          <w:rtl w:val="true"/>
        </w:rPr>
        <w:t>»</w:t>
      </w:r>
      <w:bookmarkEnd w:id="541"/>
    </w:p>
    <w:p>
      <w:pPr>
        <w:pStyle w:val="BookText"/>
        <w:rPr/>
      </w:pPr>
      <w:r>
        <w:rPr>
          <w:rFonts w:ascii="IRNazanin" w:hAnsi="IRNazanin" w:eastAsia="IRNazanin"/>
          <w:color w:val="111111"/>
          <w:sz w:val="28"/>
          <w:sz w:val="28"/>
          <w:szCs w:val="28"/>
          <w:rtl w:val="true"/>
          <w:lang w:bidi="fa-IR"/>
        </w:rPr>
        <w:t>قیودی که بین شیخ و مشهور محل اختلاف است، که آیا به ماده می‌خورد یا به هیأت؟ این قیود اگر امور غیر اختیاریه باشد، مسائلی باشد که در اختیار و تحت قدرت مکلّف نیست، مثل مسألۀ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وقت در اختیار مکلّف نیست، وقت یک قطعه از زمانی است که خواه‌ناخواه خودش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شمس در اختیار مکلّف نیست، زوال شمس در اختیار مکلّف نیست، طلوع فجر در اختیار مکلّف نیست، موسم حج هم که عبارت از چند روز از ماه ذی حجّة است، آن هم در اختیار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هم که عبارت از چند روز از ماه ذی حجّة است، آن هم در اختیار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علت غیراختیاری بودنش، این است که آن امری که قیدیت دارد، فعل غیر مکلّف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مجیء فعل است، اما فعل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زید در اختیار این مکلّف نیست، زید به ارادۀ خودش اگر بخواهد مجیء از او تحقق پیدا می‌کند و اگر بخواهد هم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اختیار عبد نیست مسألۀ مجیء و عدم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غیر اختیاریه هیچ مشکله‌ای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غیراختیاری به نام وقت، به نام مجیء زید، این قید برای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وجوب است و در این حیث مشکله‌ای پیش نمی‌آید، چون امر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فرض کردیم که این قید، یک قید اختیاری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اختیاری اگر ما مبنای مشهور را اخذ کنیم که قبل القید اصلا وجوبی تحقق ندارد، تکلیفی تحقق ندارد، وضع این قید روشن است؛ یعنی این قید لازم التحصیل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مشهور که قید ارتباط به هیأت دارد و ارتباط به حکم دارد، اگر شما نظرتان باشد در یکی از تقسیماتی که برای مقدمه ذکر می‌کردیم،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اما مقدمة الوجود و اما مقدمة الوجوب و اما مقدمة العلم و اما مقدمة الصّحة</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در آن تقسیم،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الوجوب از بحث مقدمۀ واجب خارج است، کسی نیامده در بحث مقدمۀ واجب مقدمة الوجوب آن را هم بگوید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 مبنای مشهور در مسألۀ حج که استطاعت قید برای وجوب است، استطاعت یک امر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سعی کند برای خودش استطاعت تحصیل کند، استطاعت که مثل زمان نیست، استطاعت مثل مجیء زید که فعل برای غیر و فعل برای زید است، نه، ارتباط به مکلّف دارد، استطاعت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هیچ‌کسی نیامده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المکلّف تحصیل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مشهور علتش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تحصیل استطاعت لازم نیست، این است که استطاعت مقدمة الوجوب است و مقدمة الوجوب از بحث مقدمۀ واجب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نیامده مقدمة الوجوب را محکوم به وجوب کند، حتی وجوب غیری مقدمی</w:t>
      </w:r>
      <w:r>
        <w:rPr>
          <w:rFonts w:eastAsia="IRNazanin" w:cs="IRNazanin"/>
          <w:color w:val="111111"/>
          <w:sz w:val="28"/>
          <w:szCs w:val="28"/>
          <w:rtl w:val="true"/>
          <w:lang w:bidi="fa-IR"/>
        </w:rPr>
        <w:t>.</w:t>
      </w:r>
      <w:bookmarkStart w:id="542" w:name="pg13679_133689"/>
    </w:p>
    <w:p>
      <w:pPr>
        <w:pStyle w:val="Heading3"/>
        <w:numPr>
          <w:ilvl w:val="2"/>
          <w:numId w:val="1"/>
        </w:numPr>
        <w:rPr/>
      </w:pPr>
      <w:bookmarkStart w:id="543" w:name="__RefHeading___Toc677773_1468164448"/>
      <w:bookmarkStart w:id="544" w:name="_Toc201"/>
      <w:bookmarkEnd w:id="542"/>
      <w:bookmarkEnd w:id="543"/>
      <w:r>
        <w:rPr>
          <w:rtl w:val="true"/>
        </w:rPr>
        <w:t>تفاوت قیود اختیاری و قیود غیراختیاری در واجب بنا بر مبنای مشهور</w:t>
      </w:r>
      <w:bookmarkEnd w:id="544"/>
    </w:p>
    <w:p>
      <w:pPr>
        <w:pStyle w:val="BookText"/>
        <w:rPr/>
      </w:pPr>
      <w:r>
        <w:rPr>
          <w:rFonts w:ascii="IRNazanin" w:hAnsi="IRNazanin" w:eastAsia="IRNazanin"/>
          <w:color w:val="111111"/>
          <w:sz w:val="28"/>
          <w:sz w:val="28"/>
          <w:szCs w:val="28"/>
          <w:rtl w:val="true"/>
          <w:lang w:bidi="fa-IR"/>
        </w:rPr>
        <w:t>لذا روی مبنای مشهور در قیود اختیاریه، در واجب مشروط که قید مربوط به هیأت و وجوب است، مسأله روشن است که این امر در عین اینکه اختیاری است و تحت قدرت مکلّف است، معذلک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تحصیله، لانّه مقدمة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همینجا روی مبنای شیخ در بادی نظر این اشکال به چشم می‌خورد، شمای مرحوم شیخ که استطاعت را قید برای وجوب نمی‌بینید، همان طوری که وقت را قید برای واجب می‌بینید، استطاعت هم قید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استطاعت در باب حج قید واجب است روی مبنای شیخ در واجب مشروط و هم زمان قید برای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هر دو قید برای واجب شدند، می‌گوییم که هر دو مقدمة الواجب هستند، منتها یکی مقدمۀ غیر اختیاری واجب است، یکی مقدمۀ اختیاری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مقدمۀ غیر اختیاری است، به عنوان این‌که غیر اختیاری است، ما می‌گوییم وجوب مقدمی ندارد، وجوب غیری نمی‌تواند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وجوب هر کجا بخواهد تحقق داشته باشد و به هر نوع بخواهد تحقق داشته باشد، باید به یک امر مقدور و اختیاری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زمان چون امر غیر اختیاری است، با این‌که مقدمۀ واجب است، معذلک وجوب غیری به او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استطاعت چطور؟ استطاعت مقدمۀ واجب است، اختیاری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یتعلق به الوجوب؟</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روی مبنای شیخ این عبارت به این برمی‌گردد، 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الحج اذا استطعتم یجب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شیخ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برمی‌گردد، همانطوری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برمی‌گشت، اینجا هم به این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الحج فی الموسم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بروید استطاعت را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علیکم الصلاة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می‌روید دنبال تحصیل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الصلاة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الحج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این دو تا؟ وقتی‌که طهارت یک امر اختیاری شد و قید برای مأموربه شد و امر اختیاری قید برای مأموربه مقدمة الواجب است و مقدمة الواجب لزوم تحصیل دارد، روی این مبنا در باب استطاعت هم باید همین حرف زده شود، که روی مبنای شیخ واجب است بر انسان که برود تحصیل استطاعت کند و حج را مستطیعا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بادی نظر به نظریۀ مرحوم شیخ بزرگوار انصاری متوجه است که شما همانطوری که در باب حج، زمان را قید برای واجب می‌گیرید، استطاعت را هم باید قید برای واجب بگیرید، منتها زمان امر غیر اختیاری است، وجوب مقدمی نمی‌شود به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استطاعت، هم قید واجب است، هم امر اختیاری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یتعلق به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کسی احتمالش</w:t>
      </w:r>
      <w:bookmarkStart w:id="545" w:name="pg13679_133690"/>
    </w:p>
    <w:p>
      <w:pPr>
        <w:pStyle w:val="BookText"/>
        <w:rPr/>
      </w:pPr>
      <w:bookmarkEnd w:id="545"/>
      <w:r>
        <w:rPr>
          <w:rFonts w:ascii="IRNazanin" w:hAnsi="IRNazanin" w:eastAsia="IRNazanin"/>
          <w:color w:val="111111"/>
          <w:sz w:val="28"/>
          <w:sz w:val="28"/>
          <w:szCs w:val="28"/>
          <w:rtl w:val="true"/>
          <w:lang w:bidi="fa-IR"/>
        </w:rPr>
        <w:t xml:space="preserve">را دهد که یک فقیهی تحصیل استطاعت را لازم می‌داند، این دیگر خیلی از فقه به دور است، که یک فقیهی معتقد باشد که بر انسان شرعا لازم است که استطاعت را تحصیل کند، برای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الحج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Heading3"/>
        <w:numPr>
          <w:ilvl w:val="2"/>
          <w:numId w:val="1"/>
        </w:numPr>
        <w:rPr/>
      </w:pPr>
      <w:bookmarkStart w:id="546" w:name="__RefHeading___Toc677775_1468164448"/>
      <w:bookmarkStart w:id="547" w:name="_Toc202"/>
      <w:bookmarkEnd w:id="546"/>
      <w:r>
        <w:rPr>
          <w:rtl w:val="true"/>
        </w:rPr>
        <w:t>نحوۀ اخذ قیود اختیاری در ماموربه</w:t>
      </w:r>
      <w:bookmarkEnd w:id="547"/>
    </w:p>
    <w:p>
      <w:pPr>
        <w:pStyle w:val="BookText"/>
        <w:rPr/>
      </w:pPr>
      <w:r>
        <w:rPr>
          <w:rFonts w:ascii="IRNazanin" w:hAnsi="IRNazanin" w:eastAsia="IRNazanin"/>
          <w:color w:val="111111"/>
          <w:sz w:val="28"/>
          <w:sz w:val="28"/>
          <w:szCs w:val="28"/>
          <w:rtl w:val="true"/>
          <w:lang w:bidi="fa-IR"/>
        </w:rPr>
        <w:t>لکن جوابی که مرحوم شیخ از این اشکال می‌دهند علی‌القاعده، این است که ما قبول داریم اگر بخواهیم روی قاعده مشی کنیم،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واقع مطلب این است که این قیود اختیاریه با اینکه اختیاری هم هست و با اینکه در مکلّف‌به و مأموربه اخذ شده، نه در وجوب و تکلیف، معذلک نحوۀ اخذشان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اخذ کثیری از اینها، این‌جوری است که بر مکلّف لزوم تحصیل دارد، باید مکلّف برود فراهم کند طهارت را در باب صلاة، ستر را در باب صلاة، شرائط و خصوصیات دیگری که در صلاة معتبر است، باید برود اینها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امکان دارد که مولا یک قیدی را در واجب و در مأموربه اخذ کند و این قید هم امر اختیاری باشد، لکن نحوۀ اخذش به این صورت است؛ یعنی نظر مولا به این نحو متعلق به این قید شده که اگر این قید خودش حاصل شود، مأموربه همراه او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 بدون الزام مکلّف و اجبار مکلّف حاصل شود، نقش در مأموربه دارد، با این‌که امر اختیاری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قید این تقیّد مأموربه، عبارت از اتفاق حصول هذا القید است، اگر این قید تصادفا و اتفاقا تحقق پیدا کرد، اگر خودبه‌خود در خارج وجود پیدا کرد که نحوۀ مدخلیت طهارت در باب نماز، با نحوۀ مدخلیت استطاعت در باب حج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هر دو قید مأموربه است، هر دو هم امر اختیاری است، هم طهارت امر اختیاری است، هم استطاعت امر اختیاری است، لکن نحوۀ مدخلیتش در مأموربه و اخذش قیدا للمأموربه، روی آن مصالحی که خود مولا می‌داند و ما اطلاعی نداریم و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مصالحی که خود مولا می‌داند و روی آگاهیهایی که بر واقعیتهای این قیود دارد، او می‌داند که بین استطاعت و بین طهارت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را باید هرجوری هست، تهیه‌اش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استطاعت را نه، این تاجر می‌داند که اگر این تجارت را انجام دهد، قطعا مستطیع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ضرورتی ندارد این تجارت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یقین دارد اگر این جنس را بخرد فلان مقدار منفعت می‌کند و قطعا هم مستطیع می‌شود، اما هیچ ضرورتی ندارد این تجارت را انجام دهد و استطاعت را برای خودش تحصیل کند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حقیقت در باب حج کسی این اشکال را به شیخ انصاری نکند که اگر شما استطاعت را قید برای مأموربه می‌دانید و امر اختیاری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یجب تحصیل الاستطاعة و لم یکون تحصیل</w:t>
      </w:r>
      <w:bookmarkStart w:id="548" w:name="pg13679_133691"/>
    </w:p>
    <w:p>
      <w:pPr>
        <w:pStyle w:val="BookText"/>
        <w:rPr/>
      </w:pPr>
      <w:bookmarkEnd w:id="548"/>
      <w:r>
        <w:rPr>
          <w:rFonts w:ascii="IRNazanin" w:hAnsi="IRNazanin" w:eastAsia="IRNazanin"/>
          <w:color w:val="111111"/>
          <w:sz w:val="28"/>
          <w:sz w:val="28"/>
          <w:szCs w:val="28"/>
          <w:rtl w:val="true"/>
          <w:lang w:bidi="fa-IR"/>
        </w:rPr>
        <w:t>الطهارة فی الصلاة واجب، اما تحصیل الاستطاعة فی الحج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نکته‌ای بود که در رابطۀ با فرمایش مرحوم شیخ نیاز به توضیح داشت، ولو اینکه عرض کردیم ما اصل فرمایش ایشان را در باب واجب مشروط قبول نداریم، ما فرق بین استطاعت و بین طهارت در نماز را این‌طوری قائلیم که طهارت در نماز قید مأموربه است و لازم التحصیل است، اما استطاعت در حج قید وجوب حج است، مقدمۀ وجوبیۀ حج است و در مقدمۀ وجوبیه، مسألۀ وجوب غیری به‌هیچ‌وجه مطرح نیست و از نزاع در باب مقدمۀ واجب، همان‌طوری که قبلا عرض کردیم، خارج است</w:t>
      </w:r>
      <w:r>
        <w:rPr>
          <w:rFonts w:eastAsia="IRNazanin" w:cs="IRNazanin"/>
          <w:color w:val="111111"/>
          <w:sz w:val="28"/>
          <w:szCs w:val="28"/>
          <w:rtl w:val="true"/>
          <w:lang w:bidi="fa-IR"/>
        </w:rPr>
        <w:t>.</w:t>
      </w:r>
    </w:p>
    <w:p>
      <w:pPr>
        <w:pStyle w:val="Heading3"/>
        <w:numPr>
          <w:ilvl w:val="2"/>
          <w:numId w:val="1"/>
        </w:numPr>
        <w:rPr/>
      </w:pPr>
      <w:bookmarkStart w:id="549" w:name="__RefHeading___Toc677777_1468164448"/>
      <w:bookmarkStart w:id="550" w:name="_Toc203"/>
      <w:bookmarkEnd w:id="549"/>
      <w:r>
        <w:rPr>
          <w:rtl w:val="true"/>
        </w:rPr>
        <w:t>اشکال وجوب مقدمات حج قبل از استطاعت</w:t>
      </w:r>
      <w:bookmarkEnd w:id="550"/>
    </w:p>
    <w:p>
      <w:pPr>
        <w:pStyle w:val="BookText"/>
        <w:rPr/>
      </w:pPr>
      <w:r>
        <w:rPr>
          <w:rFonts w:ascii="IRNazanin" w:hAnsi="IRNazanin" w:eastAsia="IRNazanin"/>
          <w:color w:val="111111"/>
          <w:sz w:val="28"/>
          <w:sz w:val="28"/>
          <w:szCs w:val="28"/>
          <w:rtl w:val="true"/>
          <w:lang w:bidi="fa-IR"/>
        </w:rPr>
        <w:t>پس نتیجه این‌طور شد که مرحوم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آن نقیصه ملتزم به واجب معلق شد و نظر مرحوم شیخ روی مبنای واجب مشروطش، جواب از آن عویصه خیلی روشن است، ایشان می‌گوید روی مبنای شیخ وجوب حج قبل موسم الحج تحقق دارد، حتی قبل الاستطاعة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تهیۀ مقدمات برای انجام حج روی این مبنا مسألۀ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یک شبهه‌ای الان به ذهن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مشکله را از طرف شیخ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را شما می‌توانید به شیخ بکنید که شمایی که استطاعت را قید برای حج می‌دانید، قاعدتا باید بگویید وجوب الحج حتی قبل الاستطاعة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انسان ملتزم شود که کسی که هنوز مستطیع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تحصیل مقدمات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جهتش که دیگر مسألۀ استطاعت با مسألۀ موسم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و استطاعت هر دو قید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آمدیم از طرف شما دفاع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استطاعت امر اختیاری است و قید واجب است، لکن لزوم تحصیل ندارد، نحوۀ مدخلیتش در مأموربه، غیر از نحوۀ مدخلیت طهارت در باب نماز است، اینها همه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می‌خواهید بگویید قبل از استطاعت هم وجوب حج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انّنا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یک‌سری مسائل در ذهنمان ارتکاز دارد، آیا می‌توانیم بگوییم که حتی قبل الاستطاعة تحصیل مقدمات حج واجب است؟ برای اینکه شما به واجب کاری نداشته باشید، درست است که واجب مقیّد به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اتفق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در واجب دارد، اما در مسألۀ وجوب مقدمه، ما به وجوب ذی المقدمة کاری داریم، اما به خود ذی المقدمة و به واجب کاری نداریم</w:t>
      </w:r>
      <w:r>
        <w:rPr>
          <w:rFonts w:eastAsia="IRNazanin" w:cs="IRNazanin"/>
          <w:color w:val="111111"/>
          <w:sz w:val="28"/>
          <w:szCs w:val="28"/>
          <w:rtl w:val="true"/>
          <w:lang w:bidi="fa-IR"/>
        </w:rPr>
        <w:t>.</w:t>
      </w:r>
    </w:p>
    <w:p>
      <w:pPr>
        <w:pStyle w:val="Heading3"/>
        <w:numPr>
          <w:ilvl w:val="2"/>
          <w:numId w:val="1"/>
        </w:numPr>
        <w:rPr/>
      </w:pPr>
      <w:bookmarkStart w:id="551" w:name="__RefHeading___Toc677779_1468164448"/>
      <w:bookmarkStart w:id="552" w:name="_Toc204"/>
      <w:bookmarkEnd w:id="551"/>
      <w:r>
        <w:rPr>
          <w:rtl w:val="true"/>
        </w:rPr>
        <w:t>ملاک صحیح در تقسیم واجب</w:t>
      </w:r>
      <w:bookmarkEnd w:id="552"/>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تقسیم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معلّق و منجّز می‌کردند که اشکال لطیفی بود، آن اشکال این بود که اگر یک تقسیمی در باب مقدمۀ واجب مطرح شد،</w:t>
      </w:r>
      <w:bookmarkStart w:id="553" w:name="pg13679_133692"/>
    </w:p>
    <w:p>
      <w:pPr>
        <w:pStyle w:val="BookText"/>
        <w:rPr/>
      </w:pPr>
      <w:bookmarkEnd w:id="553"/>
      <w:r>
        <w:rPr>
          <w:rFonts w:ascii="IRNazanin" w:hAnsi="IRNazanin" w:eastAsia="IRNazanin"/>
          <w:color w:val="111111"/>
          <w:sz w:val="28"/>
          <w:sz w:val="28"/>
          <w:szCs w:val="28"/>
          <w:rtl w:val="true"/>
          <w:lang w:bidi="fa-IR"/>
        </w:rPr>
        <w:t xml:space="preserve">معنایش این است که این تقسیم مربوط به بحث مقدمۀ واجب است و الاّ واجب تقسیم خیلی دارد، این‌قدر تقسیم برای واجب است که حدوحصر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قد یکون عبادیا و قد یکون 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در بحث مقدمۀ واجب این تقسیم را ذکر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قد یکون بدنیّا، قد یکون مالیا، قد یکون مختلطا من البدنیة و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تقسیم را در بحث مقدمۀ واجب مطرح نمی‌کنید؟ جوابش این است که این تقسیمات در مسألۀ مقدمۀ واجب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شد مقدمۀ واجب، واجب باشد، چه فرق می‌کند بین واجب بدنی، واجب مالی واجبی که مختلط از مالیت و بدنیت است؟ باید یک تقسیماتی باشد که ارتباط به بحث مقدمۀ واجب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مرحوم آخوند به صاحب فصول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شما در عین اینکه در واجب معلّق درست است، استحاله هم ندارد، ملاحظه فرمودید که ما هم ثابت کردیم عدم استحاله‌اش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این تقسیم به مقدمۀ واجب چه ارتباطی دارد؟ ممکن است صاحب فصول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تقسیم را کردیم که در مسألۀ حج وجوب تهیۀ گذرنامه را قبل از زمان حج ثابت کنیم، می‌گوییم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این است که این وجوب تحصیل گذرنامه در ماه شعبان مثلا در رابطۀ با چیست؟ در رابطۀ با این است که در ماه شعبان حج واجب است؟ یا در رابطۀ با 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امر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قوام این تقسیم است و محور این تقسیم است، این است که شما آمدید واجب را دو نوع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حالی و اما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واجب استقبالی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نتیجه‌ای را که می‌خواهید مترتّب بر این تقسیم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تحصیل مقدمات الحج فی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و اثر به چه ارتباط دارد؟ این نتیجه و اثر مربوط به فعلیت وجوب حج در ماه شعبان است، نه مربوط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امر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حج امر استقبالی هست یا نه؟ این مربوط به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مقدمه مربوط به وجوب ذی المقدمة است، نه مربوط به خود ذی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غیری مقدمی تابع لوجوب نفسی ذی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وجوب نفسی واجبش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است یا استقبالی؟ این چه نقشی در مسألۀ وجوب مقدمه دارد؟ لذا آن نقطۀ حساس اشکال مرحوم آخوند به صاحب فصول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واجب معلّق و منجّز داریم، اما به بحث مقدمۀ واجب این تقسیم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واجب مطلق و مشروط، آن تقسیم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واجب مطلق شد مقدمه‌اش واجب است، اگر واجب مشروط شد مقدمه‌اش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که تقسیم به مطلق و مشروط، روی بحث مقدمۀ واجب اثر دارد</w:t>
      </w:r>
      <w:r>
        <w:rPr>
          <w:rFonts w:eastAsia="IRNazanin" w:cs="IRNazanin"/>
          <w:color w:val="111111"/>
          <w:sz w:val="28"/>
          <w:szCs w:val="28"/>
          <w:rtl w:val="true"/>
          <w:lang w:bidi="fa-IR"/>
        </w:rPr>
        <w:t>.</w:t>
      </w:r>
    </w:p>
    <w:p>
      <w:pPr>
        <w:pStyle w:val="Heading3"/>
        <w:numPr>
          <w:ilvl w:val="2"/>
          <w:numId w:val="1"/>
        </w:numPr>
        <w:rPr/>
      </w:pPr>
      <w:bookmarkStart w:id="554" w:name="__RefHeading___Toc677781_1468164448"/>
      <w:bookmarkStart w:id="555" w:name="_Toc205"/>
      <w:bookmarkEnd w:id="554"/>
      <w:r>
        <w:rPr>
          <w:rtl w:val="true"/>
        </w:rPr>
        <w:t>بی‌فایده بودن تقسیم صاحب فصول</w:t>
      </w:r>
      <w:r>
        <w:rPr>
          <w:rtl w:val="true"/>
        </w:rPr>
        <w:t>(</w:t>
      </w:r>
      <w:r>
        <w:rPr>
          <w:rtl w:val="true"/>
        </w:rPr>
        <w:t>ره</w:t>
      </w:r>
      <w:r>
        <w:rPr>
          <w:rtl w:val="true"/>
        </w:rPr>
        <w:t>)</w:t>
      </w:r>
      <w:bookmarkEnd w:id="55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تقسیم به معلّق و منجّز چطور؟ تقسیم به معلّق و منجّز چه نقشی در مسألۀ وجوب مقدمه</w:t>
      </w:r>
      <w:bookmarkStart w:id="556" w:name="pg13679_133693"/>
    </w:p>
    <w:p>
      <w:pPr>
        <w:pStyle w:val="BookText"/>
        <w:rPr/>
      </w:pPr>
      <w:bookmarkEnd w:id="556"/>
      <w:r>
        <w:rPr>
          <w:rFonts w:ascii="IRNazanin" w:hAnsi="IRNazanin" w:eastAsia="IRNazanin"/>
          <w:color w:val="111111"/>
          <w:sz w:val="28"/>
          <w:sz w:val="28"/>
          <w:szCs w:val="28"/>
          <w:rtl w:val="true"/>
          <w:lang w:bidi="fa-IR"/>
        </w:rPr>
        <w:t>دارد؟ وجوب مقدمه مربوط به وجوب ذی المقدمة است، اما خود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حالی او امر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ربطی به مسألۀ وجوب 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حرف را ما می‌توانیم به عنوان اشکال به مرحوم شیخ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هم قبل از موسم حج واجب است، هم قبل از استطاعت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هم با اینکه امر اختیاری است، لازم التحصیل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زمان که غیر اختیاری است، نمی‌شود در مسألۀ لزوم تحصیلش بحث کرد، امر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آیا شما اگر قایل به وجوب مقدمه شوید، نظر می‌دهید که حتی قبل الاستطاعة یجب تحصیل المقدمات؟ یا نظر نمی‌دهید به این معنا؟ قبل تحقق الاستطاعة، شما نظر می‌دهید به اینکه تحصیل گذرنامه واجب است؟ یا اینکه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صبر کند بعد الاستطاعة یجب تحصیل المقدمات؟ فرق بین این دو حالت چیست؟ چرا قبل الاستطاعة واجب نیست، بعد الاستطاعة واجب است؟ در حالیکه به نظر شما وجوب الحج همانطوری که قبل الموسم ثابت است، قبل الاستطاعة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الاستطاعة هم وجوب تحقق پیدا کرد، یجب تحصیل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ممکن است بعدا استطاعت پیدا شود و بعد هم مسألۀ زمان در وقت خودش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اجمالا این دو راه و دو نظریه برای حل آن عویصه، بعضی راههای دیگر هم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w:t>
      </w:r>
    </w:p>
    <w:p>
      <w:pPr>
        <w:pStyle w:val="Heading3"/>
        <w:numPr>
          <w:ilvl w:val="2"/>
          <w:numId w:val="1"/>
        </w:numPr>
        <w:rPr/>
      </w:pPr>
      <w:bookmarkStart w:id="557" w:name="__RefHeading___Toc677783_1468164448"/>
      <w:bookmarkStart w:id="558" w:name="_Toc206"/>
      <w:bookmarkEnd w:id="557"/>
      <w:r>
        <w:rPr>
          <w:rtl w:val="true"/>
        </w:rPr>
        <w:t>پرسش</w:t>
      </w:r>
      <w:r>
        <w:rPr>
          <w:rtl w:val="true"/>
        </w:rPr>
        <w:t>:</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وجوب مقدمه قبل از وجوب ذی المقدمه را چگونه حل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تقسیم واجب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صحیح تقسیم واجب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قید طهارت در صلاة و قید استطاعت در حج چه تفاوتی وجود دارد؟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استاد نسبت به قیود اختیاری و غیراختیاری را بیان کنید</w:t>
      </w:r>
      <w:r>
        <w:rPr>
          <w:rFonts w:eastAsia="IRNazanin" w:cs="IRNazanin"/>
          <w:color w:val="111111"/>
          <w:sz w:val="28"/>
          <w:szCs w:val="28"/>
          <w:rtl w:val="true"/>
          <w:lang w:bidi="fa-IR"/>
        </w:rPr>
        <w:t>.</w:t>
      </w:r>
      <w:bookmarkStart w:id="559" w:name="pg13679_133694"/>
    </w:p>
    <w:p>
      <w:pPr>
        <w:pStyle w:val="Heading2"/>
        <w:numPr>
          <w:ilvl w:val="1"/>
          <w:numId w:val="1"/>
        </w:numPr>
        <w:rPr/>
      </w:pPr>
      <w:bookmarkStart w:id="560" w:name="__RefHeading___Toc677785_1468164448"/>
      <w:bookmarkStart w:id="561" w:name="_Toc207"/>
      <w:bookmarkEnd w:id="559"/>
      <w:bookmarkEnd w:id="560"/>
      <w:r>
        <w:rPr>
          <w:rtl w:val="true"/>
        </w:rPr>
        <w:t>درس سیصد و هفتاد و یکم</w:t>
      </w:r>
      <w:bookmarkEnd w:id="561"/>
    </w:p>
    <w:p>
      <w:pPr>
        <w:pStyle w:val="Heading3"/>
        <w:numPr>
          <w:ilvl w:val="2"/>
          <w:numId w:val="1"/>
        </w:numPr>
        <w:rPr/>
      </w:pPr>
      <w:bookmarkStart w:id="562" w:name="__RefHeading___Toc677787_1468164448"/>
      <w:bookmarkStart w:id="563" w:name="_Toc208"/>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64" w:name="__RefHeading___Toc677789_1468164448"/>
      <w:bookmarkStart w:id="565" w:name="_Toc209"/>
      <w:bookmarkEnd w:id="564"/>
      <w:r>
        <w:rPr>
          <w:rtl w:val="true"/>
        </w:rPr>
        <w:t>بیان راه‌حل در محظور تقدم وجوب مقدمه بر ذی المقدمه</w:t>
      </w:r>
      <w:bookmarkEnd w:id="565"/>
    </w:p>
    <w:p>
      <w:pPr>
        <w:pStyle w:val="BookText"/>
        <w:rPr/>
      </w:pPr>
      <w:r>
        <w:rPr>
          <w:rFonts w:ascii="IRNazanin" w:hAnsi="IRNazanin" w:eastAsia="IRNazanin"/>
          <w:color w:val="111111"/>
          <w:sz w:val="28"/>
          <w:sz w:val="28"/>
          <w:szCs w:val="28"/>
          <w:rtl w:val="true"/>
          <w:lang w:bidi="fa-IR"/>
        </w:rPr>
        <w:t>در رابطۀ با آن عویصه در واجب معلق راههای تخلص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فصول از راه التزام به واجب معلّق تخلّص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روی همان مبنای خودشان در کلی واجبات مشروطه و این‌که تمامی قیود به مادّه ارتباط دارد و هیچ کجا نمی‌تواند یک قیدی متعلّق به هیأت و به وجوب باشد، از این راه‌حل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دیگری را مرحوم آخوند ذکر کردند و آن این است که این قیودی که به هیأت ارتباط پیدا می‌کند و به عبارت دیگر شرطیت برای وجوب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مبنای مشهور که مجیء زید شرطیت برای وجوب اکرام دارد، شرطیت برای تکلیف دارد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روی تقسیمی که اگر نظرتان باشد، آن تقسیم را ذکر کردیم، که شرط گاهی شرط مقارن است و اکثر شروط را شرط مقارن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شرط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شرط، شرط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ما این مسأله را در شروط هیأت و قیود هیأت هم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قید هم باشد که روشن‌تر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یوم الجمعة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566" w:name="pg13679_133695"/>
    </w:p>
    <w:p>
      <w:pPr>
        <w:pStyle w:val="BookText"/>
        <w:rPr/>
      </w:pPr>
      <w:bookmarkEnd w:id="566"/>
      <w:r>
        <w:rPr>
          <w:rFonts w:ascii="IRNazanin" w:hAnsi="IRNazanin" w:eastAsia="IRNazanin"/>
          <w:color w:val="111111"/>
          <w:sz w:val="28"/>
          <w:sz w:val="28"/>
          <w:szCs w:val="28"/>
          <w:rtl w:val="true"/>
          <w:lang w:bidi="fa-IR"/>
        </w:rPr>
        <w:t>که می‌گوییم تا مجیء زید محقق نشود وجوب اکرم تحقق ندارد، روی فرض این است که مجیء زید شرط مقارن برای وجوب اکرام باشد، شرطی باشد که همراه وجوب اکرام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مسأله را به نحو شرطیت متأخّر و شرط متأخّر مطرح کردیم، نتیجه این می‌شود که مجیء زید در روز جمعه شرطیت دارد برای وجوب اکرام همین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وجوب است، مشروط تکلیف است، اما شرط به نحو شرط مقارن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مقارن بود، معنایش این بود که باید مجیء زید در خارج تحقّق پیدا کند و با آمدن زید وجوب اکرام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به نحو شرط متأخّر شد، معنایش این است که شرط متأخّر در ظرف خودش که عبارت از زمان متأخّر است اگر تحقق پیدا کرد، کشف از این می‌کند که مشروط الان تحقق دارد، مشروط هم به نظر مشهور عبارت از خود هیأت است، عبارت از وجوب و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شما در باب اجازۀ بیع فضولی بنا بر این‌که اجازه کاشفه باشد و کشف هم کشف حقیقی باشد، معنای کاشفیت اجازه این است که بیع فضولی یک ماه قبل اگر الان اجازه لاحق شد، کشف از این می‌کند که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تملیک و تملّک بوده است، از همان یک ماه قبل تأثیر در نقل و انتقال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به نحو شرط متأخّر است، یعنی اجازه در ظرف خودش شرطیت دارد برای این‌که مشروط یک ماه قبل حاصل شده باشد و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مثلا آن مشتری در باب بیع فضولی علم پیدا کرد یک ماه بعد مالک اجازه می‌دهد، شرعا الان می‌تواند تصرف در مبیع کند، برای این‌که نقل و انتقال من حین المعامله تحقق پیدا کرده است؛ اینجا هم این حرف را بزنیم</w:t>
      </w:r>
      <w:r>
        <w:rPr>
          <w:rFonts w:eastAsia="IRNazanin" w:cs="IRNazanin"/>
          <w:color w:val="111111"/>
          <w:sz w:val="28"/>
          <w:szCs w:val="28"/>
          <w:rtl w:val="true"/>
          <w:lang w:bidi="fa-IR"/>
        </w:rPr>
        <w:t>.</w:t>
      </w:r>
    </w:p>
    <w:p>
      <w:pPr>
        <w:pStyle w:val="Heading3"/>
        <w:numPr>
          <w:ilvl w:val="2"/>
          <w:numId w:val="1"/>
        </w:numPr>
        <w:rPr/>
      </w:pPr>
      <w:bookmarkStart w:id="567" w:name="__RefHeading___Toc677791_1468164448"/>
      <w:bookmarkStart w:id="568" w:name="_Toc210"/>
      <w:bookmarkEnd w:id="567"/>
      <w:r>
        <w:rPr>
          <w:rtl w:val="true"/>
        </w:rPr>
        <w:t>کیفیت تصویر شرط متقدّم و شرط متأخّر</w:t>
      </w:r>
      <w:bookmarkEnd w:id="568"/>
    </w:p>
    <w:p>
      <w:pPr>
        <w:pStyle w:val="BookText"/>
        <w:rPr/>
      </w:pPr>
      <w:r>
        <w:rPr>
          <w:rFonts w:ascii="IRNazanin" w:hAnsi="IRNazanin" w:eastAsia="IRNazanin"/>
          <w:color w:val="111111"/>
          <w:sz w:val="28"/>
          <w:sz w:val="28"/>
          <w:szCs w:val="28"/>
          <w:rtl w:val="true"/>
          <w:lang w:bidi="fa-IR"/>
        </w:rPr>
        <w:t>تصویر شرط متقدّم و شرط متأخّر به چه کیفیتی است؟ خود مرحوم آخوند در آن تقسیم تصویری برای شرط متأخّر و متقدّم می‌کردند، که ما آن تصویر را نپذیرفتیم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اشکال در شرط متأخّر و متقدّم، آن راهی نیست که مرحوم آخوند ذکر کردند، بلکه یک راه‌حل بهتری را ما ذکر کردیم که الان نمی‌شود آن بحث را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اصل تصویر شرط متأخّر و متقدّم با ایشان موافق بودیم، اما کیفیت تصویرش غیر از آن چیزی بود که ایشان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کیفیتی شرط متقدّم و متأخّر تصویر شود ما به کیفیتش کاری نداریم، به اصل مسأله ارتباط دارد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ما نحن فیه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راه‌حل هم ممکن است این‌طوری باشد، که ما در مسألۀ حج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حج و موسم حج شرطیت برای وجوب حج دارد، منتها شرطیت زمان با شرطیت استطاعت، با این‌که هر دو در وجوب مدخلیت دارند، لکن نحوۀ مدخلیتشان متفاوت</w:t>
      </w:r>
    </w:p>
    <w:p>
      <w:pPr>
        <w:pStyle w:val="BookText"/>
        <w:rPr/>
      </w:pPr>
      <w:r>
        <w:rPr>
          <w:rFonts w:ascii="IRNazanin" w:hAnsi="IRNazanin" w:eastAsia="IRNazanin"/>
          <w:color w:val="111111"/>
          <w:sz w:val="28"/>
          <w:sz w:val="28"/>
          <w:szCs w:val="28"/>
          <w:rtl w:val="true"/>
          <w:lang w:bidi="fa-IR"/>
        </w:rPr>
        <w:t>است و تفاوتش به این کیفیت است که استطاعت به نحو شرط مقارن دخالت در وجوب حج دارد، معنایش این است که تا استطاعت حاصل نشود وجوب حج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 شرطیت دارد، برای وجوب هم شرطیت دارد، دخالت در هیأت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شرطیتش مثل شرطیت اجازۀ در باب بیع فضولی است، مثل همان شرایط متأخّرۀ در موارد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بیع فضولی اگر مشتری عالم باشد به این‌که بایع و مالک واقعی یک ماه دیگر اجازه می‌کند و ما اجازه را هم کاشف گرفتیم، کشف را هم کشف حقیقی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اگر عالم به این معنا است، الان مشتری می‌داند که به واسطۀ این بیع فضولی، مالک مبیع شده است، حالا که مالک مبیع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التصرف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او سؤال کند که این معامله فضولی بوده است و شما به چه مناسبت در مبیع تصرف می‌کنید؟ جواب می‌دهد که من یقین دارم که یک ماه دیگر مالک واقعی اجازه می‌کند و اجازه کاشف از این معنا است که نقل و انتقال ملکی از حین معامله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حج نسبت به وقت، معنا روشن است، برای این‌که هرکسی که مستطیع شود، یقین دارد که زمان حج تحقق پیدا می‌کند، زمان مثل اجازۀ مالک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یتحقق و یمکن ان لا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انسان یقین دارد به این‌که در آینده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مستطیع شد، استطاعت به صورت شرط مقارن دخالت در وجوب حج دارد، اما زمان به صورت شرط متأخّر، اما شرط متأخّری است که انسان می‌داند که این شرط تحقق پیدا می‌کند، یقین به تحقق این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یقین به تحقق شرط دارد، فلا محاله یقین دارد به این‌که تکلیف به وجوب حج الان فعلیت دارد، وقتی‌که تکلیف به وجوب حج فعلیت پیدا کرد، مقدمات هم مثل تهیۀ گذرنامه و تحصیل سایر مقدمات واجب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غسل جنابت نسبت به طلوع فجر هم در ماه رمضان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 شرطیت برای وجوب روزه دارد، اما به نحو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علم دارید به این‌که طلوع فجر چون زمان است،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طلوع فجر به واسطۀ علم به این معنا که طلوع فجر محقّق می‌شود، وجوب تحقّق دارد و چون وجوب تحقق دارد غسل جنابت به عنوان مقدّمیت بنا بر قول به وجوب مقدمه اتّصاف به وجوب غیری و وجوب مقدمی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 هم انصافا راه‌حل خوبی است که مرحوم آخوند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عرض کردیم که اختلاف با ایشان در کیفیت تصویر شرط متأخّر است، در همان تقسیمی که شرائط را به مقارن و متقدّم و متأخّر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شرط متقدّم و شرط متأخّر هیچ‌گونه اختلافی با ایشان وجود ندارد و بعید هم نیست که در ما نحن فیه این مشکله از طریق همین شرط متأخّر حل شود، اشکالی هم برای این معنا</w:t>
      </w:r>
      <w:bookmarkStart w:id="569" w:name="pg13679_133697"/>
    </w:p>
    <w:p>
      <w:pPr>
        <w:pStyle w:val="BookText"/>
        <w:rPr/>
      </w:pPr>
      <w:bookmarkEnd w:id="56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570" w:name="__RefHeading___Toc677793_1468164448"/>
      <w:bookmarkStart w:id="571" w:name="_Toc211"/>
      <w:bookmarkEnd w:id="570"/>
      <w:r>
        <w:rPr>
          <w:rtl w:val="true"/>
        </w:rPr>
        <w:t>تبعیت وجوب مقدمه از ذی المقدمه</w:t>
      </w:r>
      <w:bookmarkEnd w:id="571"/>
    </w:p>
    <w:p>
      <w:pPr>
        <w:pStyle w:val="BookText"/>
        <w:rPr/>
      </w:pPr>
      <w:r>
        <w:rPr>
          <w:rFonts w:ascii="IRNazanin" w:hAnsi="IRNazanin" w:eastAsia="IRNazanin"/>
          <w:color w:val="111111"/>
          <w:sz w:val="28"/>
          <w:sz w:val="28"/>
          <w:szCs w:val="28"/>
          <w:rtl w:val="true"/>
          <w:lang w:bidi="fa-IR"/>
        </w:rPr>
        <w:t>راه چهارمی هم اشاره کردیم، به نحو اجمال باز اشاره می‌کنم، یک راه پنجم هم از کلام مرحوم آخوند در آخر کلامشان استفاده می‌شود، اما این راه چهارم در کلام ایشان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حلهایی که تا به حال ذکر کردیم چه راه‌حل صاحب فصول که مسألۀ واجب معلّق بود و چه راه‌حل مرحوم شیخ انصاری که مبتنی بر مبنای خودشان در واجب مشروط بود و چه این راه‌حل سومی که از مرحوم آخوند نقل شد که از راه شرط متأخّر مسأله را حل کردند، این سه تا راه‌حل یک‌جهت بینشان مسلّم بود و یک مطلب را پذیرفتند و حتی مرحوم آخوند تعبیر می‌کنند که اگر مسأله غیر از این باشد، استحاله دارد و آن این است که وجوب مقدمه تابع وجوب ذی المقدمه است، یعنی نمی‌شود ذی المقدمه وجوب نداشته باشد و مقدمه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سه راه‌حل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واجب را معلّق گرفت، وقت را از شرطیت برای وجوب در باب حج خارج کرد و همانطوری که مکرر ذکر کردم،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در باب حج غیر از وقت در باب نماز است، وقت در باب نماز شرطیت برای حکم و وجوب دارد، اما وقت در باب حج این مربوط به واجب است، قید برای حج است، نه قید برای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وجوب حج را بعد الاستطاعة به آن فعلیت داد، تا بتواند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 وجوب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که واجب مشروط را قائل شد، مبنایشان این بود که در واجبات مشروطه تمام قیود به مادّه مربوط است و ما اصلا جایی نداریم، بلکه به تعبیر ایشان محال است که قید به هیأت ارتباط پیدا کند و به وجوب ارتباط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همان‌طوری که وجوب را در باب حج مربوط به خود حج می‌داند نه مربوط به وجوب، حتی بالاتر، استطاعت را هم مربوط به خود حج می‌بیند، نه مربوط به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حج در ماه شعبان روی مبنای شیخ مسلّم است و در نتیجه وجوب مقدمه به تبعیت وجوب ذی المقدمه، آن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 با حفظ تسلّم تبعیت این مسألۀ را بیان کردند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سومی هم که مرحوم آخوند ذکر کردند که مسألۀ شرط متأخر است، آن‌هم با حفظ مسألۀ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وقت در باب حج شرط برای وجوب است، اما شرط مقارن نیست، شرطی است که در ظرف خودش اگر تحقق پیدا کرد و حتما هم تحقق پیدا می‌کند، شرطیت برای وجوب الان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الان است و شرط متأخر هم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ایشان هم وجوب فعلی را از راه شرط متأخّر درست کردند تا بتوانند وجوب مقدمه را به تبع وجوب ذی المقدمه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راهی که ما بیان کردیم، مبتنی بر این بود که ما اصلا این تبعیت را نپذیریم و در آن مناقشه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مثالی که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یوم الجمعة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هم به صورت شرط مقارن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روز جمعه آمد، همان روز جمعه تکلیف به وجوب اکرام تحقق پیدا می‌کند و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و عبد یقین دارد به این‌که زید روز جمعه می‌آید و یقین هم دارد که اگر روز جمعه زید آمد، روز جمعه اگر تهیۀ قبلی نبیند و مواد غذایی و میوه قبلا تهیه نکند، نمی‌تواند زید را اکرام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دکانها تعطیل است و تهیۀ این مواد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چه‌طوری است؟ آیا می‌تواند از نظر عقل این عبد مأمور بنشیند و این طوری فکر کند و استدلال در مقابل مولا داشته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وجوب اکرام چه زمانی فعلیت پیدا می‌کند؟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هم ما قدرت پذیرایی زید را نداریم، شما چه می‌گویید؟ مولا می‌تواند به عبد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می‌دانستی که روز جمعه زید می‌آید؟ 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می‌دانستی که روز جمعه اگر تدارک قبلی ندیده باشی نمی‌توانی اکرام و پذیرایی 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مقدمات اکرام را قبلا تهیه نکردی؟ چرا خودت را آمادۀ برای اکرام و پذیرایی زید نکردی؟ آیا عقل در اینجا حق را به مولا می‌دهد یا حق را به عبد می‌دهد؟ 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جمعه که تکلیفی نبود تا ذی المقدمه هم وجوب پیدا نکند مقدمه واجب نمی‌شود، روز جمعه هم که تکلیف فعلیت پیدا کرد، ما قدرت بر انجام اکرام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این حرف را می‌پذیرد؟ یا عقل حق را به مولا می‌دهد؟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تو شک داشتی در این‌که مجیء زید تحقق پیدا می‌کند یا نه؟ حق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شک داشتی که روز جمعه می‌توانی پذیرایی کنی یا نه؟ حق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که عالم به مجیء زید بودی و عالم بودی به این‌که اگر تهیۀ مقدمات را نداشته باشی روز جمعه قدرت بر اکرام نداری، چرا تهیۀ مقدمات را ترک کردی؟ برای چه خودت را آمادۀ برای اکرام زید نکردی؟ خلاصۀ این راه به این برمی‌گردد که با این‌که امروز ذی المقدمه وجوب فعلی ندارد، قطعا هم ندارد، وجوبش همان روز جمعه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شرائط عقل این عبد را معذور نمی‌بیند، او را ملزم می‌کند به این‌که مقدمات را انجام دهد و وادار به انجام مقدمات می‌کند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حج هم ما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حاصل شده، وقت در باب حج هم مثل وقت در باب نماز است، یعنی هم شرطیت برای وجوب دارد و هم شرطیتش به نحو شرط مقارن است، نه به نحو شرط متأخّری که مرحوم آخوند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شرطیتش به نحو شرط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bookmarkStart w:id="572" w:name="pg13679_133699"/>
    </w:p>
    <w:p>
      <w:pPr>
        <w:pStyle w:val="BookText"/>
        <w:rPr/>
      </w:pPr>
      <w:bookmarkEnd w:id="572"/>
      <w:r>
        <w:rPr>
          <w:rFonts w:ascii="IRNazanin" w:hAnsi="IRNazanin" w:eastAsia="IRNazanin"/>
          <w:color w:val="111111"/>
          <w:sz w:val="28"/>
          <w:sz w:val="28"/>
          <w:szCs w:val="28"/>
          <w:rtl w:val="true"/>
          <w:lang w:bidi="fa-IR"/>
        </w:rPr>
        <w:t>جائک زید یوم الجمعة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اکرام همان عند مجیء زید در روز جمعه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درعین‌حال این آدمی که مستطیع است یقین دارد به این‌که موسم حج تحقق پیدا خواهد کرد، زمان یک چیزی است یقینا تحقق پیدا خواهد کرد و یقین هم دارد که اگر بخواهد صبر کند تا زمان حج برسد دیگر قدرت ندارد حج را انجام دهد، باید یک ماه دو ماه قبل مقدمات حج را انسان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این‌که زمان در باب حج مثل زمان در باب صلاة، هم قید برای وجوب است و هم شرط مقارن است، یعنی قبل از زمان اصلا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الان شما مکلّف به نماز مغرب و عشاء نیستید، روی مبنای مشهور قبل از زمان حج هم هیچ‌گونه تکلیفی شما به حج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زمان است، اما این شرط ممکن التحقّق نیست، این شرط مسلم التحقّق است و همان طوری‌که خودش مسلم است این معنا هم مسلّم است که اگر این مستطیع بخواهد دست روی دست بگذارد و هیچ اقدامی برای مقدمات نکند، در ظرف وجوب حج دیگر قدرت بر انجام حج ندارد</w:t>
      </w:r>
      <w:r>
        <w:rPr>
          <w:rFonts w:eastAsia="IRNazanin" w:cs="IRNazanin"/>
          <w:color w:val="111111"/>
          <w:sz w:val="28"/>
          <w:szCs w:val="28"/>
          <w:rtl w:val="true"/>
          <w:lang w:bidi="fa-IR"/>
        </w:rPr>
        <w:t>.</w:t>
      </w:r>
    </w:p>
    <w:p>
      <w:pPr>
        <w:pStyle w:val="Heading3"/>
        <w:numPr>
          <w:ilvl w:val="2"/>
          <w:numId w:val="1"/>
        </w:numPr>
        <w:rPr/>
      </w:pPr>
      <w:bookmarkStart w:id="573" w:name="__RefHeading___Toc677795_1468164448"/>
      <w:bookmarkStart w:id="574" w:name="_Toc212"/>
      <w:bookmarkEnd w:id="573"/>
      <w:r>
        <w:rPr>
          <w:rtl w:val="true"/>
        </w:rPr>
        <w:t>ارشادی بودن اوامر بر تهیۀ مقدمات</w:t>
      </w:r>
      <w:bookmarkEnd w:id="574"/>
    </w:p>
    <w:p>
      <w:pPr>
        <w:pStyle w:val="BookText"/>
        <w:rPr/>
      </w:pPr>
      <w:r>
        <w:rPr>
          <w:rFonts w:ascii="IRNazanin" w:hAnsi="IRNazanin" w:eastAsia="IRNazanin"/>
          <w:color w:val="111111"/>
          <w:sz w:val="28"/>
          <w:sz w:val="28"/>
          <w:szCs w:val="28"/>
          <w:rtl w:val="true"/>
          <w:lang w:bidi="fa-IR"/>
        </w:rPr>
        <w:t>اینجا می‌گوییم عقل حکم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تحصیل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بیشتر از این مقدار لازم نداریم که وجوب تحصیل مقدمه را در این رابطه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حتما باید وجوبش وجوب شرعی غیری باشد، ضرورتی برای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برای این است که یک ملزمی پیدا کنیم که این مستطیع را الزام کند برای این‌که مقدمات را انجام دهد و روی این مبنا یک نکتۀ دیگری هم هست و آن این است که اگر فرض کنید در یک روایتی برخورد کردیم به این‌که تهیۀ مقدمات قبل از زمان حج لازم است، یا در مسألۀ ماه رمضان که اینجا ظاهرا روایت هم وجود دارد، که غسل جنابت باید قبل از طلوع فجر تحقق پیدا کند، با توجه به این راه، باید بگوییم روایت هم ارشاد به حکم عقل است، یعنی همان چیزی را که عقل حکم می‌کند و اگر روایت هم نبود عقل حکم می‌کرد، روایت هم که دلالت بر الزام و ایجاب می‌کند، این ارشاد به حکم عقل است، نه این‌که روایت یک حکم شرعی مولوی را در این رابطه مطرح کرده باشد، این‌هم مثل سایر روایاتی که ما را ارشاد به احکام عقل می‌کند، مثل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ارشاد به حکم عقل است و حکمش حکم ارشادی است، اینجا هم باید یک‌چنین معنایی را ملتزم شویم و هیچ مانعی از التزام به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راه‌حل است</w:t>
      </w:r>
      <w:r>
        <w:rPr>
          <w:rFonts w:eastAsia="IRNazanin" w:cs="IRNazanin"/>
          <w:color w:val="111111"/>
          <w:sz w:val="28"/>
          <w:szCs w:val="28"/>
          <w:rtl w:val="true"/>
          <w:lang w:bidi="fa-IR"/>
        </w:rPr>
        <w:t>.</w:t>
      </w:r>
    </w:p>
    <w:p>
      <w:pPr>
        <w:pStyle w:val="Heading3"/>
        <w:numPr>
          <w:ilvl w:val="2"/>
          <w:numId w:val="1"/>
        </w:numPr>
        <w:rPr/>
      </w:pPr>
      <w:bookmarkStart w:id="575" w:name="__RefHeading___Toc677797_1468164448"/>
      <w:bookmarkStart w:id="576" w:name="_Toc213"/>
      <w:bookmarkEnd w:id="575"/>
      <w:r>
        <w:rPr>
          <w:rtl w:val="true"/>
        </w:rPr>
        <w:t>اقسام وجوب نفسی و تعریف وجوب نفسی تهیئی</w:t>
      </w:r>
      <w:bookmarkEnd w:id="576"/>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راه‌حل که از ذیل کلام مرحوم آخوند استفاده می‌شود، آن‌هم باز روی مبنای خودشان که</w:t>
      </w:r>
    </w:p>
    <w:p>
      <w:pPr>
        <w:pStyle w:val="BookText"/>
        <w:rPr/>
      </w:pPr>
      <w:r>
        <w:rPr>
          <w:rFonts w:ascii="IRNazanin" w:hAnsi="IRNazanin" w:eastAsia="IRNazanin"/>
          <w:color w:val="111111"/>
          <w:sz w:val="28"/>
          <w:sz w:val="28"/>
          <w:szCs w:val="28"/>
          <w:rtl w:val="true"/>
          <w:lang w:bidi="fa-IR"/>
        </w:rPr>
        <w:t>تبعیت را در باب وجوب مقدمه یک امر مسلّمی گرفتند و حتی ایشان تعبیر به استحاله می‌کند، محال است که ذی المقدمه بعد از مقدمه وجوب پیدا کند و وجوب مقدمه قبل از وجوب ذی المقدمه باشد، روی این مبنای خودشان که مسألۀ استحاله را روی عدم تبعیت مطرح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حل دیگر هم درست است و آن این است که اگر یک دلیلی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مقدمه برای حج قبل از موسم حج واجب است، غسل جنابت در ماه رمضان قبل از طلوع فجر لازم است، اگر یک دلیلی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دارد و ما آن راه‌ها را هیچ‌کدامش را نتوانستیم ملتزم شویم، این حرف را می‌زنیم که اصلا این وجوب از دائرۀ وجوب مقدمه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ربطی به وجوب مقدمی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چیست؟ وجوبش وجوب نفسی است، نه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مقدمه وجوبش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وجوب برای مقدمه ثابت باشد، به عنوان وجوب غیری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اشکال پیش می‌آید که مثلا تهیۀ گذرنامه چه مطلوبیتی فی نفسه برای مولا دارد؟ غسل جنابت قبل طلوع الفجر در ماه رمضان چه مطلوبیت نفسیه‌ای برای مولا دارد؟ ایشان کأنّ در جواب اینطور می‌فرمایند که ما دو جور واجب نفسی داریم، دو جور وجوب نفسی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نفسی که خود آن واجب تمام الغرض و تمام هدف مولا است، مثل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یک واجب نفسی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خودش واجب است، دیگر به واجب دیگری ارتباط ندارد؛ اتصال به واجب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وجوب نفسی، وجوب نفسی تهیئی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نفسی تهیئی این است، که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را قبل از طلوع فجر انجام بده، آیا به عنوان مقدمه است؟ نه،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این واجب نفسی است، لکن این شما را آماده می‌کند و مهیا می‌کند برای این که از اول طلوع فجر تکلیف به روزه، گریبان شما را بگیرد، به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تهیئی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گذرنامه در ماه شعبان وجوب غیری مقدمی ندارد، وجوب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وجوب نفسیش برای خودش نیست، برای این است که شما را مهیا کند آن تکلیف مهم و فریضۀ مهمۀ الهیه بنام وجوب حج، به شما توجه پیدا کند، در زمان خودش و در موسم خودش</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روی مبنای تسلّم تبعیت،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دلیلی پیدا کردیم بر این‌که اینها لازم است، در عین این‌که ذی المقدمه‌اش وجوب فعلی ندارد، به لحاظ این‌که زمانش موسم حج است، زمانش طلوع فجر است، لکن وجوب اینها را از دایرۀ وجوب مقدمی که عبارت از وجوب غیری تبعی است بیرون می‌بریم و داخل در وجوب نفسی می‌کنیم، منتها وجوب نفسی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می‌گذاریم وجوب نفسی تهیئی؛ در حقیقت هم خود حج واجب نفسی است، هم تحصیل گذرنامه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این دو واجب نفسی این فرق وجود دارد که حج</w:t>
      </w:r>
      <w:bookmarkStart w:id="577" w:name="pg13679_133701"/>
    </w:p>
    <w:p>
      <w:pPr>
        <w:pStyle w:val="BookText"/>
        <w:rPr/>
      </w:pPr>
      <w:bookmarkEnd w:id="577"/>
      <w:r>
        <w:rPr>
          <w:rFonts w:ascii="IRNazanin" w:hAnsi="IRNazanin" w:eastAsia="IRNazanin"/>
          <w:color w:val="111111"/>
          <w:sz w:val="28"/>
          <w:sz w:val="28"/>
          <w:szCs w:val="28"/>
          <w:rtl w:val="true"/>
          <w:lang w:bidi="fa-IR"/>
        </w:rPr>
        <w:t>وجوب نفسی تقریبا مربوط به خودش است، اما تهیۀ گذرنامه و سایر امور وجوب نفسی برای استعداد و آمادگی برای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روی‌هم‌رفته برای حل این عویصه به اختلاف مبانی و به اختلاف انظار پنج راه برای حل این مشکل می‌توان در نظر گرفت، تا بحث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578" w:name="__RefHeading___Toc677799_1468164448"/>
      <w:bookmarkStart w:id="579" w:name="_Toc214"/>
      <w:bookmarkEnd w:id="578"/>
      <w:r>
        <w:rPr>
          <w:rtl w:val="true"/>
        </w:rPr>
        <w:t>پرسش</w:t>
      </w:r>
      <w:r>
        <w:rPr>
          <w:rtl w:val="true"/>
        </w:rPr>
        <w:t>:</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ذکر یک مثال شرط مقارن و متاخر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شرطیت زمان و استطاعت در حج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مشکل تقدم وجوب مقدمه بر ذی المقدمه را حل 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نفسی تهیئی را توضیح دهید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استاد وجوب مقدمات چگونه ثابت می‌شود؟</w:t>
      </w:r>
      <w:bookmarkStart w:id="580" w:name="pg13679_133702"/>
    </w:p>
    <w:p>
      <w:pPr>
        <w:pStyle w:val="Heading2"/>
        <w:numPr>
          <w:ilvl w:val="1"/>
          <w:numId w:val="1"/>
        </w:numPr>
        <w:rPr/>
      </w:pPr>
      <w:bookmarkStart w:id="581" w:name="__RefHeading___Toc677801_1468164448"/>
      <w:bookmarkStart w:id="582" w:name="_Toc215"/>
      <w:bookmarkEnd w:id="580"/>
      <w:bookmarkEnd w:id="581"/>
      <w:r>
        <w:rPr>
          <w:rtl w:val="true"/>
        </w:rPr>
        <w:t>درس سیصد و هفتاد و دوم</w:t>
      </w:r>
      <w:bookmarkEnd w:id="582"/>
    </w:p>
    <w:p>
      <w:pPr>
        <w:pStyle w:val="Heading3"/>
        <w:numPr>
          <w:ilvl w:val="2"/>
          <w:numId w:val="1"/>
        </w:numPr>
        <w:rPr/>
      </w:pPr>
      <w:bookmarkStart w:id="583" w:name="__RefHeading___Toc677803_1468164448"/>
      <w:bookmarkStart w:id="584" w:name="_Toc216"/>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585" w:name="__RefHeading___Toc677805_1468164448"/>
      <w:bookmarkStart w:id="586" w:name="_Toc217"/>
      <w:bookmarkEnd w:id="585"/>
      <w:r>
        <w:rPr>
          <w:rtl w:val="true"/>
        </w:rPr>
        <w:t>رجوع قید به ماده بنا بر مبنای شیخ اعظم</w:t>
      </w:r>
      <w:r>
        <w:rPr>
          <w:rtl w:val="true"/>
        </w:rPr>
        <w:t>«</w:t>
      </w:r>
      <w:r>
        <w:rPr>
          <w:rtl w:val="true"/>
        </w:rPr>
        <w:t>ره</w:t>
      </w:r>
      <w:r>
        <w:rPr>
          <w:rtl w:val="true"/>
        </w:rPr>
        <w:t>»</w:t>
      </w:r>
      <w:bookmarkEnd w:id="586"/>
    </w:p>
    <w:p>
      <w:pPr>
        <w:pStyle w:val="BookText"/>
        <w:rPr/>
      </w:pPr>
      <w:r>
        <w:rPr>
          <w:rFonts w:ascii="IRNazanin" w:hAnsi="IRNazanin" w:eastAsia="IRNazanin"/>
          <w:color w:val="111111"/>
          <w:sz w:val="28"/>
          <w:sz w:val="28"/>
          <w:szCs w:val="28"/>
          <w:rtl w:val="true"/>
          <w:lang w:bidi="fa-IR"/>
        </w:rPr>
        <w:t>روی مبنایی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واجب مشروط دارد، تمام قیودی که در دایرۀ امر قرار می‌گیرد، ارتباط به مادّه دارد و یک خصوصیتی است که در مأموربه اخذ شده است و هیچ‌یک از این قیود به خود هیأت که عبارت از وجوب و تکلیف است بر نمی‌گردد،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ما قبول داریم که ظاهر جملۀ شرطیه این است که شرط، شرطیت برای جزاء دارد و جزاء هم عبارت از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قواعد لفظی و مسائل ادبی مطلب همین‌طور است که ما مجیء زید را شرط برای وجوب اکرام بدانیم و قید برای تکلیف بدانیم، لکن در مقابل این ظاهر یک قرینۀ عقلیه‌ای وجود دارد، که آن قرینۀ عقلیه ما را مجبور می‌کند به این‌که در این ظاهر تصرف کنیم و خلاف ظاهر را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قرینۀ عقلیه عبارت از این است که هیأت چون دارای یک معنای حرفی است، تقییدش امتناع دارد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ایشان می‌پذیرند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لفظی با قطع‌نظر از آن قرینۀ عقلیه اقتضاء می‌کند که بین وجوب اکرام و بین مجیء زید ارتباط شرطی و جزائی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قرینۀ</w:t>
      </w:r>
      <w:bookmarkStart w:id="587" w:name="pg13679_133703"/>
    </w:p>
    <w:p>
      <w:pPr>
        <w:pStyle w:val="BookText"/>
        <w:rPr/>
      </w:pPr>
      <w:bookmarkEnd w:id="587"/>
      <w:r>
        <w:rPr>
          <w:rFonts w:ascii="IRNazanin" w:hAnsi="IRNazanin" w:eastAsia="IRNazanin"/>
          <w:color w:val="111111"/>
          <w:sz w:val="28"/>
          <w:sz w:val="28"/>
          <w:szCs w:val="28"/>
          <w:rtl w:val="true"/>
          <w:lang w:bidi="fa-IR"/>
        </w:rPr>
        <w:t>عقلیه را مانع از اخذ به این ظاهر می‌بینند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ظاهر ما باید تصرف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تحلیل به این عبارت برگردانیم،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مجیء قید برای اکرام باشد، اکرام مضاف به زید و متعلّق به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مبنای مرحوم شیخ هر کجا که قیدی در دایرۀ امر و تکلیف وجود داشته باشد، حالت تردید برای ما پیدا نمی‌شود که آیا این قید به هیأت می‌خورد یا به مادّه می‌خورد؟ روی مبنای ایشان، تمامی قیود در تمامی موارد مربوط به مادّه است و هیچ‌گونه به هیأت نمی‌تواند ارتباط پیدا کند</w:t>
      </w:r>
      <w:r>
        <w:rPr>
          <w:rFonts w:eastAsia="IRNazanin" w:cs="IRNazanin"/>
          <w:color w:val="111111"/>
          <w:sz w:val="28"/>
          <w:szCs w:val="28"/>
          <w:rtl w:val="true"/>
          <w:lang w:bidi="fa-IR"/>
        </w:rPr>
        <w:t>.</w:t>
      </w:r>
    </w:p>
    <w:p>
      <w:pPr>
        <w:pStyle w:val="Heading3"/>
        <w:numPr>
          <w:ilvl w:val="2"/>
          <w:numId w:val="1"/>
        </w:numPr>
        <w:rPr/>
      </w:pPr>
      <w:bookmarkStart w:id="588" w:name="__RefHeading___Toc677807_1468164448"/>
      <w:bookmarkStart w:id="589" w:name="_Toc218"/>
      <w:bookmarkEnd w:id="588"/>
      <w:r>
        <w:rPr>
          <w:rtl w:val="true"/>
        </w:rPr>
        <w:t>تفاوت قیود مرتبط به ماده از نظر لزوم تحصیل</w:t>
      </w:r>
      <w:bookmarkEnd w:id="589"/>
    </w:p>
    <w:p>
      <w:pPr>
        <w:pStyle w:val="BookText"/>
        <w:rPr/>
      </w:pPr>
      <w:r>
        <w:rPr>
          <w:rFonts w:ascii="IRNazanin" w:hAnsi="IRNazanin" w:eastAsia="IRNazanin"/>
          <w:color w:val="111111"/>
          <w:sz w:val="28"/>
          <w:sz w:val="28"/>
          <w:szCs w:val="28"/>
          <w:rtl w:val="true"/>
          <w:lang w:bidi="fa-IR"/>
        </w:rPr>
        <w:t>منتها با این‌که همۀ قیود ارتباط به مادّه دارد، لکن از نظر لزوم تحصیل این قیود بین این قیود مرتبط به مادّه اختلاف وجود دارد، با این‌که همۀ اینها در اصل رجوع به مادّه مشترک هستند، لکن در لزوم تحصیل و این‌که بر مکلّف لازم باشد قیود را ایجاد کند و اگر تحقّق ندارد به آنها تحقّق ببخشد، بین قیود فرق می‌کند، بعضی از قیود لازم التحصیل هستند و بعضی از قیود غیر لازم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قیودی که فی نفسه از امور غیر اختیاریه باشد و مربوط به اختیار مکلّف نباشد، پیداست که امر غیر اختیاری نمی‌تواند لزوم تحصیل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وقت در باب عبادات، در باب صلاة، در باب روزه، در باب حج، وقت یک امری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اختیار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نمی‌توانیم حکم به لزوم تحصیل این قید وقت با توجه به غیراختیاری بودن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امر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مجیء زید در اختیار زید است، نه در اختیار عبد و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اختیاری هرکسی در رابطۀ با اختیار فاعل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غیر فاعل این یک امر غیر اختیاری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 لازم نیست تحصیل مجیء زید، چون مجیء زید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در اختیار خود زید است نه در اختیار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قیودی که از امور غیر اختیاریه باشد، با این‌که در رابطۀ با مأموربه است، معنا ندارد که لزوم تحصیل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قیودی که از امور اختیاریه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اختیاریه هم روی مبنای شیخ دو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با این‌که امر اختیاری هست، معذلک لزوم تحصیل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بعضی‌شان لزوم تحصیل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حرفهای گذشته اشارۀ به این معنا شد که به نظر مرحوم شیخ این دو عبارت از این نظر باهم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الصلاة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الحج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 مسألۀ استطاعت و هم مسألۀ طهارت هر دو امر اختیاری است، مکلّف همان طوری که می‌تواند تحصیل طهارت کند، می‌تواند تحصیل استطاعت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این است اگر</w:t>
      </w:r>
      <w:bookmarkStart w:id="590" w:name="pg13679_133704"/>
    </w:p>
    <w:p>
      <w:pPr>
        <w:pStyle w:val="BookText"/>
        <w:rPr/>
      </w:pPr>
      <w:bookmarkEnd w:id="590"/>
      <w:r>
        <w:rPr>
          <w:rFonts w:ascii="IRNazanin" w:hAnsi="IRNazanin" w:eastAsia="IRNazanin"/>
          <w:color w:val="111111"/>
          <w:sz w:val="28"/>
          <w:sz w:val="28"/>
          <w:szCs w:val="28"/>
          <w:rtl w:val="true"/>
          <w:lang w:bidi="fa-IR"/>
        </w:rPr>
        <w:t>کسی مثلا نذر کرد که یک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حتما باید برود تحصیل استطاعت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کیفیت نذر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ان احجّ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که برود استطاعت را تحصیل کند، تا حج عن استطاعة که متعلق نذر است در خارج تحقّق پیدا کند</w:t>
      </w:r>
      <w:r>
        <w:rPr>
          <w:rFonts w:eastAsia="IRNazanin" w:cs="IRNazanin"/>
          <w:color w:val="111111"/>
          <w:sz w:val="28"/>
          <w:szCs w:val="28"/>
          <w:rtl w:val="true"/>
          <w:lang w:bidi="fa-IR"/>
        </w:rPr>
        <w:t>.</w:t>
      </w:r>
    </w:p>
    <w:p>
      <w:pPr>
        <w:pStyle w:val="Heading3"/>
        <w:numPr>
          <w:ilvl w:val="2"/>
          <w:numId w:val="1"/>
        </w:numPr>
        <w:rPr/>
      </w:pPr>
      <w:bookmarkStart w:id="591" w:name="__RefHeading___Toc677809_1468164448"/>
      <w:bookmarkStart w:id="592" w:name="_Toc219"/>
      <w:bookmarkEnd w:id="591"/>
      <w:r>
        <w:rPr>
          <w:rtl w:val="true"/>
        </w:rPr>
        <w:t>نحوۀ قیدیت استطاعت برای حج</w:t>
      </w:r>
      <w:bookmarkEnd w:id="592"/>
    </w:p>
    <w:p>
      <w:pPr>
        <w:pStyle w:val="BookText"/>
        <w:rPr/>
      </w:pPr>
      <w:r>
        <w:rPr>
          <w:rFonts w:ascii="IRNazanin" w:hAnsi="IRNazanin" w:eastAsia="IRNazanin"/>
          <w:color w:val="111111"/>
          <w:sz w:val="28"/>
          <w:sz w:val="28"/>
          <w:szCs w:val="28"/>
          <w:rtl w:val="true"/>
          <w:lang w:bidi="fa-IR"/>
        </w:rPr>
        <w:t>پس استطاعت یک امر غیر اختیاری نیست بلکه یک امر اختیاری است و در بعضی از موارد هم در مثل نذر و اینها لزوم تحصیل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حج وقتی‌که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الحج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نحوۀ اتخاذ استطاعت به عنوان قیدیت، یک نحوۀ خاصی است و آن نحوه‌اش این است که قیدیت استطاعت در صورتی است که خودبه‌خود حاصل شود، اتفاقا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مکلّف مجبور باشد برای این‌که حج مستطیعا تحقّق پیدا کند استطاعت را تحصیل کند، ارتباط استطاعت به حج، غیر از ارتباط طهارت به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ارتباطش ارتباطی است که اگر هم طهارت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تحصیل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ارتباطش این نیست که اگر استطاعت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تحصیل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فتوا نمی‌دهند به این‌که بر کسی لازم است برود خودش را مستطیع کند تا حج مستطیعا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نماز فتوا می‌دهند مثل همه، به این‌که باید برود تحصیل طهارت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روی مبنای شیخ قیود اختیاریه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نحوۀ ارتباطش با مأموربه از قبیل نحوۀ ارتباط طهارت با صلاة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قبیل ارتباط استطاعت با حج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روی مبنای شیخ تمامی قیود برگشت به مادّه می‌کند، لکن در عین این‌که برگشت به مادّه می‌کند، از نظر لزوم تحصیل و عدم لزوم تحصیل بین قیود تفاوت و اختلاف وجود دارد</w:t>
      </w:r>
      <w:r>
        <w:rPr>
          <w:rFonts w:eastAsia="IRNazanin" w:cs="IRNazanin"/>
          <w:color w:val="111111"/>
          <w:sz w:val="28"/>
          <w:szCs w:val="28"/>
          <w:rtl w:val="true"/>
          <w:lang w:bidi="fa-IR"/>
        </w:rPr>
        <w:t>.</w:t>
      </w:r>
    </w:p>
    <w:p>
      <w:pPr>
        <w:pStyle w:val="Heading3"/>
        <w:numPr>
          <w:ilvl w:val="2"/>
          <w:numId w:val="1"/>
        </w:numPr>
        <w:rPr/>
      </w:pPr>
      <w:bookmarkStart w:id="593" w:name="__RefHeading___Toc677811_1468164448"/>
      <w:bookmarkStart w:id="594" w:name="_Toc220"/>
      <w:bookmarkEnd w:id="593"/>
      <w:r>
        <w:rPr>
          <w:rtl w:val="true"/>
        </w:rPr>
        <w:t>تفصیل مشهور در رجوع قید به ماده و هیئت</w:t>
      </w:r>
      <w:bookmarkEnd w:id="594"/>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مبنای مشهور در باب واجب مشروط، که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القید قد یکون راجعا الی المادّه و قد یکون راجعا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اگر نماز را با قید وقت ملاحظه کنید، وقت در رابطۀ با هیأت است، وقت در رابطۀ با وجوب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صلاة را اگر در رابطۀ با طهارت ملاحظه کنید، طهارت دیگر قید وجوب صلاة نیست، آن قید خود صلاة است و خصوصیتی است که در خود نماز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القیود علی قسمین، قسم یرجع الی المادّه و قسم یرجع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قیودی که رجوع به هیأت می‌کند، یعنی شرطیت برای وجوب دارد به لحاظ آن بیانی که دیروز مرحوم محقق خراسانی صاحب کفایه در حل معضله‌ای که در رابطۀ با واجب معلّق مطرح بود</w:t>
      </w:r>
      <w:bookmarkStart w:id="595" w:name="pg13679_133705"/>
    </w:p>
    <w:p>
      <w:pPr>
        <w:pStyle w:val="BookText"/>
        <w:rPr/>
      </w:pPr>
      <w:bookmarkEnd w:id="595"/>
      <w:r>
        <w:rPr>
          <w:rFonts w:ascii="IRNazanin" w:hAnsi="IRNazanin" w:eastAsia="IRNazanin"/>
          <w:color w:val="111111"/>
          <w:sz w:val="28"/>
          <w:sz w:val="28"/>
          <w:szCs w:val="28"/>
          <w:rtl w:val="true"/>
          <w:lang w:bidi="fa-IR"/>
        </w:rPr>
        <w:t>ذکر فرمودند، باید این‌طوری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قیودی که رجوع به هیأت می‌کند و شرطیت برای وجوب دارد، اینها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شرطیت، شرطیت مقارن است و شرط، شرط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شرط، شرط متأخّر است</w:t>
      </w:r>
      <w:r>
        <w:rPr>
          <w:rFonts w:eastAsia="IRNazanin" w:cs="IRNazanin"/>
          <w:color w:val="111111"/>
          <w:sz w:val="28"/>
          <w:szCs w:val="28"/>
          <w:rtl w:val="true"/>
          <w:lang w:bidi="fa-IR"/>
        </w:rPr>
        <w:t>.</w:t>
      </w:r>
    </w:p>
    <w:p>
      <w:pPr>
        <w:pStyle w:val="Heading3"/>
        <w:numPr>
          <w:ilvl w:val="2"/>
          <w:numId w:val="1"/>
        </w:numPr>
        <w:rPr/>
      </w:pPr>
      <w:bookmarkStart w:id="596" w:name="__RefHeading___Toc677813_1468164448"/>
      <w:bookmarkStart w:id="597" w:name="_Toc221"/>
      <w:bookmarkEnd w:id="596"/>
      <w:r>
        <w:rPr>
          <w:rtl w:val="true"/>
        </w:rPr>
        <w:t>معنای شرط مقارن</w:t>
      </w:r>
      <w:bookmarkEnd w:id="597"/>
    </w:p>
    <w:p>
      <w:pPr>
        <w:pStyle w:val="BookText"/>
        <w:rPr/>
      </w:pPr>
      <w:r>
        <w:rPr>
          <w:rFonts w:ascii="IRNazanin" w:hAnsi="IRNazanin" w:eastAsia="IRNazanin"/>
          <w:color w:val="111111"/>
          <w:sz w:val="28"/>
          <w:sz w:val="28"/>
          <w:szCs w:val="28"/>
          <w:rtl w:val="true"/>
          <w:lang w:bidi="fa-IR"/>
        </w:rPr>
        <w:t>اگر شرط مقارن شد، معنای شرط مقارن این است که تا این شرط در خارج وجود پیدا نکند تکلیف تحقّق پیدا نمی‌کند، وجوب حاصل نمی‌شود، مثل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مدخلیت وقت در رابطۀ با نماز یومیه به این کیفیت است، که شرطیت وقت برای وجوب نماز به نحو شرط مقارن است و معنای شرط مقارن این است که قبل الوقت اصلا تکلیف تحقّق ندارد، وجوب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قید در عین این‌که رجوع به هیأت می‌کند و شرطیت برای تکلیف دارد لکن نحوۀ شرطیتش به نحو شرط متأخّر است، که معنای شرط متأخّر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قید فردا تحقّق پیدا می‌کند، لکن وجوب الان تحقّق دارد، تکلیف الان تحقّق دارد و شرطیت فردا و امری که در فردا تحقّق پیدا می‌کند به نحو شرطیت شرط متأخّر است، مثلا اجازۀ در باب بیع فضولی بنا بر کاشفیت، آن هم کشف حقیقی، که معنایش این است که اجازۀ لاحقه کاشف از این است که نقل و انتقال و ملکیت از همان حین بیع تحقّق پیدا کرده است و از هنگام معامله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اگر کسی از ما سؤال کرد که آیا امکان دارد که قید به هیأت بخورد، معذلک وجوب قبل القید تحقّق داشته باشد؟ جواب می‌دهیم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نحوۀ شرطیتش به نحو شرط متأخّر شد چه مانعی دارد، وجوب الان تحقّق دارد، اما شرط الوجوب یک ساعت دیگر، یک روز دیگر، یا کمتر و بیشتر تحقّق پیدا می‌کند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در قیود راجعۀ به هیأت روی مبنای مشهور این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را نمی‌شود انکار کرد که صدی نود، صدی نود و پنج قیودی که به هیأت برمی‌گردد از قبیل شرط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 را ما در جاهایی ملتزم می‌شویم که دیگر راه تخلّص و راه فراری جز التزام به شرط متأخّر نداشته باشیم و الا ظاهر جمیع این قضایای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شما احتمال می‌دهید که مجیء زید به نحو شرط متأخّر در وجوب اکرام نقش داشته باشد و معنایش این است که الان که مجیء تحقّق پیدا نکرده است، باز وجوب اکرام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مجیء یوم الجمعة کاشف از وجوب اکرام فی هذا الیوم است، اما این نادر است و خلاف ظاهر است و بنابر این‌که قید به هیأت برگردد نوع قضایا ظهور در این معنا دارد، که نحوۀ ارتباطش به نحو شرط مقارن مطرح است، نه به نحو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قیودی که بنا بر نظریۀ مشهور به مادّه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bookmarkStart w:id="598" w:name="pg13679_133706"/>
    </w:p>
    <w:p>
      <w:pPr>
        <w:pStyle w:val="BookText"/>
        <w:rPr/>
      </w:pPr>
      <w:bookmarkEnd w:id="598"/>
      <w:r>
        <w:rPr>
          <w:rFonts w:ascii="IRNazanin" w:hAnsi="IRNazanin" w:eastAsia="IRNazanin"/>
          <w:color w:val="111111"/>
          <w:sz w:val="28"/>
          <w:sz w:val="28"/>
          <w:szCs w:val="28"/>
          <w:rtl w:val="true"/>
          <w:lang w:bidi="fa-IR"/>
        </w:rPr>
        <w:t>این قیود لازم التحصیل است، اکثریت قیودی که به مادّه برمی‌گردد، عبارت از این نحو قید است، قیدی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تحصیله و یجب تهیّته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هم دارد روی نظریۀ مشهور که یک قیدی به مادّه برگردد و در عین‌حال لزوم تحصیل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که مرحوم شیخ راجع به استطاعت حج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می‌فرمود که استطاعت به حج مربوط است، اما درعین‌حال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در بعضی از قیودی که به مادّه برمی‌گردد همین معنا را قائل 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نحوۀ ارتباط قید با مادّه، این نحو باشد که مولا نمی‌خواهد الزام کند تحصیل این قید را، بلکه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 خودبه‌خود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حصوله و تصادف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باید مأموربه با این قید در خارج تحقّق پیدا کند</w:t>
      </w:r>
      <w:r>
        <w:rPr>
          <w:rFonts w:eastAsia="IRNazanin" w:cs="IRNazanin"/>
          <w:color w:val="111111"/>
          <w:sz w:val="28"/>
          <w:szCs w:val="28"/>
          <w:rtl w:val="true"/>
          <w:lang w:bidi="fa-IR"/>
        </w:rPr>
        <w:t>.</w:t>
      </w:r>
    </w:p>
    <w:p>
      <w:pPr>
        <w:pStyle w:val="Heading3"/>
        <w:numPr>
          <w:ilvl w:val="2"/>
          <w:numId w:val="1"/>
        </w:numPr>
        <w:rPr/>
      </w:pPr>
      <w:bookmarkStart w:id="599" w:name="__RefHeading___Toc677815_1468164448"/>
      <w:bookmarkStart w:id="600" w:name="_Toc222"/>
      <w:bookmarkEnd w:id="599"/>
      <w:r>
        <w:rPr>
          <w:rtl w:val="true"/>
        </w:rPr>
        <w:t>اقسام قیود راجعۀ به هیئت و قیود راجعۀ به ماده</w:t>
      </w:r>
      <w:bookmarkEnd w:id="600"/>
    </w:p>
    <w:p>
      <w:pPr>
        <w:pStyle w:val="BookText"/>
        <w:rPr/>
      </w:pPr>
      <w:r>
        <w:rPr>
          <w:rFonts w:ascii="IRNazanin" w:hAnsi="IRNazanin" w:eastAsia="IRNazanin"/>
          <w:color w:val="111111"/>
          <w:sz w:val="28"/>
          <w:sz w:val="28"/>
          <w:szCs w:val="28"/>
          <w:rtl w:val="true"/>
          <w:lang w:bidi="fa-IR"/>
        </w:rPr>
        <w:t>در نتیجه مشهور با این‌که قائلند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القیود قد ترجع الی المادّه و قد ترجع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قیود راجعۀ به هیأت دو صورت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مقارن 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قیود راجعۀ به مادّه هم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التحصیل است و گاهی لازم التحصیل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در رابطۀ با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قیود راجعۀ به هیأت، اکثریت با شرط مقارن است و در قیود راجعۀ به مادّه، اکثریت با قیود لازم التحصیل و واجب التحصیل است و الاّ آن دو فرض دیگر هم امکان دارد، لکن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یتفق و قد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نوعا در رابطۀ با هیأت شرط مقارن مطرح است و در رابطۀ با مادّه مسألۀ لزوم تحصیل و لزوم تهیه مطرح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این‌طور شد،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روی مبنای مشهور به هیأت برگردد، روی این که شرط مقارن اکثریت دارد لازمه‌اش چیست؟ لازمه‌اش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وجود ندارد، تکلیف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تکلیف وجود ندارد روی این مبنای تبعیت مقدماتش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تکلیف تحقّق ندارد مقدمه‌اش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راهی که ما خودمان ذکر کردیم، آن‌هم به عنوان راه تخلّص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فرضی اتفاق می‌افتد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عبد بداند که مجیء تحقّق پیدا می‌کند و بداند هم که در روز جمعه قدرت بر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یک‌چنین شرائط و خصوصیاتی است که ما لزوم عقلی مقدمه را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معمولا تا زمانی که تکلیف تحقّق نداشته باشد، مقدمه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رجع القید الی الهیئة فحیث یکون قیود راجعۀ به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صدی نود و صدی نود و پنج به نحو شرط مقارنه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وجوب قبل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وجوبی قبل القید تحقّق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المقدمات بواجبه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مقدمات این واجب قبل از تحقّق قید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لازم نیست تحصیل</w:t>
      </w:r>
      <w:bookmarkStart w:id="601" w:name="pg13679_133707"/>
    </w:p>
    <w:p>
      <w:pPr>
        <w:pStyle w:val="BookText"/>
        <w:rPr/>
      </w:pPr>
      <w:bookmarkEnd w:id="601"/>
      <w:r>
        <w:rPr>
          <w:rFonts w:ascii="IRNazanin" w:hAnsi="IRNazanin" w:eastAsia="IRNazanin"/>
          <w:color w:val="111111"/>
          <w:sz w:val="28"/>
          <w:sz w:val="28"/>
          <w:szCs w:val="28"/>
          <w:rtl w:val="true"/>
          <w:lang w:bidi="fa-IR"/>
        </w:rPr>
        <w:t>طهارت برای نماز مغرب، لانّ نماز مغرب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 فاذا لم یکن واجبا لا یکون تحصیل الطهارة فی هذه الساعة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نتیجة در قیود راجعۀ به هیأت دو خصوصیت و دو نتیجه هست که یکی مترتب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تکلیف قبل القید نسبت به ذی المقدمه تحقّق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تکلیف نسبت به ذی المقدمه قبل القید تحقّق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فمقدماته لیست بواجبه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معنا ندارد که مقدماتش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قیود به هیأت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به مادّه برگردد،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بعضی از قیود مربوط به مادّه غیر لازم التحصیل است، لکن معمولا در قیودی که به مادّه برمی‌گردد لزوم تحصیل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لزوم تحصیل دارد، یعنی ذی المقدمه‌اش هم الان واجب است، تکلیف متعلق به ذی المقدمه الان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متعلق به ذی المقدمه فعلیت دارد و قید هم به مادّه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تحصیل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طهارت نسبت به نماز بعد دخول وقت الصلاة که اینجا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یرجع الی المادّه و الصلاة بعد الوقت واجبه فیجب تحصیل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برای صلاة است</w:t>
      </w:r>
      <w:r>
        <w:rPr>
          <w:rFonts w:eastAsia="IRNazanin" w:cs="IRNazanin"/>
          <w:color w:val="111111"/>
          <w:sz w:val="28"/>
          <w:szCs w:val="28"/>
          <w:rtl w:val="true"/>
          <w:lang w:bidi="fa-IR"/>
        </w:rPr>
        <w:t>.</w:t>
      </w:r>
    </w:p>
    <w:p>
      <w:pPr>
        <w:pStyle w:val="Heading3"/>
        <w:numPr>
          <w:ilvl w:val="2"/>
          <w:numId w:val="1"/>
        </w:numPr>
        <w:rPr/>
      </w:pPr>
      <w:bookmarkStart w:id="602" w:name="__RefHeading___Toc677817_1468164448"/>
      <w:bookmarkStart w:id="603" w:name="_Toc223"/>
      <w:bookmarkEnd w:id="602"/>
      <w:r>
        <w:rPr>
          <w:rtl w:val="true"/>
        </w:rPr>
        <w:t>تفاوت نتیجه در رجوع قید به ماده یا هیئت</w:t>
      </w:r>
      <w:bookmarkEnd w:id="603"/>
    </w:p>
    <w:p>
      <w:pPr>
        <w:pStyle w:val="BookText"/>
        <w:rPr/>
      </w:pPr>
      <w:r>
        <w:rPr>
          <w:rFonts w:ascii="IRNazanin" w:hAnsi="IRNazanin" w:eastAsia="IRNazanin"/>
          <w:color w:val="111111"/>
          <w:sz w:val="28"/>
          <w:sz w:val="28"/>
          <w:szCs w:val="28"/>
          <w:rtl w:val="true"/>
          <w:lang w:bidi="fa-IR"/>
        </w:rPr>
        <w:t>در نتیجه در قیود راجعۀ به مادّه، کأنّ دو خصوصیت معتبر است که یک خصوصیت مترتب بر دیگری است، آن خصوصیت اول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لزوم تحصیل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را هم در قیود راجع به هیأت سابقا ذکر کردیم و آن این است که قیودی که رجوع به هیأت می‌کند اصلا معنا ندارد که لزوم تحصیل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مقدمة الوجوب است و مقدمة الوجوب از بحث مقدمۀ واجب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باب مقدمۀ واجب بحث در وجوب و عدم وجوبش است، مقدمة الواجب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مقدمة الوجوب ولو این‌که فعل اختیاری مکلّف باشد، معذلک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المکلّف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نیست بر مکلّف که او را تحصیل 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استطاعة للحج علی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عمل اختیاری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بنابر نظریۀ مشهور استطاعت قید وجوب حج است، معنا ندارد که اصلا تحصیل استطاعت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رابطۀ با قیود راجع به هیأت و قیود راجع به مادّه در حقیقت دو ثمره و فایده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در قیود راجعۀ به هیأت، قبل الهیئة تکلیفی نیست، این یک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دوم قید راجع به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تحصیله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قیود راجع به مادّه هر دو نتیجه را خلاف این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قیود راجعۀ به مادّه اولا قبل القید تکلیف تحقّق دارد، چون قید به مادّه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خود قید هم لزوم تحصیل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w:t>
      </w:r>
      <w:bookmarkStart w:id="604" w:name="pg13679_133708"/>
    </w:p>
    <w:p>
      <w:pPr>
        <w:pStyle w:val="BookText"/>
        <w:rPr/>
      </w:pPr>
      <w:bookmarkEnd w:id="604"/>
      <w:r>
        <w:rPr>
          <w:rFonts w:ascii="IRNazanin" w:hAnsi="IRNazanin" w:eastAsia="IRNazanin"/>
          <w:color w:val="111111"/>
          <w:sz w:val="28"/>
          <w:sz w:val="28"/>
          <w:szCs w:val="28"/>
          <w:rtl w:val="true"/>
          <w:lang w:bidi="fa-IR"/>
        </w:rPr>
        <w:t>راجع به مادّه یترتب علیه امران، یترتب علیه ثمرتان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راجع به هیأت هم یترتب علیه ثمرتان و این دو ثمره درست مقابل و نقطۀ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مادّه لازم التحصیل، قید هیأت غیر لازم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مادّه قبل القید تکلیف نسبت به ذی المقدمه تحقّق دارد، اما قید هیأت قبل القید اصلا تکلیف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ثمرۀ متضاد و متعاکس مترتب می‌شود بر رجوع قید به مادّه و رجوع قید به 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زمینه می‌شود برای یک بحثی که به دنبال این می‌آید و آن این است که اگر ما در یک‌جایی تردید کردیم که این قید در کلام مولا به مادّه مربوط است تا اثر قید مادّه که دو اثر بود بر آن مترتب شود، یا قید به هیأت مربوط است تا آن دو اثر متضاد بر این قید مترتب به هیأت مترتب شود؛ در اینجا چه باید بکنیم؟ بحث امروز هم مقدمۀ همین معنا بود که در صورت تردید چه‌طوری با این قید باید برخورد کرد؟ تا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605" w:name="__RefHeading___Toc677819_1468164448"/>
      <w:bookmarkStart w:id="606" w:name="_Toc224"/>
      <w:bookmarkEnd w:id="605"/>
      <w:r>
        <w:rPr>
          <w:rtl w:val="true"/>
        </w:rPr>
        <w:t>پرسش</w:t>
      </w:r>
      <w:r>
        <w:rPr>
          <w:rtl w:val="true"/>
        </w:rPr>
        <w:t>:</w:t>
      </w:r>
      <w:bookmarkEnd w:id="6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رجوع قید به ماده،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امتناع تقیید هیئت چه جوابی می‌دهند؟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قیود اختیاری چه فرقی با قیود غیر اختیاری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تفصیلی که مشهور در رجوع قید به ماده یا هیئت دارد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نتیجۀ رجوع قید به هیئت یا ماده را با ذکر مثال بیان نمایید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شرط را بیان کرده و با ذکر مثال توضیح دهید</w:t>
      </w:r>
      <w:r>
        <w:rPr>
          <w:rFonts w:eastAsia="IRNazanin" w:cs="IRNazanin"/>
          <w:color w:val="111111"/>
          <w:sz w:val="28"/>
          <w:szCs w:val="28"/>
          <w:rtl w:val="true"/>
          <w:lang w:bidi="fa-IR"/>
        </w:rPr>
        <w:t>.</w:t>
      </w:r>
      <w:bookmarkStart w:id="607" w:name="pg13679_133709"/>
    </w:p>
    <w:p>
      <w:pPr>
        <w:pStyle w:val="Heading2"/>
        <w:numPr>
          <w:ilvl w:val="1"/>
          <w:numId w:val="1"/>
        </w:numPr>
        <w:rPr/>
      </w:pPr>
      <w:bookmarkStart w:id="608" w:name="__RefHeading___Toc677821_1468164448"/>
      <w:bookmarkStart w:id="609" w:name="_Toc225"/>
      <w:bookmarkEnd w:id="607"/>
      <w:bookmarkEnd w:id="608"/>
      <w:r>
        <w:rPr>
          <w:rtl w:val="true"/>
        </w:rPr>
        <w:t>درس سیصد و هفتاد و سوم</w:t>
      </w:r>
      <w:bookmarkEnd w:id="609"/>
    </w:p>
    <w:p>
      <w:pPr>
        <w:pStyle w:val="Heading3"/>
        <w:numPr>
          <w:ilvl w:val="2"/>
          <w:numId w:val="1"/>
        </w:numPr>
        <w:rPr/>
      </w:pPr>
      <w:bookmarkStart w:id="610" w:name="__RefHeading___Toc677823_1468164448"/>
      <w:bookmarkStart w:id="611" w:name="_Toc226"/>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12" w:name="__RefHeading___Toc677825_1468164448"/>
      <w:bookmarkStart w:id="613" w:name="_Toc227"/>
      <w:bookmarkEnd w:id="612"/>
      <w:r>
        <w:rPr>
          <w:rtl w:val="true"/>
        </w:rPr>
        <w:t>مقتضای قواعد در ارجاع قید به ماده یا هیئت</w:t>
      </w:r>
      <w:bookmarkEnd w:id="613"/>
    </w:p>
    <w:p>
      <w:pPr>
        <w:pStyle w:val="BookText"/>
        <w:rPr/>
      </w:pPr>
      <w:r>
        <w:rPr>
          <w:rFonts w:ascii="IRNazanin" w:hAnsi="IRNazanin" w:eastAsia="IRNazanin"/>
          <w:color w:val="111111"/>
          <w:sz w:val="28"/>
          <w:sz w:val="28"/>
          <w:szCs w:val="28"/>
          <w:rtl w:val="true"/>
          <w:lang w:bidi="fa-IR"/>
        </w:rPr>
        <w:t>بعد از آنکه بیان کردیم که 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یرجع الی المادة و قسم یرجع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ثمره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قیدی که به هیأت برمی‌گردد ولو این‌که امر اختیاری باشد تحصیل آن لزوم ندارد؛ برای این‌که مقدمة الوجوب است، نه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تکلیف نسبت به ذی المقدمه قبل از تحقّق آن قید فعلیت پیدا نمی‌کند، برای این‌که معمولا به نحو شرط مقارن مطرح است نه شرط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قیودی که به مادّه برمی‌گردد اگر امور اختیاریه باشد هم لزوم تحصیل دارد و به عنوان مقدمۀ واجب، وجوب غیری شرعی پیدا می‌کند و هم تکلیف قبل از تحقّق آن قید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تحصیل طهارت نکرده باشد این‌طور نیست که به صلاة،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قبل تحصیل الطهارة دارای فعلیت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این دو نوع قید مترتب شد، اگر به حسب قواعد عربی و جهات لفظی توانستیم از کلام مولا استفاده کنیم که این قید به هیأت برمی‌گردد، آثار قید مترتب بر هیأت را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bookmarkStart w:id="614" w:name="pg13679_133710"/>
    </w:p>
    <w:p>
      <w:pPr>
        <w:pStyle w:val="BookText"/>
        <w:rPr/>
      </w:pPr>
      <w:bookmarkEnd w:id="614"/>
      <w:r>
        <w:rPr>
          <w:rFonts w:ascii="IRNazanin" w:hAnsi="IRNazanin" w:eastAsia="IRNazanin"/>
          <w:color w:val="111111"/>
          <w:sz w:val="28"/>
          <w:sz w:val="28"/>
          <w:szCs w:val="28"/>
          <w:rtl w:val="true"/>
          <w:lang w:bidi="fa-IR"/>
        </w:rPr>
        <w:t>به حسب تعبیر و ظاهر عرفی عبارت و موازین ادبیّت فهمیدیم که قید به مادّه برمی‌گردد، به لحاظ این‌که ظاهر کلام حجّت است و آنچه را که عرف از کلام مولا می‌فهمد، این حجّیت دارد، ما آثار مترتب بر قید مادّه را مترتب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قرائن خارجیه و شواهد دیگر برای ما روشن شد که این قیدی که در کلام مولا آمده است مربوط به هیأت یا مادّه است؛ نه به نحو علم قطعی، به همان مقداری که از نظر عقلاء حجّیت دارد و در محاورات روی او تکیه می‌شود، اگر این مطلب روشن شد، مسأله‌ای ندارد، قید راجع به هیأت آثار خودش را دارد، قید راجع به مادّه هم آثار خودش را دارد</w:t>
      </w:r>
      <w:r>
        <w:rPr>
          <w:rFonts w:eastAsia="IRNazanin" w:cs="IRNazanin"/>
          <w:color w:val="111111"/>
          <w:sz w:val="28"/>
          <w:szCs w:val="28"/>
          <w:rtl w:val="true"/>
          <w:lang w:bidi="fa-IR"/>
        </w:rPr>
        <w:t>.</w:t>
      </w:r>
    </w:p>
    <w:p>
      <w:pPr>
        <w:pStyle w:val="Heading3"/>
        <w:numPr>
          <w:ilvl w:val="2"/>
          <w:numId w:val="1"/>
        </w:numPr>
        <w:rPr/>
      </w:pPr>
      <w:bookmarkStart w:id="615" w:name="__RefHeading___Toc677827_1468164448"/>
      <w:bookmarkStart w:id="616" w:name="_Toc228"/>
      <w:bookmarkEnd w:id="615"/>
      <w:r>
        <w:rPr>
          <w:rtl w:val="true"/>
        </w:rPr>
        <w:t>شک در رجوع قید به هیئت یا ماده</w:t>
      </w:r>
      <w:bookmarkEnd w:id="616"/>
    </w:p>
    <w:p>
      <w:pPr>
        <w:pStyle w:val="BookText"/>
        <w:rPr/>
      </w:pPr>
      <w:r>
        <w:rPr>
          <w:rFonts w:ascii="IRNazanin" w:hAnsi="IRNazanin" w:eastAsia="IRNazanin"/>
          <w:color w:val="111111"/>
          <w:sz w:val="28"/>
          <w:sz w:val="28"/>
          <w:szCs w:val="28"/>
          <w:rtl w:val="true"/>
          <w:lang w:bidi="fa-IR"/>
        </w:rPr>
        <w:t>اما اگر در یک موردی از هیچ راهی برای ما این مسأله مشخص نشد، می‌دانیم که این قیدیت در کار است، اما این به چه برمی‌گردد؟ و به چه ارتباط دارد؟ از هیچ راهی برای ما مشخص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که آیا به هیأت برمی‌گردد یا به مادّه؟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قواعد عربیت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هیأت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شرط، شرط الجزاء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شرطیه، شرط و مقدّم، شرطیت برای جزاء و تالی دارد؛ و جزاء عبارت از وجوب اکرام است؛ نه عبارت از نفس اکرام؛ در موردی که این قرائن و شواهد لفظی و غیر لفظی وجود ندارد؛ فقط می‌دانیم یک قیدیتی مطرح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یرجع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هیأت برمی‌گردد یا به مادّه؟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هیچ ترجیحی در مسألۀ رجوع قید به مادّه یا رجوع قید به هیأت نداریم؛ نه هیأت تقدّم بر مادّه دارد در مسألۀ مرجعیت قید، نه مادّه تقدّم بر هیأت دارد در مسألۀ مرجعیت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 خارجیه نباشد مجرد این‌که یکی هیأت است و دیگری مادّه است، هیچ‌گونه ترجیحی برای هیچ‌کدام به وجود نمی‌آورد، نه هیأت بودن مرجّح است و نه مادّه بودن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راهی نداریم برای استکشاف این‌که آیا قید به مادّه برمی‌گردد یا به هیأت بر می‌گردد، پس چه باید کرد؟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المرجع هی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به دامن اصول عملیه متوسل شویم و چنگ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اصول عملیه چه اقتضاء دارد؟ با توجه به آن دو اثری که فرق بین رجوع قید به هیأت و رجوع قید به مادّه است، مقتضای اصول عملیه چیست؟ مقتضای اصول عملیه چنین است که یک اثر در قید راجع به هیأت، این بود که قبل از قید تکلیف وجود نداشت، مثل استطاعت در رابطۀ با حج، چون استطاعت به وجوب حج ارتباط دارد و به هیأت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الاستطاعة لا یکون هناک وجوب للحج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قید مربوط به مادّه مثل طهارت برای نماز قبل از طهارت، وجوب برای صلاة تحقّق دارد؛ به مجردی که زوال شمس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الصلاتان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حال متطهّر باشید یا متطهّر</w:t>
      </w:r>
      <w:bookmarkStart w:id="617" w:name="pg13679_133711"/>
    </w:p>
    <w:p>
      <w:pPr>
        <w:pStyle w:val="BookText"/>
        <w:rPr/>
      </w:pPr>
      <w:bookmarkEnd w:id="617"/>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شما در رجوع قید به هیأت و رجوع قید به مادّه به این برمی‌گردد که آیا قبل از تحقّق القید وجوبی برای ذی المقدمه تحقّق دارد یا ندارد؟ استصحاب عدم وجوب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البرائة من الوجوب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تا قید نیامده ما یقین به تکلیف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مادّه بود، تکلیف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هیأت باشد و مثل استطاعت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قبل الاستطاعة تکلیف بالاضافة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 شک در این معنا دارید و راه دیگری هم ندارید؛ هیأت بودن و مادّه بودن فی نفسه هیچ‌کدام ترجیح بر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 در این معنا پیدا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تحقّق القید هل یکون هناک تکلیف ام لا یکون هناک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تکلیف تحقّق ندارد و در درجۀ دوم اصالت البرائة حکم به این معنا می‌کند که الان که شما ایستادید شک دارید، آن قید هم تحقّق پیدا نکرده است، هیچ‌گونه تکلیفی گریبان شما را نگرفته است، برای این‌که توجه تکلیف مشکوک است و مقتضای اصالت البرائة نبودن چنین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رابطۀ با خود قید هم یک استصحاب و اصل برائتی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به هیأت برگردد ولو این‌که امر اختیاری هم باشد مثل استطاعت، قیدی که به هیأت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تحصیله، لا یلزم تحصیله</w:t>
      </w:r>
      <w:r>
        <w:rPr>
          <w:rFonts w:eastAsia="IRNazanin" w:cs="IRNazanin"/>
          <w:color w:val="111111"/>
          <w:sz w:val="28"/>
          <w:szCs w:val="28"/>
          <w:rtl w:val="true"/>
          <w:lang w:bidi="fa-IR"/>
        </w:rPr>
        <w:t>»</w:t>
      </w:r>
    </w:p>
    <w:p>
      <w:pPr>
        <w:pStyle w:val="Heading3"/>
        <w:numPr>
          <w:ilvl w:val="2"/>
          <w:numId w:val="1"/>
        </w:numPr>
        <w:rPr/>
      </w:pPr>
      <w:bookmarkStart w:id="618" w:name="__RefHeading___Toc677829_1468164448"/>
      <w:bookmarkStart w:id="619" w:name="_Toc229"/>
      <w:bookmarkEnd w:id="618"/>
      <w:r>
        <w:rPr>
          <w:rtl w:val="true"/>
        </w:rPr>
        <w:t>استصحاب عدم وجوب در دوران بین رجوع قید به ماده یا هیئت</w:t>
      </w:r>
      <w:bookmarkEnd w:id="619"/>
    </w:p>
    <w:p>
      <w:pPr>
        <w:pStyle w:val="BookText"/>
        <w:rPr/>
      </w:pPr>
      <w:r>
        <w:rPr>
          <w:rFonts w:ascii="IRNazanin" w:hAnsi="IRNazanin" w:eastAsia="IRNazanin"/>
          <w:color w:val="111111"/>
          <w:sz w:val="28"/>
          <w:sz w:val="28"/>
          <w:szCs w:val="28"/>
          <w:rtl w:val="true"/>
          <w:lang w:bidi="fa-IR"/>
        </w:rPr>
        <w:t>اما اگر قید به مادّه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شک دارید در این‌که قید به هیأت بر می‌گردد یا به مادّه برمی‌گردد؟ شک در این معنا پیدا می‌کنید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هذا القید هل یجب تحصیله ام لا یجب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استصحاب عدم وجوب جریان دارد، به این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چنین دستوری از ناحیۀ مولا صادر شود این قید بر من لازم نبود که در خارج ایجادش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یک تکلیفی آمد و در این تکلیف قیدی است و من احتمال می‌دهم که این قید راجع به هیأت باشد و قید راجع به هیأت لزوم تحصیل ندارد، پس در نتیجه شک می‌کنم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هذا القید لازم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استصحاب عدم لزوم یا استصحاب عدم وجوب و در رتبۀ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شک دارید که موظف هستید که این قید را تحصیل کنید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تکلیف، نبودن و عدم تکلیف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می‌شود که اصول عملیه‌ای که ما به آن مراجعه می‌کنیم، نتیجۀ آن اصول عملیه با نتیجۀ رجوع قید به هیأت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از باب این که هیأت بودن نقش دارد، نه از باب این‌که هیأت خصوصیتی دارد؛ نه، اصول عملیه مثل استصحاب و برائت این نتیجه را پیدا کرده است که هم قید لازم التحصیل نباشد و هم قبل از تحقّق قید تکلیفی نسبت به ذی المقدمه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مرحوم آخوند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هی</w:t>
      </w:r>
      <w:bookmarkStart w:id="620" w:name="pg13679_133712"/>
    </w:p>
    <w:p>
      <w:pPr>
        <w:pStyle w:val="BookText"/>
        <w:rPr/>
      </w:pPr>
      <w:bookmarkEnd w:id="620"/>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یک‌چنین اقتضایی دارد که عرض شد</w:t>
      </w:r>
      <w:r>
        <w:rPr>
          <w:rFonts w:eastAsia="IRNazanin" w:cs="IRNazanin"/>
          <w:color w:val="111111"/>
          <w:sz w:val="28"/>
          <w:szCs w:val="28"/>
          <w:rtl w:val="true"/>
          <w:lang w:bidi="fa-IR"/>
        </w:rPr>
        <w:t>.</w:t>
      </w:r>
    </w:p>
    <w:p>
      <w:pPr>
        <w:pStyle w:val="Heading3"/>
        <w:numPr>
          <w:ilvl w:val="2"/>
          <w:numId w:val="1"/>
        </w:numPr>
        <w:rPr/>
      </w:pPr>
      <w:bookmarkStart w:id="621" w:name="__RefHeading___Toc677831_1468164448"/>
      <w:bookmarkStart w:id="622" w:name="_Toc230"/>
      <w:bookmarkEnd w:id="621"/>
      <w:r>
        <w:rPr>
          <w:rtl w:val="true"/>
        </w:rPr>
        <w:t>دوران بین رجوع قید به مادّه یا هیأت و توجیه مرحوم مشکینی</w:t>
      </w:r>
      <w:r>
        <w:rPr>
          <w:rtl w:val="true"/>
        </w:rPr>
        <w:t>(</w:t>
      </w:r>
      <w:r>
        <w:rPr>
          <w:rtl w:val="true"/>
        </w:rPr>
        <w:t>ره</w:t>
      </w:r>
      <w:r>
        <w:rPr>
          <w:rtl w:val="true"/>
        </w:rPr>
        <w:t>)</w:t>
      </w:r>
      <w:bookmarkEnd w:id="622"/>
    </w:p>
    <w:p>
      <w:pPr>
        <w:pStyle w:val="BookText"/>
        <w:rPr/>
      </w:pPr>
      <w:r>
        <w:rPr>
          <w:rFonts w:ascii="IRNazanin" w:hAnsi="IRNazanin" w:eastAsia="IRNazanin"/>
          <w:color w:val="111111"/>
          <w:sz w:val="28"/>
          <w:sz w:val="28"/>
          <w:szCs w:val="28"/>
          <w:rtl w:val="true"/>
          <w:lang w:bidi="fa-IR"/>
        </w:rPr>
        <w:t>مرحوم شیخ انصاری تقریراتی دارند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این کتاب مسألۀ دوران امر بین رجوع قید به مادّه و رجوع قید به هیأت را مطرح کرده است و در اینجا دو دلیل اقامه کرده است که باید قید به مادّه بخورد نه به هیأت که ان شاء الله بحث می‌کنیم لکن قبل از آن‌که ما وارد بحث شویم این سؤال پیش می‌آید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مبنایی که در واجب مشروط داشتند و تمامی قیود را در رابطۀ با مادّه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ادعا می‌کردند که اصلا رجوع قید به هیأت یک امر مستحیل و محالی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مسأله را عنوان کردند؟ به عبارت دیگر مشهور اگر این مسأله را عنوان کنند، مثل ما که عنوان کردیم، یک حرف 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القیود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یرجع الی الهیئة و قسم یرجع الی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مورد شک هم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معلوم نبود که رجوع به هیأت می‌کند یا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مبنای مرحوم شیخ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القیود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همۀ قیود را در رابطۀ با مادّه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 بحث را در اینجا عنوان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الرجوع الی الهیئة و بین الرجوع الی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کدام ترجیح دارد؟</w:t>
      </w:r>
    </w:p>
    <w:p>
      <w:pPr>
        <w:pStyle w:val="BookText"/>
        <w:rPr/>
      </w:pPr>
      <w:r>
        <w:rPr>
          <w:rFonts w:ascii="IRNazanin" w:hAnsi="IRNazanin" w:eastAsia="IRNazanin"/>
          <w:color w:val="111111"/>
          <w:sz w:val="28"/>
          <w:sz w:val="28"/>
          <w:szCs w:val="28"/>
          <w:rtl w:val="true"/>
          <w:lang w:bidi="fa-IR"/>
        </w:rPr>
        <w:t>توجیهی مرحوم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کفایه در این رابطه ذکر کردند، که به نظر می‌رسد که آن توجیه غیر صحیح است و با کلام شیخ و ادلۀ شیخ هیچ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حاشیۀ کفایه گفته است که مقصود شیخ در هر دو قسم هیأت و مادّه همان مادّه است، منتها بنابر مبنای شیخ در قیودی که به مادّه برمی‌گردد،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قیود غیراختیاریه باشد که بلااشکال لازم التحصیل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قیود اختیاریه با این‌که به مادّه برمی‌گردد مرحوم شیخ تفصیل قائل بودند،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با این‌که به مادّه برمی‌گردد، لازم التحصیل است، مثل طهارت در باب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با این‌که اختیاری است و به مادّه هم برمی‌گردد، معذلک لازم التحصیل نیست، مثل استطاعت در باب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استطاعت یک امر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ایشان به مادّه هم برمی‌گردد، لکن درعین‌حال لزوم تحصیل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شیخ از کلمۀ هیأت در اینجا آن قیودی است که به مادّه بر می‌گردد و لازم التحصیل نیست، مثل استطاعت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مادّه در مقابل هیأت، آن قیودی است که به مادّه برمی‌گردد و لازم التحصیل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مقصود از هیأت و مادّه هر دو مادّه است، منتها مقصود از هیأت آن قیدی است که به مادّه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مادّه آن قیدی است که به مادّه برمی‌گردد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تحصیله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بین هیأت و مادّه فقط در مسألۀ لزوم تحصیل قید و عدم لزوم تحصیل قید نتیجه‌بخش و</w:t>
      </w:r>
      <w:bookmarkStart w:id="623" w:name="pg13679_133713"/>
    </w:p>
    <w:p>
      <w:pPr>
        <w:pStyle w:val="BookText"/>
        <w:rPr/>
      </w:pPr>
      <w:bookmarkEnd w:id="623"/>
      <w:r>
        <w:rPr>
          <w:rFonts w:ascii="IRNazanin" w:hAnsi="IRNazanin" w:eastAsia="IRNazanin"/>
          <w:color w:val="111111"/>
          <w:sz w:val="28"/>
          <w:sz w:val="28"/>
          <w:szCs w:val="28"/>
          <w:rtl w:val="true"/>
          <w:lang w:bidi="fa-IR"/>
        </w:rPr>
        <w:t>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توجیهی کردند؛ لکن پیداست که اولا ما کلمه را به معنای مادّه بگیریم، با این‌که هیأت در مقابل مادّه است، این یک معنای غیرصحیحی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دو دلیلی که بعد شیخ ذکر می‌کند، مخصوصا دلیل اولش که بین اطلاق هیأت و اطلاق مادّه از نظر شمولی بودن و بدلی بودن فرق می‌گذارد، اصلا انطباق بر مادّه پیدا نمی‌کند، حالا مادّه چه قیدش لازم التحصیل باشد یا نباشد، بالاخره یک‌جور اطلاق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برای هیأت اطلاق شمولی درست می‌کند، برای مادّه اطلاق بدلی درست می‌کند و این اطلاق شمولی در صورتی است که مقصود از هیأت خود هیأت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هیأت مادّه بود دیگر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اطلاق شمولی و بدلی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تعجب است از ایشان که کلام مرحوم شیخ را به این نحو توجیه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می‌رسد این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مسألۀ را به صورت فرض و مبنای مشهور مطرح کرده است، یعنی کأنّ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خودمان جای خودش، اما اگر ما مبنای مشهور را اختیار کردیم و برای قید دو جور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راجع به مادّه و یکی راجع به هیأت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حرف مشهور را پذیرفتیم،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دلیل می‌خواهیم اقامه کنیم بر این‌که هیأت تقدّم بر مادّه دارد به این معنا، که قید دامن مادّه را می‌گیرد و هیأت خودش را از دسترسی قید کنار می‌برد و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نظر می‌رسد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روی مبنای مشهور این مسأله را متعرض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خودشان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القیود یرجع الی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قابل طرح نیست، نمی‌شود ما یک‌چنین مسأله‌ای را روی آن مبنا طرح کنیم و درباره‌اش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سؤال کرد که چطور مرحوم شیخ اصلا این مسألۀ را عنوان کردند؟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بناء علی مبنا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بر مبنای خودشان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مشهور،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آخوند هم در کفایه نقل می‌کند،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الهیئة شمولی و اطلاق المادة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صغرای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که امر دایر باشد بین این‌که اطلاق شمولی به وسیلۀ قید ضربه بخورد یا اطلاق بدلی بوسیلۀ قید ضربه بخورد، قاعدۀ کلی این است که اطلاق شمولی چون از یک قوّت و کمالی برخوردار است، در مقابل قید تسلیم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بدلی چون ضعیف است، قید دامن این اطلاق بدلی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صغرا و کبرایی به این صورت بیان کردند</w:t>
      </w:r>
      <w:r>
        <w:rPr>
          <w:rFonts w:eastAsia="IRNazanin" w:cs="IRNazanin"/>
          <w:color w:val="111111"/>
          <w:sz w:val="28"/>
          <w:szCs w:val="28"/>
          <w:rtl w:val="true"/>
          <w:lang w:bidi="fa-IR"/>
        </w:rPr>
        <w:t>.</w:t>
      </w:r>
    </w:p>
    <w:p>
      <w:pPr>
        <w:pStyle w:val="Heading3"/>
        <w:numPr>
          <w:ilvl w:val="2"/>
          <w:numId w:val="1"/>
        </w:numPr>
        <w:rPr/>
      </w:pPr>
      <w:bookmarkStart w:id="624" w:name="__RefHeading___Toc677833_1468164448"/>
      <w:bookmarkStart w:id="625" w:name="_Toc231"/>
      <w:bookmarkEnd w:id="624"/>
      <w:r>
        <w:rPr>
          <w:rtl w:val="true"/>
        </w:rPr>
        <w:t>توضیح اطلاق بدلی و شمولی</w:t>
      </w:r>
      <w:bookmarkEnd w:id="625"/>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اولا لازم است که این معنا را یک مقداری توضیح دهیم که اطلاق بدلی کدام است، اطلاق شمولی کدام است و بعد هم بررسی کنیم چطور اطلاق هیأت شمولی است و اطلاق مادّه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26" w:name="pg13679_133714"/>
    </w:p>
    <w:p>
      <w:pPr>
        <w:pStyle w:val="BookText"/>
        <w:rPr/>
      </w:pPr>
      <w:bookmarkEnd w:id="626"/>
      <w:r>
        <w:rPr>
          <w:rFonts w:ascii="IRNazanin" w:hAnsi="IRNazanin" w:eastAsia="IRNazanin"/>
          <w:color w:val="111111"/>
          <w:sz w:val="28"/>
          <w:sz w:val="28"/>
          <w:szCs w:val="28"/>
          <w:rtl w:val="true"/>
          <w:lang w:bidi="fa-IR"/>
        </w:rPr>
        <w:t>باب مطلق و مقیّد که از مباحث آیندۀ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شما ملاحظه کردید که اگر مقدمات حکمت در موردی تمامیت پیدا کرد نتیجۀ مقدمات حکمت این است که کلام متکلّم حمل بر اطلاق می‌شود، لکن این اطلاق برحسب اختلاف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نتیجۀ این اطلاق شبیه همان عموم خواهد بود؛ البته نه اطلاق عموم بلکه شبیه عموم می‌شود؛ مثل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آن‌که مقدمات حکمت تمام شد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البیع را حمل بر اطلاق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اطلاق بیع در 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اطلاقش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یصدق علیه هذه الطبیعة و عنوان البیع فقد 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حلیت آن‌هم، حلیت وضعی است، به معنای تنفیذ و امضاء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طبیعت را امضاء کرده است، این طبیعت را تنفیذ و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معنا شاید نیاز به توضیح نداشته باشد، که هر جا ما یک دلیل مطلقی یا یک دلیل عامی داشته باشیم، منافاتی ندارد با این‌که یک مخصّصی یک مقیّدی برایش پیدا شود، نه تخصیص منافات با عموم دارد و نه تقیید منافات با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تخصیص کشف از عدم عموم نمی‌کند، تقیید هم کشف از عدم اطلاق نمی‌کند، پس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شبیه عموم است، مثل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خدا یک مصداق بیع را حلال کرده است، این مجهول است، چیزی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نسبت به او مفید فائده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اطلاقش اطلاق شمولی در دایرۀ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البیع فی ضمن ای مصداق تحقّقت هذه الطبیعة</w:t>
      </w:r>
      <w:r>
        <w:rPr>
          <w:rFonts w:eastAsia="IRNazanin" w:cs="IRNazanin"/>
          <w:color w:val="111111"/>
          <w:sz w:val="28"/>
          <w:szCs w:val="28"/>
          <w:rtl w:val="true"/>
          <w:lang w:bidi="fa-IR"/>
        </w:rPr>
        <w:t>».</w:t>
      </w:r>
    </w:p>
    <w:p>
      <w:pPr>
        <w:pStyle w:val="Heading3"/>
        <w:numPr>
          <w:ilvl w:val="2"/>
          <w:numId w:val="1"/>
        </w:numPr>
        <w:rPr/>
      </w:pPr>
      <w:bookmarkStart w:id="627" w:name="__RefHeading___Toc677835_1468164448"/>
      <w:bookmarkStart w:id="628" w:name="_Toc232"/>
      <w:bookmarkEnd w:id="627"/>
      <w:r>
        <w:rPr>
          <w:rtl w:val="true"/>
        </w:rPr>
        <w:t>نتیجۀ بحث در اطلاق شمولی و بدلی</w:t>
      </w:r>
      <w:bookmarkEnd w:id="628"/>
    </w:p>
    <w:p>
      <w:pPr>
        <w:pStyle w:val="BookText"/>
        <w:rPr/>
      </w:pPr>
      <w:r>
        <w:rPr>
          <w:rFonts w:ascii="IRNazanin" w:hAnsi="IRNazanin" w:eastAsia="IRNazanin"/>
          <w:color w:val="111111"/>
          <w:sz w:val="28"/>
          <w:sz w:val="28"/>
          <w:szCs w:val="28"/>
          <w:rtl w:val="true"/>
          <w:lang w:bidi="fa-IR"/>
        </w:rPr>
        <w:t>در نتیجۀ این مقدمات حکمتی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تنتج الاطلاق فی مثل 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نتیجۀ مقدمات حکمت است، اطلاق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مقدمات حکمت با همین خصوصیات در بعضی از موارد دیگر که جریان پیدا می‌کند، نتیجه‌اش اطلاق بدلی خواهد بود، مثل این‌که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قیدی ذکر نکرد، نه قید عالم و نه قید ایمان و هیچ خصوصیات دیگری دنبال رجل مطرح نکرد، شما مقدمات حکمت را در اینجا جاری می‌کنید، نتیجۀ مقدمات حکمت چیست؟ نتیجۀ اطلاق عبارت از این است که در انتخاب رجل شما آزادید،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یعنی 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اطلاقش این است، رجل عالم باشد یا غیر عالم، می‌خواهد مؤمن باشد یا غیر مؤمن باشد، قمّی باشد، غیر قمّی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اکرام یک رجل بیشتر واجب نیست، یک رجل باید اکرام شود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بدلی است، معنای اطلاق بدلی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زید پیاده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بدل به این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جای زید، عمرو را اکرام کنید،</w:t>
      </w:r>
      <w:bookmarkStart w:id="629" w:name="pg13679_133715"/>
    </w:p>
    <w:p>
      <w:pPr>
        <w:pStyle w:val="BookText"/>
        <w:rPr/>
      </w:pPr>
      <w:bookmarkEnd w:id="629"/>
      <w:r>
        <w:rPr>
          <w:rFonts w:ascii="IRNazanin" w:hAnsi="IRNazanin" w:eastAsia="IRNazanin"/>
          <w:color w:val="111111"/>
          <w:sz w:val="28"/>
          <w:sz w:val="28"/>
          <w:szCs w:val="28"/>
          <w:rtl w:val="true"/>
          <w:lang w:bidi="fa-IR"/>
        </w:rPr>
        <w:t>می‌توانید به جای عمرو، بکر را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نتیجه اکرام یک رجل فقط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اطلاق بدلی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در هر دو اطلاق مقدمات حکمت مطرح است و اطلاق هم نتیجۀ مقدمات حکمت است، لکن به حسب اختلاف موارد اطلاقها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نتیجۀ اطلاق، اطلاق شمولی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نتیجۀ اطلاق، اطلاق بدلی است، مثال بهتر که دیگر هیچ شبهه‌ای در ذهن شما نیاید، 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ذهنش بیاید که تنوین نکره است، دلالت بر وحدت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تنوین نکره هم در آن تحقّق ندارد، اطلاق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جهت دیگر را باید توضیح دهیم، یکی این‌که اطلاق هیأت در ما نحن فیه چرا شمولی است؟ و اطلاق مادّه چرا بدلی است؟ و خصوصیت دوم این‌که چرا اطلاق شمولی اقوای از اطلاق بدلی است؟ و روی این اقوائیت قید دستش کوتاه است که دامن اطلاق شمولی را بگیرد، باید برود سراغ آن اطلاق ضعیف که عبارت از اطلاق بدلی است</w:t>
      </w:r>
      <w:r>
        <w:rPr>
          <w:rFonts w:eastAsia="IRNazanin" w:cs="IRNazanin"/>
          <w:color w:val="111111"/>
          <w:sz w:val="28"/>
          <w:szCs w:val="28"/>
          <w:rtl w:val="true"/>
          <w:lang w:bidi="fa-IR"/>
        </w:rPr>
        <w:t>.</w:t>
      </w:r>
    </w:p>
    <w:p>
      <w:pPr>
        <w:pStyle w:val="Heading3"/>
        <w:numPr>
          <w:ilvl w:val="2"/>
          <w:numId w:val="1"/>
        </w:numPr>
        <w:rPr/>
      </w:pPr>
      <w:bookmarkStart w:id="630" w:name="__RefHeading___Toc677837_1468164448"/>
      <w:bookmarkStart w:id="631" w:name="_Toc233"/>
      <w:bookmarkEnd w:id="630"/>
      <w:r>
        <w:rPr>
          <w:rtl w:val="true"/>
        </w:rPr>
        <w:t>پرسش</w:t>
      </w:r>
      <w:r>
        <w:rPr>
          <w:rtl w:val="true"/>
        </w:rPr>
        <w:t>:</w:t>
      </w:r>
      <w:bookmarkEnd w:id="6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بین رجوع قید به ماده یا هیئت، مقتضای اصل عملی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البرائة را در دوران بین رجوع قید به ماده یا هیئت،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دلیل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ارجاع قید به ماده را بیان نمایید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شمولی و بدلی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کنید که نتیجۀ بحث در اطلاق شمولی و بدلی، چه تأثیری در حل مسألۀ دوران ارجاع قید به ماده یا هیئت دارد؟</w:t>
      </w:r>
      <w:bookmarkStart w:id="632" w:name="pg13679_133716"/>
    </w:p>
    <w:p>
      <w:pPr>
        <w:pStyle w:val="Heading2"/>
        <w:numPr>
          <w:ilvl w:val="1"/>
          <w:numId w:val="1"/>
        </w:numPr>
        <w:rPr/>
      </w:pPr>
      <w:bookmarkStart w:id="633" w:name="__RefHeading___Toc677839_1468164448"/>
      <w:bookmarkStart w:id="634" w:name="_Toc234"/>
      <w:bookmarkEnd w:id="632"/>
      <w:bookmarkEnd w:id="633"/>
      <w:r>
        <w:rPr>
          <w:rtl w:val="true"/>
        </w:rPr>
        <w:t>درس سیصد و هفتاد و چهارم</w:t>
      </w:r>
      <w:bookmarkEnd w:id="634"/>
    </w:p>
    <w:p>
      <w:pPr>
        <w:pStyle w:val="Heading3"/>
        <w:numPr>
          <w:ilvl w:val="2"/>
          <w:numId w:val="1"/>
        </w:numPr>
        <w:rPr/>
      </w:pPr>
      <w:bookmarkStart w:id="635" w:name="__RefHeading___Toc677841_1468164448"/>
      <w:bookmarkStart w:id="636" w:name="_Toc235"/>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37" w:name="__RefHeading___Toc677843_1468164448"/>
      <w:bookmarkStart w:id="638" w:name="_Toc236"/>
      <w:bookmarkEnd w:id="637"/>
      <w:r>
        <w:rPr>
          <w:rtl w:val="true"/>
        </w:rPr>
        <w:t>اطلاق شمولی و بدلی نسبت به هیئت و ماده</w:t>
      </w:r>
      <w:bookmarkEnd w:id="638"/>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 علی ما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قید بین رجوع به هیأت و رجوع به مادّه بنابر اینکه قید به مادّه رجوع می‌کند نه به هیأت، دو دلیل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اوّلشان یک کبرای کلی بود که در مواردی که یک اطلاق شمولی و یک اطلاق بدلی داشته باشیم و یک دلیل مقیّدی وجود داشته باشد و این دلیل مقیّد مردد باشد بین این‌که اطلاق شمولی را تقیید کند یا اطلاق بدلی را، ترجیح با این است که اطلاق بدلی را تقیید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اطلاق بدلی در مقابل اطلاق شمولی دارای یک مرتبۀ ضعیفه‌ای است؛ از نظر اطلاق خیلی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اطلاق شمولی که همۀ افراد را شامل می‌شود و همۀ مصادیق را دربر می‌گیرد، طبعا این اطلاق یک اطلاق قویی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اطلاق شمولی دارای قوت باشد و اطلاق بدلی دارای ضعف باشد، دلیل مقیّد زودتر به جنگ اطلاق بدلی می‌رود، اطلاق بدلی در مقابل دلیل مقیّد خیلی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تقیید گریبان اطلاق بدلی را می‌گیرد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اطلاق شمولی چون از قوّت و قدرت خاصی برخوردار است، دلیل مقیّد نمی‌تواند به این</w:t>
      </w:r>
    </w:p>
    <w:p>
      <w:pPr>
        <w:pStyle w:val="BookText"/>
        <w:rPr/>
      </w:pPr>
      <w:r>
        <w:rPr>
          <w:rFonts w:ascii="IRNazanin" w:hAnsi="IRNazanin" w:eastAsia="IRNazanin"/>
          <w:color w:val="111111"/>
          <w:sz w:val="28"/>
          <w:sz w:val="28"/>
          <w:szCs w:val="28"/>
          <w:rtl w:val="true"/>
          <w:lang w:bidi="fa-IR"/>
        </w:rPr>
        <w:t>زودی بر آن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شمولی محکوم دلیل مقیّد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کلی مرحوم شیخ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این‌که مقتضای قواعد لفظی رجوع به هیأت است فرض کنیم که این مجیء زید مردد است بین این‌که قید هیأت و در رابطۀ با وجوب باشد؛ یا این‌که قید مادّه و در رابطۀ با اکرام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هیأت؛ یعنی وجوب اکرام، اگر قیدی نداشته باشد و دارای اطلاق باشد، این اطلاق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همۀ حالات و بر جمیع تقادیر و در تمام فروض است و به عبارت دیگر چه مجیء زید تحقّق پیدا کند و چه مجیء زید تحقّق پیدا نکند، این وجوب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اطلاق داشته باشد، اگر مجیء زید ربطی به هیأت نداشته باشد، معنایش این است که الان که مجیء زید تحقّق پیدا نکرده است، وجوب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که مجیء زید تحقّق پیدا می‌کند باز هم وجوب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وجوب اکرام زید دارای یک اطلاق شمولی باشد،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التقادیر و فی جمیع الحالات سواء تحقّق المجیء ام لم یتحقّق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اکرام تحقّق دارد؛ پس اطلاق هیأت، یک اطلاق شمولی به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ثابت است،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 و بعد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اطلاق مادّه؛ فرض کنیم مجیء زید به مادّه ارتباطی ندارد، مادّه اکرام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اکرام شد، آیا این اکرام اطلاقش شمولی است، یا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ذکر کردیم، یک فرد از این طبیعت و یک مصداق از این ماهیت برای تحقّق این طبیعت کافی است؟ اگر بدون قید و شرط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قیدی برای اکرام مطرح نمی‌شد، آیا لازم بود که تمامی مصادیق اکرام تحقّق پیدا کند؟ یا یک فرد از طبیعت اکرام که تحقّق پیدا می‌کرد، در تحقّق موافق بودن این امر و عدم عصیان این امر کافی بود؟ پس اگر بدون قید و شرط هم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بدلیّا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فرد بیشتر لازم نبود، یک مصداق بیشتر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المادّه بدلی، اما اطلاق الهیة 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جهات لفظی، اگر ما تردید کردیم که مجیء زید در رابطۀ با اکرام و به عنوان قیدیت برای اکرام مطرح است، یا در رابطۀ با وجوب و به عنوان قیدیت برای حکم مطرح است، اینجا روی همان قاعدۀ کلی که اطلاق شمولی اقوای از اطلاق بدلی است، ما مجیء زید را به جنگ اطلاق بدلی اکرام زید می‌فرستیم و اطلاق بدلی را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شمولی هیأت که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حکم فی جمیع الحالات و فی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به قوّت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دلیل اول مرحوم شیخ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این است که ما قبل از ورود در دلیل دوم، حسابمان را با دلیل اول تسویه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در کفایه دادند، لکن یک جواب دقیق‌تر و تحقیقی‌تر در کار</w:t>
      </w:r>
      <w:bookmarkStart w:id="639" w:name="pg13679_133718"/>
    </w:p>
    <w:p>
      <w:pPr>
        <w:pStyle w:val="BookText"/>
        <w:rPr/>
      </w:pPr>
      <w:bookmarkEnd w:id="639"/>
      <w:r>
        <w:rPr>
          <w:rFonts w:ascii="IRNazanin" w:hAnsi="IRNazanin" w:eastAsia="IRNazanin"/>
          <w:color w:val="111111"/>
          <w:sz w:val="28"/>
          <w:sz w:val="28"/>
          <w:szCs w:val="28"/>
          <w:rtl w:val="true"/>
          <w:lang w:bidi="fa-IR"/>
        </w:rPr>
        <w:t>است، بهتر این است که آن جواب داده شود و اصلا مقتضای تحقیق آن جواب است</w:t>
      </w:r>
      <w:r>
        <w:rPr>
          <w:rFonts w:eastAsia="IRNazanin" w:cs="IRNazanin"/>
          <w:color w:val="111111"/>
          <w:sz w:val="28"/>
          <w:szCs w:val="28"/>
          <w:rtl w:val="true"/>
          <w:lang w:bidi="fa-IR"/>
        </w:rPr>
        <w:t>.</w:t>
      </w:r>
    </w:p>
    <w:p>
      <w:pPr>
        <w:pStyle w:val="Heading3"/>
        <w:numPr>
          <w:ilvl w:val="2"/>
          <w:numId w:val="1"/>
        </w:numPr>
        <w:rPr/>
      </w:pPr>
      <w:bookmarkStart w:id="640" w:name="__RefHeading___Toc677845_1468164448"/>
      <w:bookmarkStart w:id="641" w:name="_Toc237"/>
      <w:bookmarkEnd w:id="640"/>
      <w:r>
        <w:rPr>
          <w:rtl w:val="true"/>
        </w:rPr>
        <w:t>بیان مرحوم آخوند</w:t>
      </w:r>
      <w:r>
        <w:rPr>
          <w:rtl w:val="true"/>
        </w:rPr>
        <w:t>(</w:t>
      </w:r>
      <w:r>
        <w:rPr>
          <w:rtl w:val="true"/>
        </w:rPr>
        <w:t>ره</w:t>
      </w:r>
      <w:r>
        <w:rPr>
          <w:rtl w:val="true"/>
        </w:rPr>
        <w:t xml:space="preserve">) </w:t>
      </w:r>
      <w:r>
        <w:rPr>
          <w:rtl w:val="true"/>
        </w:rPr>
        <w:t>در اقتضای اطلاق نسبت به انحاء وجوب</w:t>
      </w:r>
      <w:bookmarkEnd w:id="641"/>
    </w:p>
    <w:p>
      <w:pPr>
        <w:pStyle w:val="BookText"/>
        <w:rPr/>
      </w:pPr>
      <w:r>
        <w:rPr>
          <w:rFonts w:ascii="IRNazanin" w:hAnsi="IRNazanin" w:eastAsia="IRNazanin"/>
          <w:color w:val="111111"/>
          <w:sz w:val="28"/>
          <w:sz w:val="28"/>
          <w:szCs w:val="28"/>
          <w:rtl w:val="true"/>
          <w:lang w:bidi="fa-IR"/>
        </w:rPr>
        <w:t>آقای آخوند از مرحوم شیخ پذیرفتند که اطلاق گاهی شمولی است و گاهی بدلی است؛ اطلاق شمولی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اطلاق بدلی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اطلاقش بدلی باشد، چون احتمال شمولیت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می‌رویم، اصلا یک فرد دیگری هم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مواردی داریم که اطلاق، نه شمولی است و نه بدلی است، بلکه اطلاق اقتضای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اطلاق است، لکن درعین‌حال اقتضای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مثال نمی‌زنند، ولی در بعضی از مباحث گذشته مصداق اینجا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مباحث گذشته یک بحث این بود که اگر اصل وجوب در واجبی مسلّم است، می‌دانیم این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نمی‌دانیم به نحو واجب تعیینی مطرح است یا به عنوان واجب تخییری مطرح است؟ یا این‌که اصل وجوب یک واجبی را می‌دانیم، اما نمی‌دانیم که این واجب نفسی است یا واجب غیری؟ مثال سوم این است که اصل وجوب یک واجبی را می‌دانیم، لکن نمی‌دانیم که این واجب عینی یا واجب کفایی است؟ ایشان این‌طور ذکر کردند ولی ما مناقشه کردیم، اما بیان ایشان این بود که مقتضای اطلاق و مقدمات حکمت، این است که در دوران بین تعیینی و تخییری، خصوص تعیینی مشخص باشد و در دوران بین نفسی و غیری، خصوص نفسی معیّن باشد و در دوران بین عینی و کفایی، خصوص عینی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مشخص بودن عینی و تعیینی و نفسی را از راه اطلاق و مقدمات حکمت استفاده می‌کنیم، چرا؟ برای این‌که شما واجب نفسی را وقتی‌که در رابطۀ با واجب غیری ملاحظه کنید، می‌بینید واجب غیری قید دارد، اما واجب نفسی 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صلاة را با وضو مقایسه کنید،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وقتی واجب است که صلاة واجب باشد، وجوب وضو مقیّد به وجوب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صلاة که مقیّد به وجوب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صلاة چون واجب نفسی است، وجوبش اطلاق دارد؛ وضو چون واجب غیری است شرط دارد؛ وضو در صورتی واجب غیری است که ذی المقدمه‌اش محکوم به وجوب باشد، در صورتی است که نماز محکوم به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غیری قید دارد، اما واجب نفسی قید ندارد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امر دائر شد بین این‌که یک واجب واجب نفسی است، یا غیری؟ مقتضای اطلاق و نبودن تقیید این است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تعینیت و تخییریت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قید است، قیدش چیست؟ قیدش این است که این عدل در صورتی واجب است که</w:t>
      </w:r>
      <w:bookmarkStart w:id="642" w:name="pg13679_133719"/>
    </w:p>
    <w:p>
      <w:pPr>
        <w:pStyle w:val="BookText"/>
        <w:rPr/>
      </w:pPr>
      <w:bookmarkEnd w:id="642"/>
      <w:r>
        <w:rPr>
          <w:rFonts w:ascii="IRNazanin" w:hAnsi="IRNazanin" w:eastAsia="IRNazanin"/>
          <w:color w:val="111111"/>
          <w:sz w:val="28"/>
          <w:sz w:val="28"/>
          <w:szCs w:val="28"/>
          <w:rtl w:val="true"/>
          <w:lang w:bidi="fa-IR"/>
        </w:rPr>
        <w:t>عدل دیگر را نیاورده باشید، اما اگر عدل دیگر را آوردید، باز هم واجب است این عدل دوم را اتیان کنید؟ پس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عدل دوم به نحو واجب تخییری مقیّد به این است که عدل اول آورده نشده باشد و الاّ اگر عدل اول را آوردید،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عدل الثانی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واجب تخییری قید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واجب تعیینی شد چطور؟ در واجب تعیینی شما چیز دیگری آورده باشی یا نیاورده باشی؟ چون این واجب تعیینی است حتما این باید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گفت واجب تعیینی قید ندارد، واجب تخییری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و کفایی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در صورتی بر من واجب است که دیگران اتیان به صلاة میت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من دیگری سبقت گرفت و صلاة میت را اتیان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صلاة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کفایی وجوبش مقیّد به این است که دیگران اتیان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دیگران اتیان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مجال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 ندارد با اینکه نماز میت خوانده شده باز هم صلاة میت بر دیگران وجوب داشته باشد؟ اما در واجب عینی اینطور نیست، نماز ظهر واجب عینی است، حالا تمام مردم روی زمین هم نماز ظهر را خوانده باشند، به درد من نمی‌خورد، من باید نماز ظهر را خودم اتیان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کفایی وجوبش قید دارد و واجب عینی 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کردم این حرف ایشان است، ما در آنجا یک تحقیقی داشتیم و این حرف را نپذیرفتیم</w:t>
      </w:r>
      <w:r>
        <w:rPr>
          <w:rFonts w:eastAsia="IRNazanin" w:cs="IRNazanin"/>
          <w:color w:val="111111"/>
          <w:sz w:val="28"/>
          <w:szCs w:val="28"/>
          <w:rtl w:val="true"/>
          <w:lang w:bidi="fa-IR"/>
        </w:rPr>
        <w:t>.</w:t>
      </w:r>
    </w:p>
    <w:p>
      <w:pPr>
        <w:pStyle w:val="Heading3"/>
        <w:numPr>
          <w:ilvl w:val="2"/>
          <w:numId w:val="1"/>
        </w:numPr>
        <w:rPr/>
      </w:pPr>
      <w:bookmarkStart w:id="643" w:name="__RefHeading___Toc677847_1468164448"/>
      <w:bookmarkStart w:id="644" w:name="_Toc238"/>
      <w:bookmarkEnd w:id="643"/>
      <w:r>
        <w:rPr>
          <w:rtl w:val="true"/>
        </w:rPr>
        <w:t>بیان صاحب کفایه در عدم اقوائیت اطلاق شمولی نسبت به اطلاق بدلی</w:t>
      </w:r>
      <w:bookmarkEnd w:id="644"/>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شیخ که استادش بوده و آخوند دو سه سالی پیش او تلمّذ کرده؛ و لذا در کفایه و در کتابهای دیگر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شیخ انصاری به شیخنا العلامه تعبیر می‌کنند، برای این‌که دو سه سالی خدمت مرحوم شیخ ایشان تلمذ کرده؛ در اینجا به استادشان اعتراض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قبول داریم که اطلاق گاهی شمولی است، گاهی بدلی است و خودمان هم اضافه می‌کنیم، گاهی اطلاق غیر از مسألۀ شمولیت و بدلیت اقتضای تعیین دارد، اینها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آنی را که قبول نداریم این مطلب است که اطلاق شمولی اقوای از اطلاق بدلی باشد، ما این را نمی‌پذیریم،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اطلاقها از یک طریق و از یک کانال ثابت می‌شود، اینها که راههای مختلف ندارد، هم اطلاق بدلی و هم اطلاق شمولی هر دو از راه مقدمات حکمت ثابت می‌شود؛ مقدمات حکمت که یک قرینۀ عقلیه است، تعیین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اطلاقها از یک طریق و از یک سبب ثابت می‌شود، منتها اختلاف موارد اقتضاء می‌کند که این شمول و بدلیت و اطلاق پیش بیاید،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مقدمات حکمت جاری شد، ما اطلاق را</w:t>
      </w:r>
      <w:bookmarkStart w:id="645" w:name="pg13679_133720"/>
    </w:p>
    <w:p>
      <w:pPr>
        <w:pStyle w:val="BookText"/>
        <w:rPr/>
      </w:pPr>
      <w:bookmarkEnd w:id="645"/>
      <w:r>
        <w:rPr>
          <w:rFonts w:ascii="IRNazanin" w:hAnsi="IRNazanin" w:eastAsia="IRNazanin"/>
          <w:color w:val="111111"/>
          <w:sz w:val="28"/>
          <w:sz w:val="28"/>
          <w:szCs w:val="28"/>
          <w:rtl w:val="true"/>
          <w:lang w:bidi="fa-IR"/>
        </w:rPr>
        <w:t>ثابت کردیم، نتیجۀ این اطلاق چه خواهد بود؟ آیا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 بیعا من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این‌که خلاف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مقدمات حکمت این بود که مولا در مقام بیان است، نه در مقام اهمال و اجمال، اگر بخواهیم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بدلی کنیم، یلزم این‌که مولا در مقام بیان نباشد،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مقام اهمال یا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مسألۀ اطلاق شمولی را پیش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را حمل بر اطلاق بدلی نکنیم،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رجلها باید اکرام شوند؟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چنین اطلاقی پیاده کنیم؟ یا مثلا در دوران بین نفسیت و غیریت، آیا می‌شود که معنای اطلاق این باشد که هم نفسی و هم غیری است؟ 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بدلی وجود دارد، چه نفسی و چه غیری باشد، آیا می‌شود چنین حرفی آنجا زد؟ این خصوصیات موارد اقتضاء می‌کند که نتیجۀ مقدمات حکمت گاهی شمولی باشد و گاهی بدلی و گاهی اقتضای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نظر طریق و راه همه یکسان و یک‌نواختند، همان مقدمات حکمت که نتیجه‌اش اطلاق شمولی است، اطلاق بدلی را ثابت می‌کند، همان مقدمات حکمت در موارد تعیین، تعیین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انواع اطلاق همه از طریق مقدمات حکمت ثابت شود، دیگر ما چطور می‌توانیم ادعا کنیم که اطلاق شمولی اقوای از اطلاق بدلی است؟ اطلاق شمولی با بدلی از نظر راهی که اثبات می‌کند، چه فرق می‌کند؟ پس راه همه مقدمات حکمت است</w:t>
      </w:r>
      <w:r>
        <w:rPr>
          <w:rFonts w:eastAsia="IRNazanin" w:cs="IRNazanin"/>
          <w:color w:val="111111"/>
          <w:sz w:val="28"/>
          <w:szCs w:val="28"/>
          <w:rtl w:val="true"/>
          <w:lang w:bidi="fa-IR"/>
        </w:rPr>
        <w:t>.</w:t>
      </w:r>
    </w:p>
    <w:p>
      <w:pPr>
        <w:pStyle w:val="Heading3"/>
        <w:numPr>
          <w:ilvl w:val="2"/>
          <w:numId w:val="1"/>
        </w:numPr>
        <w:rPr/>
      </w:pPr>
      <w:bookmarkStart w:id="646" w:name="__RefHeading___Toc677849_1468164448"/>
      <w:bookmarkStart w:id="647" w:name="_Toc239"/>
      <w:bookmarkEnd w:id="646"/>
      <w:r>
        <w:rPr>
          <w:rtl w:val="true"/>
        </w:rPr>
        <w:t>دوران خاص بین تقیید و تخصیص نسبت به مطلق و عام</w:t>
      </w:r>
      <w:bookmarkEnd w:id="647"/>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یک دلیل عام و یک دلیل مطلقی داشته باشیم و در مقابل اینها یک دلیل سومی داشته باشیم که این دلیل سوم هم می‌تواند مخصّص دلیل عام باشد و به دلیل مطلق کاری نداشته باشد و صلاحیت دارد که مقیّد دلیل مطلق باشد و به عام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دلیل سوم مردد است بین این‌که مخصّص باشد، یا مقید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حمل بر تقیید کنید، نکته دارد، نکته‌اش این است که عموم عام و اطلاق مطلق از دو طریق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عام مربوط به دلالت لفظ و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مطلق که مربوط به وضع نیست، اطلاق مطلق مربوط به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عموم عام از راه دلالت لفظی وضعی ثابت می‌شود، اما اطلاق مطلق از راه مقدمات حکمت ثابت می‌شود و پیداست که دلالت لفظی وضعی اقوای از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دلالت لفظی وضعی جلوی مقدمات حکمت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یکی از مقدمات حکمت عدم البیان است و خود دلیل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بیانا و</w:t>
      </w:r>
      <w:bookmarkStart w:id="648" w:name="pg13679_133721"/>
    </w:p>
    <w:p>
      <w:pPr>
        <w:pStyle w:val="BookText"/>
        <w:rPr/>
      </w:pPr>
      <w:bookmarkEnd w:id="648"/>
      <w:r>
        <w:rPr>
          <w:rFonts w:ascii="IRNazanin" w:hAnsi="IRNazanin" w:eastAsia="IRNazanin"/>
          <w:color w:val="111111"/>
          <w:sz w:val="28"/>
          <w:sz w:val="28"/>
          <w:szCs w:val="28"/>
          <w:rtl w:val="true"/>
          <w:lang w:bidi="fa-IR"/>
        </w:rPr>
        <w:t>صالحا لبیانه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دوران بین تخصیص عام و تقیید مطلق، که شما ملاحظه کردید که عام را مقدّم بر مطلق قرار دادند، برای این است که اطلاق و عام از دو کانال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دلالت لفظی وضعی و دیگری مربوط به مقدمات حکمت است و لذا اگر نظیر همین معنایی را که اینجا تصویر می‌کنیم، آنجا تصویر کنیم که عموم عام، عموم بدلی باشد، در باب عام هم یک‌وقت عام شمولی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یک‌وقت عام، عام بدلی است، یک الفاظی داریم که دلالت بر عموم بدلی می‌کند،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از الفاظ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مفادش با کلمۀ کل فرق می‌کند، عموم کل عموم استغراقی و شمولی است، اما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بدلی است؛ در حالی‌که هر دو هم از الفاظ عموم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عام و مطلق، اگر عام، عام بدلی باشد و مطلق، مطلق شمولی و امر دائر باشد بین تخصیص این عام بدلی و تقیید اطلاق شمولی، باز هم مسألۀ تقیید مطرح است، برای این که کانال اطلاق و تقیید مسألۀ مقدمات حکمت است، اما راه رسیدن به عموم، دلالت لفظی وضعی است، دلالت لفظی وضعی تقدّم بر مقدمات حکمت دارد، می‌خواهد مفاد عام، عام شمولی باشد، یا عام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نکته این است، اما در ما نحن فیه که هر دو طرف مسألۀ اطلاق است، منتها در یکی اطلاق شمولی است و دیگری اطلاق بدلی است، چه مزیتی اطلاق شمولی بر اطلاق بدلی دارد؟ هردو از راه مقدمات حکمت ثابت می‌شود و خصوصیت مورد اقتضاء کرده که مسألۀ شمولیت و بدلیت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جواب مرحوم آخوند از استاد بزرگوارشان این است که مسألۀ شمولیت و بدلیت و بالاتر از آن را مرحوم آخوند پذیرفته‌اند، اما آن کبری را قبول ندارند که اطلاق شمولی اقوای از اطلاق بدلی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جواب از دلیل اول شیخ را به همین کیفیت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 که اینجا یک جواب دقیق‌تر و تحقیقی‌تر وجود دارد، که برای خیلی از موارد به درد می‌خورد، که آن جواب را یک‌قدری هم چون نیاز به توضیح دارد، به بحث بعد موکول می‌کنیم</w:t>
      </w:r>
      <w:r>
        <w:rPr>
          <w:rFonts w:eastAsia="IRNazanin" w:cs="IRNazanin"/>
          <w:color w:val="111111"/>
          <w:sz w:val="28"/>
          <w:szCs w:val="28"/>
          <w:rtl w:val="true"/>
          <w:lang w:bidi="fa-IR"/>
        </w:rPr>
        <w:t>.</w:t>
      </w:r>
    </w:p>
    <w:p>
      <w:pPr>
        <w:pStyle w:val="Heading3"/>
        <w:numPr>
          <w:ilvl w:val="2"/>
          <w:numId w:val="1"/>
        </w:numPr>
        <w:rPr/>
      </w:pPr>
      <w:bookmarkStart w:id="649" w:name="__RefHeading___Toc677851_1468164448"/>
      <w:bookmarkStart w:id="650" w:name="_Toc240"/>
      <w:bookmarkEnd w:id="649"/>
      <w:r>
        <w:rPr>
          <w:rtl w:val="true"/>
        </w:rPr>
        <w:t>پرسش</w:t>
      </w:r>
      <w:r>
        <w:rPr>
          <w:rtl w:val="true"/>
        </w:rPr>
        <w:t>:</w:t>
      </w:r>
      <w:bookmarkEnd w:id="6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نحوۀ اطلاق هیئت و ماده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اقتضای اطلاق نسبت به نفسی و غیری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صاحب کفایه در عدم اقوائیت اطلاق شمولی نسبت به بدلی را تقریب نمایید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دلیل خاص بین تخصیص و تقیید، نسبت به مطلق و عام، کدام مقدم است؟</w:t>
      </w:r>
      <w:bookmarkStart w:id="651" w:name="pg13679_133722"/>
    </w:p>
    <w:p>
      <w:pPr>
        <w:pStyle w:val="Heading2"/>
        <w:numPr>
          <w:ilvl w:val="1"/>
          <w:numId w:val="1"/>
        </w:numPr>
        <w:rPr/>
      </w:pPr>
      <w:bookmarkStart w:id="652" w:name="__RefHeading___Toc677853_1468164448"/>
      <w:bookmarkStart w:id="653" w:name="_Toc241"/>
      <w:bookmarkEnd w:id="651"/>
      <w:bookmarkEnd w:id="652"/>
      <w:r>
        <w:rPr>
          <w:rtl w:val="true"/>
        </w:rPr>
        <w:t>درس سیصد و هفتاد و پنجم</w:t>
      </w:r>
      <w:bookmarkEnd w:id="653"/>
    </w:p>
    <w:p>
      <w:pPr>
        <w:pStyle w:val="Heading3"/>
        <w:numPr>
          <w:ilvl w:val="2"/>
          <w:numId w:val="1"/>
        </w:numPr>
        <w:rPr/>
      </w:pPr>
      <w:bookmarkStart w:id="654" w:name="__RefHeading___Toc677855_1468164448"/>
      <w:bookmarkStart w:id="655" w:name="_Toc242"/>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56" w:name="__RefHeading___Toc677857_1468164448"/>
      <w:bookmarkStart w:id="657" w:name="_Toc243"/>
      <w:bookmarkEnd w:id="656"/>
      <w:r>
        <w:rPr>
          <w:rtl w:val="true"/>
        </w:rPr>
        <w:t>تفاوت اطلاق هیئت و ماده</w:t>
      </w:r>
      <w:bookmarkEnd w:id="657"/>
    </w:p>
    <w:p>
      <w:pPr>
        <w:pStyle w:val="BookText"/>
        <w:rPr/>
      </w:pPr>
      <w:r>
        <w:rPr>
          <w:rFonts w:ascii="IRNazanin" w:hAnsi="IRNazanin" w:eastAsia="IRNazanin"/>
          <w:color w:val="111111"/>
          <w:sz w:val="28"/>
          <w:sz w:val="28"/>
          <w:szCs w:val="28"/>
          <w:rtl w:val="true"/>
          <w:lang w:bidi="fa-IR"/>
        </w:rPr>
        <w:t>بحث در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امر القید بین ان یکون راجعا الی المادّه، او راجعا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دو وجه ذکر فرموده بودند برای این‌که رجوع به مادّه بر رجوع به هیأت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اوّلشان این بود که اطلاق هیأت اطلاق شمولی است اما اطلاق مادّه اطلاق بدلی و چون اطلاق شمولی اقوای از اطلاق بدلی است، لذا قید به جنگ اطلاق مادّه می‌رود و اطلاق مادّه را مقیّد می‌کند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اطلاق هیأت به قوت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از این وجه این طور جواب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اطلاق هیأت شمولی است و اطلاق مادّه بدلی است، صغرای مطلب را ما می‌پذیریم؛ اما کبرای مطلب که اطلاق شمولی اقوای از اطلاق بدلی باشد،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اطلاق هر کجا باشد از راه مقدمات حکمت ثابت می‌شود، راه منحصر به فرد اطلاق و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 و بدلی و گاهی هم نوع سومی بنام تعیین، اینها بر حسب خصوصیت موارد است که تحقق پیدا می‌کند و الاّ اطلاق در همه‌جا از راه مقدمات حکمت ثابت می‌شود</w:t>
      </w:r>
      <w:r>
        <w:rPr>
          <w:rFonts w:eastAsia="IRNazanin" w:cs="IRNazanin"/>
          <w:color w:val="111111"/>
          <w:sz w:val="28"/>
          <w:szCs w:val="28"/>
          <w:rtl w:val="true"/>
          <w:lang w:bidi="fa-IR"/>
        </w:rPr>
        <w:t>.</w:t>
      </w:r>
      <w:bookmarkStart w:id="658" w:name="pg13679_133723"/>
    </w:p>
    <w:p>
      <w:pPr>
        <w:pStyle w:val="BookText"/>
        <w:rPr/>
      </w:pPr>
      <w:bookmarkEnd w:id="658"/>
      <w:r>
        <w:rPr>
          <w:rFonts w:ascii="IRNazanin" w:hAnsi="IRNazanin" w:eastAsia="IRNazanin"/>
          <w:color w:val="111111"/>
          <w:sz w:val="28"/>
          <w:sz w:val="28"/>
          <w:szCs w:val="28"/>
          <w:rtl w:val="true"/>
          <w:lang w:bidi="fa-IR"/>
        </w:rPr>
        <w:t>گفتیم که اینجا یک مطلب دقیق‌تری وجود دارد که اساس این مطلب در فصل مطلق و مقیّد باید توضیح داده شود، لکن به نحو اجمال بد نیست که اینجا اشاره‌ای شود، برای این‌که در موارد متعددی این حرف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ما مثل مرحوم آخوند صغرا را بپذیریم و مناقشۀ در کبری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اصلا صغری را قبول نداریم، یعنی برای اطلاق ما انواع قایل نیستیم، اطلاق شمولی در مقابل اطلاق بدلی، یک حرف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شمول به اطلاق ارتباط دارد، نه بدلیت به اطلاق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تمامی موارد یک معنا و یک حقیقت دارد و شمول ربطی به اطلاق ندارد، بدلیت ارتباطی به اطلاق ندارد؛ لذا ما اصل تنوع و ثبوت انواع را برای اطلاق نمی‌پذیریم، تا این‌که بحث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للاطلاق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شمولی و الاخر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این دو نوع اقوای از دیگری است و کدامش غیر اقوا؟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للاطلاق الاّ معنا واحد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و بدلیت خارج از دائرۀ اطلاق است</w:t>
      </w:r>
      <w:r>
        <w:rPr>
          <w:rFonts w:eastAsia="IRNazanin" w:cs="IRNazanin"/>
          <w:color w:val="111111"/>
          <w:sz w:val="28"/>
          <w:szCs w:val="28"/>
          <w:rtl w:val="true"/>
          <w:lang w:bidi="fa-IR"/>
        </w:rPr>
        <w:t>.</w:t>
      </w:r>
    </w:p>
    <w:p>
      <w:pPr>
        <w:pStyle w:val="Heading3"/>
        <w:numPr>
          <w:ilvl w:val="2"/>
          <w:numId w:val="1"/>
        </w:numPr>
        <w:rPr/>
      </w:pPr>
      <w:bookmarkStart w:id="659" w:name="__RefHeading___Toc677859_1468164448"/>
      <w:bookmarkStart w:id="660" w:name="_Toc244"/>
      <w:bookmarkEnd w:id="659"/>
      <w:r>
        <w:rPr>
          <w:rtl w:val="true"/>
        </w:rPr>
        <w:t>مقدمات حکمت در تمسک به اطلاق</w:t>
      </w:r>
      <w:bookmarkEnd w:id="660"/>
    </w:p>
    <w:p>
      <w:pPr>
        <w:pStyle w:val="BookText"/>
        <w:rPr/>
      </w:pPr>
      <w:r>
        <w:rPr>
          <w:rFonts w:ascii="IRNazanin" w:hAnsi="IRNazanin" w:eastAsia="IRNazanin"/>
          <w:color w:val="111111"/>
          <w:sz w:val="28"/>
          <w:sz w:val="28"/>
          <w:szCs w:val="28"/>
          <w:rtl w:val="true"/>
          <w:lang w:bidi="fa-IR"/>
        </w:rPr>
        <w:t>اطلاق همان‌طوری که از راه مقدمات حکمت به دست می‌آید، مقدمات حکمت به این معنا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مولای متکلّم در مقام بیان جمیع خصوصیاتی که دخالت در حکمش دارد و جمیع جهاتی که مدخلیت در متعلق دارد،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اصطلاحی در مقام اهمال و اجمال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حکم و قانونش را به صورت روشن برای مردم و مکلّفین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این مولا، عاقل، ملتفت و حکیم، آن‌هم دربارۀ خداوند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هیچ‌گونه جبری، عدم اختیاری، عدم التفات و عدم توجهی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خصوصیات، می‌بینیم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قید ایمان را ذکر نمی‌کند، نسبت به سایر قیود دیگر از نظر لون، خصوصیات و کمالات تعرضی نسبت به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این کلام مولا را وقتی‌که با موقعیت خود مولا، هم از نظر مقام بیان بودن و هم از نظر توجه و التفات و هم از نظر اختیار و عدم اکراه و هم از نظر همۀ خصوصیاتی که کلام او با توجه به آن شرائط و خصوصیات بیان شده، ملاحظه می‌کنیم، می‌گوییم کلام مولا اطلاق دارد، یعنی مولا تمام المتعلق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تمام آنچه که متعلق وجوب و حکم مولا بود،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مکلّفین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چه‌جوری ارائه کرد؟ به این صورت که متعلق حکم را طبیعت رقبه قرار داد، ماهیت عتق رقبه قرار داد، بدون این‌که ذکری از مسألۀ ایمان کند، بدون این‌که خصوصیتی برای جهات دیگر در این رقبه اخذ کرده باشد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اطلاق عبارت از این معنا است که با توجه به این خصوصیات و به این شرائطی که</w:t>
      </w:r>
      <w:bookmarkStart w:id="661" w:name="pg13679_133724"/>
    </w:p>
    <w:p>
      <w:pPr>
        <w:pStyle w:val="BookText"/>
        <w:rPr/>
      </w:pPr>
      <w:bookmarkEnd w:id="661"/>
      <w:r>
        <w:rPr>
          <w:rFonts w:ascii="IRNazanin" w:hAnsi="IRNazanin" w:eastAsia="IRNazanin"/>
          <w:color w:val="111111"/>
          <w:sz w:val="28"/>
          <w:sz w:val="28"/>
          <w:szCs w:val="28"/>
          <w:rtl w:val="true"/>
          <w:lang w:bidi="fa-IR"/>
        </w:rPr>
        <w:t xml:space="preserve">مولا در این شرائط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المتعلق عبارة عن ماهیة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الرقبه لیس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اطلاقی فرض کنید، معنایی غیر از این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پای شمول و بدلیت را در کار می‌آورند و به عنوان وصف اطلاق مطرح می‌کنند و به عبارت دیگر به عنوان فصل ممیز برای دو نوع اطلاق مطرح می‌کنند، مثل ناطق و ناهق که دو فصل ممیز برای حیوان است و دو نوع تشکیل می‌دهد، ظاهر کلمات هم این است که در باب اطلاق مسأله این‌طور است، شمولیت به عنوان فصل ممیز اطلاق مطرح است در اطلاق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بدلیت به عنوان فصل ممیز در اطلاق بدلی مطرح است</w:t>
      </w:r>
      <w:r>
        <w:rPr>
          <w:rFonts w:eastAsia="IRNazanin" w:cs="IRNazanin"/>
          <w:color w:val="111111"/>
          <w:sz w:val="28"/>
          <w:szCs w:val="28"/>
          <w:rtl w:val="true"/>
          <w:lang w:bidi="fa-IR"/>
        </w:rPr>
        <w:t>.</w:t>
      </w:r>
    </w:p>
    <w:p>
      <w:pPr>
        <w:pStyle w:val="Heading3"/>
        <w:numPr>
          <w:ilvl w:val="2"/>
          <w:numId w:val="1"/>
        </w:numPr>
        <w:rPr/>
      </w:pPr>
      <w:bookmarkStart w:id="662" w:name="__RefHeading___Toc677861_1468164448"/>
      <w:bookmarkStart w:id="663" w:name="_Toc245"/>
      <w:bookmarkEnd w:id="662"/>
      <w:r>
        <w:rPr>
          <w:rtl w:val="true"/>
        </w:rPr>
        <w:t>انکار اطلاق شمولی و بدلی</w:t>
      </w:r>
      <w:bookmarkEnd w:id="663"/>
    </w:p>
    <w:p>
      <w:pPr>
        <w:pStyle w:val="BookText"/>
        <w:rPr/>
      </w:pPr>
      <w:r>
        <w:rPr>
          <w:rFonts w:ascii="IRNazanin" w:hAnsi="IRNazanin" w:eastAsia="IRNazanin"/>
          <w:color w:val="111111"/>
          <w:sz w:val="28"/>
          <w:sz w:val="28"/>
          <w:szCs w:val="28"/>
          <w:rtl w:val="true"/>
          <w:lang w:bidi="fa-IR"/>
        </w:rPr>
        <w:t>باید اینجا یک بررسی کنیم، ببینیم آیا این شمولیت و بدلیت دو وصف برای اطلاق هستند؟ آیا اطلاق شمولی داریم یا نه؟ برای اطلاق شمولی مثال روشنی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است، به معنای حلیت وضعی، تنفیذ و امضاء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هم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عبارت از جنس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تعریف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یک‌وقت کسی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در اصول بحث می‌کند که مفرد معرف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می‌کند؟ اگر کسی این حرف را قبول کرد، از مثال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ما در عموم نیست، بحث در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مطابقی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شمول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وضعا دلالت بر شمول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بیع را می‌گوید، کل هم دلالت بر استیعاب افراد دارد و به تعبیر دیگر دلالت بر شمول می‌کند، این خیلی روشن است؛ اما اسم این عموم است؛ ما بحث در اطلاق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ما در اطلاق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دلالتی بر افراد و استیعاب افراد نمی‌کند، دلالت بر جنس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جنس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شما می‌گویید اطلاق شمولی، شمول یعنی جامعیت نسبت به همۀ افراد، یعنی دلالت بر همۀ افراد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از کجا آمده است؟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از کجا آمده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افراد دلالت می‌کند یا لفظ بیع؟ ما الفرق بین لفظ البیع و الانسان؟ آیا کسی در رابطۀ با الانسان می‌تواند ادعا کند که کلمۀ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زید و عمرو و بکر و سائر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دلالت لفظی، به دلالت وضعی، به دلالت مستند به ظهور لفظ، آیا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p>
    <w:p>
      <w:pPr>
        <w:pStyle w:val="BookText"/>
        <w:rPr/>
      </w:pPr>
      <w:r>
        <w:rPr>
          <w:rFonts w:ascii="IRNazanin" w:hAnsi="IRNazanin" w:eastAsia="IRNazanin"/>
          <w:color w:val="111111"/>
          <w:sz w:val="28"/>
          <w:sz w:val="28"/>
          <w:szCs w:val="28"/>
          <w:rtl w:val="true"/>
          <w:lang w:bidi="fa-IR"/>
        </w:rPr>
        <w:t>افراد چه تصوری دارید؟ از شما 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سراغ افراد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آن حیوان الناطق مقیّد به خصوصیات زیدی است، عمرو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مقیّد به خصوصیات عمروی است و در حقیقت بین این خصوصیات هم تباین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صورت قضیۀ حملیه و قضیه‌ای که در آن مجاز و مسامحه به کار نرفته باشد، می‌توانید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دهید؟ مگر هر دو حیوان الناطق نیستند؟ پس چرا شما این قضیه را یک قضیۀ باطلی می‌دانید؟ برای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زید خصوصیات فردیه مدخلیت دارد، در معنای عمرو هم خصوصیات فردیۀ عمرویة و خصوصیات زید متباین با خصوصیات عمرو است، نمی‌شود خصوصیات زید با عمرو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خصوصیات تباین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غیر صحیح و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معنای زید این خصوصیت فردیه به عنوان قید دخالت در معنای زید داشت، دیگر الانسان چطور می‌تواند حکایت از این خصوصیت کند؟ کجای انسان حکایت از این خصوصیت دارد؟ انسان یعنی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زید که حیوان ناطق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مقیّد به تخصّص به خصوصیات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خصوصیت در معنا مدخلیت داشت، لفظ انسان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للحیوان الناطق فقط، کیف یمکن ان یحکی عن هذا الخصوصیة و یدل علی هذا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همان نکته که افراد انسان متکثر است و هر کدام هم یک خصوصیت دارد و خصوصیات هر یک متباین با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کلمۀ انسان از تمامی این خصوصیات متباینه حکایت می‌کند؟ بر تمامی آن دلالت می‌کند؟ مسألۀ حکایت و دلالت مطرح نیست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مطرح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انّ وجود الطبیعی عین 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در حاشیۀ ملا عبد الله خواندیم، حق این است که در خارج، وجود انسان جدای از وجود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در دار باشد، شما در مقام اخبار هم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لحاظ این است که اینها دو 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زیدیت زید، یک وجود باشد و انسانیت آن یک وجود دیگر؛ نه، وجود زید همان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اتحاد در وجود، غیر از مسألۀ دلالت و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حساس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حکایت و مرآتیت لفظ، برای معنای موضوع له، غیر از مسألۀ اتحاد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است که شما صدها بار کلمۀ انسان را می‌شنوید، اما اصلا در ذهنتان نه زید می‌آید، نه عمرو و نه سایر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خصوصیات فردیه در معنای انسان مدخلیت داشت، چطور ممکن بود که با شنیدن کلمۀ انسان، انتقال به این خصوصیات و</w:t>
      </w:r>
      <w:bookmarkStart w:id="664" w:name="pg13679_133726"/>
    </w:p>
    <w:p>
      <w:pPr>
        <w:pStyle w:val="BookText"/>
        <w:rPr/>
      </w:pPr>
      <w:bookmarkEnd w:id="664"/>
      <w:r>
        <w:rPr>
          <w:rFonts w:ascii="IRNazanin" w:hAnsi="IRNazanin" w:eastAsia="IRNazanin"/>
          <w:color w:val="111111"/>
          <w:sz w:val="28"/>
          <w:sz w:val="28"/>
          <w:szCs w:val="28"/>
          <w:rtl w:val="true"/>
          <w:lang w:bidi="fa-IR"/>
        </w:rPr>
        <w:t>جهات مشخصه و فردیه پیدا نکنید؟ اینجا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مربوط به مقام دلالت بر حسب وضع و حکایت بر حسب لفظ، یکی این مسألۀ است؛ مسألۀ دیگر اتحاد در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دیگر عینیت وجود کلی با وجود فرد و عدم مغایرت این دو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تأیید بیشتر، مثلا در باب اجتماع امر و نهی، آنهایی که قایل به امتناع هستند، مثل مرحوم آخوند،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دو، اتحاد در وجود پیدا کردند، همین کافی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امر و نهی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همین مرحوم آخوند بپرسید که آیا کلمۀ صلاة دلالت بر عنوان غصب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شما ممکن است از اول کتاب صلاة را بخوانید و اصلا ماهیت غصب در ذهن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کلمۀ غصب آیا دلالت بر صلاة دارد؟ به یک نوع دلالت لفظی، به یک نوع دلالت وضعی؟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از اول کتاب الغصب تا آخر کتاب الغصب را اگر در فقه بخوانید، چه‌بسا اصلا عنوان صلاة در ذهن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صلاة در دار غصبی این دو تا عنوان که در عالم لفظ و در عالم وضع، هیچ‌گونه ارتباطی بینشان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عالم وجود اتحاد پیدا کردند، لذا ما اجتماع امر و نهی را مستحیل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با این‌که اتحاد وجودی تا این درجه قوی شده که اجتماع امر و نهی را به عقیدۀ قائلین به امتناع، ممتنع کرده، معذلک اگر مسألۀ را روی لفظ و دلالت لفظ و حکایت وضع پیاده کنید، اصلا جای شبهه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لفظ الصلاة یدل علی الغصب و لا لفظ الغصب یدل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دلالت چه ارتباطی به مقام اتحاد در وجود دارد؟ همین معنا نسبت به ماهیت بالاضافة الی افراده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الانسان عین وجود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الانسان لا یحکی عن زید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حکایت از زید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لفظ انسان برای یک معنایی وضع شده و لفظ زید برای یک معنای مقیّد به خصوصیت و معنا ندارد که معنای لفظی که هیچ‌گونه تقییدی ندارد، حکایت از معنایی کند که مقیّد به خصوصیت است و تخصّص به خصوصیت در آن مطرح است</w:t>
      </w:r>
      <w:r>
        <w:rPr>
          <w:rFonts w:eastAsia="IRNazanin" w:cs="IRNazanin"/>
          <w:color w:val="111111"/>
          <w:sz w:val="28"/>
          <w:szCs w:val="28"/>
          <w:rtl w:val="true"/>
          <w:lang w:bidi="fa-IR"/>
        </w:rPr>
        <w:t>.</w:t>
      </w:r>
    </w:p>
    <w:p>
      <w:pPr>
        <w:pStyle w:val="Heading3"/>
        <w:numPr>
          <w:ilvl w:val="2"/>
          <w:numId w:val="1"/>
        </w:numPr>
        <w:rPr/>
      </w:pPr>
      <w:bookmarkStart w:id="665" w:name="__RefHeading___Toc677863_1468164448"/>
      <w:bookmarkStart w:id="666" w:name="_Toc246"/>
      <w:bookmarkEnd w:id="665"/>
      <w:r>
        <w:rPr>
          <w:rtl w:val="true"/>
        </w:rPr>
        <w:t>نفی اطلاق شمولی از</w:t>
      </w:r>
      <w:r>
        <w:rPr>
          <w:rtl w:val="true"/>
        </w:rPr>
        <w:t>«</w:t>
      </w:r>
      <w:r>
        <w:rPr>
          <w:rtl w:val="true"/>
        </w:rPr>
        <w:t>أَحَلَّ اللّهُ الْبَیْعَ</w:t>
      </w:r>
      <w:r>
        <w:rPr>
          <w:rtl w:val="true"/>
        </w:rPr>
        <w:t>»</w:t>
      </w:r>
      <w:bookmarkEnd w:id="666"/>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سؤال این است؟ شما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را می‌گویید و معنای شمول استیعاب افراد است، شمول نسبت به همۀ مصادیق است،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اشارۀ به مصادیق دارد، تا شما مسألۀ استیعاب را مطرح کنید؟ کجا اقتضای حکایت از ولو یک فرد را دارد، تا شما شمول نسبت به همۀ افراد را ادعا کنید؟ ما که زائد بر لفظ نمی‌دانیم گردن لفظ بگذاریم، آن هم قرآن مجید است، کتاب الله است، اگر از ما سؤال کردند کجای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شمول و افراد می‌کند؟ ما برحسب الفاظ و خصوصیات کلمات، کدام لفظ را ارائه دهیم که یدل علی الشمول؟ پس</w:t>
      </w:r>
      <w:bookmarkStart w:id="667" w:name="pg13679_133727"/>
    </w:p>
    <w:p>
      <w:pPr>
        <w:pStyle w:val="BookText"/>
        <w:rPr/>
      </w:pPr>
      <w:bookmarkEnd w:id="667"/>
      <w:r>
        <w:rPr>
          <w:rFonts w:ascii="IRNazanin" w:hAnsi="IRNazanin" w:eastAsia="IRNazanin"/>
          <w:color w:val="111111"/>
          <w:sz w:val="28"/>
          <w:sz w:val="28"/>
          <w:szCs w:val="28"/>
          <w:rtl w:val="true"/>
          <w:lang w:bidi="fa-IR"/>
        </w:rPr>
        <w:t>شمول مطرح نیست، آن‌که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للحکم بالحلیة و للحکم بالصّحة و للحکم بالنفوذ طبیعة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الموضوع است؛ معنای اطلاق 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بپرسید که پس چرا ما از این اطلاق استفاده می‌کنیم که عربیت در صیغه معتبر نیست؟ چرا استفاده می‌کنیم که مثلا ماضویت اعتبار ندارد؟ چرا استفاده می‌کنیم که تقدّم ایجاب بر قبول ضرورت ندارد؟ می‌گوییم همه برای این است که این قیود مطرح نشده، اشارۀ به هیچ قیدی نشده،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الذی یکون بصیغة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الذی یکون ایجابه مقدما علی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و وصف دیگر در آن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البیع است، بیع صادر از زید، این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غلطی بود،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قضیۀ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صادره از زید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بیع صادر از عمرو بیع؛ بیع صادر از بکر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در این موارد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می‌گیرد، اما نه به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یدل علی البیع الصادره من زید، یدل علی البیع الصادرة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روی طبیعت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قضایایی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عمرو انسان، بکر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می‌دهیم، به معنای این نیست که انسان دلالت بر تکثّر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انسان دلالت بر تکثر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کلمۀ شمول را وصف برای اطلاق قرار دادن و یک نوع از اطلاق را اطلاق شمولی گفتن، علی حسب مقتضی التحقیق، مطلب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بدلیت، مثال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 ولی آن مثال برای تقریب بیشتر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این‌که یک قرینۀ خارجیه قائم شود</w:t>
      </w:r>
      <w:r>
        <w:rPr>
          <w:rFonts w:eastAsia="IRNazanin" w:cs="IRNazanin"/>
          <w:color w:val="111111"/>
          <w:sz w:val="28"/>
          <w:szCs w:val="28"/>
          <w:rtl w:val="true"/>
          <w:lang w:bidi="fa-IR"/>
        </w:rPr>
        <w:t>.</w:t>
      </w:r>
    </w:p>
    <w:p>
      <w:pPr>
        <w:pStyle w:val="Heading3"/>
        <w:numPr>
          <w:ilvl w:val="2"/>
          <w:numId w:val="1"/>
        </w:numPr>
        <w:rPr/>
      </w:pPr>
      <w:bookmarkStart w:id="668" w:name="__RefHeading___Toc677865_1468164448"/>
      <w:bookmarkStart w:id="669" w:name="_Toc247"/>
      <w:bookmarkEnd w:id="668"/>
      <w:r>
        <w:rPr>
          <w:rtl w:val="true"/>
        </w:rPr>
        <w:t>تعدد دال و مدلول در</w:t>
      </w:r>
      <w:r>
        <w:rPr>
          <w:rtl w:val="true"/>
        </w:rPr>
        <w:t>«</w:t>
      </w:r>
      <w:r>
        <w:rPr>
          <w:rtl w:val="true"/>
        </w:rPr>
        <w:t>اکرم عالما</w:t>
      </w:r>
      <w:r>
        <w:rPr>
          <w:rtl w:val="true"/>
        </w:rPr>
        <w:t>»</w:t>
      </w:r>
      <w:bookmarkEnd w:id="669"/>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اینها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تنوینی که دلالت بر نکره بودن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دیگر خیلی مسأله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فی کلمة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عالم، که عبارت از طبیعت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عالم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اضافه‌ای که اینجا مطرح است، یک‌چیزی است که با یک‌جهت دیگری افاده شده و او مقیّد بودن این عالم به وحدت است، که ما وقتی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ترجمۀ فارسی معنا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کن یک عالم را، یک را از تنوین وحدت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بدلیت که از کلمۀ یک استفاده می‌شود و در تعبیر عربی از تنوین استفاده می‌شود، این چه ارتباطی به اطلاق دارد؟ تنوین را به چه مناسبت به حساب اطلاق بگذاریم؟ چه فرق می‌کند بین این‌که با تنوین وحدت را افهام کند یا با کلمۀ عالما عادلا، با</w:t>
      </w:r>
      <w:bookmarkStart w:id="670" w:name="pg13679_133728"/>
    </w:p>
    <w:p>
      <w:pPr>
        <w:pStyle w:val="BookText"/>
        <w:rPr/>
      </w:pPr>
      <w:bookmarkEnd w:id="670"/>
      <w:r>
        <w:rPr>
          <w:rFonts w:ascii="IRNazanin" w:hAnsi="IRNazanin" w:eastAsia="IRNazanin"/>
          <w:color w:val="111111"/>
          <w:sz w:val="28"/>
          <w:sz w:val="28"/>
          <w:szCs w:val="28"/>
          <w:rtl w:val="true"/>
          <w:lang w:bidi="fa-IR"/>
        </w:rPr>
        <w:t>عادلا قید عدالت را مطرح کند؟ اگر قید عدالت را مطرح می‌کرد، شما این عادلا را به حساب اطلاق عالما بگذارید؟ یا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تعدد دال و مدلول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دلالت می‌کند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عدالت 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ملاحظة المجموع، اقتضاء می‌کند که نفس الطبیعة متعلق قرار نگرفته باشد، طبیعت مقیّد به عدالت مراد باشد، شما بگویید پس چرا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اطلاق را به‌کار می‌برید؟ وقتی که تنوین دلالت بر قید وحدت می‌کند، پس چرا شما کلمۀ اطلاق را به‌کار می‌برید؟ اصلا اینجا اطلاقی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چرا؟ اینجا دو حیثیت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حیثیت، مسألۀ تقیّد به وحدت است که تنوین به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وحدت چه؟ مضاف‌الیه وحدت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مطلق العالم در 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وحدت در محدودۀ عالم 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قید عدالت را نیاورد، معنای اطلاق این است که نفس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 قیدی از عدالت و امثال ذلک در آن مطرح باشد، تنوینی که مفادش وحدت است و این وحدت عبارت اخرای از بدلیت است، چون بدلیت همین معنای وحدت است، یعنی می‌خواهی زید را اکرام کن، یا عمرو را و یا بکر را اکرام کن، یکی از اینها کفایت می‌کند، این مفاد وحدت همان بدلیت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از تنوین استفاده می‌شود، هیچ ربطی به اطلاق ندارد، اطلاق سر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دائرۀ مطلق العالم و طبیعة العالم</w:t>
      </w:r>
      <w:r>
        <w:rPr>
          <w:rFonts w:eastAsia="IRNazanin" w:cs="IRNazanin"/>
          <w:color w:val="111111"/>
          <w:sz w:val="28"/>
          <w:szCs w:val="28"/>
          <w:rtl w:val="true"/>
          <w:lang w:bidi="fa-IR"/>
        </w:rPr>
        <w:t>.</w:t>
      </w:r>
    </w:p>
    <w:p>
      <w:pPr>
        <w:pStyle w:val="Heading3"/>
        <w:numPr>
          <w:ilvl w:val="2"/>
          <w:numId w:val="1"/>
        </w:numPr>
        <w:rPr/>
      </w:pPr>
      <w:bookmarkStart w:id="671" w:name="__RefHeading___Toc677867_1468164448"/>
      <w:bookmarkStart w:id="672" w:name="_Toc248"/>
      <w:bookmarkEnd w:id="671"/>
      <w:r>
        <w:rPr>
          <w:rtl w:val="true"/>
        </w:rPr>
        <w:t>نفی اطلاق شمولی و بدلی</w:t>
      </w:r>
      <w:bookmarkEnd w:id="672"/>
    </w:p>
    <w:p>
      <w:pPr>
        <w:pStyle w:val="BookText"/>
        <w:rPr/>
      </w:pPr>
      <w:r>
        <w:rPr>
          <w:rFonts w:ascii="IRNazanin" w:hAnsi="IRNazanin" w:eastAsia="IRNazanin"/>
          <w:color w:val="111111"/>
          <w:sz w:val="28"/>
          <w:sz w:val="28"/>
          <w:szCs w:val="28"/>
          <w:rtl w:val="true"/>
          <w:lang w:bidi="fa-IR"/>
        </w:rPr>
        <w:t>وقتی‌که اطلاق در اینجا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العالم و طبیعة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بین این اطلاق 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می‌توانید قائل شوید؟ از نظر آن جهتی که به معنی اطلاق ارتباط دارد و به اطلاق مربوط است، 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اکرم عالما یک خصوصیت اضافه است بنام تنوین نکره، آن تنوین دلالت بر وحدت می‌کند، وحدت هم به معنای بدلیت است، بدلیت یعنی زید را جای عمرو یا عمرو را جای زید بکر را جای اینها یا اینها را جای بکر، این معنای بدلیت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اطلاق شمولی روشن‌تر است، که مسألۀ بدلیت هیچ ارتباطی به اطلاق ندارد، اطلاق به قوت خودش در محدودۀ خودش، همان معنای اصلیش محفوظ است، منتها یک دالّ دیگری بنام تنوین نکره وجود دارد، که آن دلالت بر وحدت و بدلیت می‌کند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للاطلاق معنیان و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اطلاق شمولی، یکی اطلاق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بحث کنیم که آیا اطلاق شمولی تقدّم بر اطلاق بدلی دارد؟ یا اطلاق بدلی تقدّم بر آن دارد؟ یا هیچکدام تقدّم بر</w:t>
      </w:r>
      <w:bookmarkStart w:id="673" w:name="pg13679_133729"/>
    </w:p>
    <w:p>
      <w:pPr>
        <w:pStyle w:val="BookText"/>
        <w:rPr/>
      </w:pPr>
      <w:bookmarkEnd w:id="673"/>
      <w:r>
        <w:rPr>
          <w:rFonts w:ascii="IRNazanin" w:hAnsi="IRNazanin" w:eastAsia="IRNazanin"/>
          <w:color w:val="111111"/>
          <w:sz w:val="28"/>
          <w:sz w:val="28"/>
          <w:szCs w:val="28"/>
          <w:rtl w:val="true"/>
          <w:lang w:bidi="fa-IR"/>
        </w:rPr>
        <w:t>دیگری ندارد، اصلا دو نوع اطلاق نیست، دو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و یک ماهیت در تمامی موارد است، غیر از این معنای دیگری برای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این مطلب را در فصل مطلق و مقیّد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لکن این یک اشارۀ اجمالیه‌ای بر این مطلب بود تا دلیل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674" w:name="__RefHeading___Toc677869_1468164448"/>
      <w:bookmarkStart w:id="675" w:name="_Toc249"/>
      <w:bookmarkEnd w:id="674"/>
      <w:r>
        <w:rPr>
          <w:rtl w:val="true"/>
        </w:rPr>
        <w:t>پرسش</w:t>
      </w:r>
      <w:r>
        <w:rPr>
          <w:rtl w:val="true"/>
        </w:rPr>
        <w:t>:</w:t>
      </w:r>
      <w:bookmarkEnd w:id="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شمولی و بدلی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رد تنوع اطلاق را تقریب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 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تفاوتی دارد؟ توضیح دهید</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مسألۀ امتناع امر و نهی به ما نحن فیه را بیان نمایید</w:t>
      </w:r>
      <w:r>
        <w:rPr>
          <w:rFonts w:eastAsia="IRNazanin" w:cs="IRNazanin"/>
          <w:color w:val="111111"/>
          <w:sz w:val="28"/>
          <w:szCs w:val="28"/>
          <w:rtl w:val="true"/>
          <w:lang w:bidi="fa-IR"/>
        </w:rPr>
        <w:t>.</w:t>
      </w:r>
      <w:bookmarkStart w:id="676" w:name="pg13679_133730"/>
    </w:p>
    <w:p>
      <w:pPr>
        <w:pStyle w:val="Heading2"/>
        <w:numPr>
          <w:ilvl w:val="1"/>
          <w:numId w:val="1"/>
        </w:numPr>
        <w:rPr/>
      </w:pPr>
      <w:bookmarkStart w:id="677" w:name="__RefHeading___Toc677871_1468164448"/>
      <w:bookmarkStart w:id="678" w:name="_Toc250"/>
      <w:bookmarkEnd w:id="676"/>
      <w:bookmarkEnd w:id="677"/>
      <w:r>
        <w:rPr>
          <w:rtl w:val="true"/>
        </w:rPr>
        <w:t>درس سیصد و هفتاد و ششم</w:t>
      </w:r>
      <w:bookmarkEnd w:id="678"/>
    </w:p>
    <w:p>
      <w:pPr>
        <w:pStyle w:val="Heading3"/>
        <w:numPr>
          <w:ilvl w:val="2"/>
          <w:numId w:val="1"/>
        </w:numPr>
        <w:rPr/>
      </w:pPr>
      <w:bookmarkStart w:id="679" w:name="__RefHeading___Toc677873_1468164448"/>
      <w:bookmarkStart w:id="680" w:name="_Toc251"/>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681" w:name="__RefHeading___Toc677875_1468164448"/>
      <w:bookmarkStart w:id="682" w:name="_Toc252"/>
      <w:bookmarkEnd w:id="681"/>
      <w:r>
        <w:rPr>
          <w:rtl w:val="true"/>
        </w:rPr>
        <w:t>بیان شیخ أعظم در دوران بین رجوع قید به ماده یا هیئت</w:t>
      </w:r>
      <w:bookmarkEnd w:id="682"/>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در دوران رجوع قید به هیئت یا ماده، ترجیح دارد که ماده را مقیّد کنیم و اطلاق هیأت را به حال خودش باقی بگذاریم؛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ما بود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باید قطع‌نظر کنیم از ظاهر قواعد عربیت و ظهور لفظی، فرض کنیم که هیچ‌گونه ظهور لفظی وجود ندارد، برای این‌که قید رجوع به مادّه کند یا رجوع به هیأت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دلیل دوم این‌جوری پیاده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رجوع به مادّه کرد، اطلاق هیأت به قوت خودش باقی می‌ماند، نه تقیید می‌شود و نه یک‌چیزی مشابه تقیید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اطلاق هیأت ضربه می‌خورد و نه زمینه‌ای برای از بین رفتن اطلاق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به مادّه خورد، معنایش این است که آن‌چیزی که متعلق وجوب است، آن‌چیزی که هیأت به او تعلق گرفته، اکرام مقیّد به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تقیید در ناحیۀ اکرام تحقق دارد، در ناحیۀ مادّه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حکم و مفاد هیأت و وجوب اطلاق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که مجیء زید تحقق پیدا نکرده، اکرام</w:t>
      </w:r>
      <w:bookmarkStart w:id="683" w:name="pg13679_133731"/>
    </w:p>
    <w:p>
      <w:pPr>
        <w:pStyle w:val="BookText"/>
        <w:rPr/>
      </w:pPr>
      <w:bookmarkEnd w:id="683"/>
      <w:r>
        <w:rPr>
          <w:rFonts w:ascii="IRNazanin" w:hAnsi="IRNazanin" w:eastAsia="IRNazanin"/>
          <w:color w:val="111111"/>
          <w:sz w:val="28"/>
          <w:sz w:val="28"/>
          <w:szCs w:val="28"/>
          <w:rtl w:val="true"/>
          <w:lang w:bidi="fa-IR"/>
        </w:rPr>
        <w:t>مقیّد به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شبیه همان واجب معلّق</w:t>
      </w:r>
      <w:r>
        <w:rPr>
          <w:rFonts w:eastAsia="IRNazanin" w:cs="IRNazanin"/>
          <w:color w:val="111111"/>
          <w:sz w:val="28"/>
          <w:szCs w:val="28"/>
          <w:rtl w:val="true"/>
          <w:lang w:bidi="fa-IR"/>
        </w:rPr>
        <w:t>.</w:t>
      </w:r>
    </w:p>
    <w:p>
      <w:pPr>
        <w:pStyle w:val="Heading3"/>
        <w:numPr>
          <w:ilvl w:val="2"/>
          <w:numId w:val="1"/>
        </w:numPr>
        <w:rPr/>
      </w:pPr>
      <w:bookmarkStart w:id="684" w:name="__RefHeading___Toc677877_1468164448"/>
      <w:bookmarkStart w:id="685" w:name="_Toc253"/>
      <w:bookmarkEnd w:id="684"/>
      <w:r>
        <w:rPr>
          <w:rtl w:val="true"/>
        </w:rPr>
        <w:t>جریان نزاع در واجب معلق</w:t>
      </w:r>
      <w:bookmarkEnd w:id="685"/>
    </w:p>
    <w:p>
      <w:pPr>
        <w:pStyle w:val="BookText"/>
        <w:rPr/>
      </w:pPr>
      <w:r>
        <w:rPr>
          <w:rFonts w:ascii="IRNazanin" w:hAnsi="IRNazanin" w:eastAsia="IRNazanin"/>
          <w:color w:val="111111"/>
          <w:sz w:val="28"/>
          <w:sz w:val="28"/>
          <w:szCs w:val="28"/>
          <w:rtl w:val="true"/>
          <w:lang w:bidi="fa-IR"/>
        </w:rPr>
        <w:t xml:space="preserve">در واجب معلّق این‌طور گفته می‌شد، با این‌که حج مقیّد به زمان مخصوص است و مقیّد به موسم خاص است، اما وجوبش قبل از آن موسم هم تحقق دارد، در ماه شعبان هم بعد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الحج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حج واجب است؟ حج مقیّد به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هنوز مجیء زید تحقق پیدا نکرده، همین الان وجوب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مطلق لانّه غیر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تقییدی تحقق دارد و آن این است که معلّق به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در رابطۀ با مادّه باشد، اطلاق هیأت به قوت خودش باقی می‌ماند و هیچ‌گونه ضربه‌ای به اطلاق هیأت نمی‌خورد و زمینه‌ای برای از بین رفتن اطلاق هیأت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مجردی که مولا دستور صادر کرد، وجوب تحقق دارد، در حالی‌که مجیء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المجیء هم وجوب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قبل المجیء و بعد المجیء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هیأت، ثبوت وجوب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حالت قبل المجیء و هم حالت بعد المجیء</w:t>
      </w:r>
      <w:r>
        <w:rPr>
          <w:rFonts w:eastAsia="IRNazanin" w:cs="IRNazanin"/>
          <w:color w:val="111111"/>
          <w:sz w:val="28"/>
          <w:szCs w:val="28"/>
          <w:rtl w:val="true"/>
          <w:lang w:bidi="fa-IR"/>
        </w:rPr>
        <w:t>.</w:t>
      </w:r>
    </w:p>
    <w:p>
      <w:pPr>
        <w:pStyle w:val="Heading3"/>
        <w:numPr>
          <w:ilvl w:val="2"/>
          <w:numId w:val="1"/>
        </w:numPr>
        <w:rPr/>
      </w:pPr>
      <w:bookmarkStart w:id="686" w:name="__RefHeading___Toc677879_1468164448"/>
      <w:bookmarkStart w:id="687" w:name="_Toc254"/>
      <w:bookmarkEnd w:id="686"/>
      <w:r>
        <w:rPr>
          <w:rtl w:val="true"/>
        </w:rPr>
        <w:t>نتیجۀ رجوع قید به هیئت</w:t>
      </w:r>
      <w:bookmarkEnd w:id="687"/>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قید را مربوط به هیأت دانستیم،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قید برای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خصوصیتی که ما هم مکرر ذکر می‌کردیم این خصوصیت را هم باید ایشان اینجا اضافه کند، که شرطیت مجیء زید برای وجوب اکرام، به نحو شرطیت متأخّر نیست، شرط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اکثریت شرائط را همان شرط مقارن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مجیء زید قید برای هیأت و وجوب اکرام شد، معنایش این است که تا مجیء زید تحقق پیدا نکند، وجوبی در کار نیست، تکلیفی در کار نیست، برای این‌که وجوب مقیّد به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به هیأت خورد، نتیجه این شد که وجوب بعد المجیء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بعد المجیء تحقق پیدا می‌کند، لا محاله اکرام هم بعد المجیء تحقق پیدا می‌کند، برای این‌که قبل الوجوب که اکرام در خارج محقّق نمی‌شود، مکلّف منتظر تکلیف است، مکلّف منتظر ثبوت حکم از ناحیۀ مولا است، حکم وجوب چه زمانی فعلیت پیدا می‌کند؟ بعد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وجوب بعد المجیء فعلیت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هم بعد المجیء واقع می‌شود، نتیجه این می‌شود که هم حکم بعد المجیء است، هم متعلق بعد المجیء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اسم ثبوت حکم بعد المجیء را تقیید می‌گذاریم، یعنی لازمۀ تقیید هیأت به مجیء این است که بعد المجیء وجوب تحقق پیدا کند و قبلش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هیأت</w:t>
      </w:r>
      <w:bookmarkStart w:id="688" w:name="pg13679_133732"/>
    </w:p>
    <w:p>
      <w:pPr>
        <w:pStyle w:val="BookText"/>
        <w:rPr/>
      </w:pPr>
      <w:bookmarkEnd w:id="688"/>
      <w:r>
        <w:rPr>
          <w:rFonts w:ascii="IRNazanin" w:hAnsi="IRNazanin" w:eastAsia="IRNazanin"/>
          <w:color w:val="111111"/>
          <w:sz w:val="28"/>
          <w:sz w:val="28"/>
          <w:szCs w:val="28"/>
          <w:rtl w:val="true"/>
          <w:lang w:bidi="fa-IR"/>
        </w:rPr>
        <w:t>تقیید است، اما در رابطۀ با مادّه چطور؟</w:t>
      </w:r>
    </w:p>
    <w:p>
      <w:pPr>
        <w:pStyle w:val="Heading3"/>
        <w:numPr>
          <w:ilvl w:val="2"/>
          <w:numId w:val="1"/>
        </w:numPr>
        <w:rPr/>
      </w:pPr>
      <w:bookmarkStart w:id="689" w:name="__RefHeading___Toc677881_1468164448"/>
      <w:bookmarkStart w:id="690" w:name="_Toc255"/>
      <w:bookmarkEnd w:id="689"/>
      <w:r>
        <w:rPr>
          <w:rtl w:val="true"/>
        </w:rPr>
        <w:t>تقیید هیئت مستلزم تضییق شمول ماده</w:t>
      </w:r>
      <w:bookmarkEnd w:id="690"/>
    </w:p>
    <w:p>
      <w:pPr>
        <w:pStyle w:val="BookText"/>
        <w:rPr/>
      </w:pPr>
      <w:r>
        <w:rPr>
          <w:rFonts w:ascii="IRNazanin" w:hAnsi="IRNazanin" w:eastAsia="IRNazanin"/>
          <w:color w:val="111111"/>
          <w:sz w:val="28"/>
          <w:sz w:val="28"/>
          <w:szCs w:val="28"/>
          <w:rtl w:val="true"/>
          <w:lang w:bidi="fa-IR"/>
        </w:rPr>
        <w:t>در رابطۀ با ماده ولو این‌که اسمش را تقیید نمی‌توانیم بگذاریم، برای این‌که ماده را مقیّد نکرده، لکن زمینۀ اطلاق در ماده هم با تقیید هیأت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در رابطۀ با ماده ولو این که تقییدی نیست، اما یک کاری مشابه با تقیید پیدا شده و یک عملی مشارک با تقیید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شما هیأت را مقیّد کردید، وجوب را بعد المجیء ثابت کردید، دیگر دست ماده را هم کوتاه کردید، زمینه‌ای برای اطلاق ماده باقی نمانده، کاری کردید که لا محاله خود اکرام هم بعد المجیء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از اول فرض کنیم که قید به هر دو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به هر دو ارتباط پیدا می‌کرد، هم وجوب اکرام بعد المجیء بود، هم خود اکرام بعد المجیء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اینجائی هم که قیدی در رابطۀ با ماده وجود ندارد، با همان تقیید اطلاق هیأت، شما زمینۀ اطلاق ماده را از بین بردید، مثل این‌که قید به هر دو برگشته؛ از نظر نتیجه و از نظر اثر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قید به هر دو برمی‌گشت همین نتیجه‌ای را می‌داد که قید تنها به هیأت برگردد و روی ماده هم این نتیجه و این اثر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القید الی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اطلاق هیأت را به هیچ‌وجه به هم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اطلاق، هیأت را تقیید می‌زند و نه زمینۀ اطلاق هیأت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رجوع قید به هیأت در رابطۀ با خود هیأت، عنوانش عنوان تقیید است، اما در رابطۀ با ماده کاری است که نتیجه‌اش نتیجۀ تقیید است و اثرش هم همان اثر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وجوب بعد المجیء شد، لا محاله اکرام هم بعد المجیء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کأنّ از مرحوم شیخ سؤال می‌شود، ما تقیید را خلاف اصل می‌دانیم، اما یک کاری که نتیجه‌اش نتیجۀ تقیید باشد و اثرش اثر تقیید باشد اما خود تقیید نباشد، چه اشکالی دارد تحقق پیدا کند؟ چه مانعی دارد قید به هیأت برگردد، در رابطۀ با هیأت تقیید، امّا در رابطۀ با ماده اثر تقیید و نتیجۀ تقیید؟ نتیجة التقیید که محذوری ندارد، از بین بردن زمینۀ اطلاق اشکالی پیش نمی‌آورد تا ما مثل تقیید با آن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فرق نمی‌کند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خلاف اصل است، نه برای این است که تقیید مستلزم مجازیت است، شما در اصول این معنا را مسلّم گرفتید، محققین این معنا را به صورت تسلّم با آن برخورد کردند که تخصیص عام مستلزم مجازیت است و تقیید مطلق مستلزم مجازیت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خلاف اصل است و تخصیص خلاف اصل است، با این‌که هیچ مستلزم مجازیت هم نیست، روی چه ملاکی است؟ روی ملاک این است که تخصیص با اصالة العموم که</w:t>
      </w:r>
      <w:bookmarkStart w:id="691" w:name="pg13679_133733"/>
    </w:p>
    <w:p>
      <w:pPr>
        <w:pStyle w:val="BookText"/>
        <w:rPr/>
      </w:pPr>
      <w:bookmarkEnd w:id="691"/>
      <w:r>
        <w:rPr>
          <w:rFonts w:ascii="IRNazanin" w:hAnsi="IRNazanin" w:eastAsia="IRNazanin"/>
          <w:color w:val="111111"/>
          <w:sz w:val="28"/>
          <w:sz w:val="28"/>
          <w:szCs w:val="28"/>
          <w:rtl w:val="true"/>
          <w:lang w:bidi="fa-IR"/>
        </w:rPr>
        <w:t>یک اصل لفظی است مغایرت و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با اصالة الاطلاق که یک اصل لفظی هست مغایرت و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هیچ کدامشان مستلزم مجازیت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برخلاف اصالة العموم و اصالة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بحث پیش می‌آید، آیا فقط تقیید مخالف اصالة الاطلاق است؟ یا این‌که نه، اگر انسان یک کاری کند که موضوع اطلاق منتفی شود، زمینۀ اطلاق برداشته شود و نتیجه‌اش نتیجۀ تقیید باشد، آن‌هم خلاف اصالة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اصالة الاطلاق، می‌خواهد جای پای اطلاق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با آن مغایرت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خلاف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تقیید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مخالف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نتیجه‌اش نتیجۀ تقیید است،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خلاف لاصالة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تقیید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اثره اثر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می‌خواهند اصالة الاطلاق را از بین ببرند و زیر پای اصالة الاطلاق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هر دو خلاف اصل است، ولو این‌که هیچ‌کدام هم مستلزم مجازیت به آن معنا نیستند</w:t>
      </w:r>
      <w:r>
        <w:rPr>
          <w:rFonts w:eastAsia="IRNazanin" w:cs="IRNazanin"/>
          <w:color w:val="111111"/>
          <w:sz w:val="28"/>
          <w:szCs w:val="28"/>
          <w:rtl w:val="true"/>
          <w:lang w:bidi="fa-IR"/>
        </w:rPr>
        <w:t>.</w:t>
      </w:r>
    </w:p>
    <w:p>
      <w:pPr>
        <w:pStyle w:val="Heading3"/>
        <w:numPr>
          <w:ilvl w:val="2"/>
          <w:numId w:val="1"/>
        </w:numPr>
        <w:rPr/>
      </w:pPr>
      <w:bookmarkStart w:id="692" w:name="__RefHeading___Toc677883_1468164448"/>
      <w:bookmarkStart w:id="693" w:name="_Toc256"/>
      <w:bookmarkEnd w:id="692"/>
      <w:r>
        <w:rPr>
          <w:rtl w:val="true"/>
        </w:rPr>
        <w:t>جواب آخوند</w:t>
      </w:r>
      <w:r>
        <w:rPr>
          <w:rtl w:val="true"/>
        </w:rPr>
        <w:t>«</w:t>
      </w:r>
      <w:r>
        <w:rPr>
          <w:rtl w:val="true"/>
        </w:rPr>
        <w:t>ره</w:t>
      </w:r>
      <w:r>
        <w:rPr>
          <w:rtl w:val="true"/>
        </w:rPr>
        <w:t xml:space="preserve">» </w:t>
      </w:r>
      <w:r>
        <w:rPr>
          <w:rtl w:val="true"/>
        </w:rPr>
        <w:t>از بیان شیخ اعظم</w:t>
      </w:r>
      <w:r>
        <w:rPr>
          <w:rtl w:val="true"/>
        </w:rPr>
        <w:t>«</w:t>
      </w:r>
      <w:r>
        <w:rPr>
          <w:rtl w:val="true"/>
        </w:rPr>
        <w:t>ره</w:t>
      </w:r>
      <w:r>
        <w:rPr>
          <w:rtl w:val="true"/>
        </w:rPr>
        <w:t xml:space="preserve">» </w:t>
      </w:r>
      <w:r>
        <w:rPr>
          <w:rtl w:val="true"/>
        </w:rPr>
        <w:t>در تقیید ماده</w:t>
      </w:r>
      <w:bookmarkEnd w:id="693"/>
    </w:p>
    <w:p>
      <w:pPr>
        <w:pStyle w:val="BookText"/>
        <w:rPr/>
      </w:pPr>
      <w:r>
        <w:rPr>
          <w:rFonts w:ascii="IRNazanin" w:hAnsi="IRNazanin" w:eastAsia="IRNazanin"/>
          <w:color w:val="111111"/>
          <w:sz w:val="28"/>
          <w:sz w:val="28"/>
          <w:szCs w:val="28"/>
          <w:rtl w:val="true"/>
          <w:lang w:bidi="fa-IR"/>
        </w:rPr>
        <w:t>در نتیجه خلاصۀ دلیل دوم مرحوم شیخ انصاری به این برگشت، اگر شما قید را به مادّه بزنید، یک تقیید تحقّق پیدا کرده و در نتیجه یک خلاف اصل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را به هیأت بزنید، چون هم اطلاق هیأت تقیید می‌شود و هم زمینۀ اطلاق مادّه از بین می‌رود، در حقیقت شما دو تا خلاف اصل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انسان یک خلاف اصل مرتکب شود، یا دو تا خلاف اصل مرتکب شود، آیا ترجیح با این نیست که انسان یک خلاف اصل مرتکب شود؟ لذا ما روی این دلیل قید را در رابطۀ با مادّه قرار می‌دهیم و اطلاق هیأت به قوت خودش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دومی است که مرحوم شیخ ذکر کردند و جدّا فی نفسه یک دلیل دقیق و یک استدلال عمیقی است از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یک جوابی از ایشان دادند که از آن بهتر ولو این‌که ذیل کلامشان یک‌قدری همین حرف ما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بهتر از آن این است که خیلی روشن‌تر با مرحوم شیخ بحث کنیم و مطلب را با ایشان روشن کنیم و آن این است، از اول بیاییم از مرحوم شیخ سؤال کنیم، این قیدی که مردد است بین این‌که رجوع به ماده کند یا رجوع به هیأت، آیا این قید متّصل به کلام است؟ یا در یک کلام منفصل ذکر شده است؟ یک‌وقت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قید در کلام ذکر شده، متّصل به کلام ذکر شده است و ظاهر هم این است که محط کلام شیخ همین قید متّصل باشد، لکن باید روی هر دو فرض با ایشان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این است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هیچ‌قیدی در کار نیست، لکن بعد به یک کلام منفصلی،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دستوری که من دادم، بدانید یک</w:t>
      </w:r>
      <w:bookmarkStart w:id="694" w:name="pg13679_133734"/>
    </w:p>
    <w:p>
      <w:pPr>
        <w:pStyle w:val="BookText"/>
        <w:rPr/>
      </w:pPr>
      <w:bookmarkEnd w:id="694"/>
      <w:r>
        <w:rPr>
          <w:rFonts w:ascii="IRNazanin" w:hAnsi="IRNazanin" w:eastAsia="IRNazanin"/>
          <w:color w:val="111111"/>
          <w:sz w:val="28"/>
          <w:sz w:val="28"/>
          <w:szCs w:val="28"/>
          <w:rtl w:val="true"/>
          <w:lang w:bidi="fa-IR"/>
        </w:rPr>
        <w:t>قیدی در آن هست و آن مجیء زید است، اما مشخص نمی‌کند که این مجیء زید، آیا در رابطۀ با اصل حکم و وجوب اکرام است؟ یا این‌که در رابطۀ با مادّه و متعلق حکم است که عبارت از اکرام است؟ اما آن مقدار هست که تقیید در ضمن کلام منفصل تحقق پیدا کرده، اما همان کلام منفصل هم روشن نکرده مسأله را در این‌که رجوع به هیأت می‌کند، یا رجوع به ماده می‌کند؟ حالا روی هر دو فرض ما باید با مرحوم شیخ بحث کنیم</w:t>
      </w:r>
      <w:r>
        <w:rPr>
          <w:rFonts w:eastAsia="IRNazanin" w:cs="IRNazanin"/>
          <w:color w:val="111111"/>
          <w:sz w:val="28"/>
          <w:szCs w:val="28"/>
          <w:rtl w:val="true"/>
          <w:lang w:bidi="fa-IR"/>
        </w:rPr>
        <w:t>.</w:t>
      </w:r>
    </w:p>
    <w:p>
      <w:pPr>
        <w:pStyle w:val="Heading3"/>
        <w:numPr>
          <w:ilvl w:val="2"/>
          <w:numId w:val="1"/>
        </w:numPr>
        <w:rPr/>
      </w:pPr>
      <w:bookmarkStart w:id="695" w:name="__RefHeading___Toc677885_1468164448"/>
      <w:bookmarkStart w:id="696" w:name="_Toc257"/>
      <w:bookmarkEnd w:id="695"/>
      <w:r>
        <w:rPr>
          <w:rtl w:val="true"/>
        </w:rPr>
        <w:t>عدم جریان نزاع اطلاق و تقیید در قید متصل به کلام</w:t>
      </w:r>
      <w:bookmarkEnd w:id="696"/>
    </w:p>
    <w:p>
      <w:pPr>
        <w:pStyle w:val="BookText"/>
        <w:rPr/>
      </w:pPr>
      <w:r>
        <w:rPr>
          <w:rFonts w:ascii="IRNazanin" w:hAnsi="IRNazanin" w:eastAsia="IRNazanin"/>
          <w:color w:val="111111"/>
          <w:sz w:val="28"/>
          <w:sz w:val="28"/>
          <w:szCs w:val="28"/>
          <w:rtl w:val="true"/>
          <w:lang w:bidi="fa-IR"/>
        </w:rPr>
        <w:t>اما فرض اول که قید در کلام متّصل باشد،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که قید، قید متصل باشد، صحبت این است که مسألۀ اطلاق و تقیید وجود ندارد، اطلاق و تقیید مال قیود منفصله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قیود متّصله اطلاقی وجود دارد که بعد ما تقییدش کنیم؟ اطلاق از کجا ثابت می‌شود؟ مگر نه این‌که اطلاق از طریق مقدمات حکمت ثابت می‌شود؟ مقدمات حکمت چیست؟ یکی از مقدمات حکمت این است که مولا در مقام بیان باشد و دومی این است که قرینه‌ای بر تقیید ذکر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مولا خودش 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قضیّۀ شرطیه، اول شرط ذکر می‌شود بعد نوبت به جزا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 ما مقدمات حکمت را جاری کنیم؟ مولا در مقام بیان هست،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قرینة علی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چه‌طوری قرینه بر تقیید اقامه کند؟ به عبارت روشن‌تر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 قید ایمان را بلافاصله بعد از کلمه رقبه ذکر می‌کند، شما اگر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اطلاق و تقیید می‌کنید، مقدمات حکمت در این اطلاق چیست؟ اطلاق مقام، بیان می‌خواهد و عدم قرینۀ بر تقیید می‌خواهد؟ مولا چه‌طوری دیگر قرینۀ بر تقیید ذکر کند؟ آیا لازم است عنوان تقیید و قید را در کار بیاورد؟ از اوّلی که این دستور را صادر کرده، این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 و تقییدی مطرح است؟ شما بفرمایید که تقیید ولو این‌که مجاز نیست، اما خلاف اصل است و ما از شما سؤال کنیم که آن اصل چیست؟ بفرمایید 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اصالة الاطلاق؟ اصالة الاطلاق که ظهور وضعی نیست؟ اصالة الاطلاق از راه مقدمات حکمت باید ثابت شود و یکی از مهمترین مقدمات حکمت، این است که خود مولا قرینه‌ای بر تقیید اقامه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مولا قرینۀ بر تقیید اقامه کرده، خود مولا رقبه را مقیّد به قید ایمان کرده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بگویید اینجا یک تقییدی وجود دارد و در حقیقت یک خلاف اصلی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خلاف اصل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با کدام اصلی این عبارت مغایرت و مخالفت دارد؟ لذا مسألۀ تقیید اطلاق و این‌که تقیید خلاف اصالة الاطلاق است، در قید متّصل اصلا جائی برای آن وجود ندارد، مجالی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شما می‌توانید اینجا یک مطلبی را به عنوان تأیید مرحوم شیخ بیان بفرمایید و آن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نکنید، چرا؟ برای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 است که این مومنه مربوط به رقبه است، دیگر کسی تردیدی ندارد که آن قید ایمان به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می‌کند، یعنی ایمان قید وجوب باشد، قید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روشن است که ایمان مربوط به متعلق است و در رابطۀ با رقبه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نمی‌دانیم که این قید ارتباط دارد؟ به چه تعلق دارد؟ احتمال می‌دهیم که این قید به ماده بخورد، بشود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می‌دهیم به هیأت برگردد، اگر این‌طور شد، هم دائرۀ هیأت مضیق و مقیّد می‌شود و هم زمینۀ تضییق در متعلّق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بله چنین فرقی وجود دارد، لکن همین‌جا هم یک نکتۀ دقیقی به عنوان جواب از این اشکال مطرح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قید به ماده برگشت، هیچ مسأله‌ای نیست، حتّی تقیید اطلاق هم به آن معنا که خلاف اصل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به هیأت برگشت، ضمن این‌که دائرۀ هیأت محدود و مقیّد می‌شود، زمینه‌ای برای تضییق در ماده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بعد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لا محاله خود اکرام هم بعد المجیء می‌شود، می‌گوییم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زمینه چه‌چیز فراهم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القید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القید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را به وجود آورده، پس در نتیجه دیگر مقدمات حکمت در رابطۀ با ماده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این‌که اگر خود مولا از اول به شما می‌گفت که این مجیء مربوط به هیأت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می‌گفتید که نتیجۀ این حرف این است که ماده، مضیّق شده است، حالا که مادّه مضیّق شد یک خلاف اصلی در مادّه تحقق پیدا کرد؟ یا این‌که نه بیان خود مولا سبب شد این تضییق در ماده به وجود بیاید؟ و اگر بیان خود مولا سبب وجود تضییق در ماده باشد، هیچ‌گونه دیگر نه اطلاقی وجود دارد، نه اصالة الاطلاقی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همان‌طوری که تقیید رقبه به مؤمنه مانع از این است که اصالة الاطلاق در رقبه تحقق پیدا کند،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القید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قرینة است بر این‌که در مادّه اصالة الاطلاقی وجود ندارد؟ این قرینه را خود مولا بیان کرده است؟ لذا در رابطۀ با ماده، دیگر ما هیچ نمی‌توانیم یک مسأله‌ای بنام خلاف اصل مرتکب شویم و مدعی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به خود مولا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مولا یک‌وقت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قید را به هیأت می‌زند، لازمه‌اش این است که در ناحیۀ ماده دیگر مجالی برای اطلاق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به خود مولا مربوط است، که ما از آن به عنوان وجود قرینه بر تقیید تعبیر</w:t>
      </w:r>
      <w:bookmarkStart w:id="697" w:name="pg13679_133736"/>
    </w:p>
    <w:p>
      <w:pPr>
        <w:pStyle w:val="BookText"/>
        <w:rPr/>
      </w:pPr>
      <w:bookmarkEnd w:id="697"/>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بین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مطلب شاید قدری بیشتر نیاز به توضیح داشته باشد با آن شق بعدی که در کلام شیخ محتمل است،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w:t>
      </w:r>
    </w:p>
    <w:p>
      <w:pPr>
        <w:pStyle w:val="Heading3"/>
        <w:numPr>
          <w:ilvl w:val="2"/>
          <w:numId w:val="1"/>
        </w:numPr>
        <w:rPr/>
      </w:pPr>
      <w:bookmarkStart w:id="698" w:name="__RefHeading___Toc677887_1468164448"/>
      <w:bookmarkStart w:id="699" w:name="_Toc258"/>
      <w:bookmarkEnd w:id="698"/>
      <w:r>
        <w:rPr>
          <w:rtl w:val="true"/>
        </w:rPr>
        <w:t>پرسش</w:t>
      </w:r>
      <w:r>
        <w:rPr>
          <w:rtl w:val="true"/>
        </w:rPr>
        <w:t>:</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رجوع قید به ماده و رجوع آن به هیئت چه تفاوتی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نزاع در واجب معلق چگونه تصویر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استاد بین قید متصل و منفصل در مطلق را تقریب نمایید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قید به ماده را تقریب نمایید</w:t>
      </w:r>
      <w:r>
        <w:rPr>
          <w:rFonts w:eastAsia="IRNazanin" w:cs="IRNazanin"/>
          <w:color w:val="111111"/>
          <w:sz w:val="28"/>
          <w:szCs w:val="28"/>
          <w:rtl w:val="true"/>
          <w:lang w:bidi="fa-IR"/>
        </w:rPr>
        <w:t>.</w:t>
      </w:r>
      <w:bookmarkStart w:id="700" w:name="pg13679_133737"/>
    </w:p>
    <w:p>
      <w:pPr>
        <w:pStyle w:val="Heading2"/>
        <w:numPr>
          <w:ilvl w:val="1"/>
          <w:numId w:val="1"/>
        </w:numPr>
        <w:rPr/>
      </w:pPr>
      <w:bookmarkStart w:id="701" w:name="__RefHeading___Toc677889_1468164448"/>
      <w:bookmarkStart w:id="702" w:name="_Toc259"/>
      <w:bookmarkEnd w:id="700"/>
      <w:bookmarkEnd w:id="701"/>
      <w:r>
        <w:rPr>
          <w:rtl w:val="true"/>
        </w:rPr>
        <w:t>درس سیصد و هفتاد و هفتم</w:t>
      </w:r>
      <w:bookmarkEnd w:id="702"/>
    </w:p>
    <w:p>
      <w:pPr>
        <w:pStyle w:val="Heading3"/>
        <w:numPr>
          <w:ilvl w:val="2"/>
          <w:numId w:val="1"/>
        </w:numPr>
        <w:rPr/>
      </w:pPr>
      <w:bookmarkStart w:id="703" w:name="__RefHeading___Toc677891_1468164448"/>
      <w:bookmarkStart w:id="704" w:name="_Toc260"/>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05" w:name="__RefHeading___Toc677893_1468164448"/>
      <w:bookmarkStart w:id="706" w:name="_Toc261"/>
      <w:bookmarkEnd w:id="705"/>
      <w:r>
        <w:rPr>
          <w:rtl w:val="true"/>
        </w:rPr>
        <w:t>جریان نزاع در قید منفصل از کلام</w:t>
      </w:r>
      <w:bookmarkEnd w:id="706"/>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قید متّصل به کلام باشد، مسأله‌ای به نام اطلاق و تقیید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که خلاف اصل شناخته شده و خلاف اصالة الاطلاق شناخته شده، در جایی که قید متّصل به کلام باشد، این عنوان تحقق ندارد اصلا، هیچ‌گونه خلاف اصلی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کرده بود، اشکال این بود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مشخص است و معلوم است که قید ایمان ارتباط به رقبه دارد، در حقیقت ارتباط به ماده و متعلق دارد، چون در آنجا مشخّص است، ما حرف شما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مکرر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مثال ذکر می‌کنیم، با قطع‌نظر از ظهور لفظیش و با قطع‌نظر از قواعد عربی، معذلک دوستان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هیأت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فرض کردیم که از نظر لفظ راهی برای تشخیص و تعیین یکی از دو طرف احتمال نداریم و جهات ادبی و ظهور لفظی را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مطلب را قبول داریم، آنجا تقیید و اطلاق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فرض ما مردد است بین این‌که مجیء زید قید اکرام باشد و به ماده مرتبط باشد و بین این‌که به</w:t>
      </w:r>
      <w:bookmarkStart w:id="707" w:name="pg13679_133738"/>
    </w:p>
    <w:p>
      <w:pPr>
        <w:pStyle w:val="BookText"/>
        <w:rPr/>
      </w:pPr>
      <w:bookmarkEnd w:id="707"/>
      <w:r>
        <w:rPr>
          <w:rFonts w:ascii="IRNazanin" w:hAnsi="IRNazanin" w:eastAsia="IRNazanin"/>
          <w:color w:val="111111"/>
          <w:sz w:val="28"/>
          <w:sz w:val="28"/>
          <w:szCs w:val="28"/>
          <w:rtl w:val="true"/>
          <w:lang w:bidi="fa-IR"/>
        </w:rPr>
        <w:t>هیأت و وجوب اکرام ارتباط داشته باشد، 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اینجا حرف شما را نمی‌پذیریم، با این‌که قید متّصل است، لکن چون مردد بین رجوع به هیأت و رجوع به ماده است، ما حرف شما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بیان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زنده می‌شود</w:t>
      </w:r>
      <w:r>
        <w:rPr>
          <w:rFonts w:eastAsia="IRNazanin" w:cs="IRNazanin"/>
          <w:color w:val="111111"/>
          <w:sz w:val="28"/>
          <w:szCs w:val="28"/>
          <w:rtl w:val="true"/>
          <w:lang w:bidi="fa-IR"/>
        </w:rPr>
        <w:t>.</w:t>
      </w:r>
    </w:p>
    <w:p>
      <w:pPr>
        <w:pStyle w:val="Heading3"/>
        <w:numPr>
          <w:ilvl w:val="2"/>
          <w:numId w:val="1"/>
        </w:numPr>
        <w:rPr/>
      </w:pPr>
      <w:bookmarkStart w:id="708" w:name="__RefHeading___Toc677895_1468164448"/>
      <w:bookmarkStart w:id="709" w:name="_Toc262"/>
      <w:bookmarkEnd w:id="708"/>
      <w:r>
        <w:rPr>
          <w:rtl w:val="true"/>
        </w:rPr>
        <w:t>نتیجۀ رجوع قید به ماده</w:t>
      </w:r>
      <w:bookmarkEnd w:id="709"/>
    </w:p>
    <w:p>
      <w:pPr>
        <w:pStyle w:val="BookText"/>
        <w:rPr/>
      </w:pPr>
      <w:r>
        <w:rPr>
          <w:rFonts w:ascii="IRNazanin" w:hAnsi="IRNazanin" w:eastAsia="IRNazanin"/>
          <w:color w:val="111111"/>
          <w:sz w:val="28"/>
          <w:sz w:val="28"/>
          <w:szCs w:val="28"/>
          <w:rtl w:val="true"/>
          <w:lang w:bidi="fa-IR"/>
        </w:rPr>
        <w:t>اگر مجیء زید به ماده ارتباط پیدا کند، اطلاق هیأت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هیأت هیچ دخل و تصرفی نشده، اما اگر قید به ماده رجوع نکند، بلکه به هیأت رجوع کند، همانطور که اطلاق هیأت ضربه می‌خورد، زمینۀ اطلاق ماده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قدری علمی‌تر و تحلیلی‌تر بیان کنیم، باید به این کیفیت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چیزی بنام اطلاق و تقیید که تقیید برخلاف اصل باشد،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مولا رقبه را مقیّد به قید ایمان کرده و هیچ هم احتمال نمی‌دهیم که این ایمان در رابطۀ با وجوب عتق باشد، بلکه در رابطۀ با واجب است، لذا چیزی بنام اطلاق و تقیید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یکی از این دو اطلاق ضربه خورده، یعنی با قطع‌نظر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اطلاق دارد؛ اگر مولا ابتدائا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اطلاق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 مربوط به هیأت بود که هیچ‌گونه قیدی نداشت، یک اطلاق هم مربوط به ماده بود که آن‌هم هیچ‌گونه قیدی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قید در کار آمده، ما می‌دانیم که احد الاطلاقین اینجا ضربه خورده، اگر اطلاق ماده ضربه خورده باشد، یعنی تقیید و اطلاق اصطلاحی در ماده نباشد، هیچ‌گونه مشکله‌ای پیش نمی‌آید، مجیء، قید اکرام است، مثل ایمان که قید رقبه است و اطلاق هیأت هم به قوت خودش باقی است، هیچ‌گونه مسأله‌ای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قید به ماده موضوع تقیید و اطلاق را در ماده از بین می‌برد، اما در رابطۀ با هیأت هیچ‌گونه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اصطلاحی یعنی اصالة الاطلاق در رابطۀ با هیأت محفوظ است</w:t>
      </w:r>
      <w:r>
        <w:rPr>
          <w:rFonts w:eastAsia="IRNazanin" w:cs="IRNazanin"/>
          <w:color w:val="111111"/>
          <w:sz w:val="28"/>
          <w:szCs w:val="28"/>
          <w:rtl w:val="true"/>
          <w:lang w:bidi="fa-IR"/>
        </w:rPr>
        <w:t>.</w:t>
      </w:r>
    </w:p>
    <w:p>
      <w:pPr>
        <w:pStyle w:val="Heading3"/>
        <w:numPr>
          <w:ilvl w:val="2"/>
          <w:numId w:val="1"/>
        </w:numPr>
        <w:rPr/>
      </w:pPr>
      <w:bookmarkStart w:id="710" w:name="__RefHeading___Toc677897_1468164448"/>
      <w:bookmarkStart w:id="711" w:name="_Toc263"/>
      <w:bookmarkEnd w:id="710"/>
      <w:r>
        <w:rPr>
          <w:rtl w:val="true"/>
        </w:rPr>
        <w:t>نتیجۀ رجوع قید به هیئت</w:t>
      </w:r>
      <w:bookmarkEnd w:id="711"/>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قید را به هیأت زدیم، درست است که در رابطۀ با هیأت هیچ‌گونه تقیید و اطلاق موافق و مخالف اصل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تقیید اطلاق هیأت، کمر اطلاق ماده را می‌شکند، دیگر موقعیتی برای اطلاق ماده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خصوصیتی که در این مثال وجود دارد، باز هم 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درست است که در هر دو قید متّصل است، اما بین این قید متّصل و آن قید متّصل کاملا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متّصل یک‌طرفش حفظ</w:t>
      </w:r>
      <w:bookmarkStart w:id="712" w:name="pg13679_133739"/>
    </w:p>
    <w:p>
      <w:pPr>
        <w:pStyle w:val="BookText"/>
        <w:rPr/>
      </w:pPr>
      <w:bookmarkEnd w:id="712"/>
      <w:r>
        <w:rPr>
          <w:rFonts w:ascii="IRNazanin" w:hAnsi="IRNazanin" w:eastAsia="IRNazanin"/>
          <w:color w:val="111111"/>
          <w:sz w:val="28"/>
          <w:sz w:val="28"/>
          <w:szCs w:val="28"/>
          <w:rtl w:val="true"/>
          <w:lang w:bidi="fa-IR"/>
        </w:rPr>
        <w:t>اطلاق در ناحیۀ دیگر است، یک‌طرف دیگرش این است که در مورد خودش تقیید و اطلاق خلاف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دیگری که باید اطلاقش محفوظ بماند زمینۀ آن اطلاق را هم از بین می‌برد، پس کاملا فرق وجود دارد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هر دو هم قیدشان قید متّصل است، یک‌چنین اشکال مهمی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جواب این است که هیچ فرقی بین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رجوع به 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ناحیۀ هیأت به قوت خودش باقی است،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عکس شد چه تالی فاسدی لازم می‌آید؟ اگر قید رجوع به هیأت کرد،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خود هیأت مسأله‌ای 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ماده شما اطلاقش را از بین بردید،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اطلاق ماده را از بین می‌برد؟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القید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 که در ماده اطلاق وجود ندارد، شما به چه دلیلی می‌گویید، اگر قید به هیأت خورد اطلاق ماده به‌هم می‌خورد؟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جمع نمی‌شود بین این دو تا،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بعد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خود اکرام که واجب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3"/>
        <w:numPr>
          <w:ilvl w:val="2"/>
          <w:numId w:val="1"/>
        </w:numPr>
        <w:rPr/>
      </w:pPr>
      <w:bookmarkStart w:id="713" w:name="__RefHeading___Toc677899_1468164448"/>
      <w:bookmarkStart w:id="714" w:name="_Toc264"/>
      <w:bookmarkEnd w:id="713"/>
      <w:r>
        <w:rPr>
          <w:rtl w:val="true"/>
        </w:rPr>
        <w:t>تضییق اطلاق ماده در رجوع قید به هیئت</w:t>
      </w:r>
      <w:bookmarkEnd w:id="714"/>
    </w:p>
    <w:p>
      <w:pPr>
        <w:pStyle w:val="BookText"/>
        <w:rPr/>
      </w:pPr>
      <w:r>
        <w:rPr>
          <w:rFonts w:ascii="IRNazanin" w:hAnsi="IRNazanin" w:eastAsia="IRNazanin"/>
          <w:color w:val="111111"/>
          <w:sz w:val="28"/>
          <w:sz w:val="28"/>
          <w:szCs w:val="28"/>
          <w:rtl w:val="true"/>
          <w:lang w:bidi="fa-IR"/>
        </w:rPr>
        <w:t>پس اگر قید به هیأت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در ماده هم اطلاقی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پیدا شد بر این‌که اطلاقی وجود ندارد، معنایش این است که دیگر اطلاق در ماده وجود نداشته، برای این که یکی از شرائط و یکی از مقدمات حکمت، عدم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قرینه وجود دارد،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القید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اگر مولا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هیأت است نه قید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سؤال می‌کردیم، اگر خود مولا می‌گفت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هیأت است، نه ماده، باز هم در رابطۀ با اطلاق ماده مرتکب خلاف ظاهر شدید؟ با این‌که خود مولا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القید یرجع الی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آنجا می‌گویید خلاف ظاهر تحقق دارد؟ یا این‌که این‌طوری تعبیر می‌کنید، می‌گویید وقتی‌که مولا خودش می‌گوید، قید به هیأت برمی‌گردد و رجوع قید به هیأت، زمینۀ اطلاق ماده را از بین می‌برد، پس در حقیقت همین بیان مولا قرینۀ بر تقیید ماده هم هست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مولا قرینۀ بر تقیید ماده اقامه کرد، دیگر اطلاقی در ماده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ماده فرع این است که مولا در مقام بیان باشد و قرینه‌ای بر تقیید اقامه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القید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تقیید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است که خود مولا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قرینه‌ای که خود مولا بیان کرده، باز هم می‌توانیم ادعا کنیم که یک خلاف اصلی اینجا واقع شده است؟ و به</w:t>
      </w:r>
      <w:bookmarkStart w:id="715" w:name="pg13679_133740"/>
    </w:p>
    <w:p>
      <w:pPr>
        <w:pStyle w:val="BookText"/>
        <w:rPr/>
      </w:pPr>
      <w:bookmarkEnd w:id="715"/>
      <w:r>
        <w:rPr>
          <w:rFonts w:ascii="IRNazanin" w:hAnsi="IRNazanin" w:eastAsia="IRNazanin"/>
          <w:color w:val="111111"/>
          <w:sz w:val="28"/>
          <w:sz w:val="28"/>
          <w:szCs w:val="28"/>
          <w:rtl w:val="true"/>
          <w:lang w:bidi="fa-IR"/>
        </w:rPr>
        <w:t>عبارت واضح‌تر، چطور اگر قید به خود هیأت بخورد، هیچ‌گونه خلاف اصلی نیست، چرا خلاف اصل نیست؟ برای این‌که می‌گویید قرینۀ بر تقیید در کار است و با وجود قرینۀ بر تقیید، مجالی برای اطلاق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هیأت خورد هیچ‌گونه خلاف اصالة الاطلاقی واقع نشده، اگر خوردن قید به هیأت قرینۀ بر این باشد که در ماده هم زمینۀ اطلاق نیست، آن‌هم با بیان مولا، با رجوع القید الی الهیئة، آیا وقتی نوبت به ماده می‌رسد، خلاف اصالة الاطلاق است؟ با این‌که عمل تقیید هیأت روی ماده، غیر مستقیم است، اما عمل غیرمستقیمی است که به دست خود مولا تحقق پیدا کرده و با بیان خود مولا این معنا حاصل شده و هیچ فرقی نمی‌کند که مولا یک قرینه‌ای بر تقیید مستقیما اقامه کند یا قرینۀ بر تقیید را از راه ملازمه و به صورت غیر مستقیم اقامه کند؟ در هیچ‌یک از این دو صورت مقدمات حکمت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مقدمات حکمت تمام نشد، نتیجه این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به ماده بخورد، هیچ‌گونه خلاف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به هیأت بخورد، نه در رابطۀ با هیأتش خلاف اصل است، نه در رابطۀ با ماده‌ای که بالملازمه، رجوع قید به هیأت دلالت بر آن دارد و قرینیت دارد، در آن‌هم خلاف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در رجوع به هیأت در قید متّصل خلاف اصل است و نه در رجوع به ماده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ترجیحی دارد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ماده را ترجیح بر رجوع به هیأت می‌دهند؟ لذا در قید متّصل که ظاهرا کلام شیخ هم در رابطۀ با همین قید متّصل است، به هیچ‌وجه این دلیل دوم شیخ در قید متّصل درست نیست</w:t>
      </w:r>
      <w:r>
        <w:rPr>
          <w:rFonts w:eastAsia="IRNazanin" w:cs="IRNazanin"/>
          <w:color w:val="111111"/>
          <w:sz w:val="28"/>
          <w:szCs w:val="28"/>
          <w:rtl w:val="true"/>
          <w:lang w:bidi="fa-IR"/>
        </w:rPr>
        <w:t>.</w:t>
      </w:r>
    </w:p>
    <w:p>
      <w:pPr>
        <w:pStyle w:val="Heading3"/>
        <w:numPr>
          <w:ilvl w:val="2"/>
          <w:numId w:val="1"/>
        </w:numPr>
        <w:rPr/>
      </w:pPr>
      <w:bookmarkStart w:id="716" w:name="__RefHeading___Toc677901_1468164448"/>
      <w:bookmarkStart w:id="717" w:name="_Toc265"/>
      <w:bookmarkEnd w:id="716"/>
      <w:r>
        <w:rPr>
          <w:rtl w:val="true"/>
        </w:rPr>
        <w:t>تأیید بیان شیخ</w:t>
      </w:r>
      <w:r>
        <w:rPr>
          <w:rtl w:val="true"/>
        </w:rPr>
        <w:t>(</w:t>
      </w:r>
      <w:r>
        <w:rPr>
          <w:rtl w:val="true"/>
        </w:rPr>
        <w:t>ره</w:t>
      </w:r>
      <w:r>
        <w:rPr>
          <w:rtl w:val="true"/>
        </w:rPr>
        <w:t xml:space="preserve">) </w:t>
      </w:r>
      <w:r>
        <w:rPr>
          <w:rtl w:val="true"/>
        </w:rPr>
        <w:t>در قید منفصل</w:t>
      </w:r>
      <w:bookmarkEnd w:id="717"/>
    </w:p>
    <w:p>
      <w:pPr>
        <w:pStyle w:val="BookText"/>
        <w:rPr/>
      </w:pPr>
      <w:r>
        <w:rPr>
          <w:rFonts w:ascii="IRNazanin" w:hAnsi="IRNazanin" w:eastAsia="IRNazanin"/>
          <w:color w:val="111111"/>
          <w:sz w:val="28"/>
          <w:sz w:val="28"/>
          <w:szCs w:val="28"/>
          <w:rtl w:val="true"/>
          <w:lang w:bidi="fa-IR"/>
        </w:rPr>
        <w:t>اما در قید منفصل بیان ایشان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ذیل کلامشان این معنا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ابتدائا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شرطی، در مقام بیان هم بود و قرینه‌ای بر تقیید هم اقامه نکرد، مقدمات حکمت هم در رابطۀ با ماده و هم در رابطۀ با هیأت تمام شد، اکرم زیدا 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اطلاق قرص و محکم، یک اطلاق در رابطۀ با هیأت، یک اطلاق در رابطۀ با ماده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یک کلام منفصلی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که من قبلا صادر کردم، یک قیدی هم دارد، آن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نفهمید که آیا این مجیء زید در رابطۀ با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در رابطۀ با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اکرام باشد؟ اینجا فرمایش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برای این‌که این مجیء زیدی که به عنوان قید منفصل مطرح شده، اگر اطلاق ماده را از بین ببرد، یک خلاف اصل مرتکب شده و آن این‌که اطلاق ماده با تمامیت مقدمات حکمت بوده، این در مقابل اطلاق ماده ایستاده و اطلاق ماده را تقیید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خلاف اصل در رابطۀ با اطلاق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718" w:name="pg13679_133741"/>
    </w:p>
    <w:p>
      <w:pPr>
        <w:pStyle w:val="BookText"/>
        <w:rPr/>
      </w:pPr>
      <w:bookmarkEnd w:id="718"/>
      <w:r>
        <w:rPr>
          <w:rFonts w:ascii="IRNazanin" w:hAnsi="IRNazanin" w:eastAsia="IRNazanin"/>
          <w:color w:val="111111"/>
          <w:sz w:val="28"/>
          <w:sz w:val="28"/>
          <w:szCs w:val="28"/>
          <w:rtl w:val="true"/>
          <w:lang w:bidi="fa-IR"/>
        </w:rPr>
        <w:t>اگر این مجیء زید را بخواهیم به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قبلا صادر شده، برگردانیم، فرمایش شیخ لازم می‌آید که هم اطلاق هیأت ضربه خورده، هم زمینۀ اطلاق ماده از بین رفته، یعنی با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در حقیقت ما دو خلاف اصل مرتکب شدیم، یک خلاف اصل در رابطۀ با اطلاق مسلّم هیأت که تقیید کردیم، یک خلاف اصل هم در رابطۀ با ماده، برای این‌که با تقیید اطلاق هیأت، زمینۀ اطلاق ماده را منتفی کردیم و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مرحوم شیخ در قید منفصل درست است</w:t>
      </w:r>
      <w:r>
        <w:rPr>
          <w:rFonts w:eastAsia="IRNazanin" w:cs="IRNazanin"/>
          <w:color w:val="111111"/>
          <w:sz w:val="28"/>
          <w:szCs w:val="28"/>
          <w:rtl w:val="true"/>
          <w:lang w:bidi="fa-IR"/>
        </w:rPr>
        <w:t>.</w:t>
      </w:r>
    </w:p>
    <w:p>
      <w:pPr>
        <w:pStyle w:val="Heading3"/>
        <w:numPr>
          <w:ilvl w:val="2"/>
          <w:numId w:val="1"/>
        </w:numPr>
        <w:rPr/>
      </w:pPr>
      <w:bookmarkStart w:id="719" w:name="__RefHeading___Toc677903_1468164448"/>
      <w:bookmarkStart w:id="720" w:name="_Toc266"/>
      <w:bookmarkEnd w:id="719"/>
      <w:r>
        <w:rPr>
          <w:rtl w:val="true"/>
        </w:rPr>
        <w:t>تناقض بیان صاحب کفایه در ظهور اطلاقی</w:t>
      </w:r>
      <w:bookmarkEnd w:id="720"/>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کلامشان این مطلب را می‌پذیرند، لکن یک فتأملی دارند که لازم است من در رابطۀ با کلام مرحوم آخوند هم یک اشاره‌ای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فتأمل محشین هر کدام یک معنایی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فتأمل را اشارۀ به یک چیزی می‌داند، از استادش مرحوم شیخ علی قوچانی که از شاگردان مبرّز و درجۀ یک آخوند بوده و در آن کفایه‌های قدیمی که ظاهرا آنها هم تجدید طبع شده حواشی مرحوم شیخ علی قوچانی وجود دارد، که از بهترین حواشی و دقیق‌ترین حواشی بر کفایه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هم یک‌چیزی نقل می‌کند، که اینها را خودتان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من،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صدر و ذیل تهافت و تنافر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کلام ایشان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التقیید بمنفصل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ظهور اطلاقی برای اطلاق استقرار پیدا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امر القید بین الرجوع الی الهیئة و الرجوع الی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شیخ انصاری، حرفشان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استدراک این است که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التقیید بمنفصل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باشد که تا به حال صحبت می‌کردند، لابد باید تقیید به متّصل باشد؟ در تقیید به متّصل باید این حرفهایی که ذکر کردیم، ذکر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نعم که راجع به تقیید به متّصل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فرمایش شیخ را که تقیید برخلاف اصل است، لکن حرف ما این است که اگر انسان یک کاری کند که نتیجه‌اش با تقیید یکی باشد و در حقیقت زمینۀ اطلاق را از بین ببرد، ما قبول نداریم که مخالفت با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نعم که این استدراک نعم خودش قرینۀ بر این می‌شود که قبل از نعم ایشان روی تقیید به متّصل داشتند،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می‌خواهد بفرماید که در تقیید به متّصل قبول داریم که برخلاف اصل است، به چه مناسبت شما قبول دارید که تقیید به متّصل علی خلاف الاصل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خلاف الاصل می‌دانید، این تقیید به متّصل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تقیید برخلاف اصل است، اما کاری که مشابه با تقیید باشد، در</w:t>
      </w:r>
    </w:p>
    <w:p>
      <w:pPr>
        <w:pStyle w:val="BookText"/>
        <w:rPr/>
      </w:pPr>
      <w:r>
        <w:rPr>
          <w:rFonts w:ascii="IRNazanin" w:hAnsi="IRNazanin" w:eastAsia="IRNazanin"/>
          <w:color w:val="111111"/>
          <w:sz w:val="28"/>
          <w:sz w:val="28"/>
          <w:szCs w:val="28"/>
          <w:rtl w:val="true"/>
          <w:lang w:bidi="fa-IR"/>
        </w:rPr>
        <w:t>ابطال عمل به اطلاق و در از بین بردن زمینۀ اطلاق، این لیس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چیست؟ دلیل این است که اگر یک کاری کنیم که خلاف اطلاق باشد و زمینه را از بین ببرد، این مساوق با این است که مقدمات حکمت جریان پیدا نکرده، مقدمات حکمت در این فرض جریان پیدا نمی‌کند؟ یا بالاتر در تقیید به متّصل جریان پیدا نمی‌کند، این فرض را ما به تقیید به متّصل ملحق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در رابطۀ با عدم جریان مقدمات حکمت که معنایش این است که خلاف اصلی تحقق پیدا نکرده، چون مقدمات جاری نشده تا اطلاقی باشد و خلاف اطلاق تحقق پیدا کند، آیا در رابطۀ با عدم جریان مقدمات حکمت خود تقیید به متّصل مثال روشن‌تر است؟ یا این‌که نه ما یک کاری کنیم که نتیجه‌اش با نتیجۀ تقیید مشارک باشد؟ این دلیلی که اقامه می‌کنید بر این‌که در عمل مشارک با تقیید در نتیجه، روی عدم جریان مقدمات حکمت هیچ‌گونه خلاف اصلی تحقّق پیدا نکرده، این دلیل شما که روشن‌تر در خود تقیید به متّصل جریان پیدا می‌کند و واضح‌تر در رقبة مومنه،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واضح‌تر در آنجا پیاده می‌شود، پس چرا در ابتدا کلامتان می‌فرمایید که ما قبول داریم که تقیید برخلاف اصل است، اما کاری که زمینۀ اطلاق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خلاف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روشن‌تر ما کانّ از ذیل کلام ایشان هم صرف‌نظر می‌کنیم، می‌گوییم این تفکیک بین تقیید و بین عمل مشارک با تقیید در این‌که زمینۀ اطلاق از بین برود، را شما در کدام قید دارید؟ آیا در قید متّصل این‌طوری تفکیک می‌کنید؟ یا در قید منفصل تفکیک می‌کنید؟ اگر در قید متّصل تفکیک می‌کنید، که در قید متّصل خود قید مقامش بالاتر از قرینۀ از بین رفتن زمینۀ اطلاق است، این رقبة مومنه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مومنه که بحث ندارد، نمی‌شود ما در رقبة مومنه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تقیید به متّصل شما این تفکیک را پیاده می‌کنید و مطرح می‌کنید، بلااشکال مطلب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عدم جریان مقدمات حکمت در رابطۀ با خود قید اقوا است از عدم جریان مقدمات حکمت در رابطۀ با از بین رفتن زمینۀ اطلاق آن غیرمستقیم است، همانطوری‌که تعبیر کردم؛ اما این خودش مستقیم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مستقیما مولا دارد اطلاق مثلا توهمی را ردّ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التقیید علی خلاف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تفکیک شما در رابطۀ با قید متّصل است، این بلااشکال غیرصحیح است و عدم خلاف اصل بودن در خود تقیید رسمی، اولی است از عدم خلاف اصل بودن در از بین بردن زمینۀ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تفکیک را شما در قید منفصل می‌کنید، در قید منفصل هم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منفصل همانطوری که بیان کردیم، اگر مولا دو روز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استقر لأکرم زیدا اطلاقان و ثبت له اطلاقان، اطلاق الهیئة و اطلاق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721" w:name="pg13679_133743"/>
    </w:p>
    <w:p>
      <w:pPr>
        <w:pStyle w:val="BookText"/>
        <w:rPr/>
      </w:pPr>
      <w:bookmarkEnd w:id="721"/>
      <w:r>
        <w:rPr>
          <w:rFonts w:ascii="IRNazanin" w:hAnsi="IRNazanin" w:eastAsia="IRNazanin"/>
          <w:color w:val="111111"/>
          <w:sz w:val="28"/>
          <w:sz w:val="28"/>
          <w:szCs w:val="28"/>
          <w:rtl w:val="true"/>
          <w:lang w:bidi="fa-IR"/>
        </w:rPr>
        <w:t>امروز آمد قید مجیء را ذکر کرد و امر دائر شد بین این‌که رجوع به هیأت کند، یا رجوع به ماده، می‌گوییم در رجوع به هیأت کمر هر دو اطلاق می‌شکند، منتها کمر اطلاق هیأت، مستقیما شکسته می‌شود و کمر اطلاق ماده، به طور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خلاف قاعده است و خلاف اصالة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اشکالی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است و من احتمال می‌دهم که فتأمل ایشان اشارۀ به همین نکتۀ مهم باشد، این است که چرا بین تقیید و بین عملی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یشارک مع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زمینۀ اطلاق، شما تفکیک کردید؟ آیا تفکیک در قید متّصل است؟ یا تفکیک در قید منفصل؟ و در هیچ‌کدامش تفکیک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هیچ‌کدام خلاف اصل نیست و در دومی هر دو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نکته‌ای هم راجع به کلام مرحوم آخوند لازم بود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واجب معلق و منجّز</w:t>
      </w:r>
      <w:r>
        <w:rPr>
          <w:rFonts w:eastAsia="IRNazanin" w:cs="IRNazanin"/>
          <w:color w:val="111111"/>
          <w:sz w:val="28"/>
          <w:szCs w:val="28"/>
          <w:rtl w:val="true"/>
          <w:lang w:bidi="fa-IR"/>
        </w:rPr>
        <w:t>.</w:t>
      </w:r>
    </w:p>
    <w:p>
      <w:pPr>
        <w:pStyle w:val="Heading3"/>
        <w:numPr>
          <w:ilvl w:val="2"/>
          <w:numId w:val="1"/>
        </w:numPr>
        <w:rPr/>
      </w:pPr>
      <w:bookmarkStart w:id="722" w:name="__RefHeading___Toc677905_1468164448"/>
      <w:bookmarkStart w:id="723" w:name="_Toc267"/>
      <w:bookmarkEnd w:id="722"/>
      <w:r>
        <w:rPr>
          <w:rtl w:val="true"/>
        </w:rPr>
        <w:t>پرسش</w:t>
      </w:r>
      <w:r>
        <w:rPr>
          <w:rtl w:val="true"/>
        </w:rPr>
        <w:t>:</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و تقیید در کلام منفصل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رجوع قید به ماده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رجوع قید به هیئت چه تأثیری در اطلاق ماده دارد؟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تناقضی در 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و تقیید در کلام منفصل وجود دارد؟</w:t>
      </w:r>
      <w:bookmarkStart w:id="724" w:name="pg13679_133744"/>
    </w:p>
    <w:p>
      <w:pPr>
        <w:pStyle w:val="Heading2"/>
        <w:numPr>
          <w:ilvl w:val="1"/>
          <w:numId w:val="1"/>
        </w:numPr>
        <w:rPr/>
      </w:pPr>
      <w:bookmarkStart w:id="725" w:name="__RefHeading___Toc677907_1468164448"/>
      <w:bookmarkStart w:id="726" w:name="_Toc268"/>
      <w:bookmarkEnd w:id="724"/>
      <w:bookmarkEnd w:id="725"/>
      <w:r>
        <w:rPr>
          <w:rtl w:val="true"/>
        </w:rPr>
        <w:t>درس سیصد و هفتاد و هشتم</w:t>
      </w:r>
      <w:bookmarkEnd w:id="726"/>
    </w:p>
    <w:p>
      <w:pPr>
        <w:pStyle w:val="Heading3"/>
        <w:numPr>
          <w:ilvl w:val="2"/>
          <w:numId w:val="1"/>
        </w:numPr>
        <w:rPr/>
      </w:pPr>
      <w:bookmarkStart w:id="727" w:name="__RefHeading___Toc677909_1468164448"/>
      <w:bookmarkStart w:id="728" w:name="_Toc269"/>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29" w:name="__RefHeading___Toc677911_1468164448"/>
      <w:bookmarkStart w:id="730" w:name="_Toc270"/>
      <w:bookmarkEnd w:id="729"/>
      <w:r>
        <w:rPr>
          <w:rtl w:val="true"/>
        </w:rPr>
        <w:t>واجب نفسی و واجب غیری</w:t>
      </w:r>
      <w:bookmarkEnd w:id="730"/>
    </w:p>
    <w:p>
      <w:pPr>
        <w:pStyle w:val="BookText"/>
        <w:rPr/>
      </w:pPr>
      <w:r>
        <w:rPr>
          <w:rFonts w:ascii="IRNazanin" w:hAnsi="IRNazanin" w:eastAsia="IRNazanin"/>
          <w:color w:val="111111"/>
          <w:sz w:val="28"/>
          <w:sz w:val="28"/>
          <w:szCs w:val="28"/>
          <w:rtl w:val="true"/>
          <w:lang w:bidi="fa-IR"/>
        </w:rPr>
        <w:t>یکی از تقسیماتی که برای واجب شده، این تقسیم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نفسی و اما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گاهی نفسی است و گاهی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کدام است و واجب غیری کدام است؟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اول یک تعریفی برای واجب نفسی و واجب غیری ذکر می‌فرمایند، بعد آن تعریف را مورد مناقشه و اشکال قرار می‌دهند و برای رفع مناقشه و اشکال، یک تعریف دیگری را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ملاحظه کنیم هم تعریف اول را و هم مناقشه‌ای را که ایشان دارند و هم تعریف دوم را و بعد ببینیم آیا این بیان ایشان صحیح است یا مورد اشکال؟ 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مثل سایر افعال اختیاریه، عمل مولا است، فعلی است که از مولا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اعمال اختیاریه دیگر برای صدورشان یک محرّک و داعی وجود دارد و یک غرض و غایتی بر فعلشان مترتب می‌شود و لذا جزء مبادی اراده، تصدیق به فایدۀ شیء مراد است، این یکی از مبادی اراده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افعال اختیاریه و ارادیّه به‌طورکلی این معنا پیاده می‌شود که باید یک داعی و محرّک و یک</w:t>
      </w:r>
      <w:bookmarkStart w:id="731" w:name="pg13679_133745"/>
    </w:p>
    <w:p>
      <w:pPr>
        <w:pStyle w:val="BookText"/>
        <w:rPr/>
      </w:pPr>
      <w:bookmarkEnd w:id="731"/>
      <w:r>
        <w:rPr>
          <w:rFonts w:ascii="IRNazanin" w:hAnsi="IRNazanin" w:eastAsia="IRNazanin"/>
          <w:color w:val="111111"/>
          <w:sz w:val="28"/>
          <w:sz w:val="28"/>
          <w:szCs w:val="28"/>
          <w:rtl w:val="true"/>
          <w:lang w:bidi="fa-IR"/>
        </w:rPr>
        <w:t>غایت و غرضی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ایجاب و طلب مولا، یعنی طلب انشایی هم یک عمل اختیاری و ارادی است که از مولا صادر می‌شود، باید داعی و محرّک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مسأله روی داعی آمد، می‌بینیم که در واجبات دو جور داعی وجود دارد و دو نوع غرض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داعی مولا بر ایجاب یک شیئی این معنا هست، که این شیء مقدّمیت برای واجب دیگری دارد، به طوری‌که اگر این مقدمه تحقق پیدا نکند، نمی‌شود آن واجب دیگر تحقق پیدا کند، این مقدّمیت این شیء و توقف واجب دیگر بر حصول این شیء، غایت و داعی و محرّک است بر این‌که مولا این شیء را واجب کند؛ مثل این‌که مولا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ایجابی است که از ناحیۀ مولا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داعی و محرّک به ایجاب دخول سوق این است که اگر دخول سوق محقق نشود و عبد در خانه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یتحقّق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مولا امر لازمی است و متعلق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تکلیف است، دو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وجوب آن تعبیر می‌کنیم به واجب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داعی به ایجاب دخول سوق، مقدّمیت دخول سوق بوده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یتحقق بدون دخول سوق و یتوقف تحققه علی دخول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ایشان در تعریف اول می‌فرماید ما به آن واجب غیری می‌گوییم</w:t>
      </w:r>
      <w:r>
        <w:rPr>
          <w:rFonts w:eastAsia="IRNazanin" w:cs="IRNazanin"/>
          <w:color w:val="111111"/>
          <w:sz w:val="28"/>
          <w:szCs w:val="28"/>
          <w:rtl w:val="true"/>
          <w:lang w:bidi="fa-IR"/>
        </w:rPr>
        <w:t>.</w:t>
      </w:r>
    </w:p>
    <w:p>
      <w:pPr>
        <w:pStyle w:val="Heading3"/>
        <w:numPr>
          <w:ilvl w:val="2"/>
          <w:numId w:val="1"/>
        </w:numPr>
        <w:rPr/>
      </w:pPr>
      <w:bookmarkStart w:id="732" w:name="__RefHeading___Toc677913_1468164448"/>
      <w:bookmarkStart w:id="733" w:name="_Toc271"/>
      <w:bookmarkEnd w:id="732"/>
      <w:r>
        <w:rPr>
          <w:rtl w:val="true"/>
        </w:rPr>
        <w:t>اقسام واجب نفسی از نظر مرحوم آخوند</w:t>
      </w:r>
      <w:bookmarkEnd w:id="733"/>
    </w:p>
    <w:p>
      <w:pPr>
        <w:pStyle w:val="BookText"/>
        <w:rPr/>
      </w:pPr>
      <w:r>
        <w:rPr>
          <w:rFonts w:ascii="IRNazanin" w:hAnsi="IRNazanin" w:eastAsia="IRNazanin"/>
          <w:color w:val="111111"/>
          <w:sz w:val="28"/>
          <w:sz w:val="28"/>
          <w:szCs w:val="28"/>
          <w:rtl w:val="true"/>
          <w:lang w:bidi="fa-IR"/>
        </w:rPr>
        <w:t>اما واجب نفسی آن است که غرض و داعی به ایجابش مقدّمیت برای حصول واجب دیگر نباشد، بعد این را توسعه می‌دهند،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به این کیفیت است که خود این واجب یک محبوبیت ذاتیه دارد، یعنی خودش فی حد نفسه کمال است، فی حد نفسه محبوب است، مثل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 که به معرفت الله تعلق گرفته، ناظر به مسألۀ دیگری غیر از معرفت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معرفت الله مقدّمیت برای یک شیء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کسره‌اش هم علامت یای متکلم است، برحسب تفسیری که از این آیه شده، عبادت را به معرفت تفسیر کردند،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این آیه را تفسیر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اینجوری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لیعرفونی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از خلقت است و هدف خلقت است و معرفت الله دیگر خودش فوق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مقدّمیت برای یک کمال بالاتر و یک امری که دارای محبوبیت بیشتر باشد، داشته باشد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قسم واجب نفسی آن است که داعی و محرّک به ایجابش محبوبیت خود این واجب است و هیچ محبوبیت از دائرۀ این بالاتر نمی‌رود و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فقط معرفت الله است</w:t>
      </w:r>
      <w:bookmarkStart w:id="734" w:name="pg13679_133746"/>
    </w:p>
    <w:p>
      <w:pPr>
        <w:pStyle w:val="BookText"/>
        <w:rPr/>
      </w:pPr>
      <w:bookmarkEnd w:id="734"/>
      <w:r>
        <w:rPr>
          <w:rFonts w:ascii="IRNazanin" w:hAnsi="IRNazanin" w:eastAsia="IRNazanin"/>
          <w:color w:val="111111"/>
          <w:sz w:val="28"/>
          <w:sz w:val="28"/>
          <w:szCs w:val="28"/>
          <w:rtl w:val="true"/>
          <w:lang w:bidi="fa-IR"/>
        </w:rPr>
        <w:t>که این خصوصیت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واجبات نفسیه، عبارت از آن واجباتی است که ایجابش برای آثاری است که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خواص و فوائدی است که بر آن ترتب پیدا می‌کند، مثل ایجاب صلاة برای آثاری که بر صلاة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فحشا و منکر، قربان کلی تقی، معراجیت، خیر موضوع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واجب نفسی، آن است که داعی به ایجابش مقدّمیت برای حصول واجب دیگر نباشد که این دو 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داعی به ایجابش فقط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کمعرفة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داعی به ایجابش آن خواص و آثاری است که بر آن ترتب پیدا می‌کند، مثل تمامی واجبات نفسیه غیر از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سایر مسائل اعتقادیه هم اینها مقدّمیت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اثرش و خاصیتش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35" w:name="__RefHeading___Toc677915_1468164448"/>
      <w:bookmarkStart w:id="736" w:name="_Toc272"/>
      <w:bookmarkEnd w:id="735"/>
      <w:r>
        <w:rPr>
          <w:rtl w:val="true"/>
        </w:rPr>
        <w:t>اشکال مرحوم آخوند به تعریف واجب نفسی</w:t>
      </w:r>
      <w:bookmarkEnd w:id="736"/>
    </w:p>
    <w:p>
      <w:pPr>
        <w:pStyle w:val="BookText"/>
        <w:rPr/>
      </w:pPr>
      <w:r>
        <w:rPr>
          <w:rFonts w:ascii="IRNazanin" w:hAnsi="IRNazanin" w:eastAsia="IRNazanin"/>
          <w:color w:val="111111"/>
          <w:sz w:val="28"/>
          <w:sz w:val="28"/>
          <w:szCs w:val="28"/>
          <w:rtl w:val="true"/>
          <w:lang w:bidi="fa-IR"/>
        </w:rPr>
        <w:t>اینجا زمینۀ اشکال مرحوم آخوند به این تعریف آماده می‌شود، کانّ ایشان اشکال می‌کنند، در نماز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 ایجابش آن آثار و خواص است، سؤال این است که آیا آن آثار و خواص محبوبیت لزومیه دارد یا ندارد؟ اگر آن آثار و خواص محبوبیت لزومیه و وجوبیه ندارد، لازم نیست که این آثار و خواص در خارج تحقق پیدا کند، پس چرا نماز را واجب کردند؟ پس چرا صوم را واجب کردند؟ اگر آن آثار و خواص، ضرورت ندارد که در خارج وجود پیدا کند و لزوم ندارد تحقق پیدا کند، پس چرا اینها را واجب کردند؟ اگر بفرمایید نه آنها هم لازم التحقّق و واجب التحقّق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 واجب التحقق شد، نماز می‌شود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وجوب نماز برای چیست؟ داعی و محرّک برای ایجاب صلاة چیست؟ داعی و محرّکش تحقّق آن آثار و خواصی است که آنها واجب است و توقف بر صلاة هم دارد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معراجیت از غیر طریق صلاة تحقق پیدا نمی‌کند، نهی از فحشا و منکر از غیر طریق صلاة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شما وجوب وضو را به عنوان یک واجب غیری مطرح می‌کنید و دلیلتان هم این است که اگر وضو تحقق پیدا نکند، صلاة تحقق پیدا نمی‌کند، دربارۀ صلاة هم عین همین معنا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صلاة تحقق پیدا نکند، نهی از فحشا و منکر تحقق پیدا نمی‌کند، معراجیت تحقق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 وجوب الوضوء و وجوب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شما وجوب وضو را وجوب غیری می‌دانید و وجوب صلاة را وجوب نفسی می‌دانید چه فرق است بین این دو؟ مرحوم آخوند این اشکال را خیلی محکم کند،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هم ذکر می‌کنند،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تحکیم همین اشکالی است که ایشان به این تعریف اول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وضو و صلاة این فرق وجود دارد، ما وضو را می‌گوییم واجب غیری است، برای این‌که ذی المقدمه‌اش صلاة است، خود صلاة هم عمل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فعل مقدور للمکلف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بعد از این‌که انسان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یصلّی و له ان لا یصلی، فعل الصلاة کفعل الوضوء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است و مقدوریتش هم مقدوریت بلا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قدرت به صلاة متعلق است، همان‌طوری که مستقیما قدرت به وضو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یتوضّأ و له ان لا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التوضی له ان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اختیار و اراده و 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لا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صلاة نسبت به آثار و خواصش این خصوصیت را ندارد، آن آثار و خواص مستقیما در اختیار مکلّف نیست، بلاواسطه در اختیار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همان طوری که بعد الوضوء له ان لا یصلی، بعد از صلاة هم کاری کند که آن آثار و خواص ترتب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آن آثار و خواص از دائرۀ قدرت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نمی‌توانید مسألۀ وضو و صلاة را با مسألۀ صلاة و آثارش مقایسه کنید، در وضو و صلاة هر دو اختیاری، هر دو مقدور، هر دو مقدور بلاواسطه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آثار صلاة نمی‌شود این معنا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لکن در مسألۀ وجوب و تعلق وجوب به یک شیء لازم نیست که مقدور بلاواسطه باشد، اگر چیزی بالواسطه و من طریق سبب هم مقدوریت پیدا کرد، این کفایت می‌کند در تعلق وجوب چه مانعی دارد که بگوییم معراجیت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اشکال کند که معراجیت مستقیما نمی‌تواند مقدور باشد، نتواند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مقدور از راه صلاة که هست، مقدور از راه سبب که هست، همین مقدار مقدوریت در تعلق وجوب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فرقی بین وضو و صلاة و صلاة و آثار صلاة نمی‌کند، فقط فرقش در مقدوریت بالواسطه و مقدوریت بلاواسطه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فارغ نیست در مسأله، اگر مقدوریت بالواسطه مانع از تعلق وجوب باشد، یک فرقی بین این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مانع از تعلق وجوب نباشد، این هیچ مانع نیست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کسی نذر کرد مثلا زنش را طلاق دهد و فرض کنیم رجحان داشت، یا نذر کرد که عبدش را آزاد کند که آزاد کردن عبد رجحان دارد، عتق که بدون‌واسطه نمی‌شود تحقق پیدا کند، باید مولا اعتقت بگوید، اعتقت سببیت دارد برای حصول عتق، همان‌طوری که عقد زوجیت، سببیت برای حصول زوجیت دارد؛ عقد بیع، سببیت برای حصول ملکیت دارد؛ تطهیر ثوب به ماء، سببیت برای حصول طهارت برای ثوب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سبب و مسبب هستند، نمی‌توانیم بگوییم چون سبب و مسبب هستند، پس نذر عتق باطل است؟ برای این‌که عتق یک امر مسببی است و مسبب مقدور بالواسطه است، مقدور بالواسطه نمی‌تواند وجوب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فنذر العتق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چنین حرفی می‌شود بزند؟ یا این‌که این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العتق مع کونه</w:t>
      </w:r>
      <w:bookmarkStart w:id="737" w:name="pg13679_133748"/>
    </w:p>
    <w:p>
      <w:pPr>
        <w:pStyle w:val="BookText"/>
        <w:rPr/>
      </w:pPr>
      <w:bookmarkEnd w:id="737"/>
      <w:r>
        <w:rPr>
          <w:rFonts w:ascii="IRNazanin" w:hAnsi="IRNazanin" w:eastAsia="IRNazanin"/>
          <w:color w:val="111111"/>
          <w:sz w:val="28"/>
          <w:sz w:val="28"/>
          <w:szCs w:val="28"/>
          <w:rtl w:val="true"/>
          <w:lang w:bidi="fa-IR"/>
        </w:rPr>
        <w:t>مسببا عن الاعتاق بان یقول اعتقت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یک نذر صحیحی است</w:t>
      </w:r>
      <w:r>
        <w:rPr>
          <w:rFonts w:eastAsia="IRNazanin" w:cs="IRNazanin"/>
          <w:color w:val="111111"/>
          <w:sz w:val="28"/>
          <w:szCs w:val="28"/>
          <w:rtl w:val="true"/>
          <w:lang w:bidi="fa-IR"/>
        </w:rPr>
        <w:t>.</w:t>
      </w:r>
    </w:p>
    <w:p>
      <w:pPr>
        <w:pStyle w:val="Heading3"/>
        <w:numPr>
          <w:ilvl w:val="2"/>
          <w:numId w:val="1"/>
        </w:numPr>
        <w:rPr/>
      </w:pPr>
      <w:bookmarkStart w:id="738" w:name="__RefHeading___Toc677917_1468164448"/>
      <w:bookmarkStart w:id="739" w:name="_Toc273"/>
      <w:bookmarkEnd w:id="738"/>
      <w:r>
        <w:rPr>
          <w:rtl w:val="true"/>
        </w:rPr>
        <w:t>بیان مرحوم آخوند در تداخل واجب نفسی در واجب غیری</w:t>
      </w:r>
      <w:bookmarkEnd w:id="739"/>
    </w:p>
    <w:p>
      <w:pPr>
        <w:pStyle w:val="BookText"/>
        <w:rPr/>
      </w:pPr>
      <w:r>
        <w:rPr>
          <w:rFonts w:ascii="IRNazanin" w:hAnsi="IRNazanin" w:eastAsia="IRNazanin"/>
          <w:color w:val="111111"/>
          <w:sz w:val="28"/>
          <w:sz w:val="28"/>
          <w:szCs w:val="28"/>
          <w:rtl w:val="true"/>
          <w:lang w:bidi="fa-IR"/>
        </w:rPr>
        <w:t>در نتیجه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اول غیر از معرفت الله، لازمه‌اش این است که تمامی واجبات نفسیه داخل در واجبات غیریه شود، برای اینکه همۀ این واجبات نفسیه وجوبشان برای یک سلسله آثار و خواص است و آن آثار و خواص هم تحققشان لزوم دارد و اینها مقدّمیت برای تحقّق آن آثار و خواص را دارند، چون مقدّمیت دارند، لا یبقی فرق بین اینها و بین وضویی که مقدمۀ برای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آخوند اینجا گیر می‌کند،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حرف مرحوم آخوند را توضیح دهم، برای این‌که هم نیاز به توضیح دارد و هم بعد اشکالی که می‌خواهیم به کلام ایشان کنیم، کلام ایشان روشن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راهی را پیش می‌گیرد،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که می‌گوییم نماز واجب نفسی است نه برای نهی از فحشا و منکر است، نه برای معراجیت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برای اینها بگوییم نماز واجب است، حتما باید بگوییم وجوبش غیری است، راهی غیر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ضمن این‌که مقدّمیت برای این آثار دارد، اما ایجابش برای این آثار نیست، وجوبش برای تحقّق این خواص و آثار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وجوبش برای چیست؟ به چه مناسبت نماز واجب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عنوان حسنی منطبق بر خود نماز است و نماز معنون به یک عنوان حسنی هست، که آن عنوان حسن را ما نمی‌فهمیم، لکن اگر برای عقلاء عنوان حسن توضیح داده شود، عقلاء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عنوان حسن را در خارج ایجاد می‌کند، این استحقاق مدح دارد و بلکه آن کسی که این عنوان حسن را ترک می‌کند، استحقاق مذمت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نماز برای معنون بودن خود نماز است به چنین عنوان حسنی، حالا آن آثار هم بر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آثار ارتباطی به ایجابش ندارد، آن آثار هم خواصی است که بر نماز مترتب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ارتباط دارد همان معنون بودن به عنوان حسن در واقع ولو این‌که نمی‌دانیم آن عنوان حسن را، اما اگر برای ما و برای عقلاء این عنوان حسن را توضیح دهند،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حسن باید در خارج تحقق پیدا کند و اگر کسی هم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مستحقا للمذمة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واجبات غیریه مسأله این‌طور نیست، هیچ‌عنوان حسنی که خود واجب غیری معنون به آن عنوان حسن کذایی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فاعله المدح و تارکه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معنون به چنین عنوانی نیست، بلکه صرفا وضو را واجب کردند،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بگیرید، پیداست که ایجابش برای نماز است، ایجابش برای ذی المقدمه است، ایجابش برای این است که بدون وضو امکان ندارد که صلاة</w:t>
      </w:r>
      <w:bookmarkStart w:id="740" w:name="pg13679_133749"/>
    </w:p>
    <w:p>
      <w:pPr>
        <w:pStyle w:val="BookText"/>
        <w:rPr/>
      </w:pPr>
      <w:bookmarkEnd w:id="740"/>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وضو هم معنون به عنوان حسنی هست، چنین مسأله‌ای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هم کنیم که وضو به حسب واقع آن هم معنون به عنوان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است که عنوان حسن در ایجابش نقش دارد یا ندارد؟ معنون بودن و نبودن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بگوییم صلاة معنون به عنوان حسن هست و وضو معنون به عنوان حسن نیست،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فارق نیست ممکن است هر دوشان معنون به عنوان حسن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در این جهت است که در صلاة آن عنوان حسن در رابطۀ با وجوب صلاة است، اما در باب وضو آن عنوان حسن در رابطۀ با وجوب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ملاک است و فارق بین واجب نفسی و واجب غیری است، عبارت از این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مدخلیة العنوان الحسن فی الواجب النفسی فی ایجابه و عدم مدخلیة العنوان الحسن فی الواجب الغیری فی ایجابه، تمام الملاک و تمام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واجب نفسی و غیری را این‌طوری معنا کردند،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ما امر به لنفسه و الواجب الغیری ما امر به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نظر آنها هم بعید نیست که همین باشد که ما عرض کردیم</w:t>
      </w:r>
      <w:r>
        <w:rPr>
          <w:rFonts w:eastAsia="IRNazanin" w:cs="IRNazanin"/>
          <w:color w:val="111111"/>
          <w:sz w:val="28"/>
          <w:szCs w:val="28"/>
          <w:rtl w:val="true"/>
          <w:lang w:bidi="fa-IR"/>
        </w:rPr>
        <w:t>.</w:t>
      </w:r>
    </w:p>
    <w:p>
      <w:pPr>
        <w:pStyle w:val="Heading3"/>
        <w:numPr>
          <w:ilvl w:val="2"/>
          <w:numId w:val="1"/>
        </w:numPr>
        <w:rPr/>
      </w:pPr>
      <w:bookmarkStart w:id="741" w:name="__RefHeading___Toc677919_1468164448"/>
      <w:bookmarkStart w:id="742" w:name="_Toc274"/>
      <w:bookmarkEnd w:id="741"/>
      <w:r>
        <w:rPr>
          <w:rtl w:val="true"/>
        </w:rPr>
        <w:t>خلاصۀ بحث در تفاوت واجب نفسی و غیری</w:t>
      </w:r>
      <w:bookmarkEnd w:id="742"/>
    </w:p>
    <w:p>
      <w:pPr>
        <w:pStyle w:val="BookText"/>
        <w:rPr/>
      </w:pPr>
      <w:r>
        <w:rPr>
          <w:rFonts w:ascii="IRNazanin" w:hAnsi="IRNazanin" w:eastAsia="IRNazanin"/>
          <w:color w:val="111111"/>
          <w:sz w:val="28"/>
          <w:sz w:val="28"/>
          <w:szCs w:val="28"/>
          <w:rtl w:val="true"/>
          <w:lang w:bidi="fa-IR"/>
        </w:rPr>
        <w:t>پس خلاصۀ حل اشکال و تعریفی را که مرحوم آخوند در تعریف واجب نفسی و غیری ذکر می‌کنند، این است که این خواص و آثار و فوائدی که در آیات و روایات برای واجبات نفسیه ذکر شده، نقشی در وجوب نفسی این واجبات ندارد، آن‌که دخالت در وجوب نفسی واجبات نفسیه دارد، اولا معنون بودن به عنوان حسن است و ثانیا نقش داشتن آن عنوان در تعلّق وجوب به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غیریه، یا اصلا عنوان حسن وجود ندارد، یا اگر وجود دارد، آن عنوان حسن نقشی در ایجاب آن واجب غیری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را دقت بفرمایید، قبل از این‌که جواب ایشان را بدهد، استبعاد می‌کند که واجب نفسی و واجب غیری فرقشان این باشد، یعنی استبعاد می‌کند که این خواص و آثاری که در کتاب و سنت راجع به واجبات نفسیه ذکر شده، هیچ‌گونه مدخلیتی در ایجاب واجبات نفسیه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نفی مدخلیت کنیم،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اثبات مدخلیت آن آثار و خواص را در وجوب نماز و امثال نماز کنیم، با نفسیت وجوب چه‌طوری جمع می‌شود؟ این نیاز به تأمّلی دارد</w:t>
      </w:r>
      <w:r>
        <w:rPr>
          <w:rFonts w:eastAsia="IRNazanin" w:cs="IRNazanin"/>
          <w:color w:val="111111"/>
          <w:sz w:val="28"/>
          <w:szCs w:val="28"/>
          <w:rtl w:val="true"/>
          <w:lang w:bidi="fa-IR"/>
        </w:rPr>
        <w:t>.</w:t>
      </w:r>
    </w:p>
    <w:p>
      <w:pPr>
        <w:pStyle w:val="Heading3"/>
        <w:numPr>
          <w:ilvl w:val="2"/>
          <w:numId w:val="1"/>
        </w:numPr>
        <w:rPr/>
      </w:pPr>
      <w:bookmarkStart w:id="743" w:name="__RefHeading___Toc677921_1468164448"/>
      <w:bookmarkStart w:id="744" w:name="_Toc275"/>
      <w:bookmarkEnd w:id="743"/>
      <w:r>
        <w:rPr>
          <w:rtl w:val="true"/>
        </w:rPr>
        <w:t>پرسش</w:t>
      </w:r>
      <w:r>
        <w:rPr>
          <w:rtl w:val="true"/>
        </w:rPr>
        <w:t>:</w:t>
      </w:r>
      <w:bookmarkEnd w:id="744"/>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واجب نفسی و غیری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تداخل واجب نفسی در واجب غیری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واجب نفسی و واجب غیری را بیان کنید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وجوب صلاة به لحاظ عنوان حسن است، این مقدمیت با وجوب نفسی آن، چگونه قابل جمع است؟</w:t>
      </w:r>
      <w:bookmarkStart w:id="745" w:name="pg13679_133751"/>
    </w:p>
    <w:p>
      <w:pPr>
        <w:pStyle w:val="Heading2"/>
        <w:numPr>
          <w:ilvl w:val="1"/>
          <w:numId w:val="1"/>
        </w:numPr>
        <w:rPr/>
      </w:pPr>
      <w:bookmarkStart w:id="746" w:name="__RefHeading___Toc677923_1468164448"/>
      <w:bookmarkStart w:id="747" w:name="_Toc276"/>
      <w:bookmarkEnd w:id="745"/>
      <w:bookmarkEnd w:id="746"/>
      <w:r>
        <w:rPr>
          <w:rtl w:val="true"/>
        </w:rPr>
        <w:t>درس سیصد و هفتاد و نهم</w:t>
      </w:r>
      <w:bookmarkEnd w:id="747"/>
    </w:p>
    <w:p>
      <w:pPr>
        <w:pStyle w:val="Heading3"/>
        <w:numPr>
          <w:ilvl w:val="2"/>
          <w:numId w:val="1"/>
        </w:numPr>
        <w:rPr/>
      </w:pPr>
      <w:bookmarkStart w:id="748" w:name="__RefHeading___Toc677925_1468164448"/>
      <w:bookmarkStart w:id="749" w:name="_Toc277"/>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50" w:name="__RefHeading___Toc677927_1468164448"/>
      <w:bookmarkStart w:id="751" w:name="_Toc278"/>
      <w:bookmarkEnd w:id="750"/>
      <w:r>
        <w:rPr>
          <w:rtl w:val="true"/>
        </w:rPr>
        <w:t>اشکال استاد بر صاحب کفایه در تعریف واجب نفسی و غیری</w:t>
      </w:r>
      <w:bookmarkEnd w:id="751"/>
    </w:p>
    <w:p>
      <w:pPr>
        <w:pStyle w:val="BookText"/>
        <w:rPr/>
      </w:pPr>
      <w:r>
        <w:rPr>
          <w:rFonts w:ascii="IRNazanin" w:hAnsi="IRNazanin" w:eastAsia="IRNazanin"/>
          <w:color w:val="111111"/>
          <w:sz w:val="28"/>
          <w:sz w:val="28"/>
          <w:szCs w:val="28"/>
          <w:rtl w:val="true"/>
          <w:lang w:bidi="fa-IR"/>
        </w:rPr>
        <w:t>مطلبی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واجب نفسی و غیری ذکر فرموده‌اند، مطلب تمامی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ایشان این بود که بر واجبات نفسیه ولو این‌که آثار و خواصی مترتب است و این آثار و خواص در کتاب و سنت ذکر شده است، اما ایجاب و الزامشان برای این آثار و خواص نیست، بلکه برای عنوان حسنی است که بر اینها منطبق است، اگر این عنوان حسن در معرض نظر عقلا گذاشته شود، عقلا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 یستحق المدح و تارکه یستحق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غیریه چنین عنوان حسنی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عدیده‌ای به این حرف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 این عنوان حسن را نمی‌فهمیم، اما اگر در معرض فهم ما قرار دهند و ما را روشن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انّنا من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این حرف را بزنیم، تا کلمۀ واجب نفسی را عنوان می‌کنیم، ذهن به عبادات ملتفت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باب عبادات کسی بتواند یک‌چنین حرفی بزند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واجبات توصّلیه و نفسیه، واجبات توصّلیه که همه‌اش غیریه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الثوب واجب توصلی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واجبات نفسیه، واجبات توصّلی است، مثل مسألۀ اداء دین، اداء دین یک</w:t>
      </w:r>
      <w:bookmarkStart w:id="752" w:name="pg13679_133752"/>
    </w:p>
    <w:p>
      <w:pPr>
        <w:pStyle w:val="BookText"/>
        <w:rPr/>
      </w:pPr>
      <w:bookmarkEnd w:id="752"/>
      <w:r>
        <w:rPr>
          <w:rFonts w:ascii="IRNazanin" w:hAnsi="IRNazanin" w:eastAsia="IRNazanin"/>
          <w:color w:val="111111"/>
          <w:sz w:val="28"/>
          <w:sz w:val="28"/>
          <w:szCs w:val="28"/>
          <w:rtl w:val="true"/>
          <w:lang w:bidi="fa-IR"/>
        </w:rPr>
        <w:t>واجب توصّلی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دفن المیت، دفن المیت غیر غسل المیت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المیت قصد قربة لازم دارد، اما دفن المیت که دیگر قصد قربت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آثار واجب نشده که زیر زمین پنهان شود و مردم از بوی بد او ناراحت نشوند، پس وجوبش برای چیست؟ یک عنوان حسنی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که عقل ما آن عنوان حسن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ما را در رابطۀ با آن عنوان بیدار کند و آشنا کند، حکم می‌کنیم؛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وجود دارد یا نه؟ گفتیم در واجبات تعبّدیه انسان نوعا این مسائل عبادی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مسایل توصّلی چه عنوان حسنی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است؟ غیر از این است که این جسد بیرون نماند، متلاشی نشود؟ مردم از بوی آن متأثر نشوند و ناراحت نشوند؟ یا مسألۀ اداء الدین که یک واجب نفسی توصّلی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اداء الدین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ریاء هم دینش را اداء کند، که مردم بگویند این آدم خوبی است، ببین چطور دین خود را اداء کرد، این هیچ ضربه‌ای به ادای دین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دینش را اداء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ادای دین برای این نیست که مال مردم دستش برسد، برای این نیست که آن داین بیچاره به پولی که قرض داده است، برسد،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یک عنوان حسنی بر این ادی دین مترتب می‌شود، عقل ما هیچ درک نمی‌کند، آن عنوان حسن چیست؟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عنوان حسنی برایش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مال مردم یک ماه پیش قرض به شما داده، الان واجب است که بدهی، برای این‌که به پولش برسد، آیا یک عنوان حسن دیگری که عقل ما درک نمی‌کند در اینجا وجود دارد، می‌شود انسان ملتزم به این حرف شود؟ سرّش این است که ما تا کلمۀ واجب نفسی را ذکر می‌کنیم، به ذهنمان عبادیات می‌آید، در حالی‌که عبادیات علی قسمین، نماز واجب نفسی است، وضو 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توصّلیات واجب نفسی وجود دارد، واجب غیری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حتّی در باب نماز هم هست مثلا در ستر و در طهارت ثوب و بدن قصد قربت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وضو اعتبار دارد، غسل اعتبار دارد، هر دو هم وجوبش، وجوب مقدمی است، منتها یکی مقدمی عبادی، یکی مقدمی 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حرف که ما در جمیع واجبات نفسیه چون در مقام در تعریف واجب نفسی هستیم، بخواهیم چنین حرفی بزنیم، این حرف غیرقابل قبول است</w:t>
      </w:r>
      <w:r>
        <w:rPr>
          <w:rFonts w:eastAsia="IRNazanin" w:cs="IRNazanin"/>
          <w:color w:val="111111"/>
          <w:sz w:val="28"/>
          <w:szCs w:val="28"/>
          <w:rtl w:val="true"/>
          <w:lang w:bidi="fa-IR"/>
        </w:rPr>
        <w:t>.</w:t>
      </w:r>
    </w:p>
    <w:p>
      <w:pPr>
        <w:pStyle w:val="Heading3"/>
        <w:numPr>
          <w:ilvl w:val="2"/>
          <w:numId w:val="1"/>
        </w:numPr>
        <w:rPr/>
      </w:pPr>
      <w:bookmarkStart w:id="753" w:name="__RefHeading___Toc677929_1468164448"/>
      <w:bookmarkStart w:id="754" w:name="_Toc279"/>
      <w:bookmarkEnd w:id="753"/>
      <w:r>
        <w:rPr>
          <w:rtl w:val="true"/>
        </w:rPr>
        <w:t>منشاء وجوب در واجبات</w:t>
      </w:r>
      <w:bookmarkEnd w:id="754"/>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روزه و امثال ذلک برای این آثار و خواص واجب نشده، خود ادله بر خلافش است، برای این‌که تعبیرات مختلف است، یک‌وقت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این وجوب برای این است، اما اگر</w:t>
      </w:r>
      <w:bookmarkStart w:id="755" w:name="pg13679_133753"/>
    </w:p>
    <w:p>
      <w:pPr>
        <w:pStyle w:val="BookText"/>
        <w:rPr/>
      </w:pPr>
      <w:bookmarkEnd w:id="75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وجوب را ذکر نکرده است؟ این نگفته که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صوم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تتقون آثار صوم است، تقوی نتیجۀ صوم و خاصیت مترتبۀ بر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مهم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کتابهای نفیس شیعه است، علت احکام را بیان کرده، به مقتضای روایات که همه این کتاب هم روایت است، علل احکام را بیان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وجوب الصلاة لاجل ذلک، وجوب الحج لاجل ذلک، وجوب الصوم لاجل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اینها را کنار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وجوب نماز برای خاطر اینها نیست؟ وجوب حج برای اینها نیست، برای چیست؟ برای چیزی جعلی، یک عنوان حسنی است که منطبق بر اینها می‌شود و آن عنوان حسن به عقل 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آیه و روایاتی که علل احکام را بیان کرده حالا به تعبیرات مختلف،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آیۀ صوم، یا در باب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آن آیۀ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 وَ یَذْکُرُوا اسْمَ اللّهِ فِی أَیّامٍ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 لام، لام غایت است لام، لام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حج یک‌چنین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اینها را نادیده بگیریم و بگوییم نه این حرفها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وجوب الحج لان یشهدوا منافع لهم و لان یذکر اللّه فی 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چنین حرفی را ملتزم شود؟ این با آیات و روایات مخالفت دارد</w:t>
      </w:r>
      <w:r>
        <w:rPr>
          <w:rFonts w:eastAsia="IRNazanin" w:cs="IRNazanin"/>
          <w:color w:val="111111"/>
          <w:sz w:val="28"/>
          <w:szCs w:val="28"/>
          <w:rtl w:val="true"/>
          <w:lang w:bidi="fa-IR"/>
        </w:rPr>
        <w:t>.</w:t>
      </w:r>
    </w:p>
    <w:p>
      <w:pPr>
        <w:pStyle w:val="Heading3"/>
        <w:numPr>
          <w:ilvl w:val="2"/>
          <w:numId w:val="1"/>
        </w:numPr>
        <w:rPr/>
      </w:pPr>
      <w:bookmarkStart w:id="756" w:name="__RefHeading___Toc677931_1468164448"/>
      <w:bookmarkStart w:id="757" w:name="_Toc280"/>
      <w:bookmarkEnd w:id="756"/>
      <w:r>
        <w:rPr>
          <w:rtl w:val="true"/>
        </w:rPr>
        <w:t>منشاء حسن و قبح در اشیاء</w:t>
      </w:r>
      <w:bookmarkEnd w:id="757"/>
    </w:p>
    <w:p>
      <w:pPr>
        <w:pStyle w:val="BookText"/>
        <w:rPr/>
      </w:pPr>
      <w:r>
        <w:rPr>
          <w:rFonts w:ascii="IRNazanin" w:hAnsi="IRNazanin" w:eastAsia="IRNazanin"/>
          <w:color w:val="111111"/>
          <w:sz w:val="28"/>
          <w:sz w:val="28"/>
          <w:szCs w:val="28"/>
          <w:rtl w:val="true"/>
          <w:lang w:bidi="fa-IR"/>
        </w:rPr>
        <w:t>اشکال دیگر به مرحوم آخوند، این است،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واجبات نفسیه از یک عنوان حسن که منطبق بر این واجبات است،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 اشکال قبلی صرف‌نظر می‌کنیم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سؤال را مطرح می‌کنیم که این عنوان حسن که شما می‌گویید، حسنش برای خودش است یا برای آثار و خواصش است؟ این عنوان حسن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تکون معنونة بعنوان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عنوان چیست؟ عنوان حسن را معنا کنید؟ عنوان حسن، یعنی آن‌که حسنش از محدودۀ عنوانش تجاوز نمی‌کند؟ یا این‌که شاید همۀ عنوانات حسنه هم برای آثار و خواصشان است؟ حتی در آن عناوینی که از نظر عقل محکوم به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و قبحش در محدودۀ خودش است؟ یا برای آثار و خواصش است، یعنی اگر عقل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قبیح و العدل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العدل بما انه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یترتب علی العدل آثار و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و خواصش یعنی مال مردم بدستشان می‌رسد، حق کسی تضییع نمی‌شود، موجب خوشحالی مردم است، موجب این است که کسی نتواند دیگر اشکال کند، می‌خواهیم سؤال کنیم از ایشان که این‌که شما می‌گویید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معنونة بعنوان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قیدی هم همراهش می‌آورید که این عنون حسن، حسنش برای خود آن عنوان است، نه برای آثار و خواصش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یک‌چنین قیدی بیاورید، یا اصلا چنین عنوان حسنی وجود ندارد، یا قلّ ما یتحقق چنین عنوانی؟ عنوانات حسنه، آنها هم مثل همین عبادات ما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حسنشان برای خاطر آثار و خواصشان است، حسنشان برای فوایدی است که بر آنها ترتب پیدا می‌کند و غایاتی است که بر آنها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 حسن برای آن آثار و خواصی بود که بر آن عنوان حسن ترتب پیدا می‌کرد؛ پس چرا ما لقمه را از پشت‌سر بیاوریم و در دهان بگذاریم؟ اگر برای آثار و خواص است، 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خواص صلاة نیست، اما صلاة یک عنوان حسنی برایش منطبق است که این عنوان حسن آن آثار و خواص را دارد و در حقیقت حسن، عنوان حسن برای آن آثار و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نتوانستید مشکل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حسن در محدودۀ نفس عنوان بود، یمکن با قطع‌نظر از آن دو اشکال اوّلی که ما ذکر کردیم، کسی این حرف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چنین عنوان حسنی نداریم؛ یا اگر هم داشته باشیم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حسن هم حسنشان برای آن آثاری است که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احترام عالم حسن دارد، چرا؟ برای این‌که این احترام سبب می‌شود که آن عالم تشویق شود، دیگران ببینند تشویق شوند، این ارزش نهادن و ارج نهادن به علم است و آن هم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نفس این مطلب با قطع‌نظر از آثاری که بر آن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یکون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حسنی در آن وجود دارد؟</w:t>
      </w:r>
    </w:p>
    <w:p>
      <w:pPr>
        <w:pStyle w:val="BookText"/>
        <w:rPr/>
      </w:pPr>
      <w:r>
        <w:rPr>
          <w:rFonts w:ascii="IRNazanin" w:hAnsi="IRNazanin" w:eastAsia="IRNazanin"/>
          <w:color w:val="111111"/>
          <w:sz w:val="28"/>
          <w:sz w:val="28"/>
          <w:szCs w:val="28"/>
          <w:rtl w:val="true"/>
          <w:lang w:bidi="fa-IR"/>
        </w:rPr>
        <w:t>مثل این‌که ایشان غفلت فرمودند از این‌که وقتی پای عنوان حسن در کار آمد، این مسأله را حل نمی‌کند، اگر عنوان حسن، حسنش از محدودۀ عنوانش تجاوز نکند و به عبارت دیگر مثلا حسنش ذاتی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خود ایشان هم در تعریف اول ذکر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محبوبیت ذاتی دارد، این حسن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بالاتر از معرفة اللّه نداریم که بخواهد معرفة الله مقدمیت و سببیت برای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یک‌چنین اشکالی هم به ایشان توجه پیدا می‌کند و در نتیجه بیان ایشان نمی‌تواند این مشکله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اینجا گیر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 راه‌حلّی را که ایشان برای فرار از آن اشکال ارائه دادند، این بود که اگر نماز واجب است، برای معراجیت و برای ناهی بودن از فحشاء و منکر است، پس باید در درجه اول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معراجیت واجب است، ناهی بودن از فحشاء و منکر وجوب دارد و اگر آن آثار و خواص وجوب داشت، پس صلاة وجوبش غیری است، وجوب صلاة برای معراجیت است، وجوب صلاة برای نهی از فحشاء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چه فرقی شد بین نماز و بین وضو؟ وضو وجوبش برای نماز، نماز هم وجوبش برای نهی از فحشاء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واجب غیری هستند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راه‌حل را ذکر کردند برای این‌که از این اشکال تخلّص پیدا کنند، بین نماز و وضو فرق</w:t>
      </w:r>
      <w:bookmarkStart w:id="758" w:name="pg13679_133755"/>
    </w:p>
    <w:p>
      <w:pPr>
        <w:pStyle w:val="BookText"/>
        <w:rPr/>
      </w:pPr>
      <w:bookmarkEnd w:id="758"/>
      <w:r>
        <w:rPr>
          <w:rFonts w:ascii="IRNazanin" w:hAnsi="IRNazanin" w:eastAsia="IRNazanin"/>
          <w:color w:val="111111"/>
          <w:sz w:val="28"/>
          <w:sz w:val="28"/>
          <w:szCs w:val="28"/>
          <w:rtl w:val="true"/>
          <w:lang w:bidi="fa-IR"/>
        </w:rPr>
        <w:t>قایل 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نماز برای آن آثار نیست، بلکه برای این است که خودش معنون به یک عنوان حسن کذائی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وضو مسأله این‌طور نیست، در باب وضو خود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وضو بگیرید، یعنی وضو مقدمه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راه‌حل را از ایشان نپذیرفتیم، آن‌وقت برای حل این اشکال چه فکری کنیم؟ ما که قبول نکردیم وجود چنین عنوان حسنی را در فرق بین واجب نفسی و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راه‌حلی برای این مسأله مطرح است؟ راه‌حل مبتنی بر بیان حقیقت وجوب است که یکی از مباحث گذشته بود</w:t>
      </w:r>
      <w:r>
        <w:rPr>
          <w:rFonts w:eastAsia="IRNazanin" w:cs="IRNazanin"/>
          <w:color w:val="111111"/>
          <w:sz w:val="28"/>
          <w:szCs w:val="28"/>
          <w:rtl w:val="true"/>
          <w:lang w:bidi="fa-IR"/>
        </w:rPr>
        <w:t>.</w:t>
      </w:r>
    </w:p>
    <w:p>
      <w:pPr>
        <w:pStyle w:val="Heading3"/>
        <w:numPr>
          <w:ilvl w:val="2"/>
          <w:numId w:val="1"/>
        </w:numPr>
        <w:rPr/>
      </w:pPr>
      <w:bookmarkStart w:id="759" w:name="__RefHeading___Toc677933_1468164448"/>
      <w:bookmarkStart w:id="760" w:name="_Toc281"/>
      <w:bookmarkEnd w:id="759"/>
      <w:r>
        <w:rPr>
          <w:rtl w:val="true"/>
        </w:rPr>
        <w:t>تقسیم در وجوب یا واجب</w:t>
      </w:r>
      <w:bookmarkEnd w:id="760"/>
    </w:p>
    <w:p>
      <w:pPr>
        <w:pStyle w:val="BookText"/>
        <w:rPr/>
      </w:pPr>
      <w:r>
        <w:rPr>
          <w:rFonts w:ascii="IRNazanin" w:hAnsi="IRNazanin" w:eastAsia="IRNazanin"/>
          <w:color w:val="111111"/>
          <w:sz w:val="28"/>
          <w:sz w:val="28"/>
          <w:szCs w:val="28"/>
          <w:rtl w:val="true"/>
          <w:lang w:bidi="fa-IR"/>
        </w:rPr>
        <w:t>ما بحث مفصلی در حقیقت وجوب داشتیم چون این تقسیمی که ما اینجا داریم و اصولا تمام تقسیماتی که در این فصل تقسیم واجب داریم، ولو این‌که عنوانش تقسیمات واجب است، لکن در حقیقت این تقسیم مال وجوب است، در واجب مطلق و مشروط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مطلق او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که به حسب واقع واجب نیست، مقسم به حسب واقع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اما مطلق و اما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قید نداشته باشد، از آن اصطلاحا به واجب مطلق تعبیر می‌کنیم؛ اما حقیقتش واجب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الذی یکون وجوبه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اطلاق صفت وجوب است، اشتراط هم صفت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نفسی و غیری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نفسیت و غیریت در رابطۀ با وجوب است، نه در رابطۀ با واجب، یعنی کیفیت ایجاب و نحوۀ ایجاب در واجب غیری و واجب نفسی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معلّق و منجّز هم با این‌که ما آن تقسیم را به لحاظ تقسیمات واجب نپذیرفتیم و آنجا هم آدم ابتدائا خیال می‌کند که مربوط به واجب است، همانجا هم مربوط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واجبش معلق بر چیزی نیست، اما مقسم وجوب است، در واجب منجز همینطور</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تقسیماتی را که ما به عنوان تقسیمات الواجب عنوان کردیم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مطلق او مشروط الواجب اما نفسی او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اصلی این تقسیم عبارت از وجوب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مقسم عبارت از وجوب است، لذا آن بحثی را که سابقا خیلی مفصل استدلالی بحث کردیم و الان هم دیگر مبنایی بحث می‌کنیم، دیگر به آن بحث و ادلۀ حرفها برنمی‌گردیم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بحث در اینجا هست که وجوب چیست؟ این وجوبی که مقسم برای نفسی و غیری است، آیا این وجوب عبارت از همان بعث و تحریک اعتباری است و عبارت از مفاد هیأت افعل است؟ که ما این معنا را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عبارت است از ارادۀ مولای آمر، آن اراده‌ای که در نفس مولای آمر و مولای حاکم وجود دارد و متعلّق است به اینکه فعل در خارج از عبد تحقّق پیدا کند، آن ارادۀ نفسانیۀ</w:t>
      </w:r>
      <w:bookmarkStart w:id="761" w:name="pg13679_133756"/>
    </w:p>
    <w:p>
      <w:pPr>
        <w:pStyle w:val="BookText"/>
        <w:rPr/>
      </w:pPr>
      <w:bookmarkEnd w:id="761"/>
      <w:r>
        <w:rPr>
          <w:rFonts w:ascii="IRNazanin" w:hAnsi="IRNazanin" w:eastAsia="IRNazanin"/>
          <w:color w:val="111111"/>
          <w:sz w:val="28"/>
          <w:sz w:val="28"/>
          <w:szCs w:val="28"/>
          <w:rtl w:val="true"/>
          <w:lang w:bidi="fa-IR"/>
        </w:rPr>
        <w:t>موجودۀ در نفس مولا عبارت از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سومی که بعض الاعلام ذکر کرده بودند، این بود که وجوب عبارت از آن اراده است، منتها با یک قید، به شرطی این‌که آن اراده ظاهر شده باشد و بمرحلۀ بروز ظهور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اسم آن اراده است، در احتمال دوم اراده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مظهرة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این مبنایی که بعض الاعلام ذکر کرده‌اند، وجوب عبارت از آن ارادۀ نفسانیه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اظهارها و ابرازها فی الخارج بالاضافة الی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ماهیت وجوب را درست روشن کردیم، آن‌وقت می‌توانیم در مسألۀ نفسیت و غیرت به لحاظ این‌که مقسمش عبارت از وجوب است، پیش برویم و مطلب را روشن کنیم</w:t>
      </w:r>
      <w:r>
        <w:rPr>
          <w:rFonts w:eastAsia="IRNazanin" w:cs="IRNazanin"/>
          <w:color w:val="111111"/>
          <w:sz w:val="28"/>
          <w:szCs w:val="28"/>
          <w:rtl w:val="true"/>
          <w:lang w:bidi="fa-IR"/>
        </w:rPr>
        <w:t>.</w:t>
      </w:r>
    </w:p>
    <w:p>
      <w:pPr>
        <w:pStyle w:val="Heading3"/>
        <w:numPr>
          <w:ilvl w:val="2"/>
          <w:numId w:val="1"/>
        </w:numPr>
        <w:rPr/>
      </w:pPr>
      <w:bookmarkStart w:id="762" w:name="__RefHeading___Toc677935_1468164448"/>
      <w:bookmarkStart w:id="763" w:name="_Toc282"/>
      <w:bookmarkEnd w:id="762"/>
      <w:r>
        <w:rPr>
          <w:rtl w:val="true"/>
        </w:rPr>
        <w:t>پرسش</w:t>
      </w:r>
      <w:r>
        <w:rPr>
          <w:rtl w:val="true"/>
        </w:rPr>
        <w:t>:</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منشاء وجوب در واجبات نفسی از نظر استاد ناتمام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الاعلام از حقیقت وجوب چه تعریفی ارائه داده‌اند؟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خواصی که در روایات نسبت به واجبات ذکر شده است، بیان‌کنندۀ چه حقیقتی می‌باشد؟</w:t>
      </w:r>
      <w:bookmarkStart w:id="764" w:name="pg13679_133757"/>
    </w:p>
    <w:p>
      <w:pPr>
        <w:pStyle w:val="Heading2"/>
        <w:numPr>
          <w:ilvl w:val="1"/>
          <w:numId w:val="1"/>
        </w:numPr>
        <w:rPr/>
      </w:pPr>
      <w:bookmarkStart w:id="765" w:name="__RefHeading___Toc677937_1468164448"/>
      <w:bookmarkStart w:id="766" w:name="_Toc283"/>
      <w:bookmarkEnd w:id="764"/>
      <w:bookmarkEnd w:id="765"/>
      <w:r>
        <w:rPr>
          <w:rtl w:val="true"/>
        </w:rPr>
        <w:t>درس سیصد و هشتادم</w:t>
      </w:r>
      <w:bookmarkEnd w:id="766"/>
    </w:p>
    <w:p>
      <w:pPr>
        <w:pStyle w:val="Heading3"/>
        <w:numPr>
          <w:ilvl w:val="2"/>
          <w:numId w:val="1"/>
        </w:numPr>
        <w:rPr/>
      </w:pPr>
      <w:bookmarkStart w:id="767" w:name="__RefHeading___Toc677939_1468164448"/>
      <w:bookmarkStart w:id="768" w:name="_Toc284"/>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69" w:name="__RefHeading___Toc677941_1468164448"/>
      <w:bookmarkStart w:id="770" w:name="_Toc285"/>
      <w:bookmarkEnd w:id="769"/>
      <w:r>
        <w:rPr>
          <w:rtl w:val="true"/>
        </w:rPr>
        <w:t>بیان اقوال مختلف در حقیقت وجوب</w:t>
      </w:r>
      <w:bookmarkEnd w:id="770"/>
    </w:p>
    <w:p>
      <w:pPr>
        <w:pStyle w:val="BookText"/>
        <w:rPr/>
      </w:pPr>
      <w:r>
        <w:rPr>
          <w:rFonts w:ascii="IRNazanin" w:hAnsi="IRNazanin" w:eastAsia="IRNazanin"/>
          <w:color w:val="111111"/>
          <w:sz w:val="28"/>
          <w:sz w:val="28"/>
          <w:szCs w:val="28"/>
          <w:rtl w:val="true"/>
          <w:lang w:bidi="fa-IR"/>
        </w:rPr>
        <w:t>برای روشن شدن این معنا که مقصود از واجب نفسی چیست و مقصود از واجب غیری کدام است؟ به لحاظ این‌که این نفسیت و غیریت در رابطۀ با وجوب است نه در رابطۀ با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عنوان این فصل را تقسیمات واجب گذاشتیم، لکن اقسام مختلفه‌ای که برای واجب مطرح است، در حقیقت به وجوب ارتباط دارد، نه 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اما نفسی و اما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عبارت از حکم مولا و عبارت از یک حکم لزومی و لازم الایجاد است، باید ما حقیقت وجوب را بررسی کنیم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احتمال، بلکه سه قول در این رابطه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عبارت از همین مفاد هیأت افعل است، مفاد هیأت افعل عبارت از بعث و تحریک اعتباری است، در حقیقت وجوب خودش یک امر اعتباری است و عبارت اخرای از همان بعث و تحریک اعتباری مفاد هیأت افعل است، ما این قول را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قول، دو قول دیگر وجود داشت که دومی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عبارت از آن ارادۀ نفسانیۀ واقعیۀ متحقّق در نفس مولاست، که تعلّق می‌گیرد به این‌که مأموربه از عبد در خارج</w:t>
      </w:r>
      <w:bookmarkStart w:id="771" w:name="pg13679_133758"/>
    </w:p>
    <w:p>
      <w:pPr>
        <w:pStyle w:val="BookText"/>
        <w:rPr/>
      </w:pPr>
      <w:bookmarkEnd w:id="771"/>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همین قول بود، به ضمیمۀ این‌که در صورتی اطلاق وجوب بر آن اراده می‌شود که بواسطۀ هیأت افعل بروز و ظهور پیدا کند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بروز و ظهور پیدا کرد، به همان ارادۀ مظهره و به همان ارادۀ مبرزه اطلاق وجوب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اولی را اختیار کردیم و البته این بحث را به‌طور تفصیل گذراندیم، وجوب یعنی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افعل و ما یجری مجرا هیأت افعل و ما یکون به معنا هیأت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هیأت افعل باشد، یا جملۀ خبریه‌ای باشد که دلالت بر وجوب می‌کند، یا حتّی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این‌که فلان عمل تحقق پیدا کند، با مادۀ وجوب هم اگر بیان شد، مادۀ وجوب هم همان بعث و تحریک اعتباری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مجبوریم که در تقسیم وجوب به نفسیت و غیریت، همان تعریف اولی را که مرحوم آخوند ذکر کردند و بعد مورد مناقشه قرار دادند، اختیار کنیم و مناقشه‌ای را که ایشان بر این تعریف داشتند، جواب دهیم</w:t>
      </w:r>
      <w:r>
        <w:rPr>
          <w:rFonts w:eastAsia="IRNazanin" w:cs="IRNazanin"/>
          <w:color w:val="111111"/>
          <w:sz w:val="28"/>
          <w:szCs w:val="28"/>
          <w:rtl w:val="true"/>
          <w:lang w:bidi="fa-IR"/>
        </w:rPr>
        <w:t>.</w:t>
      </w:r>
    </w:p>
    <w:p>
      <w:pPr>
        <w:pStyle w:val="Heading3"/>
        <w:numPr>
          <w:ilvl w:val="2"/>
          <w:numId w:val="1"/>
        </w:numPr>
        <w:rPr/>
      </w:pPr>
      <w:bookmarkStart w:id="772" w:name="__RefHeading___Toc677943_1468164448"/>
      <w:bookmarkStart w:id="773" w:name="_Toc286"/>
      <w:bookmarkEnd w:id="772"/>
      <w:r>
        <w:rPr>
          <w:rtl w:val="true"/>
        </w:rPr>
        <w:t>معنای واجب نفسی و مناقشۀ مرحوم آخوند در معنای واجب غیری</w:t>
      </w:r>
      <w:bookmarkEnd w:id="773"/>
    </w:p>
    <w:p>
      <w:pPr>
        <w:pStyle w:val="BookText"/>
        <w:rPr/>
      </w:pPr>
      <w:r>
        <w:rPr>
          <w:rFonts w:ascii="IRNazanin" w:hAnsi="IRNazanin" w:eastAsia="IRNazanin"/>
          <w:color w:val="111111"/>
          <w:sz w:val="28"/>
          <w:sz w:val="28"/>
          <w:szCs w:val="28"/>
          <w:rtl w:val="true"/>
          <w:lang w:bidi="fa-IR"/>
        </w:rPr>
        <w:t>معنای واجب نفسی این است، که اگر یک شیئی را واجب کنند، یعنی بعث و تحریک اعتباری به آن توجه پیدا کند به لحاظ خودش، نه برای رسیدن به یک واجب دیگری، که آن واجب دیگر بدون این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خود نماز واجب کردند، نه برای واجب دیگری، که آن واجب توقف بر نماز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یتحقق بدون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وضو مسألۀ این‌طور نیست، در باب وضو از همان اوّلی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مقدمه‌اش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معنایش این است که این ایجاب غسلتین و مسحتین، برای تحقّق نماز واجب و تحقق فریضۀ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اشکال و مناقشه این بود که در باب صلاة مگر آثار و خواصی برحسب آیات و روایت مترتب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 ، الصلاة معراج المؤمن، الصلاة قربان کلی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مناقشۀ مرحوم آخوند این بود که این خواص و آثاری که مترتب بر نماز است، لازم التحقق و واجب التحقق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نماز به این آثار و خواص واجب التحقق شد، مثل نسبت وضو به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مقدّمیت برای صلاة واجب دارد، صلاة واجب هم مقدّمیت برای این آثار و خواص واجب لازم التحقق دارد؛ پس همان‌طوری که وجوب وضو غیری، شد، وجوب نماز هم غیری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تحقیقی که در رابطۀ با معنای وجوب کردیم، جواب این اشکال روشن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وضو و نماز هر دو مبعوث‌الیه است، به هر دو بعث و تحریک اعتباری مساوق با وجوب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وضو واجب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للتوصل الی الصلاة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w:t>
      </w:r>
    </w:p>
    <w:p>
      <w:pPr>
        <w:pStyle w:val="BookText"/>
        <w:rPr/>
      </w:pPr>
      <w:r>
        <w:rPr>
          <w:rFonts w:ascii="IRNazanin" w:hAnsi="IRNazanin" w:eastAsia="IRNazanin"/>
          <w:color w:val="111111"/>
          <w:sz w:val="28"/>
          <w:sz w:val="28"/>
          <w:szCs w:val="28"/>
          <w:rtl w:val="true"/>
          <w:lang w:bidi="fa-IR"/>
        </w:rPr>
        <w:t>صلاة واجب شده است؟ این‌همه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قرآن وجود دارد و صلاة را متعلق هیأت افعل قرار داده و بعث و تحریک اعتباری متوجه به صلاة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ایجابش برای صلاتی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واجبة بمعنا انها مبعوث‌الیه بالبعث و التحریک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نسبت به نهی از فحشا و منکر یک‌چنین حسابی را ندارد، درست است که این آثار مترتب بر نماز است، درست است که اینها خاصیت نماز است، اما ما یک تکلیفی هم داریم که متعلقش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تکلیفی هم داریم که متعلقش قربان کل تقی باشد، یک تکلیفی داریم که متعلقش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الفحشا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یک‌چنین تکلیفی نسبت به این آثار و خواص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مصالحی است که مثلا به صد درجه نمی‌رسد، مصلحت مثلا لازمة الاستیفاء به معنای مرتبۀ کاملۀ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مصلحت هیچ نقصی ندارد، کمال مصلحت در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مصلحت بعنوانها و به همین عناوینی که ما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بها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اینها وجوب تعلق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جایی نداریم که بگوید یکی از واجبات الهیه معراج المؤمن است؟ این هم یکی از احکام وجوبیه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این‌که یک‌چیزی یا یک اشیایی به عنوان خاصیت و اثر واجب مطرح می‌شود، دلیل بر این معنا نیست که اینها هم خودشان واجب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شرعی باید امر به آن متعلق شود، واجب شرعی باید به صیغۀ جملۀ خبریه دلالت بر وجوبش شود، واجب شرعی باید با کلمۀ یجب و امثال ذلک بیان شود، کدامیک از این آثار و خواصی که شما مطرح کردید، به یکی از این جهات متعلق وجوب واقع شده؟ و بعث و تحریک اعتباری به آن تعلق گرفته؟ پس صرف این‌که اینها آثار صلاة هستند، آثار واجب هستند، موجب نمی‌شود که ما بگوییم در باب وضو و نماز، ما سه تا واجب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وضو است، یک واجب نماز است، یک واجب هم نهی از فحشا و منکر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سه تا واجب می‌داشتیم، شما بگو همان نسبتی که بین وضو و نماز تحقق دارد، همان نسبت هم بین نماز و آن واجب سوم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آخوند درست بود، اما ما سه واجب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و نماز دو تا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وضو یکی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واجب شد این دو را باید در رابطۀ با نفسیت و غیریت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رابطۀ با نفسیت و غیریت مطرح می‌کنیم،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صار واجبا لاجل التوصل به الی الصلاة التی هی واجب آخر و لا یکاد یمکن ان یتحقق بدون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انما صارت واجبة لایّ شیء؟ لاجل التوصل بها الی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واجب دیگر درست کنید، تا ما بیاییم بگوییم نماز هم وجوبش برای خاطر آن واجب دیگر است، این‌هم عنوانش عنوان غیریت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خلطی که در اینجا شده، در همین رابطه</w:t>
      </w:r>
      <w:bookmarkStart w:id="774" w:name="pg13679_133760"/>
    </w:p>
    <w:p>
      <w:pPr>
        <w:pStyle w:val="BookText"/>
        <w:rPr/>
      </w:pPr>
      <w:bookmarkEnd w:id="774"/>
      <w:r>
        <w:rPr>
          <w:rFonts w:ascii="IRNazanin" w:hAnsi="IRNazanin" w:eastAsia="IRNazanin"/>
          <w:color w:val="111111"/>
          <w:sz w:val="28"/>
          <w:sz w:val="28"/>
          <w:szCs w:val="28"/>
          <w:rtl w:val="true"/>
          <w:lang w:bidi="fa-IR"/>
        </w:rPr>
        <w:t>و در همین‌جهت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وضو و صلاة هل لنا ثلاث تکلیف؟ سه واجب تحقق دارد یا دو تا؟ اگر دو تا هست، دیگر مسأله به صلاة ختم می‌شود و اگر دو تا هست دیگر وجوب غیری صلاة چطور تصور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به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ظهر مقدمه نیست، ترتیب یکی از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غایت ایجابش چیست؟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شرطیت برای نماز عصر دارد، در کدامیک از این دو وجوب در غایتش یک تضییقی به وجود می‌آید؟ آیا الان که ترتیب شرطیت دارد،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برای نماز عصر واجب شده است؟ آیا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انکم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حرفی می‌توانید بزنید؟ نه تضییق در ایجاب نماز ظهر ارتباطی به نماز عصر پیدا می‌کند، نه ایجاب نماز عصر در آن یک تضییقی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یک قیدی اینجا در خصوص صلاة عصر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ترتبه علی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ترتب برای ایجاب نماز ظهر غایتی است که نماز ظهر را مثل وضو برای نماز عصر مقدمه می‌کند؟ کسی نمی‌تواند چنین مطلبی را که در رابطۀ با وضو و صلاة مطرح است، روی شرطیت ترتیب، بین نماز ظهر و نماز عصر پیاده کند</w:t>
      </w:r>
      <w:r>
        <w:rPr>
          <w:rFonts w:eastAsia="IRNazanin" w:cs="IRNazanin"/>
          <w:color w:val="111111"/>
          <w:sz w:val="28"/>
          <w:szCs w:val="28"/>
          <w:rtl w:val="true"/>
          <w:lang w:bidi="fa-IR"/>
        </w:rPr>
        <w:t>.</w:t>
      </w:r>
    </w:p>
    <w:p>
      <w:pPr>
        <w:pStyle w:val="Heading3"/>
        <w:numPr>
          <w:ilvl w:val="2"/>
          <w:numId w:val="1"/>
        </w:numPr>
        <w:rPr/>
      </w:pPr>
      <w:bookmarkStart w:id="775" w:name="__RefHeading___Toc677945_1468164448"/>
      <w:bookmarkStart w:id="776" w:name="_Toc287"/>
      <w:bookmarkEnd w:id="775"/>
      <w:r>
        <w:rPr>
          <w:rtl w:val="true"/>
        </w:rPr>
        <w:t>تفاوت واجب غیری و نفسی</w:t>
      </w:r>
      <w:bookmarkEnd w:id="776"/>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این است که اساس حرفهای مرحوم آخوند و این‌که ایشان مجبور شدند آن راهی را که بیان کردیم، طی کردند که انسان اگر جواب تفصیلی هم از آن راهی که ایشان ذکر کردند، نداشته باشد، لکن اجمالا می‌تواند بگوید این حرف مقطوع الخلاف است، ولو این‌که روی جزئیاتش هم نتواند انسان انگشت بگذارد و جواب دهد، ولی پیداست که آن راه مقطوع الخلاف است که آدم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ایجابش برای این حرفها نیست که توی کتاب و سنت هست، برای یک‌چیز مخفی است که بر همۀ عقلاء تا روز قیامت هم مخفی خواهد بود، اما اگر به عقلاء بگویند، عقلاء یک مدح و ذمی نسبت به فاعل و تارکش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ممّا یقطع بخلافه است، اما چیزی که سبب شده که این راه انحرافی را ایشان طی کنند همین نکته است که آیا در باب وضو نماز و آثار نماز ما سه تا واجب داریم یا دو تا واجب داریم؟ اگر سه تا واجب می‌داشتیم این اشکال شما درست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وجب لصلاة، صلاة هم وجبت للنهی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تا واجب به آن معنایی که در باب وجوب ذکر کردیم بیشتر نداشته باشیم، دیگر چه معنا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هم واجب شده برای توصل به چه؟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للتوصل الی 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آخری وجود ندارد که این مسأله را در باب صلاة عنوان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تعریف اول که لعل تعریف مشهور هم باشد، تعریف بسیار صحیحی است، منتهی با توجه به حقیقت معنای وجوب و بحثی که در این رابطه به‌طور تفصیل</w:t>
      </w:r>
      <w:bookmarkStart w:id="777" w:name="pg13679_133761"/>
    </w:p>
    <w:p>
      <w:pPr>
        <w:pStyle w:val="BookText"/>
        <w:rPr/>
      </w:pPr>
      <w:bookmarkEnd w:id="777"/>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778" w:name="__RefHeading___Toc677947_1468164448"/>
      <w:bookmarkStart w:id="779" w:name="_Toc288"/>
      <w:bookmarkEnd w:id="778"/>
      <w:r>
        <w:rPr>
          <w:rtl w:val="true"/>
        </w:rPr>
        <w:t>بیان دو ثمره برای نفسیت و غیریت</w:t>
      </w:r>
      <w:bookmarkEnd w:id="779"/>
    </w:p>
    <w:p>
      <w:pPr>
        <w:pStyle w:val="BookText"/>
        <w:rPr/>
      </w:pPr>
      <w:r>
        <w:rPr>
          <w:rFonts w:ascii="IRNazanin" w:hAnsi="IRNazanin" w:eastAsia="IRNazanin"/>
          <w:color w:val="111111"/>
          <w:sz w:val="28"/>
          <w:sz w:val="28"/>
          <w:szCs w:val="28"/>
          <w:rtl w:val="true"/>
          <w:lang w:bidi="fa-IR"/>
        </w:rPr>
        <w:t>مطلب مهمی که در اینجا هست این مسألۀ است که اگر یک واجبی مشخص شد که واجب نفسی است، هیچ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مشخص شد که واجب غیری است، باز هم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چه ثمراتی بر نفسیت و غیریت مترتب است؟ عمده دو ثمره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ثمره این است که واجب نفسی در وجوبش دیگر تابع وجوب شیء دیگر نیست، چون خودش نفسیت دارد، استقلال دارد، مقدّمیت دارد، وجوبش دیگر تابع وجوب شیء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بخواهیم بگوییم واجب نفسی قید و شرط ندارد؟ واجب نفسی چه‌بسا واجب مشروط است، مثل نمازی که وجوبش مشروط به وقت است، یا حجّی که وجوبش مشروط به استطاعت است، این‌طوری تعبیر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وجوبش تابع وجوب چیز دیگری نیست، این‌طور نیست که این دنباله‌رو باشد، اگر شیء دیگری واجب باشد این‌هم واجب شود و اگر شیء دیگر واجب نباشد، این اتصاف به وجوب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وجوب واجب غیری، تابع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که ذی المقدمه وجوب پیدا کرد، این هم وجوب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تابع وجوب صلاة است، هر زمان که صلاة واجب شد وضو هم اتصاف به وجوب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فرق فاحش بین واجب نفسی و واجب غیری، مسألۀ تبعیت و عدم تبعیت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 وجوبه لا یکون تابعا لوجوب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وجوبه تابعا لوجوب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دیگری که بر نفسیت و غیریت مترتب است، مسألۀ استحقاق عقوبت بر مخالفت و عدم استحقاق عقوبت بر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واجب نفسی شد، مخالفتش موجب استحقاق عقوبت است، از نظر عقل و عقلاء هم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چیزی واجب غیری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ترکه 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ترکش مستلزم ترک ذی المقدمه است، بر ترک ذی المقدمه استحقاق عقوبت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امر کرد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سلّم هم به عنوان واجب غیری وجوب پیدا کرد، اگر مکلّف هر دو را ترک کند یک استحقاق عقوبت در کار است، آن‌هم استحقاق عقوبت بر ترک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یک ذی المقدمه‌ای ده تا مقدمه داشته باشد، مثل این‌که در باب نماز مقدمات فراوان دارد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همۀ مقدمات را با ذی المقدمه ترک کرد، یک استحقاق عقوبت بر ترک ذی المقدمه بیشتر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 یترتب علی مخالفته استحقاق العقوبة و الواجب الغیری لا یترتب علی ترکه استحقاق العقوبة</w:t>
      </w:r>
      <w:r>
        <w:rPr>
          <w:rFonts w:eastAsia="IRNazanin" w:cs="IRNazanin"/>
          <w:color w:val="111111"/>
          <w:sz w:val="28"/>
          <w:szCs w:val="28"/>
          <w:rtl w:val="true"/>
          <w:lang w:bidi="fa-IR"/>
        </w:rPr>
        <w:t>».</w:t>
      </w:r>
      <w:bookmarkStart w:id="780" w:name="pg13679_133762"/>
    </w:p>
    <w:p>
      <w:pPr>
        <w:pStyle w:val="Heading3"/>
        <w:numPr>
          <w:ilvl w:val="2"/>
          <w:numId w:val="1"/>
        </w:numPr>
        <w:rPr/>
      </w:pPr>
      <w:bookmarkStart w:id="781" w:name="__RefHeading___Toc677949_1468164448"/>
      <w:bookmarkStart w:id="782" w:name="_Toc289"/>
      <w:bookmarkEnd w:id="780"/>
      <w:bookmarkEnd w:id="781"/>
      <w:r>
        <w:rPr>
          <w:rtl w:val="true"/>
        </w:rPr>
        <w:t>شک در نفسیت و غیریت واجب</w:t>
      </w:r>
      <w:bookmarkEnd w:id="782"/>
    </w:p>
    <w:p>
      <w:pPr>
        <w:pStyle w:val="BookText"/>
        <w:rPr/>
      </w:pPr>
      <w:r>
        <w:rPr>
          <w:rFonts w:ascii="IRNazanin" w:hAnsi="IRNazanin" w:eastAsia="IRNazanin"/>
          <w:color w:val="111111"/>
          <w:sz w:val="28"/>
          <w:sz w:val="28"/>
          <w:szCs w:val="28"/>
          <w:rtl w:val="true"/>
          <w:lang w:bidi="fa-IR"/>
        </w:rPr>
        <w:t>اگر در موردی احراز کردیم که فلان شیء وجوب دارد، اصل وجوبش را احراز کردیم، لکن نتوانستیم به دست بیاوریم که آیا این وجوبش وجوب نفسی است؟ یا این‌که وجوبش به عنوان وجوب غیری است؟ و ذی المقدمه‌اش مثلا فلان شیء واجب است، یک شیء واجب دیگر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نمی‌دانیم این دومی را که واجب کردند، در رابطۀ با آن واجب اول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ایجابش برای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ارتباط بین این دو تا وجوب وجود دارد، ارتباط مقدمیت و ذی المقدمیت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 که این‌طوری ارتباط دارند؟ یا این که نه این واجب دوم خودش یک واجب نفسی غیر مرتبت به واجب اول است، هیچ ربطی به واجب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اصل وجوب شیء ثانی مسلّم، لکن نفسیت و غیریتش محل تردید و اشکال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نفسیت و غیریت، چه راهی را می‌توانیم پیش بگیریم؟ اینجا در دو مقام و جدای از یکدیگر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که مقام اول است، در رابطۀ با این است که آیا ما یک اصل لفظی مثل اصالت الاطلاق، یا یک حکم عقل کما این‌که بعد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ذکر کردند، در صورتی که مقدمات تمسک به اطلاق همه‌اش وجود داشته باشد، داریم که از راه اصالة الاطلاق نفسیت این واجب را استفاده کنیم؟ یا از طریق حکم عقل مسألۀ نفسیت را استفاده کنیم؟ یا این‌که نه اصالة الاطلاق می‌تواند این معنا را روشن کند و نه عقل در این رابطه قضاوت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نتیجه نوبت می‌رسد به مقام دوم که آیا اصول عملیه از استصحاب و برائت و امثال اینها در اینجا چه حکمی دارند؟ پس این بحث بسیار مهمی است، در دو مقام هم باید بحث کرد و برای مطالعه اولا کلمات مرحوم محقق خراسانی را در این رابطه ملاحظه کنید، که آن کلمات باید مورد بحث واقع شود و ما ببینیم فرمایشات ایشان در جهات مختلف قابل‌قبول هست یا نه؟</w:t>
      </w:r>
    </w:p>
    <w:p>
      <w:pPr>
        <w:pStyle w:val="Heading3"/>
        <w:numPr>
          <w:ilvl w:val="2"/>
          <w:numId w:val="1"/>
        </w:numPr>
        <w:rPr/>
      </w:pPr>
      <w:bookmarkStart w:id="783" w:name="__RefHeading___Toc677951_1468164448"/>
      <w:bookmarkStart w:id="784" w:name="_Toc290"/>
      <w:bookmarkEnd w:id="783"/>
      <w:r>
        <w:rPr>
          <w:rtl w:val="true"/>
        </w:rPr>
        <w:t>پرسش</w:t>
      </w:r>
      <w:r>
        <w:rPr>
          <w:rtl w:val="true"/>
        </w:rPr>
        <w:t>:</w:t>
      </w:r>
      <w:bookmarkEnd w:id="7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قول در معنای وجوب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استاد در معنای وجوب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نفسیت و غیریت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واجب نفسی و غیری و جواب استاد را بیان کنید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نفسیت و غیریت دو ثمره بیان کنید</w:t>
      </w:r>
      <w:r>
        <w:rPr>
          <w:rFonts w:eastAsia="IRNazanin" w:cs="IRNazanin"/>
          <w:color w:val="111111"/>
          <w:sz w:val="28"/>
          <w:szCs w:val="28"/>
          <w:rtl w:val="true"/>
          <w:lang w:bidi="fa-IR"/>
        </w:rPr>
        <w:t>.</w:t>
      </w:r>
      <w:bookmarkStart w:id="785" w:name="pg13679_133763"/>
    </w:p>
    <w:p>
      <w:pPr>
        <w:pStyle w:val="Heading2"/>
        <w:numPr>
          <w:ilvl w:val="1"/>
          <w:numId w:val="1"/>
        </w:numPr>
        <w:rPr/>
      </w:pPr>
      <w:bookmarkStart w:id="786" w:name="__RefHeading___Toc677953_1468164448"/>
      <w:bookmarkStart w:id="787" w:name="_Toc291"/>
      <w:bookmarkEnd w:id="785"/>
      <w:bookmarkEnd w:id="786"/>
      <w:r>
        <w:rPr>
          <w:rtl w:val="true"/>
        </w:rPr>
        <w:t>درس سیصد و هشتاد و یکم</w:t>
      </w:r>
      <w:bookmarkEnd w:id="787"/>
    </w:p>
    <w:p>
      <w:pPr>
        <w:pStyle w:val="Heading3"/>
        <w:numPr>
          <w:ilvl w:val="2"/>
          <w:numId w:val="1"/>
        </w:numPr>
        <w:rPr/>
      </w:pPr>
      <w:bookmarkStart w:id="788" w:name="__RefHeading___Toc677955_1468164448"/>
      <w:bookmarkStart w:id="789" w:name="_Toc292"/>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790" w:name="__RefHeading___Toc677957_1468164448"/>
      <w:bookmarkStart w:id="791" w:name="_Toc293"/>
      <w:bookmarkEnd w:id="790"/>
      <w:r>
        <w:rPr>
          <w:rtl w:val="true"/>
        </w:rPr>
        <w:t>دوران بین نفسیّت و غیریّت</w:t>
      </w:r>
      <w:bookmarkEnd w:id="791"/>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بین نفسیّت و غیریّت، اگر وجوب یک شیئی مسلّم شد لکن احراز نشد که آیا به نحو واجب نفسی، واجب است یا به نحو واجب غیری؟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بحث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این‌که آیا از نظر اصول لفظیه مثل اصالة الاطلاق یا حکم عقل، راهی داریم برای اثبات نفسیت یا نه؟ مقام دوم این‌که اگر راهی نداشته باشیم، مقتضای اصول عملیه در این رابطه چیست؟ فعلا بحث در مقام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در جایی که شرایط و مقدمات حکمت تمام باشد؛ یعنی مولا در مقام بیان باشد و قرینه‌ای هم بر تعیین نفسیّت و غیریّت اقامه نکرده باشد و سایر مقدمات حکمت هم وجود داشته باشد، اقتضای نفسیّت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در واجب غیری، یک قیدی وجود دارد که آن قید در واجب نفسی وجود ندارد، در حقیقت وجوب واجب نفسی، مطلق است؛ اما وجوب واجب غیری، مقیّد است؛ قید آن چیست؟ در واجب غیری، همان طوری که قبلا بیان کردیم، یکی از ثمرات مهم، مسألۀ تبعیت است؛ یعنی وضو را در زمانی می‌توانیم محکوم به وجوب کنیم که صلاة وجوب فعلی داشته باشد، در حقیقت در رابطۀ با وضو این‌طور</w:t>
      </w:r>
      <w:bookmarkStart w:id="792" w:name="pg13679_133764"/>
    </w:p>
    <w:p>
      <w:pPr>
        <w:pStyle w:val="BookText"/>
        <w:rPr/>
      </w:pPr>
      <w:bookmarkEnd w:id="792"/>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 اذا وجبت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همراه واجب غیری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نفسی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وجوبش را معلّق نمی‌کنیم به یک واجب دیگری و آن را تابع واجب دیگری قرار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دوران بین نفسیّت و غیریّت مثل دوران بین اطلاق و تقیید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مقدمات حکمت جاری شد، اصالة الاطلاق اقتضای نفسیّت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اصل لفظی به نام اصالة الاطلاق داریم که راه را برای نفسیّت و اثبات آن برای ما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اینجا ذکر می‌فرمایند و هم در بعضی از مباحث گذشته ذکر کردند</w:t>
      </w:r>
      <w:r>
        <w:rPr>
          <w:rFonts w:eastAsia="IRNazanin" w:cs="IRNazanin"/>
          <w:color w:val="111111"/>
          <w:sz w:val="28"/>
          <w:szCs w:val="28"/>
          <w:rtl w:val="true"/>
          <w:lang w:bidi="fa-IR"/>
        </w:rPr>
        <w:t>.</w:t>
      </w:r>
    </w:p>
    <w:p>
      <w:pPr>
        <w:pStyle w:val="Heading3"/>
        <w:numPr>
          <w:ilvl w:val="2"/>
          <w:numId w:val="1"/>
        </w:numPr>
        <w:rPr/>
      </w:pPr>
      <w:bookmarkStart w:id="793" w:name="__RefHeading___Toc677959_1468164448"/>
      <w:bookmarkStart w:id="794" w:name="_Toc294"/>
      <w:bookmarkEnd w:id="793"/>
      <w:r>
        <w:rPr>
          <w:rtl w:val="true"/>
        </w:rPr>
        <w:t>بیان استاد از کلام مرحوم آخوند، در تقسیم به لحاظ واجب</w:t>
      </w:r>
      <w:bookmarkEnd w:id="794"/>
    </w:p>
    <w:p>
      <w:pPr>
        <w:pStyle w:val="BookText"/>
        <w:rPr/>
      </w:pPr>
      <w:r>
        <w:rPr>
          <w:rFonts w:ascii="IRNazanin" w:hAnsi="IRNazanin" w:eastAsia="IRNazanin"/>
          <w:color w:val="111111"/>
          <w:sz w:val="28"/>
          <w:sz w:val="28"/>
          <w:szCs w:val="28"/>
          <w:rtl w:val="true"/>
          <w:lang w:bidi="fa-IR"/>
        </w:rPr>
        <w:t>لکن همان‌طوری که آنجا هم جواب از این فرمایش را بیان کردیم، اینجا هم جواب روشن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صحیح‌تر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إمّا نفسیّ و إما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نفسیت و غیریّت، دو قسم برای یک مقسم هستند؛ یعنی مقسم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مقسم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طبیعت 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نفسی و اما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طوری‌که وجوب غیری، یک قسم از وجوب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هم یک قسم برای آن مقسم است و در مسألۀ تقسیم، تصور نمی‌شود که یک شیئی را مقسم قرار دهید؛ اما یکی از دو قسمش همین مقسم باشد، عین مقسم باشد؛ یعنی اگر مقسم بلاقید است، یک قسم هم بلاقید باشد، آیا چنین تقسیمی می‌تواند صحیح باشد؟ یا همیشه تقسیمها مثل دو نوع از یک جنس هستند؟ اگر شما جنس را بخواهید تقسیم به دو نوع کنید، امکان ندارد که یکی از دو نوع، عین همان جنس باشد بدون این‌که فصل ممیّز و فصل مشخصی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جنس تنوّع پیدا می‌کند به دو نوع یا به انواع مختلفه؛ معنایش این است که هر نوعی عبارت از همان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خصوصیة زائدة و قید زائد و فصل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نمی‌توانیم تقسیم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اما حیوان و اما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تقسیم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کجایی که پای تقسیم مطرح است، باید اقسام یا دو قسم از همان مقسم باشد با یک خصوصیت زائده و با قید زائد، منتها این قیدی که دخالت در قسم دارد، لازم نیست که حتما قید وجودی باشد، دو قسم لازم نیست که هر کدامشان متقیّد به یک قید وجودی باشند، گاهی یکی از دو قسم، متقیّد به قید وجودی است و دیگری متقیّد به قید عدمی است، به طوری که اگر آن قید عدمی از آن گرفته شود، دیگر آن قسم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مقسم شما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این مطلق، دو قسم شما ذکر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نفسی و اما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هر کدام از اینها علاوۀ بر اصل وجوب، یک</w:t>
      </w:r>
    </w:p>
    <w:p>
      <w:pPr>
        <w:pStyle w:val="BookText"/>
        <w:rPr/>
      </w:pPr>
      <w:r>
        <w:rPr>
          <w:rFonts w:ascii="IRNazanin" w:hAnsi="IRNazanin" w:eastAsia="IRNazanin"/>
          <w:color w:val="111111"/>
          <w:sz w:val="28"/>
          <w:sz w:val="28"/>
          <w:szCs w:val="28"/>
          <w:rtl w:val="true"/>
          <w:lang w:bidi="fa-IR"/>
        </w:rPr>
        <w:t>خصوصیت زائده‌ای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آن چیزی که واجب شده برای وجوب شیء دیگر، برای رسیدن به یک واجب دیگر که این قید، در حقیقت وجوب غیری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نفسی کدام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یعنی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عبارت از مقسم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در مقابل واجب غیری، اگر فرمایش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تعریف واجب نفسی بپذیریم که نپذیرفتنیم، آن هم یک قید وجودی پیدا می‌کند و آن این است که واجب نفسی؛ آن‌چیزی است که وجوبش برای انطباق عنوان حسن بر خودش باشد، این قید انطباق عنوان حسن بر آن، یک خصوصیت زائده است، به منزلۀ یک فصل ممیز است و روی حرف شما، قید واجب نفسی هم قید وجودی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آن معنایی که ما برای واجب نفسی گفتیم، واجب نفسی؛ آن‌چیزی که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للتّوصل الی واجب الاخر، لا لایجاب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لایجاب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یک قید عدمی در ماهیت واجب نفسی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وجوب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وجوب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قید عدمی روی آنچه که ما اختیار کردیم، در ماهیت واجب نفسی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واجب نفسی، وجوب مقیّد به یک قید عدمی است و واجب غیری، وجوب مقیّد به یک قید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دوی اینها در مسألۀ تقیید و مقیّد بودن مشترک باهم باشند، آن‌وقت اصالة الاطلاق چطور می‌تواند واجب نفسی را معین کند؟ اصالة الاطلاق آیا می‌تواند قید را ثابت کند؟ اصالة الاطلاق، همان‌طوری که واجب غیری را نمی‌تواند ثابت کند، واجب نفسی را هم نمی‌تواند ثابت کند؛ برای اینکه هر دو مقیّد هستند، لکن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وجودی و قید الاخر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شما، قید هر دو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قید وجودی دارند، مشکل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اصالة الاطلاق قسم و مقسم را ثابت می‌کند؟ اما قسم که در آن خصوصیت و تقیید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اصالة الاطلاق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در فرق بین واجب نفسی و واجب غیری،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غیری، واجب مقیّد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هر دو وجوبشان وجوب مقیّد است و به اصالة الاطلاق هیچ‌کدام از این دو نمی‌تواند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راهی برای اثبات نفسیّت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معلوم می‌شود قبل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بزرگانی بوده‌اند، یا حداقل بعضی از بزرگان که آنها هم به اصالة الاطلاق برای اثبات نفسیّت تمسک می‌کردند از کجا معلوم می‌شود؟ از این‌که مرحوم شیخ اعظم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تقریراته به نام مطارح الانظار در مقام این</w:t>
      </w:r>
      <w:bookmarkStart w:id="795" w:name="pg13679_133766"/>
    </w:p>
    <w:p>
      <w:pPr>
        <w:pStyle w:val="BookText"/>
        <w:rPr/>
      </w:pPr>
      <w:bookmarkEnd w:id="795"/>
      <w:r>
        <w:rPr>
          <w:rFonts w:ascii="IRNazanin" w:hAnsi="IRNazanin" w:eastAsia="IRNazanin"/>
          <w:color w:val="111111"/>
          <w:sz w:val="28"/>
          <w:sz w:val="28"/>
          <w:szCs w:val="28"/>
          <w:rtl w:val="true"/>
          <w:lang w:bidi="fa-IR"/>
        </w:rPr>
        <w:t>برآمده که از اصالة الاطلاق جواب دهد، این جوابی که ایشان از اصالة الاطلاق ذکر می‌کنند، با اینکه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کمی از درس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شاید بیش از دو سه سال نشده، معلوم می‌شود که در زمان شیخ، یا قبل از مرحوم شیخ هم این تمسک به اصالة الاطلاق برای اثبات نفسیت در دوران بین نفسیت و غیریت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از این تمسک به اصالة الاطلاق جواب داده که جواب ایشان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ذکر کردند و جواب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مناقشه قرار دادند؛ برای این‌که تمسک به اصالة الاطلاق را به آن استحکام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اثبات نفسیّت نمی‌تواند به اصالة الاطلاق تمسک کند، اما نه از این راهی که در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بلکه از طریق دیگر و بر مبنای دیگر ایشان، این تمسک را مورد مناقشه قرار دادند و آن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که موضوع‌له برای وجوب هست و دلالت بر وجوب می‌کند، یک معنای حرفی دارد و در مسألۀ وضع و کیفیّت وضع، ملحق به باب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حروف آنچه را که مشهور قائلند و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مبنای مشهور را انتخاب کردند، عبارت از این است که وضع حروف عام و موضوع‌له آن خاص است؛ یعنی واضع وقتی‌که می‌خواسته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 مفهوم کلی ابتداء را در ذهن آورده و در نظر آورده، لکن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مفهوم کلی وضع نکرده، بلکه برای مصادیق این مفهوم کلی، ابتدای حرکت از بصره، ابتدای حرکت از قم، ابتدای مطالعه، ابتدای غذا خوردن و همین‌طور هرکاری که ابتدای واقعی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عنوان موضوع‌له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هستند که بیان می‌کردیم اگر کسی سؤال کند که یک مشترک لفظی که به وضع واحد، برای میلیاردها معنا وضع شده،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وضع حروف بنابر قول مشهور است که واضع به وضع واحد برای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ملیاردها موضوع‌له قرار داده و آن عبارت از یک‌یک مصادیق ابتدا و یک‌یک افراد واقعیۀ ابتدا، حالا ابتدای هرچیزی باشد، هر حرکتی باشد، هر فعل و انفعالی باشد، تمام اینها واقعیاتی است که مستقلا هر کدامشان موضوع‌له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نظرتان هست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حروف، با این معنا مخالفت کردند که حالا بعد هم ما در جواب ایشان اشارۀ به این معنا می‌کنیم</w:t>
      </w:r>
      <w:r>
        <w:rPr>
          <w:rFonts w:eastAsia="IRNazanin" w:cs="IRNazanin"/>
          <w:color w:val="111111"/>
          <w:sz w:val="28"/>
          <w:szCs w:val="28"/>
          <w:rtl w:val="true"/>
          <w:lang w:bidi="fa-IR"/>
        </w:rPr>
        <w:t>.</w:t>
      </w:r>
    </w:p>
    <w:p>
      <w:pPr>
        <w:pStyle w:val="Heading3"/>
        <w:numPr>
          <w:ilvl w:val="2"/>
          <w:numId w:val="1"/>
        </w:numPr>
        <w:rPr/>
      </w:pPr>
      <w:bookmarkStart w:id="796" w:name="__RefHeading___Toc677961_1468164448"/>
      <w:bookmarkStart w:id="797" w:name="_Toc295"/>
      <w:bookmarkEnd w:id="796"/>
      <w:r>
        <w:rPr>
          <w:rtl w:val="true"/>
        </w:rPr>
        <w:t>بیان شیخ در وضع حروف</w:t>
      </w:r>
      <w:bookmarkEnd w:id="797"/>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هم مثل مسألۀ حروف است؛ یعنی واضع وقتی</w:t>
      </w:r>
      <w:bookmarkStart w:id="798" w:name="pg13679_133767"/>
    </w:p>
    <w:p>
      <w:pPr>
        <w:pStyle w:val="BookText"/>
        <w:rPr/>
      </w:pPr>
      <w:bookmarkEnd w:id="798"/>
      <w:r>
        <w:rPr>
          <w:rFonts w:ascii="IRNazanin" w:hAnsi="IRNazanin" w:eastAsia="IRNazanin"/>
          <w:color w:val="111111"/>
          <w:sz w:val="28"/>
          <w:sz w:val="28"/>
          <w:szCs w:val="28"/>
          <w:rtl w:val="true"/>
          <w:lang w:bidi="fa-IR"/>
        </w:rPr>
        <w:t>می‌خواسته هیئت افعل را وضع کند، به تعبیر ایشان مفهوم طلب را در نظر گرفته، ماهیت طلب را در نظر گرفته؛ اما هیئت افعل برای ماهیت طلق وضع نشده، بلکه هیئت افعل برای مصادیق و افراد متکثرۀ واقعیۀ طلب وضع شده که افراد واقعیۀ طلب، همان ارادۀ حقیقه‌ای است که قائم به نفس مولا است و به تعبیر ایشان، همان طلب حقیقی است که قائم به نفس مولا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افراد این طلب است، مصادیق این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شاهد این قضیه روی مبنای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معناست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 را متعلق هیئت افعل قرار داد، بعد از آن‌که این امر از ناحیۀ مولا صادر شد، شما در مقام اخبار و حکایت از این دستور مولا،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الصلاة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قضیۀ حملیه‌ای که شما تشکیل می‌دهید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این‌که هیئت افعل روی صلاة آمده، 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متصفة بانّها مفهوم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هیئت برای مفهوم وضع و امر کلی که واضع در نظر گرفته وضع شده باشد، باید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مفهوم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یک‌چنین احتمالی می‌دهد؟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مطلوبة بالطلب الحقیقی، مرادة بالارادة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طلب حقیقی و فرد مفهوم طلب معنا می‌کنید، دلیل بر این است که هیئت افعل برای مفهوم طلب وضع نشده، بلکه همان‌طوری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مصادیق ابتدا و افراد واقعیۀ ابتدا وضع شده، هیئت افعل هم برای مصادیق واقعیۀ طلب و افراد واقعیۀ طلب وضع شده،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چیست؟</w:t>
      </w:r>
    </w:p>
    <w:p>
      <w:pPr>
        <w:pStyle w:val="BookText"/>
        <w:rPr/>
      </w:pPr>
      <w:r>
        <w:rPr>
          <w:rFonts w:ascii="IRNazanin" w:hAnsi="IRNazanin" w:eastAsia="IRNazanin"/>
          <w:color w:val="111111"/>
          <w:sz w:val="28"/>
          <w:sz w:val="28"/>
          <w:szCs w:val="28"/>
          <w:rtl w:val="true"/>
          <w:lang w:bidi="fa-IR"/>
        </w:rPr>
        <w:t>نتیجه این‌که موضوع‌له هیئت، کلی نیست، موضوع‌له هیئت، افراد و مصادیق است، نه ماهیت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مطلقه موضوع‌له هیئت نشد، شما چه حق دارید دیگر به اصالة الاطلاق تمسک کنید؟ اصالة الاطلاق برای مفاهیم کلیه است، برای عناوین کلیّه است که شما شک در اطلاق و تقیید دارید، می‌آیید به اصالة الاطلاق، اطلاقش را ثابت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مسألۀ کلی مطرح نیست، مسأله به صورت جزئی مطرح است، جزئی دیگر قابل برای تقیید نیست که شما بخواهید به اصالة الاطلاق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خودشان که موضوع‌له هیئت را همان موضوع‌له حروف روی مبنای مشهور می‌دانند که وضع عام و موضوع‌له خاص است، خاص دیگر معنا ندارد در آن اصالة الاطلاق جریان پیدا کند؟ لذا روی این‌جهت و روی این مبنا، اصالة الاطلاق را در دوران بین نفسیّت و غیریت جواب می‌دهند</w:t>
      </w:r>
      <w:r>
        <w:rPr>
          <w:rFonts w:eastAsia="IRNazanin" w:cs="IRNazanin"/>
          <w:color w:val="111111"/>
          <w:sz w:val="28"/>
          <w:szCs w:val="28"/>
          <w:rtl w:val="true"/>
          <w:lang w:bidi="fa-IR"/>
        </w:rPr>
        <w:t>.</w:t>
      </w:r>
    </w:p>
    <w:p>
      <w:pPr>
        <w:pStyle w:val="Heading3"/>
        <w:numPr>
          <w:ilvl w:val="2"/>
          <w:numId w:val="1"/>
        </w:numPr>
        <w:rPr/>
      </w:pPr>
      <w:bookmarkStart w:id="799" w:name="__RefHeading___Toc677963_1468164448"/>
      <w:bookmarkStart w:id="800" w:name="_Toc296"/>
      <w:bookmarkEnd w:id="799"/>
      <w:r>
        <w:rPr>
          <w:rtl w:val="true"/>
        </w:rPr>
        <w:t>تفاوت مبنای مرحوم آخوند و مشهور در باب حروف</w:t>
      </w:r>
      <w:bookmarkEnd w:id="800"/>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مبنای ما در باب حروف غیر مبنای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w:t>
      </w:r>
    </w:p>
    <w:p>
      <w:pPr>
        <w:pStyle w:val="BookText"/>
        <w:rPr/>
      </w:pPr>
      <w:r>
        <w:rPr>
          <w:rFonts w:ascii="IRNazanin" w:hAnsi="IRNazanin" w:eastAsia="IRNazanin"/>
          <w:color w:val="111111"/>
          <w:sz w:val="28"/>
          <w:sz w:val="28"/>
          <w:szCs w:val="28"/>
          <w:rtl w:val="true"/>
          <w:lang w:bidi="fa-IR"/>
        </w:rPr>
        <w:t>حروف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موضوع‌له و مستعمل فیه عام است، لکن موارد استعمالشان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دستور واضع و الزام واضع، موارد استعمال فرق می‌کند و اگر این دستور نبود، شما همیشه می‌توانستید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الابتداء کلی استعمال کنید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کنید، لکن چون برای موارد استعمال تحدید حدود شده، موارد استعمالشان جدای از یکدیگر است و الاّ از نظر وضع و موضوع‌له و مستعمل‌فیه، حروف و اسماء باهم مشترک هستند، در این‌که همه‌شان کلیت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نکته‌ای در خصوص اینجا وجود دارد که اگر ما از آن مبنا در باب حروف، صرف‌نظر کنیم و همان مبنای مشهور را در باب حروف بپذیریم؛ اما در باب هیئت نمی‌شود آن حرف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خصوصیتی دارد که خصوصیتش عبارت از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معنا را قبول دارند که ما به هیئت افعل انشاء طلب می‌کنیم، چون هیئت افعل که یک جملۀ خبریه نیست که عمّا فی الضمیر خبر دهد و حکایت کند؛ مثل جمله‌های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در مقام انشاء است و جزء جمل انشائیه و صیغ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معنا را می‌پذیرند و چاره‌ای جز پذیرفتن این معنا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به هیئت افعل چه‌چیزی را انشاء می‌کنید؟ مضاف‌الیه انشاء، چیست؟ انشاء به چه‌چیزی تعلق می‌گیرد؟ آیا انشاء به مفهوم طلب متعلق است؟ یا انشاء به مصداق طلب متعلق است؟ کدامیک از اینها است؟ کاری به حروف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اینجا این مسألۀ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به چه‌چیزی متعلق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 ندارد کسی بیاید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ارادۀ حقیقیه را انشاء می‌کنم؟ ارادۀ حقیقیه این تابع مبادی خودش است، تابع مقدمات تکوینیۀ نفسانیه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مقدمات تکوینیه تحقق پیدا کرد، اراده هم به دنبال آن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ارادۀ تکوینیه را انشاء کنم؛ یعنی در خودم ارادۀ تکوینیه با هیئت افعل به وجود بیاوریم، این یک امر غیرمعقولی است، بلکه انشاء همیشه به مفاهیم تعلق می‌گیرد، آن‌هم در عالم مفاهیم هم باز، دایرۀ انشاء یک تضیّقی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مفهوم لا یکون قابلا لان یتعلق به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بخواهد مفهوم انسان را انشاء کند، مفهوم حیوان را انشاء کند، انسان و حیوان از آن مفاهیم قابلۀ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بعضی از مفاهیم است که قابلیت برای انشاء دارد؛ به قول ایشان مفهوم طلب، مثل ملکیّت، زوجیّت، حریّت، رقیّت و امثال ذلک، اینها یک عناوینی هستند که قابلیت این معنا را دارند که انشاء به آنها تعلق بگیرد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انشائی که با انشاء تحقق پیدا می‌کند، این خودش یک قسمی از وجود؛ یعنی مفاهیمی</w:t>
      </w:r>
      <w:bookmarkStart w:id="801" w:name="pg13679_133769"/>
    </w:p>
    <w:p>
      <w:pPr>
        <w:pStyle w:val="BookText"/>
        <w:rPr/>
      </w:pPr>
      <w:bookmarkEnd w:id="801"/>
      <w:r>
        <w:rPr>
          <w:rFonts w:ascii="IRNazanin" w:hAnsi="IRNazanin" w:eastAsia="IRNazanin"/>
          <w:color w:val="111111"/>
          <w:sz w:val="28"/>
          <w:sz w:val="28"/>
          <w:szCs w:val="28"/>
          <w:rtl w:val="true"/>
          <w:lang w:bidi="fa-IR"/>
        </w:rPr>
        <w:t>هست که علاوۀ‌بر وجود خارجی و وجود ذهنی، یک وجود سومی به عنوان قسیم وجود خارجی و وجود ذهنی، به نام وجود انشائی دارد و بیان کردیم که در همۀ مفاهیم چنین قابلیتی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شمایی که لامحاله باید معتقد باشید که با هیئت افعل، انشاء طلب تحقّق پیدا می‌کند، چاره‌ای نیست جز اینکه ملتزم شوید به اینکه این طلبی که منشأ است و انشاء به او تعلق می‌گیرد، مفهوم طلب است، کلی طلب است، ماهیت طلب است، غیر از این راه‌حل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آن دلیلی 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آن دلیل را هم ایشان به یک کیفیتی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ما اشاره می‌کنیم به یک تحقیقی که قبلا ذکر کردیم</w:t>
      </w:r>
      <w:r>
        <w:rPr>
          <w:rFonts w:eastAsia="IRNazanin" w:cs="IRNazanin"/>
          <w:color w:val="111111"/>
          <w:sz w:val="28"/>
          <w:szCs w:val="28"/>
          <w:rtl w:val="true"/>
          <w:lang w:bidi="fa-IR"/>
        </w:rPr>
        <w:t>.</w:t>
      </w:r>
    </w:p>
    <w:p>
      <w:pPr>
        <w:pStyle w:val="Heading3"/>
        <w:numPr>
          <w:ilvl w:val="2"/>
          <w:numId w:val="1"/>
        </w:numPr>
        <w:rPr/>
      </w:pPr>
      <w:bookmarkStart w:id="802" w:name="__RefHeading___Toc677965_1468164448"/>
      <w:bookmarkStart w:id="803" w:name="_Toc297"/>
      <w:bookmarkEnd w:id="802"/>
      <w:r>
        <w:rPr>
          <w:rtl w:val="true"/>
        </w:rPr>
        <w:t>پرسش</w:t>
      </w:r>
      <w:r>
        <w:rPr>
          <w:rtl w:val="true"/>
        </w:rPr>
        <w:t>:</w:t>
      </w:r>
      <w:bookmarkEnd w:id="8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نفسیت و غیریت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صاحب کفایه در تمسک به اطلاق در دوران بین نفسیت و غیریت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مقسم در تقسیم واجب به نفسی و غیری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وضع حروف چیست؟</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نظر ایشان در وضع حروف با مبنای مشهور را بیان نمایید</w:t>
      </w:r>
      <w:r>
        <w:rPr>
          <w:rFonts w:eastAsia="IRNazanin" w:cs="IRNazanin"/>
          <w:color w:val="111111"/>
          <w:sz w:val="28"/>
          <w:szCs w:val="28"/>
          <w:rtl w:val="true"/>
          <w:lang w:bidi="fa-IR"/>
        </w:rPr>
        <w:t>.</w:t>
      </w:r>
      <w:bookmarkStart w:id="804" w:name="pg13679_133770"/>
    </w:p>
    <w:p>
      <w:pPr>
        <w:pStyle w:val="Heading2"/>
        <w:numPr>
          <w:ilvl w:val="1"/>
          <w:numId w:val="1"/>
        </w:numPr>
        <w:rPr/>
      </w:pPr>
      <w:bookmarkStart w:id="805" w:name="__RefHeading___Toc677967_1468164448"/>
      <w:bookmarkStart w:id="806" w:name="_Toc298"/>
      <w:bookmarkEnd w:id="804"/>
      <w:bookmarkEnd w:id="805"/>
      <w:r>
        <w:rPr>
          <w:rtl w:val="true"/>
        </w:rPr>
        <w:t>درس سیصد و هشتاد و دوم</w:t>
      </w:r>
      <w:bookmarkEnd w:id="806"/>
    </w:p>
    <w:p>
      <w:pPr>
        <w:pStyle w:val="Heading3"/>
        <w:numPr>
          <w:ilvl w:val="2"/>
          <w:numId w:val="1"/>
        </w:numPr>
        <w:rPr/>
      </w:pPr>
      <w:bookmarkStart w:id="807" w:name="__RefHeading___Toc677969_1468164448"/>
      <w:bookmarkStart w:id="808" w:name="_Toc299"/>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09" w:name="__RefHeading___Toc677971_1468164448"/>
      <w:bookmarkStart w:id="810" w:name="_Toc300"/>
      <w:bookmarkEnd w:id="809"/>
      <w:r>
        <w:rPr>
          <w:rtl w:val="true"/>
        </w:rPr>
        <w:t>بیان صاحب کفایه</w:t>
      </w:r>
      <w:r>
        <w:rPr>
          <w:rtl w:val="true"/>
        </w:rPr>
        <w:t>(</w:t>
      </w:r>
      <w:r>
        <w:rPr>
          <w:rtl w:val="true"/>
        </w:rPr>
        <w:t>ره</w:t>
      </w:r>
      <w:r>
        <w:rPr>
          <w:rtl w:val="true"/>
        </w:rPr>
        <w:t xml:space="preserve">) </w:t>
      </w:r>
      <w:r>
        <w:rPr>
          <w:rtl w:val="true"/>
        </w:rPr>
        <w:t>در دلالت صیغۀ أفعل بر طلب</w:t>
      </w:r>
      <w:bookmarkEnd w:id="810"/>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فرمایش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برای انشای طلب وضع شده و مضاف‌الیه کلمۀ انشاء همیشه یک امر کلی است، انشاء به‌کلی تعلق می‌گیرد، البته همۀ مفاهیم هم قابلیت برای انشاء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محدوده‌ای مفاهیم قابل تعلق انشاء است و حتی در امور اعتباریه هم مفهوم انشاء می‌شود، انشاء ملکیت، انشاء زوجیت، پس هیئت به نظر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لان ینشأ بها مفهوم الطلب و ماهیة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طلب همان چیزی است که ایشان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باب طلب و اراده ذکر کردند که طلب و اراده در تمام مراحل یک معنا دارد، فقط در مقام انصراف بین این دو لفظ تغایر وجود دارد، کلمۀ اراده وقتی‌که استعمال می‌شود و اطلاق می‌شود، انصراف به ارادۀ حقیقیه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کلمۀ طلب وقتی‌که استعمال می‌شود، انصراف به طلب انشائی دارد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طلب انشائی، غیر از طلب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مبنا،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افعل، همان حرفی را که در معانی حرفیه ذکر کردیم که وضع عام و موضوع له عام است، مطلب همین‌طور</w:t>
      </w:r>
      <w:bookmarkStart w:id="811" w:name="pg13679_133771"/>
    </w:p>
    <w:p>
      <w:pPr>
        <w:pStyle w:val="BookText"/>
        <w:rPr/>
      </w:pPr>
      <w:bookmarkEnd w:id="811"/>
      <w:r>
        <w:rPr>
          <w:rFonts w:ascii="IRNazanin" w:hAnsi="IRNazanin" w:eastAsia="IRNazanin"/>
          <w:color w:val="111111"/>
          <w:sz w:val="28"/>
          <w:sz w:val="28"/>
          <w:szCs w:val="28"/>
          <w:rtl w:val="true"/>
          <w:lang w:bidi="fa-IR"/>
        </w:rPr>
        <w:t>است و اینجا خصوصیتی دارد که اصلا موضوع‌له خاص، در اینجا تصور نمی‌شود، چون انشاء ارادۀ حقیقیه و فرد و مصداق اراده یک امر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سایر حروف و معانی حرفیه هم فرضا ما موضوع‌له خاص را بپذیریم، اینجا خصوصیتی دارد که نمی‌توانیم مسألۀ موضوع‌له خاص را در اینجا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مناقشه‌ای به حرف مرحوم آخوند و کلام مرحوم شیخ می‌کنیم؛ البته تحقیق هر دو را سابقا ذکر کردیم، ولی برای این‌که مناقشۀ در هر دو کلام فی الجمله مورد توجه واقع شود، اشاره می‌کنیم</w:t>
      </w:r>
      <w:r>
        <w:rPr>
          <w:rFonts w:eastAsia="IRNazanin" w:cs="IRNazanin"/>
          <w:color w:val="111111"/>
          <w:sz w:val="28"/>
          <w:szCs w:val="28"/>
          <w:rtl w:val="true"/>
          <w:lang w:bidi="fa-IR"/>
        </w:rPr>
        <w:t>.</w:t>
      </w:r>
    </w:p>
    <w:p>
      <w:pPr>
        <w:pStyle w:val="Heading3"/>
        <w:numPr>
          <w:ilvl w:val="2"/>
          <w:numId w:val="1"/>
        </w:numPr>
        <w:rPr/>
      </w:pPr>
      <w:bookmarkStart w:id="812" w:name="__RefHeading___Toc677973_1468164448"/>
      <w:bookmarkStart w:id="813" w:name="_Toc301"/>
      <w:bookmarkEnd w:id="812"/>
      <w:r>
        <w:rPr>
          <w:rtl w:val="true"/>
        </w:rPr>
        <w:t>مناقشه استاد در کلام مرحوم آخوند</w:t>
      </w:r>
      <w:r>
        <w:rPr>
          <w:rtl w:val="true"/>
        </w:rPr>
        <w:t>(</w:t>
      </w:r>
      <w:r>
        <w:rPr>
          <w:rtl w:val="true"/>
        </w:rPr>
        <w:t>ره</w:t>
      </w:r>
      <w:r>
        <w:rPr>
          <w:rtl w:val="true"/>
        </w:rPr>
        <w:t xml:space="preserve">) </w:t>
      </w:r>
      <w:r>
        <w:rPr>
          <w:rtl w:val="true"/>
        </w:rPr>
        <w:t>در معنای هیئت افعل</w:t>
      </w:r>
      <w:bookmarkEnd w:id="813"/>
    </w:p>
    <w:p>
      <w:pPr>
        <w:pStyle w:val="BookText"/>
        <w:rPr/>
      </w:pPr>
      <w:r>
        <w:rPr>
          <w:rFonts w:ascii="IRNazanin" w:hAnsi="IRNazanin" w:eastAsia="IRNazanin"/>
          <w:color w:val="111111"/>
          <w:sz w:val="28"/>
          <w:sz w:val="28"/>
          <w:szCs w:val="28"/>
          <w:rtl w:val="true"/>
          <w:lang w:bidi="fa-IR"/>
        </w:rPr>
        <w:t>ما در معنای هیئت افعل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مادۀ طلب و لغت طلب یک معنایی دارد که هیچ ربطی به مفاد هیئت افعل ندارد، نه مفاد هیئت افعل مصادیق طلب حقیقی است، این‌طوری که مرحوم شیخ انصاری بیان کردند و نه مفاد هیئت افعل، انشاء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کلمۀ طلب و مادۀ طلب یک معنایی دارد که به مفاد هیئت افعل، هیچ‌گونه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مفاد هیئت افعل است، همان است که مکرر بیان می‌کردیم، بعث و تحریک اعتباری در مقابل بعث و تحریک تکوینی، گاهی مولا یا یک فرد قاهر و نیرومند با بعث و تحریک عملی و تکوینی دیگری را وادار به یک کار می‌کند، مثل این‌که دستهایش را می‌گیرند و ظرف آب را به دستش می‌دهند و با فشار این را مجبور می‌کنند که آب را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هم از طریق امر و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وجوب متابعت و وجوب اطاعت دارد، دستور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دستور همان تحریک کردن مکلف به انجام عمل است؛ اما نه تحریک حقیقی و تکوینی که به مجردی که امر صادر شد؛ مثل این‌که مکلف بلااختیار، مجبورا عمل را انجام بدهد، نه، این بعث و تحریک اعتباری است و از نظر عقلا، وجوب اطاعت و وجوب متابعت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عنوان طلب چه به معنای طلب حقیقی و چه به معنای طلب انشائی که این را در رابطۀ با مفاد هیئت افعل مطرح کردند، به نظر ما غیر صحیح است و مفصلا در این رابطه در بحث مفاد هیئت افعل بحث کردیم</w:t>
      </w:r>
      <w:r>
        <w:rPr>
          <w:rFonts w:eastAsia="IRNazanin" w:cs="IRNazanin"/>
          <w:color w:val="111111"/>
          <w:sz w:val="28"/>
          <w:szCs w:val="28"/>
          <w:rtl w:val="true"/>
          <w:lang w:bidi="fa-IR"/>
        </w:rPr>
        <w:t>.</w:t>
      </w:r>
    </w:p>
    <w:p>
      <w:pPr>
        <w:pStyle w:val="Heading3"/>
        <w:numPr>
          <w:ilvl w:val="2"/>
          <w:numId w:val="1"/>
        </w:numPr>
        <w:rPr/>
      </w:pPr>
      <w:bookmarkStart w:id="814" w:name="__RefHeading___Toc677975_1468164448"/>
      <w:bookmarkStart w:id="815" w:name="_Toc302"/>
      <w:bookmarkEnd w:id="814"/>
      <w:r>
        <w:rPr>
          <w:rtl w:val="true"/>
        </w:rPr>
        <w:t>مناقشه در کبرای کلام شیخ</w:t>
      </w:r>
      <w:r>
        <w:rPr>
          <w:rtl w:val="true"/>
        </w:rPr>
        <w:t>«</w:t>
      </w:r>
      <w:r>
        <w:rPr>
          <w:rtl w:val="true"/>
        </w:rPr>
        <w:t>ره</w:t>
      </w:r>
      <w:r>
        <w:rPr>
          <w:rtl w:val="true"/>
        </w:rPr>
        <w:t xml:space="preserve">» </w:t>
      </w:r>
      <w:r>
        <w:rPr>
          <w:rtl w:val="true"/>
        </w:rPr>
        <w:t>در تقیید مفاهیم جزئی</w:t>
      </w:r>
      <w:bookmarkEnd w:id="815"/>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هم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راجع به کبرایی که در کلام ایشان مطرح است و آن این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هیئت یک معنای جزئی شد، مفاد هیئت مصادیق و افراد طلب و ارادۀ حقیقیه شد، دیگر جزئی،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در رابطۀ با معنای</w:t>
      </w:r>
      <w:bookmarkStart w:id="816" w:name="pg13679_133772"/>
    </w:p>
    <w:p>
      <w:pPr>
        <w:pStyle w:val="BookText"/>
        <w:rPr/>
      </w:pPr>
      <w:bookmarkEnd w:id="816"/>
      <w:r>
        <w:rPr>
          <w:rFonts w:ascii="IRNazanin" w:hAnsi="IRNazanin" w:eastAsia="IRNazanin"/>
          <w:color w:val="111111"/>
          <w:sz w:val="28"/>
          <w:sz w:val="28"/>
          <w:szCs w:val="28"/>
          <w:rtl w:val="true"/>
          <w:lang w:bidi="fa-IR"/>
        </w:rPr>
        <w:t>حرفی بر مبنای مشهور، دیگر باید تقیید را کنار بزنیم، تقیید همیشه برای کلیات است؛ برای مفاهیم است، ما این کبرا را قبول نداریم، نه، جزئی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لحاظ حالات جزئی،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حالات مختلفه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ممکن است اتصاف به مجیء پیدا کند و ممکن هم است اتصاف به مجیء پیدا نکند، حالا که زید به لحاظ حالاتش دارای حالات متعدّد و گوناگون است، آیا مانعی دارد که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امر جزئی متشخص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ذلک زید را مقید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تقیید آیا تقیید جزئی نیست؟ الجائی که یک قیدی است و یک وصفی هست، این صفت برای زید است و زید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جزئی متشخص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تقیید اینجا تحقق پیدا کرده است؟</w:t>
      </w:r>
    </w:p>
    <w:p>
      <w:pPr>
        <w:pStyle w:val="BookText"/>
        <w:rPr/>
      </w:pPr>
      <w:r>
        <w:rPr>
          <w:rFonts w:ascii="IRNazanin" w:hAnsi="IRNazanin" w:eastAsia="IRNazanin"/>
          <w:color w:val="111111"/>
          <w:sz w:val="28"/>
          <w:sz w:val="28"/>
          <w:szCs w:val="28"/>
          <w:rtl w:val="true"/>
          <w:lang w:bidi="fa-IR"/>
        </w:rPr>
        <w:t>بلکه بالاتر، این‌طوری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می‌فرمودند، نوع تقییداتی که در جملات به کار می‌رود، این تقییدات راجع به معانی حرفیه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مبنای مشهور که معنای حرفی جزئی است و واقع هم همین است و نظر مرحوم آقای آخوند در رابطۀ با معنای حرفی غیر قابل‌قبول است، روی همان مبنای مشهور اکثر تقییدات در کلمات به همین معانی حرفیه و شبه معانی حرفیه ارتباط دارد، مثلا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یوم الجمعة فی المدرسه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و مکانش را مشخص می‌کنید،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 مدرسه را،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چیست؟ به حسب واقع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ارتباط دارد؟ به آن ضربی که از شما صادر شده و بر زید واقع شده است، این ضرب، یک معنای حرفی است، آیا شما کلی ضرب را مقیّد کردید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الصادر منکم الواقع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حرفی است که مثل زید فی المدرسه می‌ماند؟</w:t>
      </w:r>
    </w:p>
    <w:p>
      <w:pPr>
        <w:pStyle w:val="Heading3"/>
        <w:numPr>
          <w:ilvl w:val="2"/>
          <w:numId w:val="1"/>
        </w:numPr>
        <w:rPr/>
      </w:pPr>
      <w:bookmarkStart w:id="817" w:name="__RefHeading___Toc677977_1468164448"/>
      <w:bookmarkStart w:id="818" w:name="_Toc303"/>
      <w:bookmarkEnd w:id="817"/>
      <w:r>
        <w:rPr>
          <w:rtl w:val="true"/>
        </w:rPr>
        <w:t>تحقیق در معنای حرفی</w:t>
      </w:r>
      <w:bookmarkEnd w:id="818"/>
    </w:p>
    <w:p>
      <w:pPr>
        <w:pStyle w:val="BookText"/>
        <w:rPr/>
      </w:pPr>
      <w:r>
        <w:rPr>
          <w:rFonts w:ascii="IRNazanin" w:hAnsi="IRNazanin" w:eastAsia="IRNazanin"/>
          <w:color w:val="111111"/>
          <w:sz w:val="28"/>
          <w:sz w:val="28"/>
          <w:szCs w:val="28"/>
          <w:rtl w:val="true"/>
          <w:lang w:bidi="fa-IR"/>
        </w:rPr>
        <w:t xml:space="preserve">در تحقیق معنای حرفی به این نتیجه رسیدیم که معنای حرفی یک واقعیت است و یک وجود است و وجودش هم از وجود عرض پائین‌تر است، برای این‌که عرض فقط نیاز به معروض دارد، اما معنای حرفی نیاز به دو طرف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ظرفی باشد به نام مدرسه و مظروفی باشد به نام زید، تا واقعیت ظرفیت معنای حرفی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معانی حرفیه نیاز به دو موضوع دارد، نیاز به دو طرف دارد، به خلاف بیاض و سواد که یک معنای عرضی است، آنها فقط نیاز به یک موضوع دارد، نیاز به یک معروض دارد، همین جسم می‌خواهد تا اتصاف به بیاض و سواد پیدا کند،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به نام مدرسه لازم است و مظروفی به نام زید لازم است، تا بتواند واقعیت ظرفیت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معانی حرفیه یک واقعیات متقومۀ به شیئین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برای چیست؟ آیا قید برای زید است، قید برای ضرب است، یا این‌که قید برای یک معنای حرفی است؟ آن ضربی که از شما صادر شد و بر زید واقع شد و او را</w:t>
      </w:r>
      <w:bookmarkStart w:id="819" w:name="pg13679_133773"/>
    </w:p>
    <w:p>
      <w:pPr>
        <w:pStyle w:val="BookText"/>
        <w:rPr/>
      </w:pPr>
      <w:bookmarkEnd w:id="819"/>
      <w:r>
        <w:rPr>
          <w:rFonts w:ascii="IRNazanin" w:hAnsi="IRNazanin" w:eastAsia="IRNazanin"/>
          <w:color w:val="111111"/>
          <w:sz w:val="28"/>
          <w:sz w:val="28"/>
          <w:szCs w:val="28"/>
          <w:rtl w:val="true"/>
          <w:lang w:bidi="fa-IR"/>
        </w:rPr>
        <w:t>دارید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 الجمعة و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آن یک معنای حرفی است، لذا تقییدات در کلمات، نوعا به معانی حرفیه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این‌چه فرمایشی است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مفاد هیئت افعل یک معنای جزئی و فرد و مصداق شد، این دیگر قابلیت تقیید ندارد، 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معانی حرفیه از نظر فقر و نیاز به دو طرف، ما موجودی ضعیف‌تر و واقعیتی ضعیف‌تر نداریم، مع ذلک در آنها تقیید تحقق پیدا می‌کند و بلکه اکثر تقییدات هم به همین معانی حرفیه بر می‌گردد، همین‌طوری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این معنا را می‌فرمودند و مطلب بسیار دقیق و صحیحی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هم به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به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در خارج واقع شده، امری که شما دارید اخبار از آن می‌کنید، از کلی دارید اخبار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دوران بین نفسیّت و غیریّت بود،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نفسیّت به اصالة الاطلاق تمسک کردند که این مورد مناقشه واقع شد،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از تمسک به اصالة الاطلاق دادند که آن جواب از نظر مرحوم آخوند مورد مناقشه بود و به نظر ما هم هر دو نظر مورد اشکال و مورد مناقشه است</w:t>
      </w:r>
      <w:r>
        <w:rPr>
          <w:rFonts w:eastAsia="IRNazanin" w:cs="IRNazanin"/>
          <w:color w:val="111111"/>
          <w:sz w:val="28"/>
          <w:szCs w:val="28"/>
          <w:rtl w:val="true"/>
          <w:lang w:bidi="fa-IR"/>
        </w:rPr>
        <w:t>.</w:t>
      </w:r>
    </w:p>
    <w:p>
      <w:pPr>
        <w:pStyle w:val="Heading3"/>
        <w:numPr>
          <w:ilvl w:val="2"/>
          <w:numId w:val="1"/>
        </w:numPr>
        <w:rPr/>
      </w:pPr>
      <w:bookmarkStart w:id="820" w:name="__RefHeading___Toc677979_1468164448"/>
      <w:bookmarkStart w:id="821" w:name="_Toc304"/>
      <w:bookmarkEnd w:id="820"/>
      <w:r>
        <w:rPr>
          <w:rtl w:val="true"/>
        </w:rPr>
        <w:t>بیان محقق نائینی</w:t>
      </w:r>
      <w:r>
        <w:rPr>
          <w:rtl w:val="true"/>
        </w:rPr>
        <w:t>(</w:t>
      </w:r>
      <w:r>
        <w:rPr>
          <w:rtl w:val="true"/>
        </w:rPr>
        <w:t>ره</w:t>
      </w:r>
      <w:r>
        <w:rPr>
          <w:rtl w:val="true"/>
        </w:rPr>
        <w:t xml:space="preserve">) </w:t>
      </w:r>
      <w:r>
        <w:rPr>
          <w:rtl w:val="true"/>
        </w:rPr>
        <w:t>در شک بین نفسیت و غیریت واجب</w:t>
      </w:r>
      <w:bookmarkEnd w:id="821"/>
    </w:p>
    <w:p>
      <w:pPr>
        <w:pStyle w:val="BookText"/>
        <w:rPr/>
      </w:pPr>
      <w:r>
        <w:rPr>
          <w:rFonts w:ascii="IRNazanin" w:hAnsi="IRNazanin" w:eastAsia="IRNazanin"/>
          <w:color w:val="111111"/>
          <w:sz w:val="28"/>
          <w:sz w:val="28"/>
          <w:szCs w:val="28"/>
          <w:rtl w:val="true"/>
          <w:lang w:bidi="fa-IR"/>
        </w:rPr>
        <w:t>بیانی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تمسک به اصالة الاطلاق ذکر کردند، ایشان اصالة الاطلاق را پذیرفتند و از راه اصالة الاطلاق، مسألۀ نفسیّت را در دوران بین نفسی و غیری می‌خواهند ثابت کنند، بیان ایشان مقدمه‌ای دارد که آن مقدمه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یک شیئی غیریّتش مسلم است، در واجبات غیریه مسلم،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تحلیلی باید دربارۀ اینها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نسبت به صلاة، یک واجب غیری مسلم است، یک وجوب مقدمی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یک تحلیلی بشود تا زمینه‌ای برای اصالة الاطلاقی که می‌خواهیم بگوییم، زمینۀ آن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به تعبیر بزرگان، مترشح از وجوب نفسی است، اول باید نماز وجوب نفسی داشته باشد تا وجوب غیری به وضو ترشح کند و وضو به عنوان غیریّت و مقدمیت وجوب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کلمۀ ترشح را برداریم و جایش یک عنوان دیگری بگذاریم که آن عنوان هم همین معنا را دلالت می‌کند و آن عنوان،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معلول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غیری همین وجوب نفسی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متعلق وجوب واقع نشود، اگر وجوب به صلاة تعلق نگیرد، معنا ندارد که در رتبۀ متأخره، وجوب به وضو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این‌طوری تعبیر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الصلاة علة</w:t>
      </w:r>
    </w:p>
    <w:p>
      <w:pPr>
        <w:pStyle w:val="BookText"/>
        <w:rPr/>
      </w:pPr>
      <w:r>
        <w:rPr>
          <w:rFonts w:ascii="IRNazanin" w:hAnsi="IRNazanin" w:eastAsia="IRNazanin"/>
          <w:color w:val="111111"/>
          <w:sz w:val="28"/>
          <w:sz w:val="28"/>
          <w:szCs w:val="28"/>
          <w:rtl w:val="true"/>
          <w:lang w:bidi="fa-IR"/>
        </w:rPr>
        <w:t>لوجوب الوضوء و وجوب الوضوء معلول لوجوب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مسئلۀ علیّت و معلولیّت را شما پذیرفتید که این‌هم همان لازمۀ ترشح بود، می‌توانیم این را برداریم و یک عنوان سومی به جای این علت و معلول بگذاریم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الصلاة شرط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مشروط به وجوب صلاة است؛ مثل همان واجبات مشروطه‌ای که در سایر موارد شما مطرح می‌کردید،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نسبت به استطاعت، واجب مشروط است؛ اینجا هم همان برنامه است، منتها فرقش این است که وجوب حج مشروط به وجود استطاعت است، باید استطاعت موجود بشود، استطاعت تحقق پیدا کند تا حج وجوب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نماز و وضو، همانطوری که مشروط، عبارت از وجوب است، شرط هم، عبارت از وجوب است، منتها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شرط،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شرطیّت بین اینجا و آنجا فرقی نمی‌کند، چه فرق می‌کند که شما بگویید وجوب حج، مشروط به وجود استطاعت است، یا تعبیر کنید به این‌که وجوب وضو مشروط به وجوب صلاة است؟ در شرطیّت فرقی بین این دو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لازمۀ غیریّت وجوب و مقدمۀ وجوب و لازمۀ وجوب غیری، این است که وجوب غیری به نحو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شما یک وجوب غیری پیدا کردید، بدانید که مساوق با این است که این واجب مشروط است، شرطش چیست؟ شرطش وجوب ذی المقدمه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وجوب المقدمه، وجوب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موارد شرط، عبارت از یک‌سری وجودات بوده؛ مثل این‌که نماز مشروط به وجود وقت است، حج مشروط به وجود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مسئلۀ واجب غیری و وجوب مقدمی، شرط، عبارت از یک تکلیف دیگر است و آن تکلیف متعلق به ذی المقدمه است، وجوب متعلق به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وجوب غیری یک شرطیّت تکلیف به نحو واجب مشروط، در رابطۀ با مقدمه ایجاد می‌کند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شرطیت دیگری هم وجود دارد و آن این است، همان‌طوری که وجوب مقدمه، مشروط به وجوب ذی المقدمه است، در عکسش، وجود ذی المقدمه مشروط به وجود مقدمه است، شرط از آن طرف روی وجودین پیاده می‌شود، از این طرف روی وجوبین پیاده می‌شود، در ناحیۀ مقدمه، آن چیزی که اتصاف به مشروطیت دارد، تکلیف و وجوب مقدمه است و شرطش هم وجوب ذی المقدمه است، اما در عکسش که می‌آییم مسئلۀ شرطیت را مطرح می‌کنیم، می‌بینیم مسئله روی وجودین می‌آید؛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الصلاة یتوقف علی وجود الوضوء، اما وجوب الوضوء یتوقف علی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کجا که مسئلۀ مقدمیّت و مسئلۀ غیریّت مطرح شد، بدانید که آنجا دو اشتراط وجود دارد، دو اشتراط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از ناحیۀ مقدمه در رابطۀ با وجوب و به اصطلاح در رابطۀ با هیئت است که هیئت مفادش همان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اشتراط در ناحیۀ ذی المقدمه، در</w:t>
      </w:r>
      <w:bookmarkStart w:id="822" w:name="pg13679_133775"/>
    </w:p>
    <w:p>
      <w:pPr>
        <w:pStyle w:val="BookText"/>
        <w:rPr/>
      </w:pPr>
      <w:bookmarkEnd w:id="822"/>
      <w:r>
        <w:rPr>
          <w:rFonts w:ascii="IRNazanin" w:hAnsi="IRNazanin" w:eastAsia="IRNazanin"/>
          <w:color w:val="111111"/>
          <w:sz w:val="28"/>
          <w:sz w:val="28"/>
          <w:szCs w:val="28"/>
          <w:rtl w:val="true"/>
          <w:lang w:bidi="fa-IR"/>
        </w:rPr>
        <w:t xml:space="preserve">رابطۀ با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صلاة الاّ به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مسئلۀ غیریّت مطرح شد، بدانید که دو اشتراط لامحاله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مقدمه، اشتراط در رابطۀ با وجوب، از ناحیۀ ذی المقدمه، اشتراط در ناحیۀ وجود</w:t>
      </w:r>
      <w:r>
        <w:rPr>
          <w:rFonts w:eastAsia="IRNazanin" w:cs="IRNazanin"/>
          <w:color w:val="111111"/>
          <w:sz w:val="28"/>
          <w:szCs w:val="28"/>
          <w:rtl w:val="true"/>
          <w:lang w:bidi="fa-IR"/>
        </w:rPr>
        <w:t>.</w:t>
      </w:r>
    </w:p>
    <w:p>
      <w:pPr>
        <w:pStyle w:val="Heading3"/>
        <w:numPr>
          <w:ilvl w:val="2"/>
          <w:numId w:val="1"/>
        </w:numPr>
        <w:rPr/>
      </w:pPr>
      <w:bookmarkStart w:id="823" w:name="__RefHeading___Toc677981_1468164448"/>
      <w:bookmarkStart w:id="824" w:name="_Toc305"/>
      <w:bookmarkEnd w:id="823"/>
      <w:r>
        <w:rPr>
          <w:rtl w:val="true"/>
        </w:rPr>
        <w:t>عدم شک بین نفسیت و جزئیت، در دلیل واحد</w:t>
      </w:r>
      <w:bookmarkEnd w:id="824"/>
    </w:p>
    <w:p>
      <w:pPr>
        <w:pStyle w:val="BookText"/>
        <w:rPr/>
      </w:pPr>
      <w:r>
        <w:rPr>
          <w:rFonts w:ascii="IRNazanin" w:hAnsi="IRNazanin" w:eastAsia="IRNazanin"/>
          <w:color w:val="111111"/>
          <w:sz w:val="28"/>
          <w:sz w:val="28"/>
          <w:szCs w:val="28"/>
          <w:rtl w:val="true"/>
          <w:lang w:bidi="fa-IR"/>
        </w:rPr>
        <w:t>وقتی‌که این مقدمه درست شد، یک شبه مقدمه‌ای هم به عنوان توضیح محل بحث ما مطرح می‌شود و آن این است که جای دوران بین نفسیّت و غیریّت کجاست؟ کجا امر دایر بین واجب نفسی و غیری می‌شود؟ اگر از ناحیۀ مولا، فقط یک تکلیف وجوبی آمده باشد، ما می‌توانیم تردید بکنیم که این چیزی را که مولا واجب کرده نمی‌دانیم واجب نفسی است یا واجب غیری؟ اگر واجب غیری است، ذی المقدمه واجبش کجاست؟ فرض دوران بین نفسیّت و غیریّت در جایی که یک واجب داشته باشیم،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کجا فرض دوران بین نفسیت و غیریّت هست؟ آنجایی که مولا اول فرضا نماز را واجب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واجب اول لامحاله واجب نفسی است؛ برای این‌که مسبوق به وجوب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است، این بدون هیچ تردیدی، یک تکلیف دومی از باب مثال به نام وجوب وضو آورد، این وجوب وضو چون مسبوق به وجوب صلاة است، برای شما ممکن است مورد تردید بشود که آیا این وجوب وضو به نحو واجب نفسی است؛ یعنی دو تکلیف مستقل غیر مرتبط به‌هم است یا این‌که این تکلیف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لتوصل الی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واجبی است که اول در کلام مولا مطرح شده است؟</w:t>
      </w:r>
    </w:p>
    <w:p>
      <w:pPr>
        <w:pStyle w:val="BookText"/>
        <w:rPr/>
      </w:pPr>
      <w:r>
        <w:rPr>
          <w:rFonts w:ascii="IRNazanin" w:hAnsi="IRNazanin" w:eastAsia="IRNazanin"/>
          <w:color w:val="111111"/>
          <w:sz w:val="28"/>
          <w:sz w:val="28"/>
          <w:szCs w:val="28"/>
          <w:rtl w:val="true"/>
          <w:lang w:bidi="fa-IR"/>
        </w:rPr>
        <w:t>در حقیقت دوران بین نفسیت و غیریت در آنجایی که مولا تنها یک تکلیف داشته باشد، این یک امر غیر متصوری است، همیشه باید دو تکلیف باشد، تکلیف اول قطعا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دوم بین نفسی و غیری مردد است؛ یعنی نمی‌دانیم این تکلیف دوم خودش استقلال دارد، هیچ ربطی به اولی ندارد، یک واجب نفسی است؟ یا این‌که این تکلیف دوم در رابطۀ با تکلیف اول است؟ در حقیقت در مقدمه و شبه مقدمه، ایشان دو مطلب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این‌که در جمیع موارد غیریّت و نفسیّت، آنجایی که غیریّت مسلّمه و نفسیّت مسلّمه است، در جمیع آن موارد دو اشتراط تحقق دارد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از ناحیۀ مقدمه در رابطۀ با حکمش، اشتراط از ناحیۀ ذی المقدمه در رابطۀ با خود ذی المقدمه و وجود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دوم ایشان هم این بود که در دوران بین نفسیّت و غیریّت، همیشه فرضش در آنجایی است که ما دو تکلیف از ناحیۀ مولا داشته باشیم و الاّ در تکلیف واحد تصور نمی‌شود</w:t>
      </w:r>
      <w:r>
        <w:rPr>
          <w:rFonts w:eastAsia="IRNazanin" w:cs="IRNazanin"/>
          <w:color w:val="111111"/>
          <w:sz w:val="28"/>
          <w:szCs w:val="28"/>
          <w:rtl w:val="true"/>
          <w:lang w:bidi="fa-IR"/>
        </w:rPr>
        <w:t>.</w:t>
      </w:r>
      <w:bookmarkStart w:id="825" w:name="pg13679_133776"/>
    </w:p>
    <w:p>
      <w:pPr>
        <w:pStyle w:val="BookText"/>
        <w:rPr/>
      </w:pPr>
      <w:bookmarkEnd w:id="825"/>
      <w:r>
        <w:rPr>
          <w:rFonts w:ascii="IRNazanin" w:hAnsi="IRNazanin" w:eastAsia="IRNazanin"/>
          <w:color w:val="111111"/>
          <w:sz w:val="28"/>
          <w:sz w:val="28"/>
          <w:szCs w:val="28"/>
          <w:rtl w:val="true"/>
          <w:lang w:bidi="fa-IR"/>
        </w:rPr>
        <w:t>آن‌وقت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دلیلی که گفتیم در دوران بین نفسیّت و غیریّت، همیشه باید دو دلیل بر وجوب باشد، این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این است که هر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یک دلیل ماده و هیئت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این است که هیچکدام از این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الهیئة و لا من حیث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صور ثلاثه را آن‌وقت ایشان حکم را بیان می‌کند و نتیجه می‌گیرد که در دو حالت از این صور ثلاثه، تمسک به اصالت الاطلاق مانعی ندارد و نتیجۀ تمسک به 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نفسیّت است که بعد ان شاء الله عرض می‌کنیم</w:t>
      </w:r>
      <w:r>
        <w:rPr>
          <w:rFonts w:eastAsia="IRNazanin" w:cs="IRNazanin"/>
          <w:color w:val="111111"/>
          <w:sz w:val="28"/>
          <w:szCs w:val="28"/>
          <w:rtl w:val="true"/>
          <w:lang w:bidi="fa-IR"/>
        </w:rPr>
        <w:t>.</w:t>
      </w:r>
    </w:p>
    <w:p>
      <w:pPr>
        <w:pStyle w:val="Heading3"/>
        <w:numPr>
          <w:ilvl w:val="2"/>
          <w:numId w:val="1"/>
        </w:numPr>
        <w:rPr/>
      </w:pPr>
      <w:bookmarkStart w:id="826" w:name="__RefHeading___Toc677983_1468164448"/>
      <w:bookmarkStart w:id="827" w:name="_Toc306"/>
      <w:bookmarkEnd w:id="826"/>
      <w:r>
        <w:rPr>
          <w:rtl w:val="true"/>
        </w:rPr>
        <w:t>پرسش</w:t>
      </w:r>
      <w:r>
        <w:rPr>
          <w:rtl w:val="true"/>
        </w:rPr>
        <w:t>:</w:t>
      </w:r>
      <w:bookmarkEnd w:id="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صاحب کفایه و مرحوم شیخ را در معنای صیغۀ افعل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شیخ در امتناع تقیید معانی حرفیه و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استاد دربارۀ امکان تقیید معانی حرفیه را تقریب نمایید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به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کدامیک از این موارد، تمسک به اطلاق، جایز است؟</w:t>
      </w:r>
      <w:bookmarkStart w:id="828" w:name="pg13679_133777"/>
    </w:p>
    <w:p>
      <w:pPr>
        <w:pStyle w:val="Heading2"/>
        <w:numPr>
          <w:ilvl w:val="1"/>
          <w:numId w:val="1"/>
        </w:numPr>
        <w:rPr/>
      </w:pPr>
      <w:bookmarkStart w:id="829" w:name="__RefHeading___Toc677985_1468164448"/>
      <w:bookmarkStart w:id="830" w:name="_Toc307"/>
      <w:bookmarkEnd w:id="828"/>
      <w:bookmarkEnd w:id="829"/>
      <w:r>
        <w:rPr>
          <w:rtl w:val="true"/>
        </w:rPr>
        <w:t>درس سیصد و هشتاد و سوم</w:t>
      </w:r>
      <w:bookmarkEnd w:id="830"/>
    </w:p>
    <w:p>
      <w:pPr>
        <w:pStyle w:val="Heading3"/>
        <w:numPr>
          <w:ilvl w:val="2"/>
          <w:numId w:val="1"/>
        </w:numPr>
        <w:rPr/>
      </w:pPr>
      <w:bookmarkStart w:id="831" w:name="__RefHeading___Toc677987_1468164448"/>
      <w:bookmarkStart w:id="832" w:name="_Toc308"/>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33" w:name="__RefHeading___Toc677989_1468164448"/>
      <w:bookmarkStart w:id="834" w:name="_Toc309"/>
      <w:bookmarkEnd w:id="833"/>
      <w:r>
        <w:rPr>
          <w:rtl w:val="true"/>
        </w:rPr>
        <w:t>بیان محقق نائینی</w:t>
      </w:r>
      <w:r>
        <w:rPr>
          <w:rtl w:val="true"/>
        </w:rPr>
        <w:t>(</w:t>
      </w:r>
      <w:r>
        <w:rPr>
          <w:rtl w:val="true"/>
        </w:rPr>
        <w:t>ره</w:t>
      </w:r>
      <w:r>
        <w:rPr>
          <w:rtl w:val="true"/>
        </w:rPr>
        <w:t xml:space="preserve">) </w:t>
      </w:r>
      <w:r>
        <w:rPr>
          <w:rtl w:val="true"/>
        </w:rPr>
        <w:t>در تمسک به اطلاق در شک بین نفسیت و جزئیت</w:t>
      </w:r>
      <w:bookmarkEnd w:id="834"/>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مقدمه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اینجا سه صورت به حسب واقع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این است که در هر دو دلیل، هم دلیلی که متعرض واجب نفسی است و هم دلیلی که متعرض واجبی است که مردد بین نفسیّت و غیریّت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هر دو دلیل اطلاق وجود دارد، صورت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احد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این‌که در هیچکدام از دو دلیل اطلاقی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که هر دو دلیل اطلاق دارند؛ یعنی مقدمات حکمت و شرایط تمسک به اطلاق، در هر دو دلیل وجود دارد، منتها بر طبق آن مقدمۀ اول که عمده هم آن مقدمه بود ذکر فرمودند، چون در واجب غیری دو اشتراط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اشتراط از نظر وجوب و از نظر هیئت در واجب غیری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اشتراط هم از نظر ماده و مأمور به در واجب نفسی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فرض کردیم که هر دو دلیل اطلاق دارند؛ یعنی آن دلیلی که متعرض واجب اولی هست که واجب اولی قطعا واجب نفسی است و ما تردیدی در رابطۀ با واجب اول نداریم، اگر فرض کردیم که دلیلش اطلاق دارد،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باید أتیان بشود دیگر مسألۀ قیدیت وضو و شرطیت وضو را مطرح نمی‌کند و لازمۀ اطلاق و جریان مقدمات حکمت، این است که وضو قیدیّت ندارد و شرطیّت برای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نتیجۀ اطلاق دلیل واجب نفسی که همان واجب اول در کلام مولا است، این است که از نظر ماده هیچگونه تقییدی ندارد و مقصود این است که این واجب در خارج انجام بگیرد، می‌خواهد واجب دوم همراهش باشد، می‌خواهد واجب دوم همراهش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اطلاق دلیل اول از نظر ماده، عدم مدخلیت واجب دوم در وجود واجب اول و تحقق واجب اول است، کما این‌که نتیجۀ اطلاق واجب دوم که واجب دوم اگر تقییدی در آن باشد، به لحاظ غیریت در رابطۀ با هیئت و در رابطۀ با وجوبش است؛ یعنی ما شک می‌کنیم که آیا واجب دوم، وجوبش مشروط به وجوب واجب اول است یا مشروط به وجوب واجب اول نیست؟ در سایر موارد اگر شک می‌کردید در این‌که واجبی مطلق است یا مشروط، اگر اصالت الاطلاق در وجوب آن واجب جریان پیدا می‌کرد، معنای اصالت الاطلاق این بود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به واجب مشروط، بل هو 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مسأله به همین کیفیت است، ما شک می‌کنیم که وجوب واجب دوم، مشروط به وجوب واجب اول هست یا نه؟ اگر غیری باشد، این اشتراط تحقق دارد، اما اگر واجب دوم واجب نفسی باشد، در حقیقت واجب مطلق در مقابل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سایر موارد در دوران بین مطلق و مشروط بودن، اگر اصالت الاطلاق و مقدمات حکمت وجود داشته باشد، ما واجب را حمل بر واجب مطلق می‌کنیم، اینجا هم همین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فرق اینجا با سایر واجبات مشروطه در این‌جهت است که در سایر واجبات مشروطه، شرط عبارت از وجود یک شیء است، مثل این‌که وجود استطاعت شرطیت برای وجوب حج دارد، اما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قیافۀ شرطش با آنها فرق می‌کند، اینجا شرط وجوب واجب نفسی است، اما فرقی در اصل اشتراط و واجب مشروط بودن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واجب دوم هم از نظر هیئت اطلاق داشته باشد و مقدمات حکمت جریان پیدا کند، لازمۀ اصالت الاطلاق در واجب دوم عدم اشتراط است، آن‌وقت این دو اصالت الاطلاقها را که کنار هم می‌گذاریم و به یکدیگر ضمیمه می‌کنیم، اصالت الاطلاق در واجب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مأمور به مقید به وجود واجب دوم نیست، مأمور به مشروط به وجود واجب دوم نیست، اصالت الاطلاق در دلیل دوم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واجب دوم، مشروط به وجوب واجب اول نیست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آن دو شرطی که در واجب غیری مطرح است و حتما باید واجب غیری آن دو خصوصیت در آن تحقق داشته باشد، ما با دو اصالت الاطلاق، آن دو خصوصیت را از بین می‌بریم و آن دو اشتراط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هر دو اشتراط نفی شد، معنای واجب نفسی، غیر از این نیست،</w:t>
      </w:r>
      <w:bookmarkStart w:id="835" w:name="pg13679_133779"/>
    </w:p>
    <w:p>
      <w:pPr>
        <w:pStyle w:val="BookText"/>
        <w:rPr/>
      </w:pPr>
      <w:bookmarkEnd w:id="835"/>
      <w:r>
        <w:rPr>
          <w:rFonts w:ascii="IRNazanin" w:hAnsi="IRNazanin" w:eastAsia="IRNazanin"/>
          <w:color w:val="111111"/>
          <w:sz w:val="28"/>
          <w:sz w:val="28"/>
          <w:szCs w:val="28"/>
          <w:rtl w:val="true"/>
          <w:lang w:bidi="fa-IR"/>
        </w:rPr>
        <w:t>عنوان نفسیت عبارت از همین معنا است، که این واجب اول و دوم هیچ به همدیگر کاری نداشته باشند، نه وجود اول متوقف بر وجود دوم و نه وجوب دوم متوقف بر وجوب اول باشد، معنای اصالت الاطلاق در هر دو دلیل عدم ارتباط این دو واجب و این‌که نه در رابطۀ با حکمشان و نه در رابطۀ با وجودشان بین اینها ارتباطی تحقق ندارد، آیا واجب نفسی غیر از این معنا است؟ پس ما در صورت اول با اجرای دو اصالت الاطلاق در دوران بین نفسیت و غیریت، واجب نفسی را اثبات می‌کنیم به این کیفیتی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اول، خوب خیلی روشن است</w:t>
      </w:r>
      <w:r>
        <w:rPr>
          <w:rFonts w:eastAsia="IRNazanin" w:cs="IRNazanin"/>
          <w:color w:val="111111"/>
          <w:sz w:val="28"/>
          <w:szCs w:val="28"/>
          <w:rtl w:val="true"/>
          <w:lang w:bidi="fa-IR"/>
        </w:rPr>
        <w:t>.</w:t>
      </w:r>
    </w:p>
    <w:p>
      <w:pPr>
        <w:pStyle w:val="Heading3"/>
        <w:numPr>
          <w:ilvl w:val="2"/>
          <w:numId w:val="1"/>
        </w:numPr>
        <w:rPr/>
      </w:pPr>
      <w:bookmarkStart w:id="836" w:name="__RefHeading___Toc677991_1468164448"/>
      <w:bookmarkStart w:id="837" w:name="_Toc310"/>
      <w:bookmarkEnd w:id="836"/>
      <w:r>
        <w:rPr>
          <w:rtl w:val="true"/>
        </w:rPr>
        <w:t>حالت دوم اطلاق احد الدلیلین</w:t>
      </w:r>
      <w:bookmarkEnd w:id="837"/>
    </w:p>
    <w:p>
      <w:pPr>
        <w:pStyle w:val="BookText"/>
        <w:rPr/>
      </w:pPr>
      <w:r>
        <w:rPr>
          <w:rFonts w:ascii="IRNazanin" w:hAnsi="IRNazanin" w:eastAsia="IRNazanin"/>
          <w:color w:val="111111"/>
          <w:sz w:val="28"/>
          <w:sz w:val="28"/>
          <w:szCs w:val="28"/>
          <w:rtl w:val="true"/>
          <w:lang w:bidi="fa-IR"/>
        </w:rPr>
        <w:t>اما صورت دوم عبارت از جایی است که احد الدلیلین اطلاق داشته باشد، اما دلیل دیگری فاقد اطلاق باشد به لحاظ این‌که مقدمات حکمت در آن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جریان ندارد؟ فرضا به لحاظ این‌که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احد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بوده، اما در دلیل دیگری در مقام بیان نبوده و مهمترین مقدمه از مقدمات حکمت همین است که مولای متکلم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یکی از این دو دلیل، اطلاق وجود دارد و در دیگری وجود ندارد، فرض کنیم در دلیل اول اطلاق وجود دارد، حالا آن فرضش را هم ذکر می‌کنیم ان شاء الله، در دلیل اول اطلاق وجود دارد، اطلاق دلیل اول به لحاظ متعلق است، به لحاظ ماده است، به لحاظ مأموربه است، معنای اصالت الاطلاق در دلیل اول این است که این مأموربه و این واجب اول که ذکر کردیم قطعا واجب نفسی است و در واجب اول نمی‌شود تردید وجود داشته باشد، همیشه تردید در رابطۀ با واجب دوم است، این واجب اول که واجب نفسی است، اصالت الاطلاقی که در آن جریان پیدا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مأموربه وجودش و تحققش مقیّد به واجب دوم نیست، این‌طور نیست که اگر واجب دوم تحقق پیدا نکند، واجب اول هم تحقق پیدا نمی‌کند، نه، این مأموربه همین است، متعلق امر همین واجب است، می‌خواهد واجب دوم همراه این باشد یا واجب دوم همراه این نباشد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یکی از دو اشتراطی که مقوّم واجب غیری بود، یکی از آن دو اشتراط را با اصالت الاطلاق در واجب اول،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اشتراط دوم چگونه می‌شود؟ دومی فاقد مقدمات حکمت است، نمی‌تواند اطلاق در آن جریان پیدا بکند،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ضرورتی ندارد، ما در یک طرف که اصالت الاطلاق را ثابت کردیم و جاری کردیم، لازمه‌اش این است که در طرف دیگر هم اشتراط از بین برود، یک‌طرف که اشتراط به اصالت الاطلاق نفی شد، لازمه‌اش این است که اشتراط دوم هم منتفی بشود،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مأموربه در دلیل اول لازم نیست که واجب دوم همراهش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مقیدا بوجوب الواجب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ثابت کردیم، لازمه‌اش این است که پس</w:t>
      </w:r>
      <w:bookmarkStart w:id="838" w:name="pg13679_133780"/>
    </w:p>
    <w:p>
      <w:pPr>
        <w:pStyle w:val="BookText"/>
        <w:rPr/>
      </w:pPr>
      <w:bookmarkEnd w:id="838"/>
      <w:r>
        <w:rPr>
          <w:rFonts w:ascii="IRNazanin" w:hAnsi="IRNazanin" w:eastAsia="IRNazanin"/>
          <w:color w:val="111111"/>
          <w:sz w:val="28"/>
          <w:sz w:val="28"/>
          <w:szCs w:val="28"/>
          <w:rtl w:val="true"/>
          <w:lang w:bidi="fa-IR"/>
        </w:rPr>
        <w:t>وجوب واجب ثانی هم مشروط به وجوب واجب اول نیست، این معنا را می‌توانیم ثابت بکنیم</w:t>
      </w:r>
      <w:r>
        <w:rPr>
          <w:rFonts w:eastAsia="IRNazanin" w:cs="IRNazanin"/>
          <w:color w:val="111111"/>
          <w:sz w:val="28"/>
          <w:szCs w:val="28"/>
          <w:rtl w:val="true"/>
          <w:lang w:bidi="fa-IR"/>
        </w:rPr>
        <w:t>.</w:t>
      </w:r>
    </w:p>
    <w:p>
      <w:pPr>
        <w:pStyle w:val="Heading3"/>
        <w:numPr>
          <w:ilvl w:val="2"/>
          <w:numId w:val="1"/>
        </w:numPr>
        <w:rPr/>
      </w:pPr>
      <w:bookmarkStart w:id="839" w:name="__RefHeading___Toc677993_1468164448"/>
      <w:bookmarkStart w:id="840" w:name="_Toc311"/>
      <w:bookmarkEnd w:id="839"/>
      <w:r>
        <w:rPr>
          <w:rtl w:val="true"/>
        </w:rPr>
        <w:t>حجیت مثبتات امارات و منها المطلق</w:t>
      </w:r>
      <w:bookmarkEnd w:id="840"/>
    </w:p>
    <w:p>
      <w:pPr>
        <w:pStyle w:val="BookText"/>
        <w:rPr/>
      </w:pPr>
      <w:r>
        <w:rPr>
          <w:rFonts w:ascii="IRNazanin" w:hAnsi="IRNazanin" w:eastAsia="IRNazanin"/>
          <w:color w:val="111111"/>
          <w:sz w:val="28"/>
          <w:sz w:val="28"/>
          <w:szCs w:val="28"/>
          <w:rtl w:val="true"/>
          <w:lang w:bidi="fa-IR"/>
        </w:rPr>
        <w:t>آیا این مثل اصول مثبته می‌ماند؟ شما که نفی اشتراط را در یک رابطه با اصالت الاطلاق کردید، چطور با این اصالت الاطلاق واحد، نفی اشتراط دوم را هم می‌کنید و دلیلتان هم این است که لازمۀ نفی اشتراط اول، نفی اشتراط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از باب استصحاب و اصول عملیه به عنوان اصل مثبت، شما جلویش را گرفتید،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تنها مورد و مجرای خودشان را می‌توانند ثابت کنند، اما با لوازمشان و آثاری که مترتب بر لوازم اینها هست،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نمی‌شود آن لوازم و آثار لوازم را بار کرد، مگر این‌که آن لوازم هم لوازم شرعیه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ایشان این است که بله، ولی شما هم اگر نمی‌دانید که اصالت الاطلاق یک اصل لفظی است و اصول لفظیه در حقیقت به عنوان اماره حجیت دارد ولو این‌که حجیتش با بنای عقلا است، اما عقلا به عنوان اماره با اصالت الاطلاق و با اصالت العموم برخورد می‌کنند و در جای خودش ثابت شده که مثبتات امارات حجیت دارد، اما مثبتات اصول عملیه است که فاقد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اصالت الاطلاق را با استصحاب و اصول عملیه، شما مقایسه نکنید، آنها اصل عملی است و دلیل بر حجیتشان قاصر از این است که در غیر مورد آنها و مجرای آنها افادۀ اعتبار و حجیت بکند، اما در باب امارات، چه اماراتی باشد که به بنای عقلا حجیت پیدا کرده و چه اماراتی باشد که خود شارع مستقیما و تأسیسا حجیت آنها را قایل شده باشد، مثبتات امارات حجت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گفتیم لازمۀ نفی اشتراط در دلیل اول، نفی اشتراط در دلیل دوم است، همین لازم بودن خودش کفایت می‌کند، که هر دو اشتراطها منتفی بشود و از بین برود و همین‌طور اگر اطلاق تنها در دلیل دوم جریان پیدا کند، اما دلیل اول به لحاظ فقدان بعضی از مقدمات حکمت نشود اطلاق در آن جاری شود، همین هم کافی است، شما با اصالت الاطلاق در دلیل دوم ثابت می‌کنید که وجوب واجب دوم مشروط به وجوب واجب اول نیست، بلکه وجوبش یک وجوب مطلق است و هیچگونه اشتراط و تعلیقی نسبت به وجوب واجب اول ندارد،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برای این که لازمۀ نبودن اشتراط وجوب در تکلیف دوم، این است که در تکلیف اول هم از نظر وجود تعلیق و اشتراطی ندارد، لازمه‌اش این است به این‌که آن دو اشتراط در وجوب غیری قابل تفکیک نیست، همیشه باید در واجب غیری آن دو اشتراط تحقق داشته باشد، پس هر کجا و به هر دلیل یکی از آن دو اشتراط را شما از بین ببرید، لازمه‌اش این است که اشتراط دیگر هم منفی بشود و از بین برود</w:t>
      </w:r>
      <w:r>
        <w:rPr>
          <w:rFonts w:eastAsia="IRNazanin" w:cs="IRNazanin"/>
          <w:color w:val="111111"/>
          <w:sz w:val="28"/>
          <w:szCs w:val="28"/>
          <w:rtl w:val="true"/>
          <w:lang w:bidi="fa-IR"/>
        </w:rPr>
        <w:t>.</w:t>
      </w:r>
      <w:bookmarkStart w:id="841" w:name="pg13679_133781"/>
    </w:p>
    <w:p>
      <w:pPr>
        <w:pStyle w:val="BookText"/>
        <w:rPr/>
      </w:pPr>
      <w:bookmarkEnd w:id="841"/>
      <w:r>
        <w:rPr>
          <w:rFonts w:ascii="IRNazanin" w:hAnsi="IRNazanin" w:eastAsia="IRNazanin"/>
          <w:color w:val="111111"/>
          <w:sz w:val="28"/>
          <w:sz w:val="28"/>
          <w:szCs w:val="28"/>
          <w:rtl w:val="true"/>
          <w:lang w:bidi="fa-IR"/>
        </w:rPr>
        <w:t>لذا اگر در دلیل دوم هم اصالت الاطلاق جریان پیدا کرد، لازمش که عبارت از نفی اشتراط در مادۀ دلیل اول است، آن لازم هم بر آن ترتب پیدا می‌کند به لحاظ همین که اصالت الاطلاق یکی از امارات است و مثبتات امارات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چه در هر دو دلیل اصالت الاطلاق را جاری کنیم و چه در یک دلیل، در هر کدام اصالت الاطلاق جریان پیدا کرد، برای نفسیت واجب دوم کافی است؛ یعنی در دوران واجب دوم بین نفسیت و غیریت ما حتی با یک اصالت الاطلاق می‌توانیم نفسیت را ثابت کنیم و اگر دو اصالت الاطلاق باشد البته چه بهتر، اما ضرورتی برای دو اصالت الاطلاق وجود ندارد</w:t>
      </w:r>
      <w:r>
        <w:rPr>
          <w:rFonts w:eastAsia="IRNazanin" w:cs="IRNazanin"/>
          <w:color w:val="111111"/>
          <w:sz w:val="28"/>
          <w:szCs w:val="28"/>
          <w:rtl w:val="true"/>
          <w:lang w:bidi="fa-IR"/>
        </w:rPr>
        <w:t>.</w:t>
      </w:r>
    </w:p>
    <w:p>
      <w:pPr>
        <w:pStyle w:val="Heading3"/>
        <w:numPr>
          <w:ilvl w:val="2"/>
          <w:numId w:val="1"/>
        </w:numPr>
        <w:rPr/>
      </w:pPr>
      <w:bookmarkStart w:id="842" w:name="__RefHeading___Toc677995_1468164448"/>
      <w:bookmarkStart w:id="843" w:name="_Toc312"/>
      <w:bookmarkEnd w:id="842"/>
      <w:r>
        <w:rPr>
          <w:rtl w:val="true"/>
        </w:rPr>
        <w:t>حالت سوم عدم اطلاق هر دو دلیل</w:t>
      </w:r>
      <w:bookmarkEnd w:id="843"/>
    </w:p>
    <w:p>
      <w:pPr>
        <w:pStyle w:val="BookText"/>
        <w:rPr/>
      </w:pPr>
      <w:r>
        <w:rPr>
          <w:rFonts w:ascii="IRNazanin" w:hAnsi="IRNazanin" w:eastAsia="IRNazanin"/>
          <w:color w:val="111111"/>
          <w:sz w:val="28"/>
          <w:sz w:val="28"/>
          <w:szCs w:val="28"/>
          <w:rtl w:val="true"/>
          <w:lang w:bidi="fa-IR"/>
        </w:rPr>
        <w:t>فرض سوم جایی است که نه دلیل اول الاطلاق دارد و نه دلیل دوم، به لحاظ این‌که فرضا هیچکدام از این دو دلیل در مقام بیان نیست، بلکه در مقام بیان اهمال یا اجمال است و مقدمات حکمت در هیچکدام جریان ندارد، در این فرض سوم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می‌پذیریم، اینجا دیگر راهی برای تعیین نفسیّت و غیریّت از نظر لفظ و اصالت الاطلاق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دو صورت اول، اصالت الاطلاق مسأله را کاملا برای ما مشخص می‌کند و هیچگونه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دقیقی است که این محقق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w:t>
      </w:r>
    </w:p>
    <w:p>
      <w:pPr>
        <w:pStyle w:val="Heading3"/>
        <w:numPr>
          <w:ilvl w:val="2"/>
          <w:numId w:val="1"/>
        </w:numPr>
        <w:rPr/>
      </w:pPr>
      <w:bookmarkStart w:id="844" w:name="__RefHeading___Toc677997_1468164448"/>
      <w:bookmarkStart w:id="845" w:name="_Toc313"/>
      <w:bookmarkEnd w:id="844"/>
      <w:r>
        <w:rPr>
          <w:rtl w:val="true"/>
        </w:rPr>
        <w:t>مناقشۀ استاد در بیان محقق نائینی در دوران بین نفسیت و غیریت واجب</w:t>
      </w:r>
      <w:bookmarkEnd w:id="845"/>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جهات در کلام ایشان مورد اشکال است، که نیاز به تذکر و تعرض دارد، البته بعضی‌هایش را هم سابقا در بحث مسأله مقدمۀ واجب مطرح می‌کردیم، در همان روزهای اول تقریبا اشاره‌ای و بلکه بالاتر تفصیلا این معنا را بیان کردیم، مطالبی که ایشان در مقدمۀ اولی ذکر کردند، زمینه‌اش این بود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مقدمه و وجوب ذی المقدمه، عنوان علیت و معلولیت مطرح است، چون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از وجوب ذی المقدمه مترشح می‌شود و معنای ترشح هم علیت و معلولیت است؛ یعنی وجوب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ما به این صورت نه تنها در رابطۀ با وجوب پذیرفتیم و نه در رابطۀ با آن فعلی که انسان بخواهد بالمباشره خودش انجام بدهد و آن فعل توقف بر مقدمه دارد، که آنجا دیگر به جای وجوب، مسأله اراده مطرح است؛ مثل این‌که کسی اراده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بالمباشره انجام بدهد و بعد ملاحظه می‌کند،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نصب سلم دارد و در حقیقت اینجا دو فعل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فعل عبارت از نصب سلم</w:t>
      </w:r>
      <w:bookmarkStart w:id="846" w:name="pg13679_133782"/>
    </w:p>
    <w:p>
      <w:pPr>
        <w:pStyle w:val="BookText"/>
        <w:rPr/>
      </w:pPr>
      <w:bookmarkEnd w:id="846"/>
      <w:r>
        <w:rPr>
          <w:rFonts w:ascii="IRNazanin" w:hAnsi="IRNazanin" w:eastAsia="IRNazanin"/>
          <w:color w:val="111111"/>
          <w:sz w:val="28"/>
          <w:sz w:val="28"/>
          <w:szCs w:val="28"/>
          <w:rtl w:val="true"/>
          <w:lang w:bidi="fa-IR"/>
        </w:rPr>
        <w:t>است و هر دو هم فعل ارادی است و فعل ارادی مسبوق به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حرفی که در رابطۀ با وجوب گفته شده، در رابطۀ با اراده هم همین حرف را زدند،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متعلقۀ به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للارادة المتعلقه بالمقدمة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ارادۀ متعلقۀ به کون علی السطح، برای ارادۀ متعلقۀ به نصب سلم علیت دارد و گاهی هم تعبیر به ترشح می‌کنند که ترشح هم به معنای علیت و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اولی که مسأله مقدمۀ واجب را عنوان کردیم، این معنا را به‌طورکلی منکر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نه در رابطۀ با وجوب است و نه در رابطۀ با اراده است؛ برای این‌که معنای علیت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تحققت العلّة تحقّق المعلول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وقتی‌که نار را در خارج ایجاد کردید، آن احراق و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لازم نیست که نسبت به احراق و نسبت به حرارت یک ارادۀ مستقله‌ای تعلق بگیرد؛ به مجردی که اراده متعلق به ایجاد نار شد،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نار در خارج تحقق پیدا کرد، آیا در باب وجوبین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ذی المقدمه و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ارادتین در آنجایی که انسان بالمباشره یک فعلی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انجام بدهد، چنین علیت و معلولیتی در کار است؟</w:t>
      </w:r>
    </w:p>
    <w:p>
      <w:pPr>
        <w:pStyle w:val="Heading3"/>
        <w:numPr>
          <w:ilvl w:val="2"/>
          <w:numId w:val="1"/>
        </w:numPr>
        <w:rPr/>
      </w:pPr>
      <w:bookmarkStart w:id="847" w:name="__RefHeading___Toc677999_1468164448"/>
      <w:bookmarkStart w:id="848" w:name="_Toc314"/>
      <w:bookmarkEnd w:id="847"/>
      <w:r>
        <w:rPr>
          <w:rtl w:val="true"/>
        </w:rPr>
        <w:t>پرسش</w:t>
      </w:r>
      <w:r>
        <w:rPr>
          <w:rtl w:val="true"/>
        </w:rPr>
        <w:t>:</w:t>
      </w:r>
      <w:bookmarkEnd w:id="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شرط واجب غیری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حالتی، مفاد هر دو دلیل، نفسی خواهد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 اطلاق دلیلین، نفسیت واجب دوم چگونه ثابت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اثبات نفسیت در حالت دوم مستلزم اصل مثبت نیست؟ دلیل آن را بیان کنید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استاد از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نفسیت و غیریت را تقریب نمایید</w:t>
      </w:r>
      <w:r>
        <w:rPr>
          <w:rFonts w:eastAsia="IRNazanin" w:cs="IRNazanin"/>
          <w:color w:val="111111"/>
          <w:sz w:val="28"/>
          <w:szCs w:val="28"/>
          <w:rtl w:val="true"/>
          <w:lang w:bidi="fa-IR"/>
        </w:rPr>
        <w:t>.</w:t>
      </w:r>
      <w:bookmarkStart w:id="849" w:name="pg13679_133783"/>
    </w:p>
    <w:p>
      <w:pPr>
        <w:pStyle w:val="Heading2"/>
        <w:numPr>
          <w:ilvl w:val="1"/>
          <w:numId w:val="1"/>
        </w:numPr>
        <w:rPr/>
      </w:pPr>
      <w:bookmarkStart w:id="850" w:name="__RefHeading___Toc678001_1468164448"/>
      <w:bookmarkStart w:id="851" w:name="_Toc315"/>
      <w:bookmarkEnd w:id="849"/>
      <w:bookmarkEnd w:id="850"/>
      <w:r>
        <w:rPr>
          <w:rtl w:val="true"/>
        </w:rPr>
        <w:t>درس سیصد و هشتاد و چهارم</w:t>
      </w:r>
      <w:bookmarkEnd w:id="851"/>
    </w:p>
    <w:p>
      <w:pPr>
        <w:pStyle w:val="Heading3"/>
        <w:numPr>
          <w:ilvl w:val="2"/>
          <w:numId w:val="1"/>
        </w:numPr>
        <w:rPr/>
      </w:pPr>
      <w:bookmarkStart w:id="852" w:name="__RefHeading___Toc678003_1468164448"/>
      <w:bookmarkStart w:id="853" w:name="_Toc316"/>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54" w:name="__RefHeading___Toc678005_1468164448"/>
      <w:bookmarkStart w:id="855" w:name="_Toc317"/>
      <w:bookmarkEnd w:id="854"/>
      <w:r>
        <w:rPr>
          <w:rtl w:val="true"/>
        </w:rPr>
        <w:t>ترشح وجوب مقدمه از ذی المقدمه</w:t>
      </w:r>
      <w:bookmarkEnd w:id="855"/>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که معمولا در باب مقدمۀ واجب ذکر می‌شود، این است که بنابر قول به وجوب مقدمه، وجوب مقدمه از وجوب ذی المقدمه ترشح پیدا می‌کند و این ترشح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مقدمه معلول برای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با واقعیّت تطبیق نمی‌کند، نه در رابطۀ با تکالیف، آنجایی که مولا می‌خواهد عملی از عبد صادر شود و نه در موارد افعال مباشری که فاعلی بخواهد خودش فعل را انجام دهد و به دست خودش فعل تحقق پیدا کند، آنجا هم که مسألۀ اراده مطرح است، ارادۀ متعلقۀ به ذی المقدمه و ارادۀ متعلقۀ به مقدمه؛ آیا بین این دو اراده علیّت و معلولیّت مطرح است؟ به مجرد این‌که اراده متعلق به ذی المقدمه شد، به عنوان معلول یک اراده‌ای هم به مقدمه تعلق می‌گیرد، آیا مسأله این‌طور است؟ اگر این‌طور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ضابطۀ کلی در باب اراده،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ضابطۀ کلی این است که اراده مبادی لازم دارد، آن شیء مراد باید اول تصور شود، بعد تصدیق به فایده بعد مسألۀ اشتیاق تا به مرحلۀ اراده برسد، آیا این ضابطه در باب ارادۀ متعلقۀ به مقدمه تخصیص خورده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متعلقۀ</w:t>
      </w:r>
      <w:bookmarkStart w:id="856" w:name="pg13679_133784"/>
    </w:p>
    <w:p>
      <w:pPr>
        <w:pStyle w:val="BookText"/>
        <w:rPr/>
      </w:pPr>
      <w:bookmarkEnd w:id="856"/>
      <w:r>
        <w:rPr>
          <w:rFonts w:ascii="IRNazanin" w:hAnsi="IRNazanin" w:eastAsia="IRNazanin"/>
          <w:color w:val="111111"/>
          <w:sz w:val="28"/>
          <w:sz w:val="28"/>
          <w:szCs w:val="28"/>
          <w:rtl w:val="true"/>
          <w:lang w:bidi="fa-IR"/>
        </w:rPr>
        <w:t>به مقدمه، دیگر این مبادی در کار نیست، به مجردی که اراده به ذی المقدمه متعلق شد، همان علت می‌شود که اراده به مقدمه هم تعلق بگیرد، دیگر اراده مقدمه نیاز به مبادی و مقدمات ندارد</w:t>
      </w:r>
      <w:r>
        <w:rPr>
          <w:rFonts w:eastAsia="IRNazanin" w:cs="IRNazanin"/>
          <w:color w:val="111111"/>
          <w:sz w:val="28"/>
          <w:szCs w:val="28"/>
          <w:rtl w:val="true"/>
          <w:lang w:bidi="fa-IR"/>
        </w:rPr>
        <w:t>.</w:t>
      </w:r>
    </w:p>
    <w:p>
      <w:pPr>
        <w:pStyle w:val="Heading3"/>
        <w:numPr>
          <w:ilvl w:val="2"/>
          <w:numId w:val="1"/>
        </w:numPr>
        <w:rPr/>
      </w:pPr>
      <w:bookmarkStart w:id="857" w:name="__RefHeading___Toc678007_1468164448"/>
      <w:bookmarkStart w:id="858" w:name="_Toc318"/>
      <w:bookmarkEnd w:id="857"/>
      <w:r>
        <w:rPr>
          <w:rtl w:val="true"/>
        </w:rPr>
        <w:t>نفی رابطۀ علی و معلولی بین مقدمه و ذی المقدمه</w:t>
      </w:r>
      <w:bookmarkEnd w:id="858"/>
    </w:p>
    <w:p>
      <w:pPr>
        <w:pStyle w:val="BookText"/>
        <w:rPr/>
      </w:pPr>
      <w:r>
        <w:rPr>
          <w:rFonts w:ascii="IRNazanin" w:hAnsi="IRNazanin" w:eastAsia="IRNazanin"/>
          <w:color w:val="111111"/>
          <w:sz w:val="28"/>
          <w:sz w:val="28"/>
          <w:szCs w:val="28"/>
          <w:rtl w:val="true"/>
          <w:lang w:bidi="fa-IR"/>
        </w:rPr>
        <w:t>علاوۀ‌بر این‌که این قاعده قابل تخصیص نیست و مسأله‌ای نیست که بگوییم اراده در بعضی از موارد این مبادی را لازم ندارد، این از آن قواعد و ضوابط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علاوۀ‌بر این، مخالف با واقعیت هم است، چطور؟ زیرا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می‌کند و می‌خواهد به دست خودش و با فعل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کند، اگر از مقدمیت نصب سلم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باشد، اگر التفات به این معنا نداشته باشد، آیا با این‌که التفاتی به مقدمیت نصب سلم ندارد، شما می‌گویید نه، اجبارا یک اراده‌ای متعلق به نصب سلم به عنوان معلول ارادۀ متعلقۀ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وقتی‌که این توجه ندارد به این‌که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اراده تحقّق دارد، ارادۀ چه کسی؟ ارادۀ همین شخص، ارادۀ همین فاعل، فاعلی که خودش جز ارادۀ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خودش نمی‌بیند، این توجه به مقدمیت نصب سلم ندارد و در آنجایی هم که توجه دارد، آیا در آنجا همین مقدار،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ارادۀ ما متعلق به ذی المقدمه شد، همین کافی است که اراده به نصب سلم متعلق شود، آیا مسأله این‌طور است؟ یا این‌که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می‌کند، تصدیق به فایده دارد، مراحل بعدی در کار است، اراده تحقق پیدا کند، در نصب سلم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را تصور می‌کند، تصدیق به فایده‌اش می‌کند، منتها اختلاف بین ذی المقدمه و مقدمه در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فایده‌ای که بر ذی المقدمه مترتب می‌شود، مطلوب نفسی فاعل است، اما فایده‌ای که بر مقدمه ترتّب پیدا می‌کند، این است که از راه این مقدمه می‌تواند به آن مطلوب نفسی برسد و اگر این مقدمه را انجام ندهد، دستش از رسیدن به آن مطلوب نفسی کوتاه می‌شود</w:t>
      </w:r>
      <w:r>
        <w:rPr>
          <w:rFonts w:eastAsia="IRNazanin" w:cs="IRNazanin"/>
          <w:color w:val="111111"/>
          <w:sz w:val="28"/>
          <w:szCs w:val="28"/>
          <w:rtl w:val="true"/>
          <w:lang w:bidi="fa-IR"/>
        </w:rPr>
        <w:t>.</w:t>
      </w:r>
    </w:p>
    <w:p>
      <w:pPr>
        <w:pStyle w:val="Heading3"/>
        <w:numPr>
          <w:ilvl w:val="2"/>
          <w:numId w:val="1"/>
        </w:numPr>
        <w:rPr/>
      </w:pPr>
      <w:bookmarkStart w:id="859" w:name="__RefHeading___Toc678009_1468164448"/>
      <w:bookmarkStart w:id="860" w:name="_Toc319"/>
      <w:bookmarkEnd w:id="859"/>
      <w:r>
        <w:rPr>
          <w:rtl w:val="true"/>
        </w:rPr>
        <w:t>وجود مبادی اراده در انجام مقدمه</w:t>
      </w:r>
      <w:bookmarkEnd w:id="860"/>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اینجا هم تصدیق به فایده است، منتها فایده‌اش تمکّن از وصول به ذی المقدمه است، تمکن از رسیدن به مطلوب نفسی است، چه فایده‌ای از این مهمتر، این فایده را تصدیق می‌کند؟ مراحل بعدی تحقق پیدا می‌کند، بعد به ارادۀ نصب سلم نوبت می‌رسد، پس نصب سلم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مقدمیّت نصب سلم مورد توجه فاعل باشد، اینجا دو اراده است، دو مبادی دارد، فقط اختلافشان در مسألۀ فایده است، آن فایده‌اش مطلوبیّت نفسیّه دارد، فایده‌اش این</w:t>
      </w:r>
      <w:bookmarkStart w:id="861" w:name="pg13679_133785"/>
    </w:p>
    <w:p>
      <w:pPr>
        <w:pStyle w:val="BookText"/>
        <w:rPr/>
      </w:pPr>
      <w:bookmarkEnd w:id="861"/>
      <w:r>
        <w:rPr>
          <w:rFonts w:ascii="IRNazanin" w:hAnsi="IRNazanin" w:eastAsia="IRNazanin"/>
          <w:color w:val="111111"/>
          <w:sz w:val="28"/>
          <w:sz w:val="28"/>
          <w:szCs w:val="28"/>
          <w:rtl w:val="true"/>
          <w:lang w:bidi="fa-IR"/>
        </w:rPr>
        <w:t>است که از این طریق می‌تواند به مطلوب نفسی راه پیدا کند و امکان رسیدن به مطلوب نفسی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مسألۀ علیّت و معلولیّت را بین الارادتین در آنجایی که فعل را بالمباشره انجام می‌دهد، اگر بخواهیم این حرف را بزنیم هم تخصیص در قاعدۀ اراده لازم می‌آید و هم مخالفت با واقعیّت وجدانی این مسأله دارد؛ برای این‌که معمولا هم انسان این‌طور است، وقتی‌که یک کاری را تصمیم می‌گیرد، بعد از تصمیم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برویم سراغ مقدماتش ببینیم مقدماتش چیست؟ از چه راهی می‌شود این مقدمات را انجام داد؟ آن‌وقت این مقدمات را با اراده انجام می‌دهد، بعد نوبت به ذی المقدمه می‌رسد، همین معنا در مسألۀ وجوب هم مطرح است؛ یعنی آنجایی که مولا الزام می‌کند یک ذی المقدمه‌ای را که از عبد صادر شود بنابر قول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منکر وجوب مقدمه هستند، فعلا بحثی با آنها نیست، آنهایی که قایل هستند به این که مقدمه وجوب دارد، ما مکرر گفتیم که این وجوبی که در باب مقدمه محل بحث است، وجوب شرعی است، وجوب مربوط به شارع است و وجوب مولوی است، منتها بعضی از آثار برایش ترتّب پیدا نمی‌کند؛ مثل استحقاق عقوبت و امثال ذلک، این موجب این نمی‌شود که وجوب از شرعیت و مولویت خارج شود، آنچه که در باب مقدمۀ واجب محل بحث است، این معنا است و الا مسألۀ لزوم عقلی مقدمه و لابدیت عقلیۀ مقدمه نمی‌تواند محل نزاع باشد، کسی این معنا را انکار نکرده است و نمی‌تواند انکار کند، لذا علاوه‌بر لابدیّت عقلیه، وجوب شرعی مقدمه محل بحث است و در ملازمه بین وجوب شرعی ذی المقدمه و وجوب شرعی مقدمه، نزاع وجود دارد؟</w:t>
      </w:r>
    </w:p>
    <w:p>
      <w:pPr>
        <w:pStyle w:val="Heading3"/>
        <w:numPr>
          <w:ilvl w:val="2"/>
          <w:numId w:val="1"/>
        </w:numPr>
        <w:rPr/>
      </w:pPr>
      <w:bookmarkStart w:id="862" w:name="__RefHeading___Toc678011_1468164448"/>
      <w:bookmarkStart w:id="863" w:name="_Toc320"/>
      <w:bookmarkEnd w:id="862"/>
      <w:r>
        <w:rPr>
          <w:rtl w:val="true"/>
        </w:rPr>
        <w:t>عدم انتساب وجوب مقدمه به شارع</w:t>
      </w:r>
      <w:bookmarkEnd w:id="863"/>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هر دو وجوب اضافۀ به شارع دارد و اضافۀ به مولا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اضافۀ به شارع و اضافۀ به مولا داشت، شما می‌خواهید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معلول وجوب ذی المقدمه است،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شارع یا مولا مقدمه را واجب کرد، دیگر خواه‌ناخواه این مقدمه اتصاف به وجوب پیدا می‌کند، ولو این‌که در موالی عرفیه یک مولایی باشد که اصلا توجه به مقدمیّت مقدمه نداشته باشد، مولا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صادر کند، اما درعین‌حال، هیچ توجهی ندارد به این‌که نصب سلم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دارد، مولایی که نسبت به مقدمه بی‌توجه و بی‌التفات است، ما گردن او می‌گذاریم،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الا و لابد شما دو حکم صادر کردید؛ یک حکم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عنون واجب نفسی، یک حکم هم نسبت به نصب سلم به عنوان واجب غیری، گردن مولا می‌گذاریم که شما به عنوان علّت و معلول دو حکم</w:t>
      </w:r>
      <w:bookmarkStart w:id="864" w:name="pg13679_133786"/>
    </w:p>
    <w:p>
      <w:pPr>
        <w:pStyle w:val="BookText"/>
        <w:rPr/>
      </w:pPr>
      <w:bookmarkEnd w:id="864"/>
      <w:r>
        <w:rPr>
          <w:rFonts w:ascii="IRNazanin" w:hAnsi="IRNazanin" w:eastAsia="IRNazanin"/>
          <w:color w:val="111111"/>
          <w:sz w:val="28"/>
          <w:sz w:val="28"/>
          <w:szCs w:val="28"/>
          <w:rtl w:val="true"/>
          <w:lang w:bidi="fa-IR"/>
        </w:rPr>
        <w:t>صادر کردید،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حکم بیشتر صادر نکرده‌ام، من که توجه به مقدمیّت مقدمه نداشته‌ام؛ مثلا اگر توجه می‌داشتم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حکم صادر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توجهی به مقدمیت مقدمه ندارد، لازمۀ علیت و معلولیت این است که ما گردن مولا بگذاریم که دو حکم مولوی از ناحیۀ شما آمده است، هر دو هم به شما انتساب دارد، منتها یکی از آنها علیّت دارد و دیگری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مسأله این‌طور است؟ یا این‌که نه، آن مولا اگر توجه داشته باشد به مقدمیّت نصب سلم؛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حکم می‌کند و اگر هم نکرد از راه ملازمۀ عقلی ما این معنا را بدست می‌آوریم، اما در آنجایی که مولا بی‌توجه باشد هیچ راهی برای اثبات این مطلب نیست، آنجا عقل هم حکم به ملازمه نمی‌کند، عقل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تحمیل می‌کنیم بر مولا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منک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از تو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 یک ایجاب بیشتر از ناحیۀ من تحقق پیدا نکرده است، من که از مقدمیّت این مقدمه غافل بودم، چطور می‌توانم نسبت به این مقدمۀ مغفول عنها حکمی یا ایجاب و الزامی داشته باشم، بگویم نه، با این‌که تو توجه هم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از ناحیۀ شما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چنین حرفهایی را گردن مولا گذاشت؟ اگر مسأله علیّت و معلولیّت باشد چاره‌ای نیست جز این‌که این مسایل را انسان ملتزم شود، در حالی‌که راهی برای التزام به این حرفها نیست و ما تفصیل بیشتر این مطلب را در اوائل بحث مقدمۀ واجب ذکر کردیم</w:t>
      </w:r>
      <w:r>
        <w:rPr>
          <w:rFonts w:eastAsia="IRNazanin" w:cs="IRNazanin"/>
          <w:color w:val="111111"/>
          <w:sz w:val="28"/>
          <w:szCs w:val="28"/>
          <w:rtl w:val="true"/>
          <w:lang w:bidi="fa-IR"/>
        </w:rPr>
        <w:t>.</w:t>
      </w:r>
    </w:p>
    <w:p>
      <w:pPr>
        <w:pStyle w:val="Heading3"/>
        <w:numPr>
          <w:ilvl w:val="2"/>
          <w:numId w:val="1"/>
        </w:numPr>
        <w:rPr/>
      </w:pPr>
      <w:bookmarkStart w:id="865" w:name="__RefHeading___Toc678013_1468164448"/>
      <w:bookmarkStart w:id="866" w:name="_Toc321"/>
      <w:bookmarkEnd w:id="865"/>
      <w:r>
        <w:rPr>
          <w:rtl w:val="true"/>
        </w:rPr>
        <w:t>کفایت تحقق شرط واحد در دلالت اطلاق بر وجوب نفسی</w:t>
      </w:r>
      <w:bookmarkEnd w:id="866"/>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در رابطۀ با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اهمیّت دارد و باید روی آن دقت کنیم، این است که ایشان برای واجب غیری نسبت به واجب نفسی دو اشتراط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اشتراط وجوب به واجب غیری و واجب نفسی که وجوب واجب نفسی شرطیت دارد برای وجوب واجب غیری، یک اشتراط هم از آن‌طرف درست کرد و آن این است که وجود واجب نفسی مشروط است به وجود واجب غیری، ما روی این دو اشتراط باید دقت کنیم و البته اگر یکی از این اشتراطها هم ثابت شود، این کفایت می‌کند برای اصالة الاطلاقی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هستند، اصالة الاطلاقی که ایشان در دوران بین نفسیت و غیریت مطرح می‌کنند، متوقف بر این نیست که دو اشتراط در واجب غیری درست کنیم، اگر یکی از این دو اشتراط هم باشد، اصالة الاطلاق می‌تواند مسأله نفسیت را ثابت کند، منتها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دو اشتراط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اصالة الاطلاق هم توقف بر این دو اشتراط باید داشته باشد؟ نه، لازم نیست که این دو اشتراط باشد تا اصالة</w:t>
      </w:r>
      <w:bookmarkStart w:id="867" w:name="pg13679_133787"/>
    </w:p>
    <w:p>
      <w:pPr>
        <w:pStyle w:val="BookText"/>
        <w:rPr/>
      </w:pPr>
      <w:bookmarkEnd w:id="867"/>
      <w:r>
        <w:rPr>
          <w:rFonts w:ascii="IRNazanin" w:hAnsi="IRNazanin" w:eastAsia="IRNazanin"/>
          <w:color w:val="111111"/>
          <w:sz w:val="28"/>
          <w:sz w:val="28"/>
          <w:szCs w:val="28"/>
          <w:rtl w:val="true"/>
          <w:lang w:bidi="fa-IR"/>
        </w:rPr>
        <w:t>الاطلاق قابل تمسک باشد، یکی از این اشتراطها هم اگر ثابت شد، چه از ناحیه وجوب باشد و چه از ناحیۀ وجود باشد، همین کفایت می‌کند که اصالة الاطلاق جلوی تقیید را بگیرد و در نتیجه واجب غیری را نفی کند و واجب نفسی را ثابت کند</w:t>
      </w:r>
      <w:r>
        <w:rPr>
          <w:rFonts w:eastAsia="IRNazanin" w:cs="IRNazanin"/>
          <w:color w:val="111111"/>
          <w:sz w:val="28"/>
          <w:szCs w:val="28"/>
          <w:rtl w:val="true"/>
          <w:lang w:bidi="fa-IR"/>
        </w:rPr>
        <w:t>.</w:t>
      </w:r>
    </w:p>
    <w:p>
      <w:pPr>
        <w:pStyle w:val="Heading3"/>
        <w:numPr>
          <w:ilvl w:val="2"/>
          <w:numId w:val="1"/>
        </w:numPr>
        <w:rPr/>
      </w:pPr>
      <w:bookmarkStart w:id="868" w:name="__RefHeading___Toc678015_1468164448"/>
      <w:bookmarkStart w:id="869" w:name="_Toc322"/>
      <w:bookmarkEnd w:id="868"/>
      <w:r>
        <w:rPr>
          <w:rtl w:val="true"/>
        </w:rPr>
        <w:t>عدم جریان اصالة الاطلاق بعد از انتفاء شرطین</w:t>
      </w:r>
      <w:bookmarkEnd w:id="869"/>
    </w:p>
    <w:p>
      <w:pPr>
        <w:pStyle w:val="BookText"/>
        <w:rPr/>
      </w:pPr>
      <w:r>
        <w:rPr>
          <w:rFonts w:ascii="IRNazanin" w:hAnsi="IRNazanin" w:eastAsia="IRNazanin"/>
          <w:color w:val="111111"/>
          <w:sz w:val="28"/>
          <w:sz w:val="28"/>
          <w:szCs w:val="28"/>
          <w:rtl w:val="true"/>
          <w:lang w:bidi="fa-IR"/>
        </w:rPr>
        <w:t>اگر بخواهیم در مقابل ایشان جلوی اصالة الاطلاق را بگیریم، متوقف بر این است که هر دو اشتراط را از بین ببریم و الا یک اشتراط هم اگر ثابت شود، این کفایت می‌کند برای اثبات فرمایش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دقت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نفی روشن‌تر است، زودتر می‌تواند انسان اشتراط را نفی کند و آن وجود واجب نفسی نسبت به وجود 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اشتراط را مطرح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وجودا متوقف بر واجب غیری است، اگر مقصودتان از این توقف صرف مقدمیّت است که معنای مقدمیّت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تتحقّق المقدمة لم یتحقق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قوام مقدمیت به این معناست که اگر مقدمه تحقق پیدا نکرد، ذی المقدمه هم نمی‌تواند در خارج تحقق پیدا کند و اگر غیر از این باشد، مقدمیت نمی‌تواند یک معنای معقولی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حرف را می‌خواهید بزنید؟ این حرف معنایش تقیید نیست؟ شما بخواهید به اصالة الاطلاق جلوی تقیید را بگیرید؛ در مسألۀ نصب سلم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واقعیت دارد این است که امکان ندارد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این معنای مقدمیّت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در مقدمیّت نیست، بحث ما در تقید است،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مقدمیّت نصب سلم این است که نصب سلم به عنوان یک قید و به عنوان یک شرط در مادۀ واجب نفسی دخالت داشته باشد، این را شما از کجا می‌آورید؟ یعنی 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نصب سلم امکان ندارد، اما این عدم امکان به معنای مقدمیت است، مقدمیت را شما در دایرۀ تقیید می‌برید و به اصالة الاطلاق می‌خواهید این تقیید را از بین ببرید، این تقیید چطوری است؟ یعنی 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نصب سلم شد، لازمۀ توقف تقیّد هم این است که نصب سلم به عنوان یک قید در ماده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نقش داشته باشد؟ یعنی 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آنجایی که می‌داند نصب سلم مقدمیّت دارد، آیا بیان مولا به این برمی‌گردد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هو الکون علی السطح المقیّد بنصب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مقدمیت به این برمی‌گردد که تمام مقدمات به عنوان قیدیّت در واجب نفسی بنابر قول شما باید دخالت داشته باشد، به‌طوری که اگر یک واجبی پنج مقدمۀ خارجی داشته باشد، باید بگوییم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قید دنبال این واجب نفسی و به عنوان قید واجب نفسی مطرح است؟ آیا مسأله این‌طور است؟</w:t>
      </w:r>
      <w:bookmarkStart w:id="870" w:name="pg13679_133788"/>
    </w:p>
    <w:p>
      <w:pPr>
        <w:pStyle w:val="BookText"/>
        <w:rPr/>
      </w:pPr>
      <w:bookmarkEnd w:id="870"/>
      <w:r>
        <w:rPr>
          <w:rFonts w:ascii="IRNazanin" w:hAnsi="IRNazanin" w:eastAsia="IRNazanin"/>
          <w:color w:val="111111"/>
          <w:sz w:val="28"/>
          <w:sz w:val="28"/>
          <w:szCs w:val="28"/>
          <w:rtl w:val="true"/>
          <w:lang w:bidi="fa-IR"/>
        </w:rPr>
        <w:t>شما می‌خواهید با اصالة الاطلاق جلوی تقیید را بگیرید،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تقیید وجود دارد، این تقیید از ناحیۀ واجب نفسی نسبت به واجب غیری از کجا آمده است؟ آن‌که مهم است و محل اشکال است همین معناست، شما به صراحت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غیری به عنوان قیدیّت در مادۀ واجب نفسی و به عنوان قیدیّت مطرح است، این حرف از کجا آمد؟ خارجا هم ما می‌بینیم این مسأله وجود ندارد، البته در بعضی از مقدمات این معنا تحقق دارد، شاید در کثیری از مقدمات شرعیه مطلب این‌طور باشد، نماز وقتی‌که با وضو و طهارت ملاحظه می‌شود، می‌دانیم که طهارت، قید برای نماز است، می‌دانیم که وضو قیدیّت برای نماز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از آن استفاده شود، اما این تقیّد ذی المقدمه به مقدمه یک امری زاید بر مقدمیت است، مقدمیت به تنهایی اقتضای این تقیید را نمی‌کند و الاّ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وقتی‌که مأموربه واقع می‌شود و فرض هم می‌کنیم که خود مولا توجه دارد به این‌که نصب سلم مقدمیت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باز مسألۀ تقیدی در کار است؟ یعنی وقتی‌که از این عبد می‌پرسند که مولا تو را به چه مأمور کرد و مأموربه مولا چیست؟ عبد در مقام حکایت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الکون علی السطح المقیّد بنصب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بیان شما باید یک‌چنین مطلبی باشد، در حالی‌که عبد در مقام حکایت دستور مولا،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مأموربه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می‌کنیم پس نصب سلم چیست؟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خارج از دایرۀ مأموربه است، این به عنوان مقدمیّت مطرح است، نه به عنوان قیدیّت</w:t>
      </w:r>
      <w:r>
        <w:rPr>
          <w:rFonts w:eastAsia="IRNazanin" w:cs="IRNazanin"/>
          <w:color w:val="111111"/>
          <w:sz w:val="28"/>
          <w:szCs w:val="28"/>
          <w:rtl w:val="true"/>
          <w:lang w:bidi="fa-IR"/>
        </w:rPr>
        <w:t>.</w:t>
      </w:r>
    </w:p>
    <w:p>
      <w:pPr>
        <w:pStyle w:val="Heading3"/>
        <w:numPr>
          <w:ilvl w:val="2"/>
          <w:numId w:val="1"/>
        </w:numPr>
        <w:rPr/>
      </w:pPr>
      <w:bookmarkStart w:id="871" w:name="__RefHeading___Toc678017_1468164448"/>
      <w:bookmarkStart w:id="872" w:name="_Toc323"/>
      <w:bookmarkEnd w:id="871"/>
      <w:r>
        <w:rPr>
          <w:rtl w:val="true"/>
        </w:rPr>
        <w:t>خلط بین مقدمیت و قیدیت در کلام محقق نائینی</w:t>
      </w:r>
      <w:bookmarkEnd w:id="872"/>
    </w:p>
    <w:p>
      <w:pPr>
        <w:pStyle w:val="BookText"/>
        <w:rPr/>
      </w:pPr>
      <w:r>
        <w:rPr>
          <w:rFonts w:ascii="IRNazanin" w:hAnsi="IRNazanin" w:eastAsia="IRNazanin"/>
          <w:color w:val="111111"/>
          <w:sz w:val="28"/>
          <w:sz w:val="28"/>
          <w:szCs w:val="28"/>
          <w:rtl w:val="true"/>
          <w:lang w:bidi="fa-IR"/>
        </w:rPr>
        <w:t>لذا در رابطۀ با بیان ایشان بین مقدمیّت و بین قیدیت، اختلاطی واقع شده است، لازمۀ مقدمیّت، قیدیت نیست و قیدیت هم مطرح نباشد نوبت به اصالة الاطلاق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نیامده مقدمه را از بین ببرد، اصالة الاطلاق در مقابل تقیید می‌ایستد، عنوان تقیید را شما باید درست کنید؛ تا اصالة الاطلاق جلوی تقیید را بگیرد و مقدمیّت هیچ‌گونه ملازمۀ با تقید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علی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تقیدی هست، اما این به عنوان ضابطۀ مقدمیّت نمی‌تواند مطرح باشد و شاهدش همین مثال عرفی است که برای شما ذکر کردیم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از این دو اشتراطی که ایشان ذکر کردند، اشتراط و تقیید در رابطۀ با وجودین، وجود ذی المقدمه و وجود مقدمه، غیرصحیح است، نوبت به آن اشتراط دیگر برسد؛ و گفتیم که اگر یکی از این دو اشتراط در کلام ایشان ثابت شود، همین کافی است برای این‌که مدعایشان ثابت شود و توقف ندارد بر این‌که هر دو اشتراط در کار باشد، لذا اگر بخواهیم جلوی اصالة الاطلاق را بگیریم باید برای اشتراط، فکری کنیم؛ و اگر نشود برای اشتراط فکری کرد، اصالة الاطلاق در رابطۀ با دلیل دوم</w:t>
      </w:r>
      <w:bookmarkStart w:id="873" w:name="pg13679_133789"/>
    </w:p>
    <w:p>
      <w:pPr>
        <w:pStyle w:val="BookText"/>
        <w:rPr/>
      </w:pPr>
      <w:bookmarkEnd w:id="873"/>
      <w:r>
        <w:rPr>
          <w:rFonts w:ascii="IRNazanin" w:hAnsi="IRNazanin" w:eastAsia="IRNazanin"/>
          <w:color w:val="111111"/>
          <w:sz w:val="28"/>
          <w:sz w:val="28"/>
          <w:szCs w:val="28"/>
          <w:rtl w:val="true"/>
          <w:lang w:bidi="fa-IR"/>
        </w:rPr>
        <w:t>می‌تواند مسألۀ نفسیّت را ثابت کند</w:t>
      </w:r>
      <w:r>
        <w:rPr>
          <w:rFonts w:eastAsia="IRNazanin" w:cs="IRNazanin"/>
          <w:color w:val="111111"/>
          <w:sz w:val="28"/>
          <w:szCs w:val="28"/>
          <w:rtl w:val="true"/>
          <w:lang w:bidi="fa-IR"/>
        </w:rPr>
        <w:t>.</w:t>
      </w:r>
    </w:p>
    <w:p>
      <w:pPr>
        <w:pStyle w:val="Heading3"/>
        <w:numPr>
          <w:ilvl w:val="2"/>
          <w:numId w:val="1"/>
        </w:numPr>
        <w:rPr/>
      </w:pPr>
      <w:bookmarkStart w:id="874" w:name="__RefHeading___Toc678019_1468164448"/>
      <w:bookmarkStart w:id="875" w:name="_Toc324"/>
      <w:bookmarkEnd w:id="874"/>
      <w:r>
        <w:rPr>
          <w:rtl w:val="true"/>
        </w:rPr>
        <w:t>پرسش</w:t>
      </w:r>
      <w:r>
        <w:rPr>
          <w:rtl w:val="true"/>
        </w:rPr>
        <w:t>:</w:t>
      </w:r>
      <w:bookmarkEnd w:id="8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وجوب مقدمه و وجوب ذی المقدمه رابطۀ علی و معلولی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وجوب مقدمه شرعی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ممانعت از تقیید دلیل دوم با اطلاق دلیل اول از چه راهی امکان‌پذیر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خلطی که بین مقدمیت و قیدیت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چیست؟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شرط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غیری و بیان استاد را بیان نمایید</w:t>
      </w:r>
      <w:r>
        <w:rPr>
          <w:rFonts w:eastAsia="IRNazanin" w:cs="IRNazanin"/>
          <w:color w:val="111111"/>
          <w:sz w:val="28"/>
          <w:szCs w:val="28"/>
          <w:rtl w:val="true"/>
          <w:lang w:bidi="fa-IR"/>
        </w:rPr>
        <w:t>.</w:t>
      </w:r>
      <w:bookmarkStart w:id="876" w:name="pg13679_133790"/>
    </w:p>
    <w:p>
      <w:pPr>
        <w:pStyle w:val="Heading2"/>
        <w:numPr>
          <w:ilvl w:val="1"/>
          <w:numId w:val="1"/>
        </w:numPr>
        <w:rPr/>
      </w:pPr>
      <w:bookmarkStart w:id="877" w:name="__RefHeading___Toc678021_1468164448"/>
      <w:bookmarkStart w:id="878" w:name="_Toc325"/>
      <w:bookmarkEnd w:id="876"/>
      <w:bookmarkEnd w:id="877"/>
      <w:r>
        <w:rPr>
          <w:rtl w:val="true"/>
        </w:rPr>
        <w:t>درس سیصد و هشتاد و پنجم</w:t>
      </w:r>
      <w:bookmarkEnd w:id="878"/>
    </w:p>
    <w:p>
      <w:pPr>
        <w:pStyle w:val="Heading3"/>
        <w:numPr>
          <w:ilvl w:val="2"/>
          <w:numId w:val="1"/>
        </w:numPr>
        <w:rPr/>
      </w:pPr>
      <w:bookmarkStart w:id="879" w:name="__RefHeading___Toc678023_1468164448"/>
      <w:bookmarkStart w:id="880" w:name="_Toc326"/>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881" w:name="__RefHeading___Toc678025_1468164448"/>
      <w:bookmarkStart w:id="882" w:name="_Toc327"/>
      <w:bookmarkEnd w:id="881"/>
      <w:r>
        <w:rPr>
          <w:rtl w:val="true"/>
        </w:rPr>
        <w:t>مناقشه استاد در دوران بین واجب نفسی و واجب غیری</w:t>
      </w:r>
      <w:bookmarkEnd w:id="882"/>
    </w:p>
    <w:p>
      <w:pPr>
        <w:pStyle w:val="BookText"/>
        <w:rPr/>
      </w:pPr>
      <w:r>
        <w:rPr>
          <w:rFonts w:ascii="IRNazanin" w:hAnsi="IRNazanin" w:eastAsia="IRNazanin"/>
          <w:color w:val="111111"/>
          <w:sz w:val="28"/>
          <w:sz w:val="28"/>
          <w:szCs w:val="28"/>
          <w:rtl w:val="true"/>
          <w:lang w:bidi="fa-IR"/>
        </w:rPr>
        <w:t>بحث در این بود که اگر واجبی مردد شود بین این‌که واجب نفسی یا غیری است؟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این‌که در واجب غیری دو نوع اشتراط وجود دارد، دو نوع تقیید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وجود واجب نفسی مقیّد است به وجود واجب غیری و دیگر این‌که وجوب واجب غیری مشروط است به وجوب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وجوب غیری، دو نوع اشتراط تحقق دارد؛ لذا با اصالت الاطلاقی که در هر دو دلیل جریان پیدا کند و یا در یک دلیل جریان پیدا کند؛ ما می‌توانیم نفسیّت این واجب مردد را اثبات کنیم</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صدد بودیم که دو نوع اشتراطی که ایشان در واجب غیری مطرح می‌کردند و اصالت الاطلاق را برای از بین بردن این دو شرط جاری می‌دانستند؛ آیا این دو نوع اشتراط در واجب غیری تحقق دارد یا ندارد؟ یک شرط را آن روز نفی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ذی المقدمه مشروط به وجود مقدمه است، به این معنا که وجود مقدمه به عنوان قیدیّت در متعلق وجوب نفسی اخذ شده، این حرف غیرصحیحی است و لازمۀ غیریّت این نیست که در تمامی موارد چنین چیزی</w:t>
      </w:r>
      <w:bookmarkStart w:id="883" w:name="pg13679_133791"/>
    </w:p>
    <w:p>
      <w:pPr>
        <w:pStyle w:val="BookText"/>
        <w:rPr/>
      </w:pPr>
      <w:bookmarkEnd w:id="88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اوقات هست؛ اما این کلیّت ندارد، در مثل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سلّم با این‌که توقف،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مسلّم است، لکن تقیید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مولا واجب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کون علی السطح مقید به نصب سلّم که این تقیید در ماده که عبارت از کون علی السطح است،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نفی کردیم؛ لیکن در عین‌حال گفتیم که اگر یک اشتراط هم در واجب غیری وجود داشته باشد، برای جریان اصالت الاطلاق کفایت می‌کند، لازم نیست برای اصالت الاطلاق دو شرط در واجب غیری داشته باشیم، یک نوع اشتراط هم برای این معنا کافی است</w:t>
      </w:r>
      <w:r>
        <w:rPr>
          <w:rFonts w:eastAsia="IRNazanin" w:cs="IRNazanin"/>
          <w:color w:val="111111"/>
          <w:sz w:val="28"/>
          <w:szCs w:val="28"/>
          <w:rtl w:val="true"/>
          <w:lang w:bidi="fa-IR"/>
        </w:rPr>
        <w:t>.</w:t>
      </w:r>
    </w:p>
    <w:p>
      <w:pPr>
        <w:pStyle w:val="Heading3"/>
        <w:numPr>
          <w:ilvl w:val="2"/>
          <w:numId w:val="1"/>
        </w:numPr>
        <w:rPr/>
      </w:pPr>
      <w:bookmarkStart w:id="884" w:name="__RefHeading___Toc678027_1468164448"/>
      <w:bookmarkStart w:id="885" w:name="_Toc328"/>
      <w:bookmarkEnd w:id="884"/>
      <w:r>
        <w:rPr>
          <w:rtl w:val="true"/>
        </w:rPr>
        <w:t>بررسی شرطیت واجب نفسی نسبت به واجب غیری</w:t>
      </w:r>
      <w:bookmarkEnd w:id="885"/>
    </w:p>
    <w:p>
      <w:pPr>
        <w:pStyle w:val="BookText"/>
        <w:rPr/>
      </w:pPr>
      <w:r>
        <w:rPr>
          <w:rFonts w:ascii="IRNazanin" w:hAnsi="IRNazanin" w:eastAsia="IRNazanin"/>
          <w:color w:val="111111"/>
          <w:sz w:val="28"/>
          <w:sz w:val="28"/>
          <w:szCs w:val="28"/>
          <w:rtl w:val="true"/>
          <w:lang w:bidi="fa-IR"/>
        </w:rPr>
        <w:t>این نوع دوم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واجب غیری مشروط به وجوب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واجبات غیریه، واجبات مشروطه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خصوصیت و مزیت شرط اینها این است که شرط عبارت از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شرطیت دارد برای وجوب مقدمه در سایر واجبات مشروطه، شرط عبارت از یک تکلیف نبود، زوال، شرط وجوب صلاة است، استطاعت، شرط وجوب حج است، زوال و استطاعت خودشان تکلیف نبودند، اما در واجب غیری شرط عبارت از وجوب واجب نفسی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می‌کنیم که این شرطیت از کجا آمده است؟ این شرطیت را از کجا به دست آوردید که وجوب واجب غیری مشروط به وجوب واجب نفسی است؟ از آن مقدمه‌ای که ایشان ذکر کردند، مسأله ترشح و مسأله معلولیت را مطرح می‌کردند از آنجا استفاده می‌شود که ایشان این شرطیت را در رابطۀ با علیت و معلولیت مطرح می‌کنند؛ یعنی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قاعدۀ کلی بلکه یک قاعدۀ عقلی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وقتی‌که روی محور معلولیت و علیت پیاده شد، برگشتش به یک جهت عقلی خواهد بود و به عنوان یک قاعده و ضابطۀ عقلیه مطرح می‌شود یعنی در حقیقت ایشان می‌خواهند این‌طوری ادعا کنند که هر علت و معلولی را که شما ملاحظه می‌کنید در معلول یک تقیید و یک صفت و یک اشتراط تحقق دارد و آن عبارت از وجود العله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معلول مقید بوجود العله و مشروط بوجود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خصوصیتی نیست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بخواهند ادعا کنند؛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مصادیق معلول و علت می‌دانند وجوب غیری را معلول می‌بینند و وجوب نفسی را علت می‌دانند روی همان ضابطۀ کلی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معلول مقید و مشروط و موصوف بوجود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قسمت را باید روی همان جهت عقلی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جهت مسامحۀ عرفی نیست ببینیم در محدودۀ عقل آیا این معنا تحقق دارد، هر معلولی</w:t>
      </w:r>
      <w:bookmarkStart w:id="886" w:name="pg13679_133792"/>
    </w:p>
    <w:p>
      <w:pPr>
        <w:pStyle w:val="BookText"/>
        <w:rPr/>
      </w:pPr>
      <w:bookmarkEnd w:id="886"/>
      <w:r>
        <w:rPr>
          <w:rFonts w:ascii="IRNazanin" w:hAnsi="IRNazanin" w:eastAsia="IRNazanin"/>
          <w:color w:val="111111"/>
          <w:sz w:val="28"/>
          <w:sz w:val="28"/>
          <w:szCs w:val="28"/>
          <w:rtl w:val="true"/>
          <w:lang w:bidi="fa-IR"/>
        </w:rPr>
        <w:t>مشروط به وجود علت است؟ آن مقداری که هست این است که اگر علت نباشد معلول تحقق پیدا نمی‌کند</w:t>
      </w:r>
      <w:r>
        <w:rPr>
          <w:rFonts w:eastAsia="IRNazanin" w:cs="IRNazanin"/>
          <w:color w:val="111111"/>
          <w:sz w:val="28"/>
          <w:szCs w:val="28"/>
          <w:rtl w:val="true"/>
          <w:lang w:bidi="fa-IR"/>
        </w:rPr>
        <w:t>.</w:t>
      </w:r>
    </w:p>
    <w:p>
      <w:pPr>
        <w:pStyle w:val="Heading3"/>
        <w:numPr>
          <w:ilvl w:val="2"/>
          <w:numId w:val="1"/>
        </w:numPr>
        <w:rPr/>
      </w:pPr>
      <w:bookmarkStart w:id="887" w:name="__RefHeading___Toc678029_1468164448"/>
      <w:bookmarkStart w:id="888" w:name="_Toc329"/>
      <w:bookmarkEnd w:id="887"/>
      <w:r>
        <w:rPr>
          <w:rtl w:val="true"/>
        </w:rPr>
        <w:t>عدم شرطیت علت نسبت به وجود معلول</w:t>
      </w:r>
      <w:bookmarkEnd w:id="888"/>
    </w:p>
    <w:p>
      <w:pPr>
        <w:pStyle w:val="BookText"/>
        <w:rPr/>
      </w:pPr>
      <w:r>
        <w:rPr>
          <w:rFonts w:ascii="IRNazanin" w:hAnsi="IRNazanin" w:eastAsia="IRNazanin"/>
          <w:color w:val="111111"/>
          <w:sz w:val="28"/>
          <w:sz w:val="28"/>
          <w:szCs w:val="28"/>
          <w:rtl w:val="true"/>
          <w:lang w:bidi="fa-IR"/>
        </w:rPr>
        <w:t>اما این‌که معلول مشروط به وجود علت است این امر زایدی است و علاوه خلاف واقع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خلاف واقع است؟ برای این‌که این معلولی را که شما می‌خواهید مقید و مشروط به وجود علت کنید؛ آیا معلول را فی حال عدمه، مشروط به وجود علت می‌کنید یا فی الحال وجوده مشروط به وجود علت می‌کنید؟ شق ثالث در اینجا تصور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المعدوم مشروط بوجود العله ام المعلول الموجود مشروط بوجود العله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بخواهید بگویید که معلول معدوم، مشروط به وجود علت است، مشروطیت صفت است، تقیید صفت است، تقیید را شما می‌خواهید ثابت کنید برای معلول، معلولی که وجود پیدا نکرده، صلاحیت این‌که اتصاف پیدا کند، صلاحیت برای اتصاف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شییء لشیء فرع ثبوت 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تشکیل قضیه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ندارد به آنجایی که بخواهید قضیۀ حملیه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زید قائم ندارد که بخواهید قائم یا قیام را برای زید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این است که زیدی تحقق داشته باشد و وجود داشته باشد تا بعد عنوان قائم یا وصف قیام را برایش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صورت قضیه هم نبود به صورت صفت و موصوف بود مثل این‌که می‌خواستید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 جائنی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صفت برای زید ثابت می‌کنید، مشمول همین قاعدۀ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لشیئی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اصطلاحا از آن به قاعدۀ فرعیه و فرعیت تعبیر می‌کنند، قاعدۀ فرعیت تمامی موارد ثبوت را می‌گیرد، می‌خواهد به نحو قضیۀ حملیه باشد و می‌خواهد به نحو صفت و موصوف باشد؛ شما که اینجا مشروطیت را صفت برای معلول قرار می‌دهید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المعلول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معلول غیر موجود مشروط؟ یا معلول متحقق و موجود مشروط بوجود العلة؟ پس این مشروطیت در حال عدم معلول یک امر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وجودش می‌گوییم المعلول مشروط می‌گوییم یعنی المعلول الموجود مشروط بوجود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موجود مشروط به وجود علت شد، همیشه رتبۀ وصف، تأخر از رتبۀ موصوف و ذات موصوف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موصوف از نظر رتبه تقدم بر وصف دارد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ببینیم آیا رتبۀ معلولیت که عبارت از موصوف است، تقدم دارد بر رتبۀ مشروطیت یا رتبۀ مشروطیت تقدم بر رتبۀ معلولیت دارد؟ آیا اول یعنی اول من حیث الرتبه، معلولیت باید ثابت بشود تا نوبت به مشروطیت برسد؟ در زید قائم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زید تقدم بر رتبۀ قیام دارد، او</w:t>
      </w:r>
      <w:bookmarkStart w:id="889" w:name="pg13679_133793"/>
    </w:p>
    <w:p>
      <w:pPr>
        <w:pStyle w:val="BookText"/>
        <w:rPr/>
      </w:pPr>
      <w:bookmarkEnd w:id="889"/>
      <w:r>
        <w:rPr>
          <w:rFonts w:ascii="IRNazanin" w:hAnsi="IRNazanin" w:eastAsia="IRNazanin"/>
          <w:color w:val="111111"/>
          <w:sz w:val="28"/>
          <w:sz w:val="28"/>
          <w:szCs w:val="28"/>
          <w:rtl w:val="true"/>
          <w:lang w:bidi="fa-IR"/>
        </w:rPr>
        <w:t>موصوف است و این هم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هم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رتبۀ معلولیت متقدم بر رتبۀ مشروطیت است یا این‌که نه این مشروطیت است که معلولیت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مشروطیت است که زمینۀ معلولیت را متحقق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رتبۀ مشروطیت متقدم بر رتبۀ معلولیت است و اگر تقدم پیدا کرد شما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از این می‌کند که اشتراطی تحقق ندارد، مشروطیتی تحقق ندارد</w:t>
      </w:r>
      <w:r>
        <w:rPr>
          <w:rFonts w:eastAsia="IRNazanin" w:cs="IRNazanin"/>
          <w:color w:val="111111"/>
          <w:sz w:val="28"/>
          <w:szCs w:val="28"/>
          <w:rtl w:val="true"/>
          <w:lang w:bidi="fa-IR"/>
        </w:rPr>
        <w:t>.</w:t>
      </w:r>
    </w:p>
    <w:p>
      <w:pPr>
        <w:pStyle w:val="Heading3"/>
        <w:numPr>
          <w:ilvl w:val="2"/>
          <w:numId w:val="1"/>
        </w:numPr>
        <w:rPr/>
      </w:pPr>
      <w:bookmarkStart w:id="890" w:name="__RefHeading___Toc678031_1468164448"/>
      <w:bookmarkStart w:id="891" w:name="_Toc330"/>
      <w:bookmarkEnd w:id="890"/>
      <w:r>
        <w:rPr>
          <w:rtl w:val="true"/>
        </w:rPr>
        <w:t>ضابطۀ شرطیت علت نسبت به وجود معلول یا عدم آن</w:t>
      </w:r>
      <w:bookmarkEnd w:id="891"/>
    </w:p>
    <w:p>
      <w:pPr>
        <w:pStyle w:val="BookText"/>
        <w:rPr/>
      </w:pPr>
      <w:r>
        <w:rPr>
          <w:rFonts w:ascii="IRNazanin" w:hAnsi="IRNazanin" w:eastAsia="IRNazanin"/>
          <w:color w:val="111111"/>
          <w:sz w:val="28"/>
          <w:sz w:val="28"/>
          <w:szCs w:val="28"/>
          <w:rtl w:val="true"/>
          <w:lang w:bidi="fa-IR"/>
        </w:rPr>
        <w:t>پس آنچه از عبارت به صورت یک ضابطۀ کلیه استفاده می‌شود و واجب غیری را هم به عنوان یک مصداق این ضابطۀ کلی مطرح می‌کنید که هر معلولی مشروط به وجود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مشروطیتی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هست، این است تا علت نباشد معلول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عکسش می‌گفتیم تا نصب سلم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لازمۀ این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سلم نیست؛ این طرف قصه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علیت و معلولیت این است تا وجوب نفسی تحقق پیدا نکند، وجوب غیری تحقق پیدا نمی‌کند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وجوب غیری فی وجوبه مشروط به وجوب نفسی همان‌طوری که وجوب حج مشروط به وجود استطاعت است؛ اینجا هم وجوب غیری مشروط به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شرطیت و مشروطیتی در کار نیست ولو این‌که علیت و معلولیت را هم بپذیریم با این‌که در جواب از مقدمه اصل علیت و معلولیت را رد کردیم؛ اما فرضا هم بپذیریم لازمۀ علیت و معلولیت اشتراط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استاد به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نباشد، وابستگی غیر از مشروطیت است، علت نباشد معلول نیست، نصب سلم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این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نصب سلم است مشروط به نصب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هیچگونه اشتراطی ندارد، فقط توقف در وجود است منتهی چیزی که یک‌قدری از نظر تعبیر به ذهن می‌زند، نه این‌که خود شرط هم از اجزاء علت تامه است ما تا مسألۀ شرطیت و مشروطیت را انکار می‌کنیم یک‌وقت می‌بینید در ذهن می‌آید که می‌خواهیم بگوییم که شرط از اجزاء علت تامه نیست در حالی‌که مسأله این نیست؛ مسأله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مشروط بوجود العلة التامه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شرطیت یک امر زاید از علیت تامه است نه آن شرطی که در متن علت تامه قرار گرفته و اگر آن شرط نباشد اصلا علت تمام نیست، علت تامه تحقق پیدا نکرده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این شرطیت یک امر زاید بر علیت تامه است و بعد از فرض تمامیت علت است</w:t>
      </w:r>
      <w:r>
        <w:rPr>
          <w:rFonts w:eastAsia="IRNazanin" w:cs="IRNazanin"/>
          <w:color w:val="111111"/>
          <w:sz w:val="28"/>
          <w:szCs w:val="28"/>
          <w:rtl w:val="true"/>
          <w:lang w:bidi="fa-IR"/>
        </w:rPr>
        <w:t>.</w:t>
      </w:r>
      <w:bookmarkStart w:id="892" w:name="pg13679_133794"/>
    </w:p>
    <w:p>
      <w:pPr>
        <w:pStyle w:val="BookText"/>
        <w:rPr/>
      </w:pPr>
      <w:bookmarkEnd w:id="892"/>
      <w:r>
        <w:rPr>
          <w:rFonts w:ascii="IRNazanin" w:hAnsi="IRNazanin" w:eastAsia="IRNazanin"/>
          <w:color w:val="111111"/>
          <w:sz w:val="28"/>
          <w:sz w:val="28"/>
          <w:szCs w:val="28"/>
          <w:rtl w:val="true"/>
          <w:lang w:bidi="fa-IR"/>
        </w:rPr>
        <w:t>می‌گوییم این امر زاید دیگر از کجا آمده است؟ آنی که هست این است که هر شیئی بخواهد تحقق پیدا کند، علت تامه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تحققش هم قیدی وجود دارد و شرطی وجود دارد زاید بر علیت تامه، آیا این شرط زاید را ما از عنوان معلولیت استفاده می‌کنیم؟ این دیگر یک مطلبی نیست که عقل حکم به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به آن برهانی که ذکر کردیم، نمی‌شود مسأله به این صورت باشد با مراجعۀ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نوع شرطیت هم در کلام مرحوم محقق نائینی موردنظر و اشکال است و نتیجه این می‌شود که ما در واجب غیری هیچگونه اشتراطی را نمی‌بینیم، از این دو شرطی که ایشان ذکر فرمودند، هیچکدام از این دو شرط تحقق ندارد وقتی‌که واجب غیری مسأله تقیید و اشتراط در آن مطرح نبود، آن‌وقت اصالت الاطلاق چه‌طوری می‌تواند واجب نفسی را ثابت کند؟ اصالت الاطلاق در مقابل تقیید است، در مقابل اشتراط است اگر یک نوع اشتراط هم در واجب غیری باشد، اصالت الاطلاق او را نفی می‌کند اما اگر ما در واجب غیری هیچ نوع اشتراط را نپذیرفتیم دیگر از راه اصالت الاطلاق چه‌طوری می‌توانیم واجب نفسی را ثابت کنیم؟</w:t>
      </w:r>
    </w:p>
    <w:p>
      <w:pPr>
        <w:pStyle w:val="BookText"/>
        <w:rPr/>
      </w:pPr>
      <w:r>
        <w:rPr>
          <w:rFonts w:ascii="IRNazanin" w:hAnsi="IRNazanin" w:eastAsia="IRNazanin"/>
          <w:color w:val="111111"/>
          <w:sz w:val="28"/>
          <w:sz w:val="28"/>
          <w:szCs w:val="28"/>
          <w:rtl w:val="true"/>
          <w:lang w:bidi="fa-IR"/>
        </w:rPr>
        <w:t>در نتیجه این اصالت الاطلاقی که ایشان با آن دو مقدمه بیان کردند، نمی‌تواند راهی برای اثبات نفسیت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دو مقام بحث داریم؛ مقام دوم در رابطۀ با اصول عملیه است در همین مقام اول قبل از رسیدن به اصول عملیه آیا غیر از اصالت الاطلاق یک راه دیگری وجود دارد که از آن راه مسأله نفسیت را استفاده کنیم یا نه؟</w:t>
      </w:r>
    </w:p>
    <w:p>
      <w:pPr>
        <w:pStyle w:val="Heading3"/>
        <w:numPr>
          <w:ilvl w:val="2"/>
          <w:numId w:val="1"/>
        </w:numPr>
        <w:rPr/>
      </w:pPr>
      <w:bookmarkStart w:id="893" w:name="__RefHeading___Toc678033_1468164448"/>
      <w:bookmarkStart w:id="894" w:name="_Toc331"/>
      <w:bookmarkEnd w:id="893"/>
      <w:r>
        <w:rPr>
          <w:rtl w:val="true"/>
        </w:rPr>
        <w:t>بیان امام</w:t>
      </w:r>
      <w:r>
        <w:rPr>
          <w:rtl w:val="true"/>
        </w:rPr>
        <w:t>«</w:t>
      </w:r>
      <w:r>
        <w:rPr>
          <w:rtl w:val="true"/>
        </w:rPr>
        <w:t>ره</w:t>
      </w:r>
      <w:r>
        <w:rPr>
          <w:rtl w:val="true"/>
        </w:rPr>
        <w:t xml:space="preserve">» </w:t>
      </w:r>
      <w:r>
        <w:rPr>
          <w:rtl w:val="true"/>
        </w:rPr>
        <w:t>در شک بین وجوب نفسی و غیری</w:t>
      </w:r>
      <w:bookmarkEnd w:id="894"/>
    </w:p>
    <w:p>
      <w:pPr>
        <w:pStyle w:val="BookText"/>
        <w:rPr/>
      </w:pPr>
      <w:r>
        <w:rPr>
          <w:rFonts w:ascii="IRNazanin" w:hAnsi="IRNazanin" w:eastAsia="IRNazanin"/>
          <w:color w:val="111111"/>
          <w:sz w:val="28"/>
          <w:sz w:val="28"/>
          <w:szCs w:val="28"/>
          <w:rtl w:val="true"/>
          <w:lang w:bidi="fa-IR"/>
        </w:rPr>
        <w:t>اینجا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ذکر و انتخاب فرمودند و نظیر این مطلب را در رابطۀ با مفاد هیئت افعل از نظر دلالت بر وجوب و عدم دلالت بر وجوب ذکر کردند و آن این است که حالا آنجا را اشاره کنیم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مفاد هیئت افعل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ثابت نشده که آیا هیئت افعل مفادش عبارت از وجوب و حکم لزومی است یا این‌که نه مفاد هیئت افعل با استحباب هم سازگار است و اگر قرینه‌ای بر وجوب نباشد ما نمی‌توانیم حمل بر وجوب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این‌طور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راهی می‌توانیم مسأله وجوب را به دست بیاوریم و آن این است که وقتی‌که مولا یک دستوری به صورت هیئت افعل صادر کرد و به تعبیر فارسی به عبدش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بازار، 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متحیر است که آیا این برو، برای وجوب و لزوم یا یک حکم استحبابی است که از ناحیۀ مولا صادر شده اینجا وقتی‌که مراجعۀ به عقل و عقلا می‌کند، عقل و عقلا می‌گویند که در مقابل دستور مولا که عبارت از یک حجتی است که از ناحیۀ مولا تمام است، عبد نمی‌تواند به</w:t>
      </w:r>
    </w:p>
    <w:p>
      <w:pPr>
        <w:pStyle w:val="BookText"/>
        <w:rPr/>
      </w:pPr>
      <w:r>
        <w:rPr>
          <w:rFonts w:ascii="IRNazanin" w:hAnsi="IRNazanin" w:eastAsia="IRNazanin"/>
          <w:color w:val="111111"/>
          <w:sz w:val="28"/>
          <w:sz w:val="28"/>
          <w:szCs w:val="28"/>
          <w:rtl w:val="true"/>
          <w:lang w:bidi="fa-IR"/>
        </w:rPr>
        <w:t>احتمال این‌که شاید این دستور، دستور استحبابی باشد، راه مخالفت دستور مولا را در پیش بگیرد و مخالفت کند دستور مولا را و اگر هم مولا از او مؤاخذه کند، این بتواند در مقابل مولا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نفهمیدیم این دستور شما دستور وجوبی است یا دستور استحبابی؟ تا زمانی‌که برای ما احراز نشود که این دستور، دستور وجوبی است، لازم نیست که ما موافقت کنیم و مأموربه شما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دستور مولا که یک حجت تامه‌ای است که از قبل مولا تحقق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للعبد المخالفة اعتذارا بانه لم یثبت کون الامر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می‌تواند این کار را بکند یا این‌که اگر به عقل و عقلا بگوید؛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مولا نباید بلا جواب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دستور مولا نشستن و عدم تحرّک یک امر غیرصحیحی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کار را انجام بده، وارد بازار شو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بنشینی به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غرض المولا، الحکم الاستحبابی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اعتذار و این مخالفت معتذرا بهذا العذر، از نظر عقل و عقلا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شبیه یک احتیاط لزومی عقلی و عقلایی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حالا به احتمال هم شما بنشینی و مخالفت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ناحیۀ مولا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حجت تام سکوت و قعود و عدم تحرّک نمی‌تواند مستند به عذر باشد و مستند به احتمال استحبابی بودن مفاد هیئت افعل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چنین فرمایشی را ایشان اختیار کردند و مسأله دلالت هیئت افعل را بر وجوب به این صورت که عرض کردم ایشان چنین تعبیری نمی‌فرمایند، ولی در باطن مثل یک احتیاط وجوبی عقلی می‌ماند که احتیاط وجوبی عقلی اقتضاء می‌کند که با مفاد هیئت افعل، معاملۀ وجوب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را ایشان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دستوری از ناحیۀ مولا صادر شد و شما احتمال می‌دهید که این واجب،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هم این است که علی ای تقدیر باید موافقت بشود یا واجب، واجب غیری است که معنایش این است که اگر ذی المقدمه‌اش وجوب پیدا کرد باید این معنا موافقت بشود؛ آیا با این احتمال در حالیکه در کلام مولا هیچ‌گونه قرینه‌ای بر نفسیت و غیریت نیست؛ فقط عبد است و صدور تکلیف لزومی از قبل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الزامش کرده به انجام این شیء؛ اما نمی‌داند که الزام به نحو الزام در واجب نفسی است یا الزام در واجب غیری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صورت عبد می‌تواند این شیء مردد بین نفسی و غیری را ترک کند اعتذارا به این‌که احتمال غیریت در آن جریان دارد؟ چون ذی المقدمه‌اش مثلا وجوب فعلی ندارد پس این هم اگر غیری باشد، نمی‌تواند اتصاف به وجوب غیری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حجت تامه‌ای که از ناحیۀ مولا صادر شده و اصل لزوم این شیء را بیان کرده، عبد می‌تواند مخالفت بکند به احتمال این‌که انه واجب غیری؟ می‌فرمایند از نظر عقل و عقلا مخالفت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اثر وجوب نفسی را بار کند؛</w:t>
      </w:r>
      <w:bookmarkStart w:id="895" w:name="pg13679_133796"/>
    </w:p>
    <w:p>
      <w:pPr>
        <w:pStyle w:val="BookText"/>
        <w:rPr/>
      </w:pPr>
      <w:bookmarkEnd w:id="895"/>
      <w:r>
        <w:rPr>
          <w:rFonts w:ascii="IRNazanin" w:hAnsi="IRNazanin" w:eastAsia="IRNazanin"/>
          <w:color w:val="111111"/>
          <w:sz w:val="28"/>
          <w:sz w:val="28"/>
          <w:szCs w:val="28"/>
          <w:rtl w:val="true"/>
          <w:lang w:bidi="fa-IR"/>
        </w:rPr>
        <w:t>یعنی این را انجام بدهد علی کل تقدیر، اما این ثابت نمی‌کند عنوان نفسیت را اگر ما فرض کردیم که یک اثری روی عنوان نفسیت مترتب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کسی نذر کرده که یک واجب نفسی انجام بدهد؛ متعلق نذرش انجام یک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امر دایر بین نفسیت و غیریت است گرچه عقل و عقلا حکم می‌کنند به این‌که حتما باید این شیء انجام داده بشود، اما این عنوان نفسیت را ثابت نمی‌کند که اگر این را انجام داد، وفا به نذر هم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وفا به نذر أتیان یک 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نفسیته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اگر بخواهد وفا به نذر بشود چنین‌چیزی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عنوان نفسیت را در رابطۀ با وفا به نذر و امثال او بعد نمی‌تواند ثابت کند، اما از نظر این که یجب الأتیان به مطلقا، چه ذی المقدمه‌اش وجوب داشته باشد و چه وجوب نداشته باشد از این نظر اثر واجب نفسی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مسأله هیئت افعل هم همین‌طور است، در هیئت افعل هم که اثر وجوب بر این بار می‌شود در رابطۀ با همان لزوم أتیان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احتیاط وجوبی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نذر کرده باشد که یک واجبی را انجام بدهد، صرف این‌که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انجام داد در حالی‌که مردد بین وجوب و استحباب است، از نظر مقام وفا به نذر کفایت نمی‌کند؛ ولو این‌که در اصل لزوم أتیان حکم وجوب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بیان بسیار جالب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کلام مرحوم محقق نائینی و صور ثلاثه و احکامی هم که بیان کرده‌اند، برای بحث بعد</w:t>
      </w:r>
      <w:r>
        <w:rPr>
          <w:rFonts w:eastAsia="IRNazanin" w:cs="IRNazanin"/>
          <w:color w:val="111111"/>
          <w:sz w:val="28"/>
          <w:szCs w:val="28"/>
          <w:rtl w:val="true"/>
          <w:lang w:bidi="fa-IR"/>
        </w:rPr>
        <w:t>.</w:t>
      </w:r>
    </w:p>
    <w:p>
      <w:pPr>
        <w:pStyle w:val="Heading3"/>
        <w:numPr>
          <w:ilvl w:val="2"/>
          <w:numId w:val="1"/>
        </w:numPr>
        <w:rPr/>
      </w:pPr>
      <w:bookmarkStart w:id="896" w:name="__RefHeading___Toc678035_1468164448"/>
      <w:bookmarkStart w:id="897" w:name="_Toc332"/>
      <w:bookmarkEnd w:id="896"/>
      <w:r>
        <w:rPr>
          <w:rtl w:val="true"/>
        </w:rPr>
        <w:t>پرسش</w:t>
      </w:r>
      <w:r>
        <w:rPr>
          <w:rtl w:val="true"/>
        </w:rPr>
        <w:t>:</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استاد در اشتراط وجوب واجب غیری به وجوب واجب نفسی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اشتراط وجود معلول به علت را توضیح دهید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وجوب غیری و وجوب نفسی را تقریب نمایید</w:t>
      </w:r>
      <w:r>
        <w:rPr>
          <w:rFonts w:eastAsia="IRNazanin" w:cs="IRNazanin"/>
          <w:color w:val="111111"/>
          <w:sz w:val="28"/>
          <w:szCs w:val="28"/>
          <w:rtl w:val="true"/>
          <w:lang w:bidi="fa-IR"/>
        </w:rPr>
        <w:t>.</w:t>
      </w:r>
      <w:bookmarkStart w:id="898" w:name="pg13679_133797"/>
    </w:p>
    <w:p>
      <w:pPr>
        <w:pStyle w:val="Heading2"/>
        <w:numPr>
          <w:ilvl w:val="1"/>
          <w:numId w:val="1"/>
        </w:numPr>
        <w:rPr/>
      </w:pPr>
      <w:bookmarkStart w:id="899" w:name="__RefHeading___Toc678037_1468164448"/>
      <w:bookmarkStart w:id="900" w:name="_Toc333"/>
      <w:bookmarkEnd w:id="898"/>
      <w:bookmarkEnd w:id="899"/>
      <w:r>
        <w:rPr>
          <w:rtl w:val="true"/>
        </w:rPr>
        <w:t>درس سیصد و هشتاد و ششم</w:t>
      </w:r>
      <w:bookmarkEnd w:id="900"/>
    </w:p>
    <w:p>
      <w:pPr>
        <w:pStyle w:val="Heading3"/>
        <w:numPr>
          <w:ilvl w:val="2"/>
          <w:numId w:val="1"/>
        </w:numPr>
        <w:rPr/>
      </w:pPr>
      <w:bookmarkStart w:id="901" w:name="__RefHeading___Toc678039_1468164448"/>
      <w:bookmarkStart w:id="902" w:name="_Toc334"/>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03" w:name="__RefHeading___Toc678041_1468164448"/>
      <w:bookmarkStart w:id="904" w:name="_Toc335"/>
      <w:bookmarkEnd w:id="903"/>
      <w:r>
        <w:rPr>
          <w:rtl w:val="true"/>
        </w:rPr>
        <w:t>مقتضای اصول عملیه در شک بین نفسیت و غیریت</w:t>
      </w:r>
      <w:bookmarkEnd w:id="904"/>
    </w:p>
    <w:p>
      <w:pPr>
        <w:pStyle w:val="BookText"/>
        <w:rPr/>
      </w:pPr>
      <w:r>
        <w:rPr>
          <w:rFonts w:ascii="IRNazanin" w:hAnsi="IRNazanin" w:eastAsia="IRNazanin"/>
          <w:color w:val="111111"/>
          <w:sz w:val="28"/>
          <w:sz w:val="28"/>
          <w:szCs w:val="28"/>
          <w:rtl w:val="true"/>
          <w:lang w:bidi="fa-IR"/>
        </w:rPr>
        <w:t>در جایی‌که امر دائر بین نفسیت و غیریت باشد، در رابطه با مقام دوم، مقامی که اصل لفظی به نام اصالت الاطلاق و حکم عقلی هم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فرمودند،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اصل عملی می‌رسد، مقتضای اصول عملیه در دوران بین نفسی و غیری چیست؟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صورت تصویر فرموده‌اند و هر صورتی را مجرای یک اصلی قرار داده‌اند و نتیجۀ این صور با یکدیگر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جایی است که در واجبی که بین نفسیت و غیریت آن مردد هستیم، دو چیز وجود داشته باشد، دو واجب در کار باشد و الا یک واجب بدون این‌که چیز دیگری در کار باشد، نمی‌تواند دائر بین نفسیت و غیریت باشد</w:t>
      </w:r>
      <w:r>
        <w:rPr>
          <w:rFonts w:eastAsia="IRNazanin" w:cs="IRNazanin"/>
          <w:color w:val="111111"/>
          <w:sz w:val="28"/>
          <w:szCs w:val="28"/>
          <w:rtl w:val="true"/>
          <w:lang w:bidi="fa-IR"/>
        </w:rPr>
        <w:t>.</w:t>
      </w:r>
    </w:p>
    <w:p>
      <w:pPr>
        <w:pStyle w:val="Heading3"/>
        <w:numPr>
          <w:ilvl w:val="2"/>
          <w:numId w:val="1"/>
        </w:numPr>
        <w:rPr/>
      </w:pPr>
      <w:bookmarkStart w:id="905" w:name="__RefHeading___Toc678043_1468164448"/>
      <w:bookmarkStart w:id="906" w:name="_Toc336"/>
      <w:bookmarkEnd w:id="905"/>
      <w:r>
        <w:rPr>
          <w:rtl w:val="true"/>
        </w:rPr>
        <w:t>فرض اول، شک بین جزئیت و غیریت</w:t>
      </w:r>
      <w:bookmarkEnd w:id="906"/>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آنجایی است که احد الواجبین همانی است که مردد بین نفسی و غیری است و واجب دیگر که حتما وجوبش وجوب نفسی هست، در آن واجب دیگر، در نفسی بودنش، هیچ</w:t>
      </w:r>
      <w:bookmarkStart w:id="907" w:name="pg13679_133798"/>
    </w:p>
    <w:p>
      <w:pPr>
        <w:pStyle w:val="BookText"/>
        <w:rPr/>
      </w:pPr>
      <w:bookmarkEnd w:id="907"/>
      <w:r>
        <w:rPr>
          <w:rFonts w:ascii="IRNazanin" w:hAnsi="IRNazanin" w:eastAsia="IRNazanin"/>
          <w:color w:val="111111"/>
          <w:sz w:val="28"/>
          <w:sz w:val="28"/>
          <w:szCs w:val="28"/>
          <w:rtl w:val="true"/>
          <w:lang w:bidi="fa-IR"/>
        </w:rPr>
        <w:t>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 واجب فعلیت دارد و الان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فعلیت دارد یا این است که آن واجب مطلق است البته با قطع‌نظر از این واجب غیری مردد، یعنی نسبت به غیر این، هیچگونه شرط و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نفسی مطلق است بدون قید و شرط، یا این‌که اگر مشروط به شرطی هم هست، شرطش حاصل 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شارع وضو را واجب کرده، نماز را هم واجب کرده و نمی‌دانیم از باب مثال که این وضو به عنوان واجب غیری مطرح است، یا این‌که خود این هم مثل صلاة وجوب نفسی دارد و صلاة این خصوصیت را دارد که وجوبش مشروط به زوال است و زوال هم در خارج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ما بعد از زوال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زوال نماز واجب مشروط بوده و شرطش که عبارت از زوال است،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هم قطعا وجوب دارد، لیکن وجوبش مردد بین نفسیت و غیریت است</w:t>
      </w:r>
      <w:r>
        <w:rPr>
          <w:rFonts w:eastAsia="IRNazanin" w:cs="IRNazanin"/>
          <w:color w:val="111111"/>
          <w:sz w:val="28"/>
          <w:szCs w:val="28"/>
          <w:rtl w:val="true"/>
          <w:lang w:bidi="fa-IR"/>
        </w:rPr>
        <w:t>.</w:t>
      </w:r>
    </w:p>
    <w:p>
      <w:pPr>
        <w:pStyle w:val="Heading3"/>
        <w:numPr>
          <w:ilvl w:val="2"/>
          <w:numId w:val="1"/>
        </w:numPr>
        <w:rPr/>
      </w:pPr>
      <w:bookmarkStart w:id="908" w:name="__RefHeading___Toc678045_1468164448"/>
      <w:bookmarkStart w:id="909" w:name="_Toc337"/>
      <w:bookmarkEnd w:id="908"/>
      <w:r>
        <w:rPr>
          <w:rtl w:val="true"/>
        </w:rPr>
        <w:t>نتیجۀ نفسیت و غیریت</w:t>
      </w:r>
      <w:bookmarkEnd w:id="909"/>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اولین صورت از صور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ببینیم که در اینجا چه فایده‌ای بر نفسیت و غیریت ترتب پیدا می‌کند، یک نتیجه که ما هم قبلا ذکر کردیم، مسألۀ تعدد عقوبت و عدم تعدد عقوبت است؛ به لحاظ این‌که مرحوم آخوند و شاگردان ایشان که از جمله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بعد در همین بحث ان شاء الله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که واجب غیری در عین این‌که وجوب دارد، در عین این‌که تکلیف به آن متوجه است، لیکن استحقاق عقوبت بر مخالفت واجب غیری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تنها در رابطۀ با مخالفت با واجب نفسی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گرچه اینجا تحقق دارد که اگر وضو مثل صلاة هر دو وجوب نفسی داشته باشند، دو استحقاق عقوبت بر مخالفت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وضو وجوبش، غیری باشد؛ اینجا استحقاق عقوبت تنها بر ترک صلاة مترتب است؛ بر ترک واجب نفسی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نتیجه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نتیجه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تعدد یا وحدت عقوبت، فعلا نمی‌خواهیم در این مقام بحث کنیم؛ پس چه فایدۀ دیگری بر آن مترتب است؟ چه نتیجۀ دیگری اینجا هست؟ زوال که محقق شده، وجوب صلاة هم که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هم که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اثری بر نفسیت و غیریت و دوران بین نفسیت و غیریت بار 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این است که اگر در اینجا کسی نماز را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الوضوء و فاقدا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اینجا ظاهر می‌شود؛ با این‌که دو وجوب تحقق دارد، لیکن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این وضوی واجب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صلاة واجب را چون واجب نفسی مسلم است،</w:t>
      </w:r>
      <w:bookmarkStart w:id="910" w:name="pg13679_133799"/>
    </w:p>
    <w:p>
      <w:pPr>
        <w:pStyle w:val="BookText"/>
        <w:rPr/>
      </w:pPr>
      <w:bookmarkEnd w:id="910"/>
      <w:r>
        <w:rPr>
          <w:rFonts w:ascii="IRNazanin" w:hAnsi="IRNazanin" w:eastAsia="IRNazanin"/>
          <w:color w:val="111111"/>
          <w:sz w:val="28"/>
          <w:sz w:val="28"/>
          <w:szCs w:val="28"/>
          <w:rtl w:val="true"/>
          <w:lang w:bidi="fa-IR"/>
        </w:rPr>
        <w:t>می‌خواهم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نفسیت و غیریت اثر بر آن بار می‌شود؛ اگر وضو واجب نفسی باشد و ارتباطی به نماز نداشته باشد، خودش یک استقلالی در وجوب داشته باشد، تبعا این نمازی که بدون وضو تحقق پیدا می‌کند، یک نماز صحیح به تمام معناست؛ یعنی مکلّف در رابطۀ با نماز دیگر گرفتار مخالفت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مسأله‌ای به نام مخالفت امر صلاة تحق پیدا نکرده است</w:t>
      </w:r>
      <w:r>
        <w:rPr>
          <w:rFonts w:eastAsia="IRNazanin" w:cs="IRNazanin"/>
          <w:color w:val="111111"/>
          <w:sz w:val="28"/>
          <w:szCs w:val="28"/>
          <w:rtl w:val="true"/>
          <w:lang w:bidi="fa-IR"/>
        </w:rPr>
        <w:t>.</w:t>
      </w:r>
    </w:p>
    <w:p>
      <w:pPr>
        <w:pStyle w:val="Heading3"/>
        <w:numPr>
          <w:ilvl w:val="2"/>
          <w:numId w:val="1"/>
        </w:numPr>
        <w:rPr/>
      </w:pPr>
      <w:bookmarkStart w:id="911" w:name="__RefHeading___Toc678047_1468164448"/>
      <w:bookmarkStart w:id="912" w:name="_Toc338"/>
      <w:bookmarkEnd w:id="911"/>
      <w:r>
        <w:rPr>
          <w:rtl w:val="true"/>
        </w:rPr>
        <w:t>نتیجۀ غیری بودن وضو</w:t>
      </w:r>
      <w:bookmarkEnd w:id="912"/>
    </w:p>
    <w:p>
      <w:pPr>
        <w:pStyle w:val="BookText"/>
        <w:rPr/>
      </w:pPr>
      <w:r>
        <w:rPr>
          <w:rFonts w:ascii="IRNazanin" w:hAnsi="IRNazanin" w:eastAsia="IRNazanin"/>
          <w:color w:val="111111"/>
          <w:sz w:val="28"/>
          <w:sz w:val="28"/>
          <w:szCs w:val="28"/>
          <w:rtl w:val="true"/>
          <w:lang w:bidi="fa-IR"/>
        </w:rPr>
        <w:t>اما اگر وضو واجب غیری شد با توجه به آن مقدمه‌ای که ایشان در مقام اوّل ذکر کردند که آن مقدمه‌شان این بود که در واجب غیری دو اشتراط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اشتراط این است که وجوب واجب غیری، مشروط به وجوب نفسی است؛ این اشتراط فعلا اثری ندارد برای این‌که ما فرض کردیم نماز الان وجوبش، فعلیت دارد و شرطش که عبارت از زوال است،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اشتراط دوم چه بود؟ اشتراط دوم این بود که وجود صلاة مشروط به وجود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واجب نفسی مشروط به وجود واجب غیری است و این مشروطیت معنایش این است که اگر واجب نفسی بدون واجب غیری تحقق پیدا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باطلا، لا یقع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مقید به وجود وضو شد، کسی نماز را بدون قیدش انجام بدهد، بدون شرطش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باطلتا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چه شد؟</w:t>
      </w:r>
    </w:p>
    <w:p>
      <w:pPr>
        <w:pStyle w:val="BookText"/>
        <w:rPr/>
      </w:pPr>
      <w:r>
        <w:rPr>
          <w:rFonts w:ascii="IRNazanin" w:hAnsi="IRNazanin" w:eastAsia="IRNazanin"/>
          <w:color w:val="111111"/>
          <w:sz w:val="28"/>
          <w:sz w:val="28"/>
          <w:szCs w:val="28"/>
          <w:rtl w:val="true"/>
          <w:lang w:bidi="fa-IR"/>
        </w:rPr>
        <w:t xml:space="preserve">نتیجۀ این شرطیتی که در رابطۀ با وجوب غیری ذکر شد که عبارت از این بود که وجود واجب نفسی، مشروط به وجود واجب غیری است؛ نتیجۀ این شرطیت این است که اگر کسی نماز را بدون وضو انجام دهد در حالی‌که وضو، واجب غیری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الصلاة باطلتا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نتیجۀ دوران بین نفسیت و غیریت در این صورت ظاهر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الوضوء و اقام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وجوب غیری این نماز باطل است، اما اگر وضو واجب نفسی باشد و ارتباطی با مسأله صلاة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یکون الصلاة صحیحتا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و ثمره در صحت و بطلان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صحت و بطلان چیست؟ همان اشتراط و عدم اشتراط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وجود صلاة مشروط به وجود وضو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الصلاة باطلتا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اشتراطی در کار نباشد و وضو یک واجب نفسی مستقل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الصلاة صحیحتا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ریشه و منشأ اصلی شک، شک در شرطیت و عدم شرطیت است؛ یعنی دوران بین نفسیت و غیریت در این مثالی که ذکر کردیم به این برمی‌گردد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الصلاة المأمور بها، مقیدة بالوضوء الذی هو واجب غیری علی هذا الفرض ام لا تکون مقیدة بالوضوء لانه لیس بواجب غیری بل هو 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شک شما در</w:t>
      </w:r>
      <w:bookmarkStart w:id="913" w:name="pg13679_133800"/>
    </w:p>
    <w:p>
      <w:pPr>
        <w:pStyle w:val="BookText"/>
        <w:rPr/>
      </w:pPr>
      <w:bookmarkEnd w:id="913"/>
      <w:r>
        <w:rPr>
          <w:rFonts w:ascii="IRNazanin" w:hAnsi="IRNazanin" w:eastAsia="IRNazanin"/>
          <w:color w:val="111111"/>
          <w:sz w:val="28"/>
          <w:sz w:val="28"/>
          <w:szCs w:val="28"/>
          <w:rtl w:val="true"/>
          <w:lang w:bidi="fa-IR"/>
        </w:rPr>
        <w:t>این صورت به مسأله تقیید و اشتراط مأموربه و عدم اشتراط مأموربه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شما به اشتراط و عدم اشتراط برگشت،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اصالت البرائه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در اقل و اکثر ارتباطی در صورتی که ما شک در شرطیت یک شیء و عدم شرطیت یک شیء داشته باشیم، جای جریان اصالت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جریان برائت حکم می‌کند، قاعدۀ قبح عقاب بلا بیان نفی شرطیت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اصالت البرائه نمی‌خواهیم عنوان نفسیت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نفسیت ثابت نمی‌شود؛ لیکن اثر واجب نفسی جریان پیدا می‌کند؛ و الا عنوان واجب نفسی به‌طوری که اگر کسی نذر کرد که یک واجب نفسی را انجام بدهد، با اجرای این اصالت البرائه اگر وضو را انجام داد، آیا یک واجب نفسی را انجام داده و وفاء به نذر تحقق پیدا کرده است؟ نه ما این حرف را نمی‌زنیم همان‌طوری که استصحاب مثبتش حجیت ندارد، اصالت البرائه هم همین‌طور است؛ ولو این‌که این اصالت البرائه،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اصالت البرائۀ عقلی از اصل بودن خارج نیست؛ این‌طور نیست که چون عقلی است حکم اماره بر آن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البرائه مطلقا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ملاکش قاعدۀ قبح عقاب بلا بیان باشد یا دلیلش حدیث رفع و اشباه حدیث رفع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 ما با اصالت البرائه، شرطیت را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همین مقدار که اثر واجب نفسی بار شود، آیا خود عنوان واجب نفسی هم تحقق پیدا کند؟ این مثبتش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برای این هدف منظوری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این معنا را ثابت کنیم که در این صورت اگر کسی وضو نگرفت و نماز خواند، نمازش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بیشتر از این مقدار نمی‌خواهیم ثابت کنیم و آن را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البرائه عن الشرطیه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مواردی که در اقل و اکثر ارتباطی شک در شرطیت یک شیئی داشته باشیم؛ شک در جزئیت یک شیء داشته باشیم؛ همانطوری که در آنجاها اصالت البرائه جاری می‌شود؛ اینجا هم مجرای اصالت البرائه است</w:t>
      </w:r>
      <w:r>
        <w:rPr>
          <w:rFonts w:eastAsia="IRNazanin" w:cs="IRNazanin"/>
          <w:color w:val="111111"/>
          <w:sz w:val="28"/>
          <w:szCs w:val="28"/>
          <w:rtl w:val="true"/>
          <w:lang w:bidi="fa-IR"/>
        </w:rPr>
        <w:t>.</w:t>
      </w:r>
    </w:p>
    <w:p>
      <w:pPr>
        <w:pStyle w:val="Heading3"/>
        <w:numPr>
          <w:ilvl w:val="2"/>
          <w:numId w:val="1"/>
        </w:numPr>
        <w:rPr/>
      </w:pPr>
      <w:bookmarkStart w:id="914" w:name="__RefHeading___Toc678049_1468164448"/>
      <w:bookmarkStart w:id="915" w:name="_Toc339"/>
      <w:bookmarkEnd w:id="914"/>
      <w:r>
        <w:rPr>
          <w:rtl w:val="true"/>
        </w:rPr>
        <w:t>بررسی بیان محقق نائینی</w:t>
      </w:r>
      <w:r>
        <w:rPr>
          <w:rtl w:val="true"/>
        </w:rPr>
        <w:t>(</w:t>
      </w:r>
      <w:r>
        <w:rPr>
          <w:rtl w:val="true"/>
        </w:rPr>
        <w:t>ره</w:t>
      </w:r>
      <w:r>
        <w:rPr>
          <w:rtl w:val="true"/>
        </w:rPr>
        <w:t xml:space="preserve">) </w:t>
      </w:r>
      <w:r>
        <w:rPr>
          <w:rtl w:val="true"/>
        </w:rPr>
        <w:t>در اشتراط واجب غیری</w:t>
      </w:r>
      <w:bookmarkEnd w:id="915"/>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ایشان در صورت اولی است، همین بیان را اینجا بررسی کنیم بعد برویم سراغ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مسأله را به آنجایی رساند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مصادیق اقل و اکثر ارتباطی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صغرای این مسأله بحث داریم و هم این‌که در اقل و اکثر ارتباطی؛ آیا مسأله همین است که ایشان اینجا ذکر کردند یا اینکه نه این مسأله اختلافی است؟ عجیب این است که خود ایشان در باب اقل و اکثر ارتباطی در جلد دوم خلاف این معنا را اختیار کردند که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صغرای مسأله همان بود که در مقام اول در جواب از ایشان بیان کردیم و آن این است که مسأله واجب غیری به این</w:t>
      </w:r>
    </w:p>
    <w:p>
      <w:pPr>
        <w:pStyle w:val="BookText"/>
        <w:rPr/>
      </w:pPr>
      <w:r>
        <w:rPr>
          <w:rFonts w:ascii="IRNazanin" w:hAnsi="IRNazanin" w:eastAsia="IRNazanin"/>
          <w:color w:val="111111"/>
          <w:sz w:val="28"/>
          <w:sz w:val="28"/>
          <w:szCs w:val="28"/>
          <w:rtl w:val="true"/>
          <w:lang w:bidi="fa-IR"/>
        </w:rPr>
        <w:t>برنمی‌گردد که یک اشتراطی در واجب نفسی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مثالهایی از قبیل وضو و امثال ذلک را ملاحظه کردند و خیال فرمودند که این یک ضابطۀ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باب مقدمۀ واجب اختصاص به مقدمات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همۀ مقدمات شرعیه هم معلوم نیست که مثل مسأله وضو در رابطۀ با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مقدمۀ واجب یک بحث کلی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گاهی شرعی است، گاهی عقلی است، گاهی عادی است با آن خصوصیاتی که قبلا این بحث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معنا که بخواهیم وجوب غیری را به اشتراط برگردانیم به این کیفیت،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یک مقدمه‌ای بود و این مقدمه وجوب غیری داشت؛ این معنایش این است که وجود ذی المقدمه در رابطۀ با مأموربه بودن، مقیّد به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خارجا این‌طور است که تا مقدمه حاصل نشود، ذی المقدمه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معنایش این نیست که وجود مقدمه به صورت شرطیت در مأموربه بودن ذی المقدمه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مثال زدیم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الکون علی السطح و کون علی السطح بدون نصب سلّم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چیست؟ معنایش این است که کون علی السطح به عنوان واجب غیری مطرح است، پس مأموربه اصلی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الکون علی السطح المقید بنصب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آیا لازمۀ مقدمیت است، لازمۀ وجوب غیری است؟ نه، هیچ لازمۀ وجوب غیری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عبد سوال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مولا چیست؟ این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علی السطح المقید بنصب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شرطی و هیچ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درعین‌حال همین مأموربه که قید و شرطی ندارد اگر بخواهد در خارج تحقق پیدا کند، بدون نصب سلّم امکان عادی ندارد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ما مسأله مقدمیت وجوب غیری را ملازم با مسأله تقیید و اشتراط بدانیم تا نتیجه این شود که شک در غیریت و نفسیت به این برگردد که آیا مأموربه که عبارت از آن واجب نفسی مسلم است در آن قیدی هست یا در آن قیدی نیست؟ تا شما اصالت البرائه را به عنوان این‌که امر دائر بین اقل و اکثر ارتباطی است، بخواهید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اصلا صغرای اقل و اکثر ارتباطی نیست؛ اقل و اکثر ارتباطی در آنجایی است که شک داشته باشید در جزئیت چیزی برای مأموربه یا شرطیت چیزی برای مأموربه، اما اینجا شک در شرطیت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داریم که مثلا نصب سلم، آیا وجوبش، وجوب غیری یا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هم به وضو نمی‌زنیم که شما خیال کنید به عنوان یک قاعدۀ کلی در تمامی موارد مسأله وضو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که همان اشکال قبلی است و معنایش این است که ما منع صغری می‌کنیم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اقل و اکثر ارتباطی ندارد، صغرای اقل و</w:t>
      </w:r>
      <w:bookmarkStart w:id="916" w:name="pg13679_133802"/>
    </w:p>
    <w:p>
      <w:pPr>
        <w:pStyle w:val="BookText"/>
        <w:rPr/>
      </w:pPr>
      <w:bookmarkEnd w:id="916"/>
      <w:r>
        <w:rPr>
          <w:rFonts w:ascii="IRNazanin" w:hAnsi="IRNazanin" w:eastAsia="IRNazanin"/>
          <w:color w:val="111111"/>
          <w:sz w:val="28"/>
          <w:sz w:val="28"/>
          <w:szCs w:val="28"/>
          <w:rtl w:val="true"/>
          <w:lang w:bidi="fa-IR"/>
        </w:rPr>
        <w:t>اکثر ارتباطی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اقل و اکثر ارتباطی باشد، آنجا مبانی مختلفه وجود دارد همان‌طوری که ملاحظه کردید</w:t>
      </w:r>
      <w:r>
        <w:rPr>
          <w:rFonts w:eastAsia="IRNazanin" w:cs="IRNazanin"/>
          <w:color w:val="111111"/>
          <w:sz w:val="28"/>
          <w:szCs w:val="28"/>
          <w:rtl w:val="true"/>
          <w:lang w:bidi="fa-IR"/>
        </w:rPr>
        <w:t>.</w:t>
      </w:r>
    </w:p>
    <w:p>
      <w:pPr>
        <w:pStyle w:val="Heading3"/>
        <w:numPr>
          <w:ilvl w:val="2"/>
          <w:numId w:val="1"/>
        </w:numPr>
        <w:rPr/>
      </w:pPr>
      <w:bookmarkStart w:id="917" w:name="__RefHeading___Toc678051_1468164448"/>
      <w:bookmarkStart w:id="918" w:name="_Toc340"/>
      <w:bookmarkEnd w:id="917"/>
      <w:r>
        <w:rPr>
          <w:rtl w:val="true"/>
        </w:rPr>
        <w:t>بیان شیخ اعظم</w:t>
      </w:r>
      <w:r>
        <w:rPr>
          <w:rtl w:val="true"/>
        </w:rPr>
        <w:t>«</w:t>
      </w:r>
      <w:r>
        <w:rPr>
          <w:rtl w:val="true"/>
        </w:rPr>
        <w:t>ره</w:t>
      </w:r>
      <w:r>
        <w:rPr>
          <w:rtl w:val="true"/>
        </w:rPr>
        <w:t xml:space="preserve">» </w:t>
      </w:r>
      <w:r>
        <w:rPr>
          <w:rtl w:val="true"/>
        </w:rPr>
        <w:t>در اقل و اکثر ارتباطی</w:t>
      </w:r>
      <w:bookmarkEnd w:id="918"/>
    </w:p>
    <w:p>
      <w:pPr>
        <w:pStyle w:val="BookText"/>
        <w:rPr/>
      </w:pPr>
      <w:r>
        <w:rPr>
          <w:rFonts w:ascii="IRNazanin" w:hAnsi="IRNazanin" w:eastAsia="IRNazanin"/>
          <w:color w:val="111111"/>
          <w:sz w:val="28"/>
          <w:sz w:val="28"/>
          <w:szCs w:val="28"/>
          <w:rtl w:val="true"/>
          <w:lang w:bidi="fa-IR"/>
        </w:rPr>
        <w:t>مرحوم شیخ بزرگوار انصاری در اقل و اکثر ارتباطی، برائت عقلیه جاری می‌کند به استناد این‌که علم اجمالی را منحل به علم تفصیلی و شک بدوی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کتاب کفایه، رسما این را رد می‌کند و انحلال را مستلزم محال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معتقد است که در اقل و اکثر ارتباطی برائت عقلیه نمی‌تواند جریان پیدا کند، درست نقطۀ مقابل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مرحوم محقق نائینی عجیب این است که در بحث اقل و اکثر ارتباطی در جلد دوم یک تفصیلی قائل شده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اقل و اکثر ارتباطی در رابطۀ با جزئیت باشد، مثل این‌که شما شک کنید که آیا سوره، جزئیت برای صلاة دارد یا نه؟ در شک در جزئیت مبنای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و حکم به جریان برائت عقلیه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اقل و اکثر ارتباطی در مورد شرائط باشد، شک داشته باشیم که آیا مأموربه مشروط به یک شیئی هست یا مشروط به یک شیئی نیست؟ ایشان مبنای مرحوم آخوند را 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جریان برائت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صغرا را بپذیریم و خود ایشان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قبیل شک در شرطیت و شک در تقیید است، نه از قبیل شک در جزئیت، مثل جزئیت سوره؛ دیگر شک در شرطیتش را هم با زحمت ثابت می‌کنند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صغری، روی مبنای خود ایشان در اقل و اکثر ارتباطی مجرای اصالت البرائه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مجرای اصالت الاشتغال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حالا تحقیق این مسأله را هم باید موکول ان شاء الله به بحث همان اقل و اکثر ارتباطی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صورت اول</w:t>
      </w:r>
      <w:r>
        <w:rPr>
          <w:rFonts w:eastAsia="IRNazanin" w:cs="IRNazanin"/>
          <w:color w:val="111111"/>
          <w:sz w:val="28"/>
          <w:szCs w:val="28"/>
          <w:rtl w:val="true"/>
          <w:lang w:bidi="fa-IR"/>
        </w:rPr>
        <w:t>.</w:t>
      </w:r>
    </w:p>
    <w:p>
      <w:pPr>
        <w:pStyle w:val="Heading3"/>
        <w:numPr>
          <w:ilvl w:val="2"/>
          <w:numId w:val="1"/>
        </w:numPr>
        <w:rPr/>
      </w:pPr>
      <w:bookmarkStart w:id="919" w:name="__RefHeading___Toc678053_1468164448"/>
      <w:bookmarkStart w:id="920" w:name="_Toc341"/>
      <w:bookmarkEnd w:id="919"/>
      <w:r>
        <w:rPr>
          <w:rtl w:val="true"/>
        </w:rPr>
        <w:t>فرض دوم، شک بین نفسیت و غیریت</w:t>
      </w:r>
      <w:bookmarkEnd w:id="920"/>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دوم عبارت از این است که همین مثال وضو و صلاة را فرض کنیم؛ منتهی در زمانی که وجوب صلاة به علت این‌که مشروط به زوال است، شرطش هنوز حاصل نشده و وجوب صلاة، فعلیت پیدا نکرده است؛ قبل از ظهر است و ما می‌دانیم که ده دقیقۀ دیگر زوال تحقق پیدا می‌کند و صلاة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هم وجوب نفسی است بلاتردید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می‌دانیم یک تکلیفی و یک ایجابی در رابطۀ با وضو هست؛ اما نمی‌دانیم که این ایجاب متعلق به وضو، اگر وضو استقلال داشته باشد و واجب نفسی باشد، همین قبل از ظهر واجب است؛ همین الان وجوبش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ارتباط به نماز که ندارد این به عنوان یک واجب نفسی مطرح است و</w:t>
      </w:r>
      <w:bookmarkStart w:id="921" w:name="pg13679_133803"/>
    </w:p>
    <w:p>
      <w:pPr>
        <w:pStyle w:val="BookText"/>
        <w:rPr/>
      </w:pPr>
      <w:bookmarkEnd w:id="921"/>
      <w:r>
        <w:rPr>
          <w:rFonts w:ascii="IRNazanin" w:hAnsi="IRNazanin" w:eastAsia="IRNazanin"/>
          <w:color w:val="111111"/>
          <w:sz w:val="28"/>
          <w:sz w:val="28"/>
          <w:szCs w:val="28"/>
          <w:rtl w:val="true"/>
          <w:lang w:bidi="fa-IR"/>
        </w:rPr>
        <w:t>تکلیف متعلق به این دیگر به انتظار زوال نباید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فعلی نفسی متعلق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عنوان واجب غیری باشد در واجب غیری نمی‌شود قبل از فعلیت وجوب ذی المقدمه، مقدمه، وجوبش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فعلیت وجوب صلاة مشروط به زوال شد و قبل از زوال نماز وجوبش فعلیت نداشت، وضو اگر واجب غیری باشد آن هم نمی‌شود فعلیت داشته باشد، نمی‌شود الان یک تکلیف فعلی متعلق به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یک‌چیز نزد ما مسلّم است و آن این است که قبل از زوال، نماز واجب نیست و به زوال، نماز واجب می‌شود این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وضو نمی‌دانیم مسأله چطور است که آیا همین زمان قبل از زوال یک وجوب فعلی و یک تکلیف فعلی به آن تعلق گرفته یا نه؟ شک در این معنا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علاوۀ‌بر اصالت البرائه‌ای که در صورت اول راجع به شرطیت جاری کردیم، اینجا هم جاری می‌شود، چطوری؟ اگر کسی اصلا وضو نگرفت، بعد از زوال ایستاد و نماز خواند روی این مثال و فرضی که می‌کنیم، اصالت البرائه حکم می‌کند به این‌که نماز مشروط به وضو نیست و برائت از شرطیت پیدا می‌شود و حکم به صحت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علاوۀ‌بر آن یک استصحابی هم اینجا جریان دارد و آن این است که شما قبل از زوال شک دارید در این‌که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وضو وجوبش وجوب نفسی باشد، قبل از زوال هم ثابت است</w:t>
      </w:r>
      <w:r>
        <w:rPr>
          <w:rFonts w:eastAsia="IRNazanin" w:cs="IRNazanin"/>
          <w:color w:val="111111"/>
          <w:sz w:val="28"/>
          <w:szCs w:val="28"/>
          <w:rtl w:val="true"/>
          <w:lang w:bidi="fa-IR"/>
        </w:rPr>
        <w:t>.</w:t>
      </w:r>
    </w:p>
    <w:p>
      <w:pPr>
        <w:pStyle w:val="Heading3"/>
        <w:numPr>
          <w:ilvl w:val="2"/>
          <w:numId w:val="1"/>
        </w:numPr>
        <w:rPr/>
      </w:pPr>
      <w:bookmarkStart w:id="922" w:name="__RefHeading___Toc678055_1468164448"/>
      <w:bookmarkStart w:id="923" w:name="_Toc342"/>
      <w:bookmarkEnd w:id="922"/>
      <w:r>
        <w:rPr>
          <w:rtl w:val="true"/>
        </w:rPr>
        <w:t>جریان دو اصل برائة و استصحاب در</w:t>
      </w:r>
      <w:r>
        <w:rPr>
          <w:rtl w:val="true"/>
        </w:rPr>
        <w:t>«</w:t>
      </w:r>
      <w:r>
        <w:rPr>
          <w:rtl w:val="true"/>
        </w:rPr>
        <w:t>ما نحن فیه</w:t>
      </w:r>
      <w:r>
        <w:rPr>
          <w:rtl w:val="true"/>
        </w:rPr>
        <w:t>»</w:t>
      </w:r>
      <w:bookmarkEnd w:id="923"/>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وجوبش، وجوب غیری باشد؛ نمی‌تواند قبل از فعلیت وجوب، صلاة وجوب پیدا کند، باید منتظر زوال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شک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الوضوء قبل الزوال واجبا ام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وضو را تا موقع زوال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 زوال استصحاب عدم وجوب وضو جریان پیدا می‌کند و حکم می‌کند به این‌که تا آن زمانی که شما یقین به وجوب وضو نکردید، بنابر عدم وجوب وضو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البرائه در رابطۀ با نماز، یک استصحاب عدم وجوب وضو هم در رابطۀ با وضو، این دو اصل دو نتیجۀ متخالف را دارد؛ برای این‌که استصحاب عدم وجوب وضو تا ظهر این نتیجۀ وجوب غیری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وجوب نفسی بر اصالت البرائه عن الشرطیه،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اصالت البرائه،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اثرها اثر 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 اثر 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اصول عملیه هیچ مانعی ندارد؛ برای این‌که اولا ما با این اصالت البرائه عنوان نفسیت را نمی‌خواهیم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عدم وجوب وضو تا ظهر هم عنوان غیریت را نمی‌خواهیم ثابت کنیم، یعنی نمی‌شود ثابت کرد نه با آن اصالت البرائه نفسیت ثابت می‌شود و نه با این استصحاب، غیریت، اما یک اثر از اثر وجوب غیری بر این استصحاب مترتب است یک اثر هم از</w:t>
      </w:r>
      <w:bookmarkStart w:id="924" w:name="pg13679_133804"/>
    </w:p>
    <w:p>
      <w:pPr>
        <w:pStyle w:val="BookText"/>
        <w:rPr/>
      </w:pPr>
      <w:bookmarkEnd w:id="924"/>
      <w:r>
        <w:rPr>
          <w:rFonts w:ascii="IRNazanin" w:hAnsi="IRNazanin" w:eastAsia="IRNazanin"/>
          <w:color w:val="111111"/>
          <w:sz w:val="28"/>
          <w:sz w:val="28"/>
          <w:szCs w:val="28"/>
          <w:rtl w:val="true"/>
          <w:lang w:bidi="fa-IR"/>
        </w:rPr>
        <w:t>اثر وجوب نفسی بر اصالت البرائه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وضو صحیح است و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وضو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اثر متخالف در باب اصول عملیه که عبارت از یک‌سری احکام ظاهریۀ در مورد شک است،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دو اصل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را هم بر آن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می‌گوییم وضو تا ظهر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می‌گوییم اگر نمازش را بدون وضو خواند،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البرائه عن الشرطیه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 این هم بیان ایشان 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نسبت به اصل برائت که مناقشه کردیم اما از آن مناقشه اگر ما صرف‌نظر کنیم، این بیان ایشان در صورت دوم بسیار بیان خوبی است که یک استصحاب در آن رابطه، یک اصل برائت در این رابطه و جمع بین این دو اثر هم در مفاد اصول عملیه هیچ مانعی ندارد تا صورت سوم ان شاء الله</w:t>
      </w:r>
      <w:r>
        <w:rPr>
          <w:rFonts w:eastAsia="IRNazanin" w:cs="IRNazanin"/>
          <w:color w:val="111111"/>
          <w:sz w:val="28"/>
          <w:szCs w:val="28"/>
          <w:rtl w:val="true"/>
          <w:lang w:bidi="fa-IR"/>
        </w:rPr>
        <w:t>.</w:t>
      </w:r>
    </w:p>
    <w:p>
      <w:pPr>
        <w:pStyle w:val="Heading3"/>
        <w:numPr>
          <w:ilvl w:val="2"/>
          <w:numId w:val="1"/>
        </w:numPr>
        <w:rPr/>
      </w:pPr>
      <w:bookmarkStart w:id="925" w:name="__RefHeading___Toc678057_1468164448"/>
      <w:bookmarkStart w:id="926" w:name="_Toc343"/>
      <w:bookmarkEnd w:id="925"/>
      <w:r>
        <w:rPr>
          <w:rtl w:val="true"/>
        </w:rPr>
        <w:t>پرسش</w:t>
      </w:r>
      <w:r>
        <w:rPr>
          <w:rtl w:val="true"/>
        </w:rPr>
        <w:t>:</w:t>
      </w:r>
      <w:bookmarkEnd w:id="9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عدم اصل لفظی و حکم عقل، مقتضای اصل عملی در دوران بین وجوب نفسی و وجوب غیری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تفاوت بین وجوب نفسی و غیری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فرضی جریان اصالة البرائة نسبت به وجوب نماز و جریان استصحاب نسبت به وجوب وضوء صحیح است؟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منشاء شک در جزئیت و قیدیت چیست؟</w:t>
      </w:r>
      <w:bookmarkStart w:id="927" w:name="pg13679_133805"/>
    </w:p>
    <w:p>
      <w:pPr>
        <w:pStyle w:val="Heading2"/>
        <w:numPr>
          <w:ilvl w:val="1"/>
          <w:numId w:val="1"/>
        </w:numPr>
        <w:rPr/>
      </w:pPr>
      <w:bookmarkStart w:id="928" w:name="__RefHeading___Toc678059_1468164448"/>
      <w:bookmarkStart w:id="929" w:name="_Toc344"/>
      <w:bookmarkEnd w:id="927"/>
      <w:bookmarkEnd w:id="928"/>
      <w:r>
        <w:rPr>
          <w:rtl w:val="true"/>
        </w:rPr>
        <w:t>درس سیصد و هشتاد و هفتم</w:t>
      </w:r>
      <w:bookmarkEnd w:id="929"/>
    </w:p>
    <w:p>
      <w:pPr>
        <w:pStyle w:val="Heading3"/>
        <w:numPr>
          <w:ilvl w:val="2"/>
          <w:numId w:val="1"/>
        </w:numPr>
        <w:rPr/>
      </w:pPr>
      <w:bookmarkStart w:id="930" w:name="__RefHeading___Toc678061_1468164448"/>
      <w:bookmarkStart w:id="931" w:name="_Toc345"/>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32" w:name="__RefHeading___Toc678063_1468164448"/>
      <w:bookmarkStart w:id="933" w:name="_Toc346"/>
      <w:bookmarkEnd w:id="932"/>
      <w:r>
        <w:rPr>
          <w:rtl w:val="true"/>
        </w:rPr>
        <w:t>جریان اصول عملیه شک بین وجوب نفسی و غیری</w:t>
      </w:r>
      <w:bookmarkEnd w:id="933"/>
    </w:p>
    <w:p>
      <w:pPr>
        <w:pStyle w:val="BookText"/>
        <w:rPr/>
      </w:pPr>
      <w:r>
        <w:rPr>
          <w:rFonts w:ascii="IRNazanin" w:hAnsi="IRNazanin" w:eastAsia="IRNazanin"/>
          <w:color w:val="111111"/>
          <w:sz w:val="28"/>
          <w:sz w:val="28"/>
          <w:szCs w:val="28"/>
          <w:rtl w:val="true"/>
          <w:lang w:bidi="fa-IR"/>
        </w:rPr>
        <w:t>در مقام اصول عملیه،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تصویر کردند، دو صورتش را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را 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شک در نفسیّت و غیریّت داشته باشیم، در دو صورت گذشته فرض این‌طور بود، که وجوب صلاة هم مسلّم بود یا به لحاظ این‌که مشروط نیست و یا به لحاظ این‌که مشروط به یک شرط متحقق بود، مثل این‌که مشروط به زوال بود و زوال هم تحقق پیدا کرده بود، صورت دوم هم نسبت به قبل از زوال بود، که لازمه‌اش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وجوب صلاة فعلیت پیدا می‌کرد، منتها به لحاظ عدم تحقق شرط، قبل از زوال فعلیتی برای وجوب صلاة نبود، اما در عین این‌که فرض مربوط به قبل از زوال است، اما این معنا مسلّم است که مثلا یک ساعت دیگر زوال محقق می‌شود و فعلیت وجوب صلاة تحقق پیدا می‌کند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فرض سوم، مسأله در رابطۀ با اصل وجوب صلاة است، ما تردید در این معنا داریم که</w:t>
      </w:r>
      <w:bookmarkStart w:id="934" w:name="pg13679_133806"/>
    </w:p>
    <w:p>
      <w:pPr>
        <w:pStyle w:val="BookText"/>
        <w:rPr/>
      </w:pPr>
      <w:bookmarkEnd w:id="9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الصلاة واجبة ام لیست بواجبة؟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رابطۀ با وضو مثلا تردیدی نیست، اما در رابطۀ با در اصل وجوب صلاة تردید تحقق دارد، قاعدتا اصالت البرائه در رابطۀ با خود وجوب صلاة جریان پیدا می‌کند،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الصلاة غیر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آن مشکوک الوجوب است و مشکوک الوجوب مجرای اصالت البرائه است، اما بحث و تردید ما در رابطۀ با وضو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اصالت البرائه در وجوب صلاة جریان پیدا می‌کند، مع ذلک وضو باید در خارج تحقق پیدا کند، برای این‌که علم به وجوب وضو تحقق دارد و تعبیر علمی که ایشان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توسط در تنجیز است؛ یعنی اصل تنجّز حکم روشن است، اما واسطۀ در تنجیز مشکوک است، لذا حکم می‌شود به این‌که باید وضو بگیرد در عین این‌که، صلاة مجرای اصالت البرائه است و وجوبش را از این طریق ما برطرف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در رابطۀ با این صورت است</w:t>
      </w:r>
      <w:r>
        <w:rPr>
          <w:rFonts w:eastAsia="IRNazanin" w:cs="IRNazanin"/>
          <w:color w:val="111111"/>
          <w:sz w:val="28"/>
          <w:szCs w:val="28"/>
          <w:rtl w:val="true"/>
          <w:lang w:bidi="fa-IR"/>
        </w:rPr>
        <w:t>.</w:t>
      </w:r>
    </w:p>
    <w:p>
      <w:pPr>
        <w:pStyle w:val="Heading3"/>
        <w:numPr>
          <w:ilvl w:val="2"/>
          <w:numId w:val="1"/>
        </w:numPr>
        <w:rPr/>
      </w:pPr>
      <w:bookmarkStart w:id="935" w:name="__RefHeading___Toc678065_1468164448"/>
      <w:bookmarkStart w:id="936" w:name="_Toc347"/>
      <w:bookmarkEnd w:id="935"/>
      <w:r>
        <w:rPr>
          <w:rtl w:val="true"/>
        </w:rPr>
        <w:t>تصویر صحیح حالت سوم در شک بین نفسی و غیری</w:t>
      </w:r>
      <w:bookmarkEnd w:id="936"/>
    </w:p>
    <w:p>
      <w:pPr>
        <w:pStyle w:val="BookText"/>
        <w:rPr/>
      </w:pPr>
      <w:r>
        <w:rPr>
          <w:rFonts w:ascii="IRNazanin" w:hAnsi="IRNazanin" w:eastAsia="IRNazanin"/>
          <w:color w:val="111111"/>
          <w:sz w:val="28"/>
          <w:sz w:val="28"/>
          <w:szCs w:val="28"/>
          <w:rtl w:val="true"/>
          <w:lang w:bidi="fa-IR"/>
        </w:rPr>
        <w:t>اشکالی که به نظر می‌رسد راجع به حکم این صورت نیست؟ راجع به اصل تصویر این صورت است که این صورت ثالثه را ما چگونه می‌توانیم تصویر کنیم و از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بود که یک تکلیفی، وجوبش مسلّم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التقادیر، سواء کان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مسلّم و الاّ اگر روی یک فرضش تردید در اصل وجوب داشته باشید، این‌که داخل در محل نزاع نیست، وقتی فرض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الامر بین النفسیة و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علی‌ای‌حال وجوب تحقق دارد، نمی‌شود روی یک فرض، ما در اصل وجوب تردید داشته باشیم، اصل وجوب یک امر مسلّمی هست، منتها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آنجایی که تردید و احتمال ولو روی بعضی از تقادیر به اصل مقسم سرایت کند و احتمال عدم وجوب در کار باشد، دیگر مسألۀ دوران بین نفسیت و غیریت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که دوران بین نفسی و غیری را مطرح می‌کردیم، نکته‌ای را تذکر دادیم که اصولا دوران بین نفسیت و غیریت، در آنجایی است که دو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نفسی مسلم تحقق داشته باشد و یک واجب دومی در کار باشد و ما شک در استقلال و عدم استقلال واجب دوم داریم، نمی‌دانیم این واجب دوم هم مثل واجب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و غیر مرتبط بالواجب الاول ام غیری مرتبط بالواجب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اگر غیری هم باشد تردیدی در وجوبش نیست، منتها به عنوان وجوب غیری مطرح 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 یک واجب فقط داشته باشیم، مولا یک دستور صادر کرده، اینجا که نمی‌توانیم دوران بین نفسیت و غیریت را مطرح کنیم، مولایی که یک دستور دارد؛ ما چطور احتمال بدهیم که دستورش واجب غیری باشد؟ اگر واجب غیری است پس واجب نفسیش کدام است؟ واجب غیری</w:t>
      </w:r>
    </w:p>
    <w:p>
      <w:pPr>
        <w:pStyle w:val="BookText"/>
        <w:rPr/>
      </w:pPr>
      <w:r>
        <w:rPr>
          <w:rFonts w:ascii="IRNazanin" w:hAnsi="IRNazanin" w:eastAsia="IRNazanin"/>
          <w:color w:val="111111"/>
          <w:sz w:val="28"/>
          <w:sz w:val="28"/>
          <w:szCs w:val="28"/>
          <w:rtl w:val="true"/>
          <w:lang w:bidi="fa-IR"/>
        </w:rPr>
        <w:t xml:space="preserve">تابع واجب نفسی است، وجوب غیری تابع وجوب نفسی است، مولایی که یک دستور را صادر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رابطۀ با آن یک دستور می‌توانیم بگوییم، احتمال نفسیت و احتمال غیریت هر دو جریان دارد؟ این اصلا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سومی هم که ایشان ذکر کرده، تقریبا همین‌طور است، ولو این‌که به وضوح این مثالی که من ذکر کردم نیست، اما این هم تقریبا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واجب است و صلاة وجوبش مشکوک است،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واجب است و شما علم به وجوبش دارید، علم به وجوبش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وجوب دارید؟ اگر مثلا غیر از اصالت البرائه، دلیلی قائم می‌شد بر این‌که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علم به وجوب وضو و دوران بین نفسیت و غیریت داشتید؟ غیریتش را چگونه تفسیر و توجیه می‌کنید؟ پس این‌که شما از یک‌طرف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وجوب وضو داریم که معنای علم به وجوب وضو این است که علم به وجوب وضو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اطلاق، اما از آن طرف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وجوب نماز داریم، اگر نماز مشکوک الوجوب است و شما هم در وضو احتمال غیریت می‌دهید، پس در وضو احتمال عدم وجوب می‌رود، برای این‌که در آنجایی که پای وجوب غیری مطرح است، اگر ذی المقدمه مشکوک الوجوب شد، مقدمه هم مشکوک الوجوب است، لازمۀ غیریت و لازمۀ تبعیّت چنین معنایی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که از یک‌طرف علم به وجوب وضو علی کل تقدیر داشته باشید و وجوب وضو مردد بین نفسیت و غیریت باشد و از طرف دیگر هم وجوب صلاة برای شما مشکوک باشد، به حکمش کاری نداریم، اصل تصویر این معنا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صورت سوم از صور ثلاثۀ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تصویر است؟ البته، وضوح بطلان آن مثل آن مثالی نیست که ذکر کردم، از اول یک واجب بیشتر نداریم، می‌دانیم واجب دیگری هم نیست در کار، آنجا خیلی روشن است که در یک واجب با نبودن واجب دیگر، مسألۀ دوران بین نفسیت و غیریت امکان ندارد؛ با این‌که در وضوح مثل آنجا نیست، لکن درعین‌حال این هم همان حکم را دارد، جمع نمی‌شود بین این‌که از این مکلف بپرسند که شما نسبت به وضو چه حالتی دارید؟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هستم به این‌که وضو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وجوبش 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هستم بین نفسیت و غیریت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علی فرض وجوب غیری، مقدمیت برای آن دارد، تکلیف برای شما معلوم است یا مشکوک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اصلا واجب هست یا نه؟ برای من روشن نیست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قابل جمع نیست، برای این‌که اگر وجوب نماز مشکوک شد، وجوب وضو هم به عنوان غیری، مشکوک می‌شود و اگر مشکوک شد، شما دیگر علم به وجوب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شما عالم هستید که اگر وضو واجب نفسی باشد، وجوب دارد؛ اما اگر واجب غیری باشد، نه؛ برای</w:t>
      </w:r>
      <w:bookmarkStart w:id="937" w:name="pg13679_133808"/>
    </w:p>
    <w:p>
      <w:pPr>
        <w:pStyle w:val="BookText"/>
        <w:rPr/>
      </w:pPr>
      <w:bookmarkEnd w:id="937"/>
      <w:r>
        <w:rPr>
          <w:rFonts w:ascii="IRNazanin" w:hAnsi="IRNazanin" w:eastAsia="IRNazanin"/>
          <w:color w:val="111111"/>
          <w:sz w:val="28"/>
          <w:sz w:val="28"/>
          <w:szCs w:val="28"/>
          <w:rtl w:val="true"/>
          <w:lang w:bidi="fa-IR"/>
        </w:rPr>
        <w:t>این‌که وجوب صلاة که ذی المقدمه است برای شما مشکوک است و تازه اصالة البرائه هم در رابطۀ با آن جاری می‌کنید و از طریق اصالت البرائه اثبات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لا تکون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عین حال وضو را باید أتیان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تصویرش امر غیرصحیحی است و نمی‌تواند این صورت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مکلف عالم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الشیء واجب علی کل حال، علی جمیع التقادیر و بصورة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کیفیت وجوبش برای این مشکوک باشد؛ در صورت دوم ولو این‌که شما فرض قبل از زوال را کرده بودید و قبل از زوال برای صلاة فعلیت وجوب تحقق نداشت، اما در عین‌حال عالم بودید به این‌که زوال تحقق پیدا می‌کند و وجوب صلاة که معلق به زوال است قطعا فعلیت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یقین داشتید به این‌که یک تکلیف دیگری، یک ساعت دیگر به لحاظ این‌که شرط آن حاصل است، فعلیت پیدا خواهد کرد،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تکلیف مشکوک است و اصل التکلیف که مشکوک شد، شک سرایت به مقدمه می‌کند، شک سرایت به وضو می‌کند؛ یعنی وضو را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کونه مقدمة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ذی المقدمه‌ای ندارد که محکوم به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اشکالی که به این فرض ایشان وارد است، این است که این تصویر قابل قبول نیست و این صورت سوم را نمی‌شود از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اصلی ما در واجب نفسی و غیری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اصل بحث، مسألۀ شک در واجب نفسی و غیری را مطرح کردیم، همان طور که در کفایه و کتب اصولیۀ دیگر متعرض شدند، در ذیل بحث واجب نفسی و غیری بعضی از مباحثی را که در همین رابطه وجود دارد متعرض شدند</w:t>
      </w:r>
      <w:r>
        <w:rPr>
          <w:rFonts w:eastAsia="IRNazanin" w:cs="IRNazanin"/>
          <w:color w:val="111111"/>
          <w:sz w:val="28"/>
          <w:szCs w:val="28"/>
          <w:rtl w:val="true"/>
          <w:lang w:bidi="fa-IR"/>
        </w:rPr>
        <w:t>.</w:t>
      </w:r>
    </w:p>
    <w:p>
      <w:pPr>
        <w:pStyle w:val="Heading3"/>
        <w:numPr>
          <w:ilvl w:val="2"/>
          <w:numId w:val="1"/>
        </w:numPr>
        <w:rPr/>
      </w:pPr>
      <w:bookmarkStart w:id="938" w:name="__RefHeading___Toc678067_1468164448"/>
      <w:bookmarkStart w:id="939" w:name="_Toc348"/>
      <w:bookmarkEnd w:id="938"/>
      <w:r>
        <w:rPr>
          <w:rtl w:val="true"/>
        </w:rPr>
        <w:t>تفاوت واجب نفسی و واجب غیری از نظر مرحوم آخوند</w:t>
      </w:r>
      <w:bookmarkEnd w:id="939"/>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این است که مرحوم آخوند در کتاب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فرقهایی که بین 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مسأله دوران و شک کاری نداریم، رفتیم سراغ واجب نفسیهای مسلّم و واجب غیری‌های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غیری هست، این است که در واجب نفسی، مسأله ثواب و عقاب مطرح است و در واجب غیری، مسأله ثواب و عقاب مطرح نیست، به همان تعبیر شایع و اصولی خودشان،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نفسی بر موافقتش، استحقاق مثوبت مترتب است و بر مخالفتش، استحقاق عقوبت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غیری، نه در جانب موافقتش، استحقاق مثوبت در کار است و نه در جانب مخالفتش، استحقاق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عبارت، ایشان کأنّ به دو دلیل تمسک می‌کنند، لکن این دو دلیل فقط قیافه و چهره‌اش فرق می‌کند، اما باطنش به یک دلیل برمی‌گردد و رجوع به یک دلیل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به حسب عبارت، حکم عقل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عقل مراجعه می‌کنیم و مسألۀ مثوبت و عقوبت را با عقل مطرح می‌کنیم، عقل این‌طور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ذی المقدمه‌ای دارای مقدمات متعددی بود و این مکلّف مقدمات متعددی را أتیان کرد و به دنبال آن، ذی المقدمه را انجام داد،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دستور مولا را موافقت کرده، 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نماز خوانده، حالا شرایط و مقدمات نماز متکثر و متعدد است، این تکثر و تعددها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نقشی در مسألۀ استحقاق مثوبت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عادی هم فرض کنیم، مولا وقتی‌که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وجوب غیری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وجوب نفسی است، وقتی‌که به عقل مراجعه کنیم و از آن سؤال کنیم که این عبد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موافقت کرده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آیا دو استحقاق مثوبت در کار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دخول سوق ولو این‌که مأموربه واقع شد و ایجاب به آن تعلق گرفت، اما چون نظر اصلی و غرض اصلی مولا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لذا بر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استحقاق مثوبتی مترتب نمی‌شود، استحقاق مثوبت در رابطۀ با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این‌که در ناحیۀ مخالفتش، هم همین طور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عبد مخالفت کرد و اصلا پایش را در بازار نگذاشت که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عقل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عقوبت برای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عقوبت هم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دو استحقاق عقوبت را حکم نمی‌کند و همین‌طور در موارد دیگر،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نصب سلّم، اگر عبد اصلا نصب سلّم نکرد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عقل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عقوبتین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عقل هیچ فرقی نمی‌بیند بین آن‌کسی که اصلا نصب سلّم نکند تا به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 یا این‌که نه نصب سلم کرد،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 المقدمه بود، آن را ایجاد نکرد و انجام نداد، اگر در واجب غیری هم مسأله استحقاق عقوبت و مثوبت مطرح بود،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نصب سلم می‌کند،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نمی‌کند، این فرق دارد با آن آدمی که اصلا نصب سلم هم نمی‌کند، تا به دنبال آن تمکن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در حالی‌که وقتی انسان مراجعۀ به مولا و به عقل می‌کند،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سلم می‌خواهم چه‌کار؟ آنچه که هدف و مطلوب من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حاصل نشده، حالا یا با این‌که نصب سلم نکرده یا این که نه نصب سلم کرده،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آن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مرحوم آخوند مراجعۀ به عقل است و روی این‌جهت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یک ذی المقدمه‌ای، یک مقدمه داشته باشد یا پنج مقدمه و یا صد مقدمه؛ وقتی‌که محور و ملاک در استحقاق عقوبت و</w:t>
      </w:r>
      <w:bookmarkStart w:id="940" w:name="pg13679_133810"/>
    </w:p>
    <w:p>
      <w:pPr>
        <w:pStyle w:val="BookText"/>
        <w:rPr/>
      </w:pPr>
      <w:bookmarkEnd w:id="940"/>
      <w:r>
        <w:rPr>
          <w:rFonts w:ascii="IRNazanin" w:hAnsi="IRNazanin" w:eastAsia="IRNazanin"/>
          <w:color w:val="111111"/>
          <w:sz w:val="28"/>
          <w:sz w:val="28"/>
          <w:szCs w:val="28"/>
          <w:rtl w:val="true"/>
          <w:lang w:bidi="fa-IR"/>
        </w:rPr>
        <w:t>مثوبت مسأله ذی المقدمه است، دیگر وحدت و تعدد و تکثر مقدمات در این رابطه نمی‌تواند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w:t>
      </w:r>
    </w:p>
    <w:p>
      <w:pPr>
        <w:pStyle w:val="Heading3"/>
        <w:numPr>
          <w:ilvl w:val="2"/>
          <w:numId w:val="1"/>
        </w:numPr>
        <w:rPr/>
      </w:pPr>
      <w:bookmarkStart w:id="941" w:name="__RefHeading___Toc678069_1468164448"/>
      <w:bookmarkStart w:id="942" w:name="_Toc349"/>
      <w:bookmarkEnd w:id="941"/>
      <w:r>
        <w:rPr>
          <w:rtl w:val="true"/>
        </w:rPr>
        <w:t>بازگشت دلیل دوم مرحوم آخوند به دلیل اول</w:t>
      </w:r>
      <w:bookmarkEnd w:id="942"/>
    </w:p>
    <w:p>
      <w:pPr>
        <w:pStyle w:val="BookText"/>
        <w:rPr/>
      </w:pPr>
      <w:r>
        <w:rPr>
          <w:rFonts w:ascii="IRNazanin" w:hAnsi="IRNazanin" w:eastAsia="IRNazanin"/>
          <w:color w:val="111111"/>
          <w:sz w:val="28"/>
          <w:sz w:val="28"/>
          <w:szCs w:val="28"/>
          <w:rtl w:val="true"/>
          <w:lang w:bidi="fa-IR"/>
        </w:rPr>
        <w:t>دلیل دوم هم چهره‌اش عوض می‌شود و به دلیل اول برمی‌گردد،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مثوبت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مثوبت از لواحق و لوازم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عقوبت از تبعات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از مولا دور می‌شود، یکی از تبعات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عقوبت و مثوبت در رابطۀ با قرب و بعد است و واجب غیری قرب و بعد برای انسان نمی‌آورد، موافقت و مخالفتش مؤثر در قرب و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می‌گوید مؤثر در قرب و بعد نیست؟ همان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مسئله رجوع به حکم عقل شد، حالا یک‌وقت، آن‌طور تعبیر می‌کنید، یک‌وقت این‌طور تعبیر می‌کنید؛ که مسأله مثوبت و عقوبت در رابطۀ با قرب و بعد است و در واجب غیری به حکم عقل مسأله قرب و بعد به نظر شما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دو برگشت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فرق بین واجب نفسی و غیری عبارت از استحقاق عقوبت و مثوبت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روایات را بگویند، ایشان وجهش را می‌گویند، لیکن ما اول روایاتش را می‌گوییم و بعد وجهش را بیان می‌کنیم،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هیچ نقشی در مسأله عقوبت و مثوبت ندارد؟ پس این‌همه روایاتی که در رابطۀ با ثواب، نسبت به قدمهایی که در راه سفر حج برداشته می‌شود، برای هر قدمی ثوابی را مترتب کردند یا در رابطۀ با زیارت قبر مولانا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قدمی ثوابی را ذکر کردند یا در موارد مختلف دیگر، شما با این روایات چه می‌کنید؟ خوب قدمها که جنبۀ مقدمیت دارد؟ طی طریق که جز مقدمیت چیزی بر آن ترتب پیدا نمی‌کند؟ پس شما با این روایات چه می‌کنید؟ آیا این روایات روی بیان شما، یک مطلب غیرعقلی را بیان می‌کنند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راه برای حل این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حل مسأله تفضل است که این را دوم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نباید پاداش بدهد،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مقدمه استحقاق مثوبت در کار نیست، عبد استحقاق پاداش بر خداوند تبارک و تعالی ندارد، این روایات را ما حمل بر تفضل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هیچگونه استحقاقی نیست، واجب غیری و مستحب غیری دیگر بالاتر از واجب غیری نیست، هیچگونه استحقاق مثوبتی در رابطۀ با آنها تحقق ندارد، لکن خداوند با عدم استحقاق عبد، تفضلا و تطولا و امتنانا این پاداشها و این ثوابها و این اجرها را مترتب کرده بر این مقدمات در مواردی که روایات دلالت بر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توجیه بالاترشان،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عقل در رابطۀ با مقدمه، استحقاق مثوبت و عقوبت را مطرح نمی‌کند، این در آنجایی است که مقدمه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کنیم، نفس مقدمه را، نفس مقدمه چون وجوبش وجوب غیری است و بعدا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ملازم با توصلیت است و قصد تعبد و قصد قربت در آن اعتبار ندارد، 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 مقدمه،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علیها استحقاق المثوبة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برای کسی داعی و محرک بر اتیان این مقدمات، شروع در موافقت امر نفسی باشد، که اگر بپرسند که چرا لباست را تطهیر می‌کنی؟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دلم می‌خواهد لباسم طاهر باشد،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تطهیر می‌کنم برای این که در نماز از آن استفاده کنم، با این‌که این معنا ضرورت ندارد، آدم به هر داعی و به هر نیت لباسش را تطهیر بکند، با لباس طاهر می‌شود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تطهیرش به چه نیتی واقع شده؟ به هر نیتی می‌خواهد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الثوب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تطهیر ثوب ببینیم به چه داعی در خارج واقع می‌شود؟ اگر تطهیر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دلش می‌خواهد لباسش پاک باشد، کاری به نماز ندارد، اگر این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استحقاق المثوبة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آمد تطهیر ثوب را به داعی شروع در کار ذی المقدمه و شروع در انجام ذی المقدمه و به داعی انجام ذی المقدمه این مقدمات را انجام داد، سبب می‌شود که غیر از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الثوب و تطهیر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دیگری به ذی المقدمه داده شود و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احمضیّت و اشقیّت، عنوان اشقیت موجب فضیلت می‌شود، عنوان اشقیت موجوب ترتب ثواب و استحقاق مثوبت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آنجایی که یک ذی المقدمه‌ای ده مقدمه دارد، ببینیم عبد این ده مقدمه را به چه داعی انجام می‌دهد؟ اگر این ده مقدمه هر کدام را به یک داعی مربوط به خودش انجام می‌دهد، کاری به مولا ندارد، ولو این‌که از نظر مقدمیت داعی فرق نمی‌کند، اما علت ایجادش در خارج، مسأله‌ای است که به امر مولا ارتباط ندارد، اینجاست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علیها استحقاق المثوبة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این مقدمات را یک‌یک، سؤال می‌کنیم برای چه این مقدمات را انجام می‌دهید؟ جواب می‌دهد برای این‌که بعد از این مقدمات تمکن پیدا کنم از این‌که امر نفسی مولا را موافقت کنم و برای موافقت امر نفسی مولا این‌کار را می‌کنم، اینجا است که ذی المقدمه قیافه‌اش عوض می‌شود، عنوان احمض الاعمال پیدا می‌کند، چرا؟ برای این‌که اگر این امر نفسی نبود، این مقدمات را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واجب نفسی نبود، سراغ یکی از این مقدمات هم نمی‌رفت، تنها این امر نفسی سبب شد که برای راه پیدا کردن به ایجاد این واجب نفسی این مقدمات را انجام بدهد، اینجا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پیدا می‌شود و این عنوان موجب ترتب ثواب است و در باب</w:t>
      </w:r>
      <w:bookmarkStart w:id="943" w:name="pg13679_133812"/>
    </w:p>
    <w:p>
      <w:pPr>
        <w:pStyle w:val="BookText"/>
        <w:rPr/>
      </w:pPr>
      <w:bookmarkEnd w:id="943"/>
      <w:r>
        <w:rPr>
          <w:rFonts w:ascii="IRNazanin" w:hAnsi="IRNazanin" w:eastAsia="IRNazanin"/>
          <w:color w:val="111111"/>
          <w:sz w:val="28"/>
          <w:sz w:val="28"/>
          <w:szCs w:val="28"/>
          <w:rtl w:val="true"/>
          <w:lang w:bidi="fa-IR"/>
        </w:rPr>
        <w:t>سفر حج و سفر زیارت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آنها هم مسأله همین‌طور است، که این قدمها به چه نیت برداشته می‌شود؟ اگر قدمها به عنوان تجارت برداشته بشود،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شرائطش واقع شده، اما این قدمها دیگر سبب نمی‌شود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احمض الاعمال و 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اما اگر از قدم اول به منظور رسیدن به آن امر مطلوب و مرغوب شارع، مقدمات را شروع کرد، به خاطر تحقق آن عنوان، فضیلت و استحقاق مثوبت به این کیفیت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بود در اینجا تحقیقاتی هست که ان شاء الله بعد عرض می‌کنیم</w:t>
      </w:r>
      <w:r>
        <w:rPr>
          <w:rFonts w:eastAsia="IRNazanin" w:cs="IRNazanin"/>
          <w:color w:val="111111"/>
          <w:sz w:val="28"/>
          <w:szCs w:val="28"/>
          <w:rtl w:val="true"/>
          <w:lang w:bidi="fa-IR"/>
        </w:rPr>
        <w:t>.</w:t>
      </w:r>
    </w:p>
    <w:p>
      <w:pPr>
        <w:pStyle w:val="Heading3"/>
        <w:numPr>
          <w:ilvl w:val="2"/>
          <w:numId w:val="1"/>
        </w:numPr>
        <w:rPr/>
      </w:pPr>
      <w:bookmarkStart w:id="944" w:name="__RefHeading___Toc678071_1468164448"/>
      <w:bookmarkStart w:id="945" w:name="_Toc350"/>
      <w:bookmarkEnd w:id="944"/>
      <w:r>
        <w:rPr>
          <w:rtl w:val="true"/>
        </w:rPr>
        <w:t>پرسش</w:t>
      </w:r>
      <w:r>
        <w:rPr>
          <w:rtl w:val="true"/>
        </w:rPr>
        <w:t>:</w:t>
      </w:r>
      <w:bookmarkEnd w:id="9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تصویر صحیحی از حالت سوم شک در وجوب وجود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وجوب نفسی و غیری از نظر آخوند را بیان کرده و مناقشۀ استاد در این مورد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کفایه در رابطه با روایاتی که بر انجام برخی از مقدمات واجب یا مستجب وعدۀ ثواب داده چه پاسخی می‌دهد؟</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بازگشت دلیل دوم مرحوم آخوند به دلیل اول ایشان را بیان کنید</w:t>
      </w:r>
      <w:r>
        <w:rPr>
          <w:rFonts w:eastAsia="IRNazanin" w:cs="IRNazanin"/>
          <w:color w:val="111111"/>
          <w:sz w:val="28"/>
          <w:szCs w:val="28"/>
          <w:rtl w:val="true"/>
          <w:lang w:bidi="fa-IR"/>
        </w:rPr>
        <w:t>.</w:t>
      </w:r>
      <w:bookmarkStart w:id="946" w:name="pg13679_133813"/>
    </w:p>
    <w:p>
      <w:pPr>
        <w:pStyle w:val="Heading2"/>
        <w:numPr>
          <w:ilvl w:val="1"/>
          <w:numId w:val="1"/>
        </w:numPr>
        <w:rPr/>
      </w:pPr>
      <w:bookmarkStart w:id="947" w:name="__RefHeading___Toc678073_1468164448"/>
      <w:bookmarkStart w:id="948" w:name="_Toc351"/>
      <w:bookmarkEnd w:id="946"/>
      <w:bookmarkEnd w:id="947"/>
      <w:r>
        <w:rPr>
          <w:rtl w:val="true"/>
        </w:rPr>
        <w:t>درس سیصد و هشتاد و هشتم</w:t>
      </w:r>
      <w:bookmarkEnd w:id="948"/>
    </w:p>
    <w:p>
      <w:pPr>
        <w:pStyle w:val="Heading3"/>
        <w:numPr>
          <w:ilvl w:val="2"/>
          <w:numId w:val="1"/>
        </w:numPr>
        <w:rPr/>
      </w:pPr>
      <w:bookmarkStart w:id="949" w:name="__RefHeading___Toc678075_1468164448"/>
      <w:bookmarkStart w:id="950" w:name="_Toc352"/>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51" w:name="__RefHeading___Toc678077_1468164448"/>
      <w:bookmarkStart w:id="952" w:name="_Toc353"/>
      <w:bookmarkEnd w:id="951"/>
      <w:r>
        <w:rPr>
          <w:rtl w:val="true"/>
        </w:rPr>
        <w:t>بیان حقیقت ثواب و عقاب و رابطۀ آنها با اعمال</w:t>
      </w:r>
      <w:bookmarkEnd w:id="952"/>
    </w:p>
    <w:p>
      <w:pPr>
        <w:pStyle w:val="BookText"/>
        <w:rPr/>
      </w:pPr>
      <w:r>
        <w:rPr>
          <w:rFonts w:ascii="IRNazanin" w:hAnsi="IRNazanin" w:eastAsia="IRNazanin"/>
          <w:color w:val="111111"/>
          <w:sz w:val="28"/>
          <w:sz w:val="28"/>
          <w:szCs w:val="28"/>
          <w:rtl w:val="true"/>
          <w:lang w:bidi="fa-IR"/>
        </w:rPr>
        <w:t>بحث در این بود که آیا بر اطاعت و مخالفت اوامر غیریه، ثواب و عقاب ترتب پیدا می‌کند یا نه؟ و به تعبیر متعارف، آیا استحقاق ثواب در موافقت آنها و استحقاق عقوبت در مخالفت آنها وجود دارد؟ اینجا برای بررسی این مطلب،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فرمودید، ولی برای تحقیق بیشتر لازم است که مسأله ثواب و عقاب را اول در واجبات نفسیه که از نظر اینها استحقاق ثواب و عقاب به همین تعبیر یک امر مسلّمی شناخته شده، ببینیم در آنجا واقعیت مسأله چیست؟ و به این نحو آیا در آنجا قابل مناقشه هست یا قابل مناقشه نیست؟ بعد نوبت به واجبات غیریه و بررسی واجبات غیریه می‌رسد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حقیقت ثواب و عقاب و تجسم اعمال در قیامت نظرات و عقاید متفاوتی هست، جماعتی از اعاظم فلاسفه، یک معنایی را در باب ثواب و عقاب معتقد شدند که شاید دقت در بعضی از آیات و تعبیرات قرآنی مؤید این نظریه باشد و این معنا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ثواب عبارت است از آن صورتهای بهیه که نفس انسان از دیدن آنها و از مصاحبت با آنها التذاذ و انبساط برایش</w:t>
      </w:r>
    </w:p>
    <w:p>
      <w:pPr>
        <w:pStyle w:val="BookText"/>
        <w:rPr/>
      </w:pPr>
      <w:r>
        <w:rPr>
          <w:rFonts w:ascii="IRNazanin" w:hAnsi="IRNazanin" w:eastAsia="IRNazanin"/>
          <w:color w:val="111111"/>
          <w:sz w:val="28"/>
          <w:sz w:val="28"/>
          <w:szCs w:val="28"/>
          <w:rtl w:val="true"/>
          <w:lang w:bidi="fa-IR"/>
        </w:rPr>
        <w:t>پیدا می‌شود و این صورتهای بهیه تجسم همان اعمال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نیکی که انسان انجام می‌دهد، این کارهای نیک تجسم پیدا می‌کند و تصور پیدا می‌کند به یک صورت زیبا که در آن صورت زیبا دو خصوصیت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نفس انسان با مؤانست با آن همیشه در حالت مسرّت و التذاذ است و دیگر این‌که او را مستعد می‌کند برای کمالات بالاتر و مقامات بیشتر و در حقیقت این اعمال حسنه یک لازم وضعی دارد، مثل خواصی که برای اشیاء وجود دارد و بین آن خاصیت و شیء، انفکاکی پیدا نمی‌شود، هر کجا ناری باشد، حرارت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نظیر این معنا را کسی در رابطۀ با اعمال حسنه از نظر تجسم به آن صورتها و تمثل به آنها معتقد باشد و متقابلا در باب عقاب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عبارت است از یک صورتهای قبیحۀ متناسب با آن اعمال سوء که این صورتهای قبیحه با انسانی که عامل این عمل سوء بوده با این شخص ملازم خواهد بود و همیشه انسان در عالم برزخ و حتی آن عالم با مصاحبت این صورتها حالت رنج و ناراحتی و گرفتاری برایش پیدا می‌شود و علاوه این صورتها نفس را مستعد برای انحطاط و سیر نزولی می‌کند و حالت انحطاط برای نفس انسان به وجود می‌آورد، دقت در بعضی از آیات و بلکه بعضی از حکایات هم این معنا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رابطه بعضی از کتابها هم نوشته شده، به نام تجسم عمل و کتابهای دیگر، بعضی از حکایات و دقت در بعضی از آیات و مسایلی که در قرآن مطرح است، این معنا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آیۀ شریفه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نفس انسان می‌یابد، چه چیزی را می‌یابد؟ همان کار خیری را که انجام داده اضافه و مضافی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خیری را که انجام داده، آن را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نمازی خوانده، این معنایش این نیست که نماز را حاضر در نزد خودش می‌بیند، نماز یک چیزی نیست که اتصاف به حضور پیدا کند، لا محاله معنای این آیه این می‌شود که همین عمل خیر، این صلاة یک تجسمی دارد و یک تمثلی دارد و در حقیقت متصور به یک صورت متناسب با خودش است که این صورت مثل لازمۀ وضعی نماز است، انسان این صورت را در مقابل خودش حاضر می‌بیند و به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را هم که انجام داده، نفس او را حاضر می‌بیند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حضور عمل زشت به این معنا نیست که مثلا غیبت در آنجا حاضر است، غیبت که یک چیزی نیست که اتصاف به حضور داشته باشد، معنایش این است که اگر غیبت حاضر است و انسان آن را می‌یابد، این غیبت متمثل به یک صورت قبیحه‌ای است که این صورت قبیحه را شخص مغتاب در مقابل خودش حاضر می‌بیند و نکتۀ خیلی لطیف‌تری که در این آیه ذکر شده، این جملۀ بعدیش،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 لَوْ أَنَّ بَیْنَها وَ بَیْنَهُ أَمَداً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نفس انسانی که عمل زشت را انجام داده و حالا می‌بیند که این عمل زشت به یک صورت قبیحه‌ای تجسم پیدا کرده و در مقابل او حاضر است و این مجبور است که مصاحبت با آن داشته باشد،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دارد که چقدر خوب بود که اگر بین این نفس و بین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فاصلۀ خیلی دوری بود و این مجبور نبود که مصاحبت با این عمل سوء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آیۀ شریفه خیلی خوب دلالت بر این معنا می‌کند به شرط این‌که تصرف در آن نکنیم،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ثواب ما عملت من خیر محضرا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 ثواب را از جیب خودمان در نیاوریم و اضافۀ به آیۀ شریفه کنیم و در رابطۀ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خودمان مایه نگذاریم،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 کل نفس عقاب ما عملت من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تصرفی است که وجهی برای این دیده نمی‌شود،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فاعلش عبارت از انسان است، مفعولش هم عبارت از نفس عمل خیر و نفس عمل شرّ است و معنایش تجسم آن عمل و تمثل آن عمل به صورت زیبا قاعدتا در ناحیۀ عمل خیر و به صورت قبیح در ناحیۀ عمل زشت و یا آیۀ شریفۀ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می‌بیند،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 جزائه این چیزی است که انسان از کیسه به قرآن اضافه می‌کند، اما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خودش را می‌بیند، خودش مرئی این فاعل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می‌بیند، نه این‌که عقابش را ملاحظه می‌کند و عقوبتش را می‌بیند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روایتی که ظاهرا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 آیة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نه‌تنها از محکمات قرآن است در مقابل متشابهات،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آیة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محکماتی است که بالاترین محکمات قرآن است، لذا آیه‌ای که در این درجه واقع شده، هیچگونه مسألۀ تشابه در آن مطرح نیست و در بالاترین مرتبۀ محکم بودن واقع شده، این معنا را دلالت دارد که نفس عمل خیر مرئای انسان است، نفس عمل شرّ مرئای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معنا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اعمال حسنه چنین حالت تمثل و تجسم قهری دارند، نه این‌که مسأله جعل در کار باشد، نه این‌که مسأله قراردادی در کار باشد، این لازمۀ وضعی عمل خیر و لازم وضعی عمل شرّ است و بعضی از حکایات را که شاید شما بهتر از من بدانید، مؤید این معنا است که بعضی از آنهایی که اهل حال بودند و دارای یک دید مخصوصی بودند، از آنها نقل شده که یک‌وقت در قبرستانی بودند و بعد جنازه‌ای را دفن کردند، پس از آنکه این جنازه دفن شد، آن شخص با دید مخصوص خودش، دید مدتی نگذشت الا این‌که یک قیافۀ بسیار نورانی و جالب وارد قبر شد، پس از چند لحظه یک قیافۀ بسیار ظلمانی و موحش و وحشتناک هم به</w:t>
      </w:r>
      <w:bookmarkStart w:id="953" w:name="pg13679_133816"/>
    </w:p>
    <w:p>
      <w:pPr>
        <w:pStyle w:val="BookText"/>
        <w:rPr/>
      </w:pPr>
      <w:bookmarkEnd w:id="953"/>
      <w:r>
        <w:rPr>
          <w:rFonts w:ascii="IRNazanin" w:hAnsi="IRNazanin" w:eastAsia="IRNazanin"/>
          <w:color w:val="111111"/>
          <w:sz w:val="28"/>
          <w:sz w:val="28"/>
          <w:szCs w:val="28"/>
          <w:rtl w:val="true"/>
          <w:lang w:bidi="fa-IR"/>
        </w:rPr>
        <w:t>دنبال او وارد قبر شد، این حکایات هم حالا ما نمی‌خواهیم روی اینها تکیه کنیم، ولی اینها هم بی‌پایه نیست</w:t>
      </w:r>
      <w:r>
        <w:rPr>
          <w:rFonts w:eastAsia="IRNazanin" w:cs="IRNazanin"/>
          <w:color w:val="111111"/>
          <w:sz w:val="28"/>
          <w:szCs w:val="28"/>
          <w:rtl w:val="true"/>
          <w:lang w:bidi="fa-IR"/>
        </w:rPr>
        <w:t>.</w:t>
      </w:r>
    </w:p>
    <w:p>
      <w:pPr>
        <w:pStyle w:val="Heading3"/>
        <w:numPr>
          <w:ilvl w:val="2"/>
          <w:numId w:val="1"/>
        </w:numPr>
        <w:rPr/>
      </w:pPr>
      <w:bookmarkStart w:id="954" w:name="__RefHeading___Toc678079_1468164448"/>
      <w:bookmarkStart w:id="955" w:name="_Toc354"/>
      <w:bookmarkEnd w:id="954"/>
      <w:r>
        <w:rPr>
          <w:rtl w:val="true"/>
        </w:rPr>
        <w:t>معنای استحقاق ثواب و عقاب</w:t>
      </w:r>
      <w:bookmarkEnd w:id="955"/>
    </w:p>
    <w:p>
      <w:pPr>
        <w:pStyle w:val="BookText"/>
        <w:rPr/>
      </w:pPr>
      <w:r>
        <w:rPr>
          <w:rFonts w:ascii="IRNazanin" w:hAnsi="IRNazanin" w:eastAsia="IRNazanin"/>
          <w:color w:val="111111"/>
          <w:sz w:val="28"/>
          <w:sz w:val="28"/>
          <w:szCs w:val="28"/>
          <w:rtl w:val="true"/>
          <w:lang w:bidi="fa-IR"/>
        </w:rPr>
        <w:t>اگر مسأله ثواب و عقاب چنین شد، دیگر باید اینجا کلمۀ استحقاق را اصلا از بین ببریم،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خوانده استحقاق ثواب دارد، استحقاق یعنی چه؟ لازمۀ خود نماز تمثل و تجسم چنین صورتی است، کسی که عمل زشتی را انجام داد، لازمه‌اش عبارت از تمثل به چنین صورت قبیحه است، دیگر کلمۀ استحقاق را نه در جانب مثوبتش و نه در جانب عقوبتش باید به کار ببریم، اگر در واجبات نفسیه، مسأله ثواب و عقاب را به این کیفیت قایل شدیم، در رابطۀ با واجبات غیریه باید مسأله را به چه صورت مطرح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یک مسأله اصولی نیست که روی آن بحث کنیم، برای این‌که اولا اصل ثواب و عقاب، یک مسأله کلامی است وقتی هم که در آنجا بحث می‌شود، روی استحقاق مثوبت و استحقاق عقوبت بحث می‌شود، اما روی این مبنا، کلمۀ استحقاق مطرح نیست، باید روی این معنا بحث کنیم که آیا همان‌طوری که واجبات نفسیه یک نوع تمثل و تجسمی در آنها هست، آیا در واجبات غیریه هم این نوع تمثل و تجسم وجود دارد؟ و به عبارت دیگر بحث کنیم، همان‌طوری که واجبات نفسیه لوازم وضعیه دارد، آیا واجبات غیریه هم لوازم وضعیه دارد؟ در حقیقت بحث از حقایق و لوازم اشیاء برمی‌گردد و این‌که ببینیم فلان چیز آیا فلان لازم وضعی را دارد یا این‌که فلان لازم وضعی را ندارد؟ این از بحث اصولی خارج می‌شود، ما در علم اصول هستیم، نمی‌توانیم این معنا را تعقیب کنیم که آیا در واجبات غیریه چنین لوازم وضعیه‌ای وجود دارد یا این‌که چنین لوازم وضعیه‌ای وجود ندارد؟ بنابر این‌که ثواب و عقاب را روی این مبنا مشی کنیم و قبول کنیم</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حرف را کنار گذاشتیم، ما هستیم و ظواهر آیات و روایات، ظواهر آیات و روایات در بارۀ این‌که فلان عمل، فلان مقدار ثواب دارد، فلان عمل سوء فلان مقدار عقاب دارد، اینجا باز مسأله دو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ثواب و عقاب را مربوط به جعل مولا می‌دانیم،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یعنی آن پاداشی که مولا جعل کرده، عقاب؛ یعنی آن عقوبتی که خود مولا جعل کرده، مثل این‌که در موالی عرفیه، مولا یک دستوری نسبت به عبدش صادر کند و قبل از این‌که عبد مخالفت یا موافقت کند، به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دستور مرا موافقت کردی من برای تو و به نفع تو ملتزم می‌شوم که مثلا تو را یک سفر مشهد ببرم، این یک التزامی است که مولا در مقابل موافقت امر خودش بدون این که مولا مجبور به چنین التزامی باشد، لکن خودش تفضلا می‌آید چنین مسأله‌ای را جعل و قرارداد</w:t>
      </w:r>
      <w:bookmarkStart w:id="956" w:name="pg13679_133817"/>
    </w:p>
    <w:p>
      <w:pPr>
        <w:pStyle w:val="BookText"/>
        <w:rPr/>
      </w:pPr>
      <w:bookmarkEnd w:id="956"/>
      <w:r>
        <w:rPr>
          <w:rFonts w:ascii="IRNazanin" w:hAnsi="IRNazanin" w:eastAsia="IRNazanin"/>
          <w:color w:val="111111"/>
          <w:sz w:val="28"/>
          <w:sz w:val="28"/>
          <w:szCs w:val="28"/>
          <w:rtl w:val="true"/>
          <w:lang w:bidi="fa-IR"/>
        </w:rPr>
        <w:t>می‌کند و ملتزم می‌شود، یا مثلا در مسأله مخالفت،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مأموربه، خیلی از نظر من اهمیت دارد، اگر مخالفت بشود، من صدتا تازیانه به تو می‌زنم، اینجا جعل می‌کند مولا عقوبت خاصه‌ای را در برابر مخالفت امر و عمل نکردن به مأموربه، در این مواردی که پای جعل در کار است و ما از طریق جعل بخواهیم وارد بشویم، اینجا هم مسأله دیگر تابع جعل می‌شود، هر کجا مولا جعل ثواب کرد، آن ثواب مترتب می‌شود؛ هر کجا جعل عقاب کرد، آن عقاب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هم دیگر محصور به واجبات نفسیه نیست، در واجبات غیریه هم مولا ممکن است جعل کند</w:t>
      </w:r>
      <w:r>
        <w:rPr>
          <w:rFonts w:eastAsia="IRNazanin" w:cs="IRNazanin"/>
          <w:color w:val="111111"/>
          <w:sz w:val="28"/>
          <w:szCs w:val="28"/>
          <w:rtl w:val="true"/>
          <w:lang w:bidi="fa-IR"/>
        </w:rPr>
        <w:t>.</w:t>
      </w:r>
    </w:p>
    <w:p>
      <w:pPr>
        <w:pStyle w:val="Heading3"/>
        <w:numPr>
          <w:ilvl w:val="2"/>
          <w:numId w:val="1"/>
        </w:numPr>
        <w:rPr/>
      </w:pPr>
      <w:bookmarkStart w:id="957" w:name="__RefHeading___Toc678081_1468164448"/>
      <w:bookmarkStart w:id="958" w:name="_Toc355"/>
      <w:bookmarkEnd w:id="957"/>
      <w:r>
        <w:rPr>
          <w:rtl w:val="true"/>
        </w:rPr>
        <w:t>ثواب تفضلی بر برخی از اعمال در روایات</w:t>
      </w:r>
      <w:bookmarkEnd w:id="958"/>
    </w:p>
    <w:p>
      <w:pPr>
        <w:pStyle w:val="BookText"/>
        <w:rPr/>
      </w:pPr>
      <w:r>
        <w:rPr>
          <w:rFonts w:ascii="IRNazanin" w:hAnsi="IRNazanin" w:eastAsia="IRNazanin"/>
          <w:color w:val="111111"/>
          <w:sz w:val="28"/>
          <w:sz w:val="28"/>
          <w:szCs w:val="28"/>
          <w:rtl w:val="true"/>
          <w:lang w:bidi="fa-IR"/>
        </w:rPr>
        <w:t>روایاتی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در باب ثوابهایی که برای هر قدم در طریق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 حج، آن ثوابها، حلش این است که خود مولا جعل کرده، مثل این‌که در موالی عرفیه همین مولایی که به عبد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مولا می‌تواند به عبد بگوید، اگر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نصب سلّم است، من یک پاداش مهم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می‌دهم و یک پاداشی هم در مقابل نصب سلم، آیا مولا حق ندارد این کار را بکند؟</w:t>
      </w:r>
    </w:p>
    <w:p>
      <w:pPr>
        <w:pStyle w:val="BookText"/>
        <w:rPr/>
      </w:pPr>
      <w:r>
        <w:rPr>
          <w:rFonts w:ascii="IRNazanin" w:hAnsi="IRNazanin" w:eastAsia="IRNazanin"/>
          <w:color w:val="111111"/>
          <w:sz w:val="28"/>
          <w:sz w:val="28"/>
          <w:szCs w:val="28"/>
          <w:rtl w:val="true"/>
          <w:lang w:bidi="fa-IR"/>
        </w:rPr>
        <w:t>اگر مولا به 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برابر نصب سلمی که مقدمیّت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تو را مورد عنایت قرار دهم، آیا اینجا عقل یا هیچ عاقلی در مقابل مولا مقاومت می‌کند که مولا چنین حقی را ندارد که جعل یک پاداش در برابر مقدمات کند؛ یا این‌که مولا است و مقام عنایت، دلش می‌خواهد، متعهد شود، ملتزم شود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متوقفا علی نصب سلم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من صد تومان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مثلا ده تومان هم در مقابل نصب سلم به تو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مسأله ثواب و عقاب به مرحلۀ جعل مولا ارتباط پیدا کرد، این تابع جعل مولاست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شارع را ملاحظه می‌کنیم، می‌بینیم در واجبات نفسیه جعل ثواب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واجبات غیریه هم جعل ثواب کرده و این دلیل بر این نیست که اگر در رابطۀ با یک واجب غیری جعل ثواب کرد، حتما باید در رابطۀ با همۀ واجبات غیریه مسأله این‌طور باشد، کما این‌که در واجبات نفسیه‌اش هم مسألۀ ملازمه مطرح نیست، اگر مولا بر یک واجب نفسی جعل ثواب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واجبات نفسیه دیگر هم جعل ثواب کند، این یک مطلبی است ارتباط به جعل و التزام و عنایت مولا دارد، اگر عنایت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مسأله‌ای نیست، اگر هم جعل نکرد، آن‌وقت وارد این احتمال سوم می‌شویم</w:t>
      </w:r>
      <w:r>
        <w:rPr>
          <w:rFonts w:eastAsia="IRNazanin" w:cs="IRNazanin"/>
          <w:color w:val="111111"/>
          <w:sz w:val="28"/>
          <w:szCs w:val="28"/>
          <w:rtl w:val="true"/>
          <w:lang w:bidi="fa-IR"/>
        </w:rPr>
        <w:t>.</w:t>
      </w:r>
      <w:bookmarkStart w:id="959" w:name="pg13679_133818"/>
    </w:p>
    <w:p>
      <w:pPr>
        <w:pStyle w:val="Heading3"/>
        <w:numPr>
          <w:ilvl w:val="2"/>
          <w:numId w:val="1"/>
        </w:numPr>
        <w:rPr/>
      </w:pPr>
      <w:bookmarkStart w:id="960" w:name="__RefHeading___Toc678083_1468164448"/>
      <w:bookmarkStart w:id="961" w:name="_Toc356"/>
      <w:bookmarkEnd w:id="959"/>
      <w:bookmarkEnd w:id="960"/>
      <w:r>
        <w:rPr>
          <w:rtl w:val="true"/>
        </w:rPr>
        <w:t>عدم استحقاق ثواب بر طاعت</w:t>
      </w:r>
      <w:bookmarkEnd w:id="961"/>
    </w:p>
    <w:p>
      <w:pPr>
        <w:pStyle w:val="BookText"/>
        <w:rPr/>
      </w:pPr>
      <w:r>
        <w:rPr>
          <w:rFonts w:ascii="IRNazanin" w:hAnsi="IRNazanin" w:eastAsia="IRNazanin"/>
          <w:color w:val="111111"/>
          <w:sz w:val="28"/>
          <w:sz w:val="28"/>
          <w:szCs w:val="28"/>
          <w:rtl w:val="true"/>
          <w:lang w:bidi="fa-IR"/>
        </w:rPr>
        <w:t>احتمال سوم این است که اگر مسألۀ جعل را کنار بگذاریم، آن مسألۀ اول هم خواه‌ناخواه کنار گذاشته شود، آیا در واجبات نفسیه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واجب غیری در این فرض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چه‌کسی گفته که اگر انسان دستور مولا را انجام دهد، استحقاق مثوبت دارد؟ برای چه‌چیزی استحقاق مثوبت داشته باشد؟ مولایی که به تمام معنا مالک انسان است، آن‌هم نحوۀ ملکیتش، غیر از این ملکیتهای اعتباریه است که در بین ما متداول و متعارف است، مولایی که همه‌چیز انسان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را به انسان عنایت کرده و این‌قدر نعمت به انسان داده که به تعبیر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نعمتهایی که واقعا گاهی انسان تعجب می‌کند از این نعمتهایی که خدا به انسان عنایت کرده است، حالا این خدا به انسان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شبانه روز بیست و چهار ساعت را شما نیم ساعت باید نماز بخوانی، خوب حالا ما نیم ساعت نماز خواندیم، چه کسی گفته که ما از خداوند استحقاق پاداش داریم؟ پاداش چه؟ این استحقاق از کجا پیدا شده است؟</w:t>
      </w:r>
    </w:p>
    <w:p>
      <w:pPr>
        <w:pStyle w:val="BookText"/>
        <w:rPr/>
      </w:pPr>
      <w:r>
        <w:rPr>
          <w:rFonts w:ascii="IRNazanin" w:hAnsi="IRNazanin" w:eastAsia="IRNazanin"/>
          <w:color w:val="111111"/>
          <w:sz w:val="28"/>
          <w:sz w:val="28"/>
          <w:szCs w:val="28"/>
          <w:rtl w:val="true"/>
          <w:lang w:bidi="fa-IR"/>
        </w:rPr>
        <w:t>یا در موالی عرفیه، اگر مولایی که مالک یک عبد است که حالا نسبتش هم با نسبت ملکیت خداوند قابل مقایسه نیست، این مالک این عبد است اولا، متحمل جمیع مخارج این عبد است ثانیا، زندگی این عبد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به عبد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بازار برو گوشت بخر،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گوشت خریدن این استحقاق پاداش پیدا می‌کند، برای چه استحقاق پاداش پیدا کند؟ دستوری را که مولا صادر کرده، واجب است این دستور اطاعت شود، مولویت چنین اقتضایی دارد تا چه رسد به مولویت باری تعالی،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رکعت نماز شکسته بسته، استحقاق مثوبت پیدا می‌کنیم؛ یعنی می‌توانیم مطالبه کنیم، همان‌طوری که دائن می‌آید سراغ مدیون مطالبه می‌کند، یقۀ مدیون را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را ادا کن، من استحقاق دین دارم بر عهدۀ تو، آیا در رابطۀ با موافقت امر مولا هم مسأله این‌طور است؟ استحقاق در کار است؟ استحقاقی در کار نیست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مولایی مثل آن صورت جعل نمی‌خواهد ملتزم شود به این‌که در مقابل اطاعت و موافقت اوامرش، یک مزایا و پاداشهایی برای او قرار دهد، آیا این از نظر عقل و عقلا یک کار غیر صحیح و کار غیرمنطقی انجام داده، تا چه رسد به خداوند که این همه نعمت به انسان عنایت کرده که یک گوشۀ این نعمتها را انسان نمی‌تواند حقیقتش را درک کند تا چه رسد به این‌که شکرش را ادا کند، حالا نیم ساعت هم در شبانه روز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از نماز فارغ شدیم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bookmarkStart w:id="962" w:name="pg13679_133819"/>
    </w:p>
    <w:p>
      <w:pPr>
        <w:pStyle w:val="BookText"/>
        <w:rPr/>
      </w:pPr>
      <w:bookmarkEnd w:id="962"/>
      <w:r>
        <w:rPr>
          <w:rFonts w:ascii="IRNazanin" w:hAnsi="IRNazanin" w:eastAsia="IRNazanin"/>
          <w:color w:val="111111"/>
          <w:sz w:val="28"/>
          <w:sz w:val="28"/>
          <w:szCs w:val="28"/>
          <w:rtl w:val="true"/>
          <w:lang w:bidi="fa-IR"/>
        </w:rPr>
        <w:t>یادت نرود پاداش ما را بنویس، ما نمازی که خواندیم استحقاق پیدا کردیم، مثل یک دائنی که استحقاق دارد، آیا این‌طور است در واجبات نفسیه؟ واقعیت مسأله این‌طور نیست، هیچگونه استحقاق مثوبتی در مورد عدم جعل و با قطع‌نظر از آن فرض اولی که مسألۀ ثواب و عقاب به لازم وضعی اعمال رجوع می‌کرد و برمی‌گشت، را در واجبات نفسیه نمی‌توانیم تصور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بحثی اینجا پیش می‌آید که اگر قبول کردیم که در واجبات نفسیه استحقاق، تحقق دارد به صورت فرضی این مسأله را پذیرفتیم، بعد نوبت می‌رسد به بحث از واجبات غیریه که آیا بین واجبات غیریه و بین واجبات نفسیه فرق وجود دارد یا نه؟ یک دقتی در این رابطه بفرمایید</w:t>
      </w:r>
      <w:r>
        <w:rPr>
          <w:rFonts w:eastAsia="IRNazanin" w:cs="IRNazanin"/>
          <w:color w:val="111111"/>
          <w:sz w:val="28"/>
          <w:szCs w:val="28"/>
          <w:rtl w:val="true"/>
          <w:lang w:bidi="fa-IR"/>
        </w:rPr>
        <w:t>.</w:t>
      </w:r>
    </w:p>
    <w:p>
      <w:pPr>
        <w:pStyle w:val="Heading3"/>
        <w:numPr>
          <w:ilvl w:val="2"/>
          <w:numId w:val="1"/>
        </w:numPr>
        <w:rPr/>
      </w:pPr>
      <w:bookmarkStart w:id="963" w:name="__RefHeading___Toc678085_1468164448"/>
      <w:bookmarkStart w:id="964" w:name="_Toc357"/>
      <w:bookmarkEnd w:id="963"/>
      <w:r>
        <w:rPr>
          <w:rtl w:val="true"/>
        </w:rPr>
        <w:t>پرسش</w:t>
      </w:r>
      <w:r>
        <w:rPr>
          <w:rtl w:val="true"/>
        </w:rPr>
        <w:t>:</w:t>
      </w:r>
      <w:bookmarkEnd w:id="9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ثواب و عقاب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 اطاعت امر مولا استحقاق ثواب برای عبد حاصل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روایاتی که در آن وعدۀ ثواب بر برخی اعمال داده شده چیست؟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تجسم اعمال در روز قیامت را مطرح می‌کنند، چگونه تفسیر شده‌اند؟ تفسیر استاد از این ایات را بیان نمایید</w:t>
      </w:r>
      <w:r>
        <w:rPr>
          <w:rFonts w:eastAsia="IRNazanin" w:cs="IRNazanin"/>
          <w:color w:val="111111"/>
          <w:sz w:val="28"/>
          <w:szCs w:val="28"/>
          <w:rtl w:val="true"/>
          <w:lang w:bidi="fa-IR"/>
        </w:rPr>
        <w:t>.</w:t>
      </w:r>
      <w:bookmarkStart w:id="965" w:name="pg13679_133820"/>
    </w:p>
    <w:p>
      <w:pPr>
        <w:pStyle w:val="Heading2"/>
        <w:numPr>
          <w:ilvl w:val="1"/>
          <w:numId w:val="1"/>
        </w:numPr>
        <w:rPr/>
      </w:pPr>
      <w:bookmarkStart w:id="966" w:name="__RefHeading___Toc678087_1468164448"/>
      <w:bookmarkStart w:id="967" w:name="_Toc358"/>
      <w:bookmarkEnd w:id="965"/>
      <w:bookmarkEnd w:id="966"/>
      <w:r>
        <w:rPr>
          <w:rtl w:val="true"/>
        </w:rPr>
        <w:t>درس سیصد و هشتاد و نهم</w:t>
      </w:r>
      <w:bookmarkEnd w:id="967"/>
    </w:p>
    <w:p>
      <w:pPr>
        <w:pStyle w:val="Heading3"/>
        <w:numPr>
          <w:ilvl w:val="2"/>
          <w:numId w:val="1"/>
        </w:numPr>
        <w:rPr/>
      </w:pPr>
      <w:bookmarkStart w:id="968" w:name="__RefHeading___Toc678089_1468164448"/>
      <w:bookmarkStart w:id="969" w:name="_Toc359"/>
      <w:bookmarkEnd w:id="968"/>
      <w:r>
        <w:rPr>
          <w:rtl w:val="true"/>
        </w:rPr>
        <w:t>اشاره</w:t>
      </w:r>
      <w:bookmarkEnd w:id="9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70" w:name="__RefHeading___Toc678091_1468164448"/>
      <w:bookmarkStart w:id="971" w:name="_Toc360"/>
      <w:bookmarkEnd w:id="970"/>
      <w:r>
        <w:rPr>
          <w:rtl w:val="true"/>
        </w:rPr>
        <w:t>عدم استحقاق ثواب بر واجبات نفسی</w:t>
      </w:r>
      <w:bookmarkEnd w:id="971"/>
    </w:p>
    <w:p>
      <w:pPr>
        <w:pStyle w:val="BookText"/>
        <w:rPr/>
      </w:pPr>
      <w:r>
        <w:rPr>
          <w:rFonts w:ascii="IRNazanin" w:hAnsi="IRNazanin" w:eastAsia="IRNazanin"/>
          <w:color w:val="111111"/>
          <w:sz w:val="28"/>
          <w:sz w:val="28"/>
          <w:szCs w:val="28"/>
          <w:rtl w:val="true"/>
          <w:lang w:bidi="fa-IR"/>
        </w:rPr>
        <w:t>از نظر مرحوم آخوند و تلامذۀ بزرگوارشان مسلم است که در واجبات نفسی استحقاق مثوبت تحقق دارد ولی واقعیت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آن حرف اول بگذریم مسألۀ تجسّم و تمثل اعمال را کنار بگذاریم و مسألۀ جعل را هم که تابع این است که اولا جعلی باشد یا نه؟ و ثانیا کجا جعل شده باشد و در جعل فرقی بین واجبات نفسیه و غیریه نمی‌کند اگر از این هم صرف‌نظر کنیم آیا صرف موافقت امر مولا و اطاعت امر مولا از نظر عقل استحقاق مثوبة بر آن مترتب می‌شود؟</w:t>
      </w:r>
    </w:p>
    <w:p>
      <w:pPr>
        <w:pStyle w:val="BookText"/>
        <w:rPr/>
      </w:pPr>
      <w:r>
        <w:rPr>
          <w:rFonts w:ascii="IRNazanin" w:hAnsi="IRNazanin" w:eastAsia="IRNazanin"/>
          <w:color w:val="111111"/>
          <w:sz w:val="28"/>
          <w:sz w:val="28"/>
          <w:szCs w:val="28"/>
          <w:rtl w:val="true"/>
          <w:lang w:bidi="fa-IR"/>
        </w:rPr>
        <w:t>مسألۀ اطاعت و عصیان و آثاری که بر اطاعت و عصیان بار می‌شود بفرمایش خود مرحوم آخوند ارتباط به عقل دارد و حاکم بالاستقلال عبارت از عقل است، عقل هم مسأله را تنها در رابطۀ با خداوند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رابطۀ جمیع موالی نسبت به عبیدشان، در موالی عرفیه چنین است که در نفس موافقت دستور مولا استحقاق مثوبة تحقق دارد؟ می‌بینیم چنین نیست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خداوند فرقهای بیشتری هم دارد یک فرقش این است که اولا مولویت و مالکیت خداوند مغایر با مولویت و مالکیت معمولی است این مولویت و مالکیتهای عرفی امور اعتباری</w:t>
      </w:r>
    </w:p>
    <w:p>
      <w:pPr>
        <w:pStyle w:val="BookText"/>
        <w:rPr/>
      </w:pPr>
      <w:r>
        <w:rPr>
          <w:rFonts w:ascii="IRNazanin" w:hAnsi="IRNazanin" w:eastAsia="IRNazanin"/>
          <w:color w:val="111111"/>
          <w:sz w:val="28"/>
          <w:sz w:val="28"/>
          <w:szCs w:val="28"/>
          <w:rtl w:val="true"/>
          <w:lang w:bidi="fa-IR"/>
        </w:rPr>
        <w:t>است؛ اصلا حریت و رقیّت یک امر اعتباری است، ملکیت یک امر اعتباری است، مولویت مولا در موالی عرفیه یک امر اعتباری بیشتر نیست، اما در رابطۀ با خداوند ملکیت و مولویت یک معنای حقیقی دارد؛ آنجا عنوان خالقیت مطرح است، وقتی‌که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بگوییم فلان عبد ملک لمولاه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همۀ اینها کلمۀ لام بکار گرفته می‌شود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الدار لزید، هذا العبد ملک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 اعتباری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مملوکیت و مالکیت از شئون خالق بودن است، از شئون احاطۀ قیومیه باری تعالی است؛ نحوه‌اش با آن نحوه فرق می‌کند و قابل مقایسه نیست همان فرق بین اعتبار و بین واقعیت است آن هم چه واقعیتی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در موالی و عبید عرفیه معمولا این‌طوری است که موافقت امر مولا یک نفعی برای مولا دارد و مخالفت امر مولا یک ضرری را متوجه مولا می‌کند، در حقیقت نفع و ضرر عاید به مولا است؛ در موالی و عبید عرفیه 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شود، یک غرضی از اغراض مولا زمین مانده است و هدفی از اهدافی که مربوط به مولاست و نفعش به مولا بر می‌گردد،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اوامر الهیه مسأله این‌طور نیست؛ مسأله این است که همین طوری که شایع است اوامر تابع یک مصالحی است در مأموربها، اما این مصالح به جیب چه کسی می‌رود؟ و عاید چه‌کسی می‌شود؟ این مصالح هم مصالحی است که به جیب خود عبد می‌رود، اگر نماز بخواند معراجیت برای عبد پیدا می‌شود و دربارۀ مفاسدش هم مسأله به این کیفیت است، حالا مولا دستور داده است نماز بخوان چنین مولایی با چنین کیفیتی دستور نماز داده است آنچه هم که نماز فایده دارد به جیب عبد می‌رود، مع ذلک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طلبی از خداوند دارد، این مستحق مثوبة است؛ استحقاق مثوبة مثل همان استحقاقی است که داین نسبت به مدیون دارد یعنی داین از مدیون طلبکار است؛ آیا در برابر موافقت امر خدا هم چنین طلب کاری مطرح است؟ تعبیر هم همان تعبیری است که در باب دین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یستحق الداین مطالبة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اینجا تعبیر به استحقاق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یستحق المطیع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چه‌کسی استحقاق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یک کلمۀ لام را اضافه به مطیع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للمطیع الجزاء و المثوبة علی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خود خداوند جعلی کرده باشد، بله اگر مسألۀ جعل بود می‌توانستیم این تعبیر را بکنیم؛ برای این‌که خداوند می‌توانست جعل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استحقاق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درستی 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بدون این‌که جعلی در کار باشد ما بخواهیم چنین تعبیری بکنیم این یک تعبیر بدون ملاک</w:t>
      </w:r>
      <w:bookmarkStart w:id="972" w:name="pg13679_133822"/>
    </w:p>
    <w:p>
      <w:pPr>
        <w:pStyle w:val="BookText"/>
        <w:rPr/>
      </w:pPr>
      <w:bookmarkEnd w:id="972"/>
      <w:r>
        <w:rPr>
          <w:rFonts w:ascii="IRNazanin" w:hAnsi="IRNazanin" w:eastAsia="IRNazanin"/>
          <w:color w:val="111111"/>
          <w:sz w:val="28"/>
          <w:sz w:val="28"/>
          <w:szCs w:val="28"/>
          <w:rtl w:val="true"/>
          <w:lang w:bidi="fa-IR"/>
        </w:rPr>
        <w:t>است؛ و عقل در این رابطه حتی بر موالی عرفیه هم حکومت نمی‌کند، تا چه رسد به خداوند با این خصوصیاتی که هم از نظر ملکیت خداوند و هم از نظر رجوع نفع موافقت اوامر به جیب خود مطیع و خود انسان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ارشادی می‌ماند، طبیبی بیاید انسان را ارشاد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فلان دوا را بخوری، کسالت تو خوب می‌شود حالا انسان این دوا را بخورد کسالتش هم خوب شود بعد هم بیاید یقۀ طبیب را بگیرد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حرف تو گوش دادم پاداش مرا بده این یک‌چنین حالتی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حساب نمی‌توانیم استحقاق مثوبت را مطرح کنیم</w:t>
      </w:r>
      <w:r>
        <w:rPr>
          <w:rFonts w:eastAsia="IRNazanin" w:cs="IRNazanin"/>
          <w:color w:val="111111"/>
          <w:sz w:val="28"/>
          <w:szCs w:val="28"/>
          <w:rtl w:val="true"/>
          <w:lang w:bidi="fa-IR"/>
        </w:rPr>
        <w:t>.</w:t>
      </w:r>
    </w:p>
    <w:p>
      <w:pPr>
        <w:pStyle w:val="Heading3"/>
        <w:numPr>
          <w:ilvl w:val="2"/>
          <w:numId w:val="1"/>
        </w:numPr>
        <w:rPr/>
      </w:pPr>
      <w:bookmarkStart w:id="973" w:name="__RefHeading___Toc678093_1468164448"/>
      <w:bookmarkStart w:id="974" w:name="_Toc361"/>
      <w:bookmarkEnd w:id="973"/>
      <w:r>
        <w:rPr>
          <w:rtl w:val="true"/>
        </w:rPr>
        <w:t>استحقاق عقوبت بر عصیان در واجبات نفسی</w:t>
      </w:r>
      <w:bookmarkEnd w:id="974"/>
    </w:p>
    <w:p>
      <w:pPr>
        <w:pStyle w:val="BookText"/>
        <w:rPr/>
      </w:pPr>
      <w:r>
        <w:rPr>
          <w:rFonts w:ascii="IRNazanin" w:hAnsi="IRNazanin" w:eastAsia="IRNazanin"/>
          <w:color w:val="111111"/>
          <w:sz w:val="28"/>
          <w:sz w:val="28"/>
          <w:szCs w:val="28"/>
          <w:rtl w:val="true"/>
          <w:lang w:bidi="fa-IR"/>
        </w:rPr>
        <w:t>البته اینجا خلط نشود که استحقاق مثوبت در کار نیست اما استحقاق عقوبت یک مسألۀ عقلی است که در مخالفت اوامر موالی عرفیه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عبدی مخالفت کرد بر مولی است که او را مؤاخذه و عقاب کند در حقیقت آنجا حق به مولا برمی‌گردد، ولو این‌که در عبارات، هر دو را اضافۀ به عبد می‌کنیم؛ اما بین مثوبت و عقوبت این فرق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به عبد می‌شود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به مولا پیدا می‌کند؛ مولا در برابر مخالفت اوامرش حق دارد که عقوبت کند حق دارد که موأخذه کند،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ذو الحق و صاحب الحق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برای عبد حقی را از نظر عقل ملاحظه نمی‌کنیم این در واجبات نفسیه است؛ اگر واجبات نفسیه این‌طور شد دیگر اصلا واجبات غیریه بحث ندارد، مگر در رابطۀ با آن عقوبتش اما در رابطۀ با مثوبت وقتی‌که در واجب نفسی استحقاقی تحقق نداشت در واجب غیری بطریق اولی چنین است</w:t>
      </w:r>
      <w:r>
        <w:rPr>
          <w:rFonts w:eastAsia="IRNazanin" w:cs="IRNazanin"/>
          <w:color w:val="111111"/>
          <w:sz w:val="28"/>
          <w:szCs w:val="28"/>
          <w:rtl w:val="true"/>
          <w:lang w:bidi="fa-IR"/>
        </w:rPr>
        <w:t>.</w:t>
      </w:r>
    </w:p>
    <w:p>
      <w:pPr>
        <w:pStyle w:val="Heading3"/>
        <w:numPr>
          <w:ilvl w:val="2"/>
          <w:numId w:val="1"/>
        </w:numPr>
        <w:rPr/>
      </w:pPr>
      <w:bookmarkStart w:id="975" w:name="__RefHeading___Toc678095_1468164448"/>
      <w:bookmarkStart w:id="976" w:name="_Toc362"/>
      <w:bookmarkEnd w:id="975"/>
      <w:r>
        <w:rPr>
          <w:rtl w:val="true"/>
        </w:rPr>
        <w:t>عدم استحقاق ثواب در واجبات غیری</w:t>
      </w:r>
      <w:bookmarkEnd w:id="976"/>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بحث فرضی اینجا مطرح می‌کنیم و آن این‌که اگر ما مثل مرحوم آخوند و دیگران قائل شدیم به این‌که در موافقت واجبات نفسیه، مثوبت است و در مخالفتش برای مولا حق عقوبت، آیا بین واجبات نفسیه و واجبات غیریه همان‌طوری که مرحوم آخوند فرق قائل شدند، واقعا بین این دو فرق وجود دارد؟ ظاهر این است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یک بیان روشنتری باید بگوییم که واجبات غیریه از مرحلۀ ثواب و عقاب بیرون هستند و از مقسم ثواب و عقاب خارج هستند چرا؟ برای این‌که ثواب و عقاب ارتباط مستقیم با امر مولا و داعویت امر او دارد، یعنی اگر در عبد چنین حالتی پیدا شده است که در برابر امر مولا خاضع است، امر مولا او را دعوت و تحریک می‌کند به این</w:t>
      </w:r>
    </w:p>
    <w:p>
      <w:pPr>
        <w:pStyle w:val="BookText"/>
        <w:rPr/>
      </w:pPr>
      <w:r>
        <w:rPr>
          <w:rFonts w:ascii="IRNazanin" w:hAnsi="IRNazanin" w:eastAsia="IRNazanin"/>
          <w:color w:val="111111"/>
          <w:sz w:val="28"/>
          <w:sz w:val="28"/>
          <w:szCs w:val="28"/>
          <w:rtl w:val="true"/>
          <w:lang w:bidi="fa-IR"/>
        </w:rPr>
        <w:t>که مأموربه را انجام بدهد اگر امر مولا در رابطۀ با عبد یک‌چنین داعویتی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مسألۀ استحقاق مثوبة را روی فرض و روی مبنا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واجبات غیریه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غیریه مولا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الکون علی السطح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متوقف بر نصب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مقدمیت دارد، در مقدمۀ واجب هم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قائل به وجوب غیری و شرعی مقدمه هستند، آنهایی که ملازمه را پذیرفتند و بعضیها هم وجوب غیری مقدمی را قبول نکردند، آنهایی که منکر ملازمه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مکرر بیان کردیم که حتی آنهایی که وجوب غیری مقدمه را نپذیرفتند لابدیت عقلیۀ مقدمه را قبول دارند، آنها نمی‌گویند حتی عقل الزام نمی‌کند مکلف را به اتیان مقدمه، لزوم عقلی و لابدیت عقلیۀ مقدمه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نزاع در این است که آیا علاوه بر لابدیت عقلیه مقدمه یک لزوم شرعی و وجوب شرعی دارد، یا این‌که نه فقط همان حکم عقل و لابدیت عقلیه است؟ قائلین به وجوب مقدمه روی مبنای ملازمه این وجوب شرعی را برای مقدمه قائل هستند، اما آنهایی که منکر ملازمه هستند،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محدودۀ لابدیت عقلیه بیرون نمی‌رود و مقدمه هیچگاه وجوب شرعی ولو غیری پیدا نمی‌کند، حالا مولا امر کرد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متوقف بر نصب سلم است اینجا برای مکلف یکی از این دو حال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عبد تحت‌تأثیر امر مولا و داعویت و تحریک امر مولا واقع می‌شود و می‌خواهد که این امر مولا را موافقت کند، یک‌وقت این است که تحت‌تأثیر امر مولا قرار نگرفته و در برابر امر مولا می‌خواهد مقاومت و مخالفت کند، دیگر شق سوم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عبد از حالت اول برخوردار باشد می‌خواهد دستور مولا را رعایت کند آیا این چاره‌ای غیر از این دارد که برود نصب سلم کند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ایجاد کند، وقتی که تحت‌تأثیر داعویت امر نفسی قرار گرفت، سؤال این است که آیا این نصب سلم وجوب غیری داشته باشد یا نداشته باشد، در این صورت چه فرق می‌کند؟ عبد می‌خواهد دستور مولا را انجام دهد تحت‌تأثیر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حالت انقیاد و اطاعت در او وجود دارد، می‌خواهد امر مولا را اتیان کند؛ چاره‌ای غیر از این دارد که برود نصب سلم کند و 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نتیجه‌ای می‌خواهیم بگیریم؟ می‌خواهیم نتیجه بگیریم که در این‌حال اگر مقدمه وجوب غیری داشته باشد یا نداشته باشد چه اثری بر این ترتب پیدا می‌کند؟ چه عکس العمل خارجی بر این وجوب غیری مترتب می‌شود؟ و به عبارت دیگر این عبدی که در مقام امتثال و اطاعت امر مولاست آیا برای نصب سلم هیچ فرقی می‌کند که شما قائل به وجوب مقدمه شوید؟ یا همان مسأله لابدیت عقلیۀ مقدمه را قائل شوید؟ این عملا باید نصب سلم کند و می‌کند، هیچ فرقی هم نمی‌کند که برای</w:t>
      </w:r>
      <w:bookmarkStart w:id="977" w:name="pg13679_133824"/>
    </w:p>
    <w:p>
      <w:pPr>
        <w:pStyle w:val="BookText"/>
        <w:rPr/>
      </w:pPr>
      <w:bookmarkEnd w:id="977"/>
      <w:r>
        <w:rPr>
          <w:rFonts w:ascii="IRNazanin" w:hAnsi="IRNazanin" w:eastAsia="IRNazanin"/>
          <w:color w:val="111111"/>
          <w:sz w:val="28"/>
          <w:sz w:val="28"/>
          <w:szCs w:val="28"/>
          <w:rtl w:val="true"/>
          <w:lang w:bidi="fa-IR"/>
        </w:rPr>
        <w:t>این مقدمه لابدیت عقلیه قائل شوید یا 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این عبد مقلد آن‌کسی باشد که وجوب مقدمه را منکر است یا مقلد کسی باشد که وجوب مقدمه را قائل است، آیا عملا هیچ فرقی می‌کند؟ یعنی اگر عبد مقلد کسی شد که وجوب مقدمه را قائل نیست، نصب سلم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نمی‌کند؟ پس می‌بینیم عملا این عبدی که می‌خواهد دستور مولا را موافقت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 و امر مولا روی او اثر گذاشته است، در رابطۀ با مقدمه هیچ فرق نمی‌کند که مقدمه را واجب غیری بداند،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فرقی نمی‌کند که مقدمه وجوب غیری داشته باشد یا نداشته باشد، معنایش این است که وجوب غیری اینجا هیچگونه داعویت و نقشی ندارد؛ بلکه باید تعبیر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چه فرقی می‌کند بین قول به وجوب مقدمه و قول به عدم وجوب مقدمه؟ آن‌وقت چیزی که از نظر عمل خارجی وجودش کالعدم است و بود و نبودش یکسان است این چطور می‌شود بر موافقتش استحقاق مثوبة مترتب شود؟</w:t>
      </w:r>
    </w:p>
    <w:p>
      <w:pPr>
        <w:pStyle w:val="Heading3"/>
        <w:numPr>
          <w:ilvl w:val="2"/>
          <w:numId w:val="1"/>
        </w:numPr>
        <w:rPr/>
      </w:pPr>
      <w:bookmarkStart w:id="978" w:name="__RefHeading___Toc678097_1468164448"/>
      <w:bookmarkStart w:id="979" w:name="_Toc363"/>
      <w:bookmarkEnd w:id="978"/>
      <w:r>
        <w:rPr>
          <w:rtl w:val="true"/>
        </w:rPr>
        <w:t>نتیجه‌گیری از بحثهای گذشته پیرامون عدم استحقاق ثواب</w:t>
      </w:r>
      <w:bookmarkEnd w:id="979"/>
    </w:p>
    <w:p>
      <w:pPr>
        <w:pStyle w:val="BookText"/>
        <w:rPr/>
      </w:pPr>
      <w:r>
        <w:rPr>
          <w:rFonts w:ascii="IRNazanin" w:hAnsi="IRNazanin" w:eastAsia="IRNazanin"/>
          <w:color w:val="111111"/>
          <w:sz w:val="28"/>
          <w:sz w:val="28"/>
          <w:szCs w:val="28"/>
          <w:rtl w:val="true"/>
          <w:lang w:bidi="fa-IR"/>
        </w:rPr>
        <w:t>نتیجه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بعضی چیزها در رابطۀ با عمل خارجی یکسان است، مثل نصب سلم که بدنبالش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وجودش کالعدم است و بود و نبودش یکسان است، مع ذلک احتمال بدهیم که بر موافقتش استحقاق مثوبة مترتب است؟ برای چه استحقاق مثوبة بر موافقت این مترتب باشد؟ این نقشی در عمل خارجی نداشت تأثیری در عمل خارجی نداشت، این‌طور نیست که عبد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مقدمه وجوب غیری دارد، من تحت‌تأثیر قرار گرفتم و مقدمه را انجام دادم، نه او می‌خواسته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متوقف بر نصب سلم است، شما 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وجوب غیری دارد و چه از آنهایی باشید که منکر ملازمه و عدم وجوب مقدمه باشید، برای عمل این عبد هیچ فرقی به وجود نمی‌آورد، تکلیفی که بود و نبودش در رابطۀ با عمل یکسان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این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لاستحقاق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این‌که نادیده گرفته شده است، این به دست فراموشی سپرده شده است، آن‌وقت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مثوبة بر موافقت این مترتب است؟ اما بخلاف ذی المقدمه، روی این مبنای سومی که حالا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وجود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را تحت تأثیر قرار داده است بواسطۀ حالت انقیادی که در اوست در مقام اطاعت امر مولی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امر المولی اصلا 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این عبد در خارج تحقق پیدا نمی‌کرد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فرض می‌بینیم وجوب و عدم وجوب غیری هیچ‌گونه نقش عملی و اثر عملی ندارد</w:t>
      </w:r>
      <w:r>
        <w:rPr>
          <w:rFonts w:eastAsia="IRNazanin" w:cs="IRNazanin"/>
          <w:color w:val="111111"/>
          <w:sz w:val="28"/>
          <w:szCs w:val="28"/>
          <w:rtl w:val="true"/>
          <w:lang w:bidi="fa-IR"/>
        </w:rPr>
        <w:t>.</w:t>
      </w:r>
      <w:bookmarkStart w:id="980" w:name="pg13679_133825"/>
    </w:p>
    <w:p>
      <w:pPr>
        <w:pStyle w:val="BookText"/>
        <w:rPr/>
      </w:pPr>
      <w:bookmarkEnd w:id="980"/>
      <w:r>
        <w:rPr>
          <w:rFonts w:ascii="IRNazanin" w:hAnsi="IRNazanin" w:eastAsia="IRNazanin"/>
          <w:color w:val="111111"/>
          <w:sz w:val="28"/>
          <w:sz w:val="28"/>
          <w:szCs w:val="28"/>
          <w:rtl w:val="true"/>
          <w:lang w:bidi="fa-IR"/>
        </w:rPr>
        <w:t xml:space="preserve">در فرض دومش اگر عبد عبدی است که اصلا تکلیف مولی را نمی‌خواهد امتثال کند،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ایجاد کند این عبدی که تحت‌تأثیر امر نفسی قرار نمی‌گیرد و بنای بر مخالفت امر نفسی مولا دارد اینجا هم دیگر فرق نمی‌کند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 غیری دارد یا وجوب غیری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وجوب غیری داشته باشد و چه وجوب غیری نداشته باشد، او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 بلکه لابدیت عقلیه را هم داشته باشد باز هم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غیری در این فرض هم که فرض مخالفت امر نفسی است و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ایجاد کند وجوب و عدم وجوب غیری در این فرض هم بلانقش و بلااثر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که وجود و عدمش از نظر تأثیر در عمل خارجی یکسان باشد، نمی‌توانیم موافقت آن را منشأ استحقاق مثوبت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این چون وجوب دارد و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واجب یترتب علی موافقته استحقاق المثوبه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این‌طور نیست؛ پس در حقیقت همان مطلبی را که مرحوم آخوند ذکر فرموده‌اند منتهی با این بیانی که ما کردیم، اگر در واجبات نفسیه فرضا مسأله استحقاق مثوبت را قائل شویم لازمه‌اش این نیست که در واجبات غیریه هم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واجبات نفسیه و واجبات غیریه تخفیف قائل شویم؛ منتهی دو مطلب اینجا وجود دارد به عنوان تتمۀ همین بحث که این دو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بعد مطرح می‌کنیم</w:t>
      </w:r>
      <w:r>
        <w:rPr>
          <w:rFonts w:eastAsia="IRNazanin" w:cs="IRNazanin"/>
          <w:color w:val="111111"/>
          <w:sz w:val="28"/>
          <w:szCs w:val="28"/>
          <w:rtl w:val="true"/>
          <w:lang w:bidi="fa-IR"/>
        </w:rPr>
        <w:t>.</w:t>
      </w:r>
    </w:p>
    <w:p>
      <w:pPr>
        <w:pStyle w:val="Heading3"/>
        <w:numPr>
          <w:ilvl w:val="2"/>
          <w:numId w:val="1"/>
        </w:numPr>
        <w:rPr/>
      </w:pPr>
      <w:bookmarkStart w:id="981" w:name="__RefHeading___Toc678099_1468164448"/>
      <w:bookmarkStart w:id="982" w:name="_Toc364"/>
      <w:bookmarkEnd w:id="981"/>
      <w:r>
        <w:rPr>
          <w:rtl w:val="true"/>
        </w:rPr>
        <w:t>پرسش</w:t>
      </w:r>
      <w:r>
        <w:rPr>
          <w:rtl w:val="true"/>
        </w:rPr>
        <w:t>:</w:t>
      </w:r>
      <w:bookmarkEnd w:id="9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استحقاق ثواب بر انجام واجبات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استحقاق عقوبت بر ترک اوامر مولا را بیان نمایید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فرضی قول به ملازمه و عدم ملازمه، فرقی در اطاعت عبد نسبت به امر مولا ندارد؟</w:t>
      </w:r>
      <w:bookmarkStart w:id="983" w:name="pg13679_133826"/>
    </w:p>
    <w:p>
      <w:pPr>
        <w:pStyle w:val="Heading2"/>
        <w:numPr>
          <w:ilvl w:val="1"/>
          <w:numId w:val="1"/>
        </w:numPr>
        <w:rPr/>
      </w:pPr>
      <w:bookmarkStart w:id="984" w:name="__RefHeading___Toc678101_1468164448"/>
      <w:bookmarkStart w:id="985" w:name="_Toc365"/>
      <w:bookmarkEnd w:id="983"/>
      <w:bookmarkEnd w:id="984"/>
      <w:r>
        <w:rPr>
          <w:rtl w:val="true"/>
        </w:rPr>
        <w:t>درس سیصد و نودم</w:t>
      </w:r>
      <w:bookmarkEnd w:id="985"/>
    </w:p>
    <w:p>
      <w:pPr>
        <w:pStyle w:val="Heading3"/>
        <w:numPr>
          <w:ilvl w:val="2"/>
          <w:numId w:val="1"/>
        </w:numPr>
        <w:rPr/>
      </w:pPr>
      <w:bookmarkStart w:id="986" w:name="__RefHeading___Toc678103_1468164448"/>
      <w:bookmarkStart w:id="987" w:name="_Toc366"/>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988" w:name="__RefHeading___Toc678105_1468164448"/>
      <w:bookmarkStart w:id="989" w:name="_Toc367"/>
      <w:bookmarkEnd w:id="988"/>
      <w:r>
        <w:rPr>
          <w:rtl w:val="true"/>
        </w:rPr>
        <w:t>طرح دو شبهه در استحقاق ثواب بر انجام مقدمات</w:t>
      </w:r>
      <w:bookmarkEnd w:id="989"/>
    </w:p>
    <w:p>
      <w:pPr>
        <w:pStyle w:val="BookText"/>
        <w:rPr/>
      </w:pPr>
      <w:r>
        <w:rPr>
          <w:rFonts w:ascii="IRNazanin" w:hAnsi="IRNazanin" w:eastAsia="IRNazanin"/>
          <w:color w:val="111111"/>
          <w:sz w:val="28"/>
          <w:sz w:val="28"/>
          <w:szCs w:val="28"/>
          <w:rtl w:val="true"/>
          <w:lang w:bidi="fa-IR"/>
        </w:rPr>
        <w:t>در واجبات نفسیه بر فرضی که استحقاق مثوبت به آن کیفیتی که معروف است، تحقق داشته باشد، لیکن در واجبات غیریه به آن بیانی که مطرح کردیم، استحقاق مثوبت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دو شبهه اینجا وجود دارد، ببینیم چگونه این دو شبهه باید حل شود؟ یک شبهه این است که اگر فرض کنیم که یک واجب نفسی مثلا ده مقدمه دارد و ده واجب غیری به دنبال این واجب نفسی هست، در رابطۀ با چنین واجب نفسی دو مکلف را فرض کنیم به این کیفیت که یکی از این دو مکلف با تحمل زحمت و تحمل مشقت، تمام این ده مقدمه را انجام داد و خودش را برای انجام ذی المقدمه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حینی که برای انجام ذی المقدمه آماده می‌شد، پس از تهیۀ ده مقدمه، موت بر او عارض شد یا نسیان عارض شد که به علت موت یا نسیان آن تکلیف به ذی المقدمه از این مکلف ساقط شد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موت رافع تکلیف است و هم نسیان رافع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مکلف با چنین وضعی است که تمامی ده مقدمه را با مشکلات و با زحمات انجام داد و خودش را آماده کرد لیکن قبل از أتیان به ذی المقدمه، تکلیف به ذی المقدمه از او ساقط شد</w:t>
      </w:r>
      <w:r>
        <w:rPr>
          <w:rFonts w:eastAsia="IRNazanin" w:cs="IRNazanin"/>
          <w:color w:val="111111"/>
          <w:sz w:val="28"/>
          <w:szCs w:val="28"/>
          <w:rtl w:val="true"/>
          <w:lang w:bidi="fa-IR"/>
        </w:rPr>
        <w:t>.</w:t>
      </w:r>
      <w:bookmarkStart w:id="990" w:name="pg13679_133827"/>
    </w:p>
    <w:p>
      <w:pPr>
        <w:pStyle w:val="Heading3"/>
        <w:numPr>
          <w:ilvl w:val="2"/>
          <w:numId w:val="1"/>
        </w:numPr>
        <w:rPr/>
      </w:pPr>
      <w:bookmarkStart w:id="991" w:name="__RefHeading___Toc678107_1468164448"/>
      <w:bookmarkStart w:id="992" w:name="_Toc368"/>
      <w:bookmarkEnd w:id="990"/>
      <w:bookmarkEnd w:id="991"/>
      <w:r>
        <w:rPr>
          <w:rtl w:val="true"/>
        </w:rPr>
        <w:t>تفاوت بین انجام مقدمات و ترک مقدمات</w:t>
      </w:r>
      <w:bookmarkEnd w:id="992"/>
    </w:p>
    <w:p>
      <w:pPr>
        <w:pStyle w:val="BookText"/>
        <w:rPr/>
      </w:pPr>
      <w:r>
        <w:rPr>
          <w:rFonts w:ascii="IRNazanin" w:hAnsi="IRNazanin" w:eastAsia="IRNazanin"/>
          <w:color w:val="111111"/>
          <w:sz w:val="28"/>
          <w:sz w:val="28"/>
          <w:szCs w:val="28"/>
          <w:rtl w:val="true"/>
          <w:lang w:bidi="fa-IR"/>
        </w:rPr>
        <w:t>مکلف دیگری را در رابطۀ با یک‌چنین واجب نفسی فرض کنیم، لیکن او به این کیفیت بوده که هیچ‌یک از مقدمات را انجام نداده است و در این رابطه هیچ رنج و زحمتی را متحمل نشده است و آن هم در موقعی که تکلیف به ذی المقدمه می‌خواسته توجه پیدا کند، موت یا نسیان مثل همین مکلف اول برایش پیدا شد و در نتیجه تکلیف به ذی المقدمه از این مکلف دوم هم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مکلف در این معنا اشتراک دارند که هیچکدام مکلف به ذی المقدمه نیستند، در حالی‌که می‌بایست ذی المقدمه تحقق پیدا کند، به علت موت یا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فرقشان در این است که مکلف اول، با زحمات زیاد ده مقدمه را انجام داد و بعد تکلیف به ذی المقدمه از او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مکلف دوم هیچ مقدمه‌ای را انجام نداده، تکلیف به ذی المقدمه از آن ساقط شده، آیا بین این دو مکلف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که ده مقدمه را با زحمت انجام داده با این کسی که حتی یک مقدمه را انجام نداده، بین اینها فرقی وجود ندارد؛ برای این‌که از نظر تکلیف به واجب نفسی فرض این است که از هر دو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غیریه استحقاق مثوبتی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بیان شما، هیچ فرقی بین این دو مکلف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انسان نمی‌تواند این معنا را بپذیرد و باور کند که بین این دو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لامحاله باید بگوییم که مکلف اول استحقاق مثوبت دارد در مقابل مقدماتی که انجام داده، اما مکلف دوم به علت این‌که هیچ مقدمه‌ای را انجام نداده، استحقاق مثوبت ندارد</w:t>
      </w:r>
      <w:r>
        <w:rPr>
          <w:rFonts w:eastAsia="IRNazanin" w:cs="IRNazanin"/>
          <w:color w:val="111111"/>
          <w:sz w:val="28"/>
          <w:szCs w:val="28"/>
          <w:rtl w:val="true"/>
          <w:lang w:bidi="fa-IR"/>
        </w:rPr>
        <w:t>.</w:t>
      </w:r>
    </w:p>
    <w:p>
      <w:pPr>
        <w:pStyle w:val="Heading3"/>
        <w:numPr>
          <w:ilvl w:val="2"/>
          <w:numId w:val="1"/>
        </w:numPr>
        <w:rPr/>
      </w:pPr>
      <w:bookmarkStart w:id="993" w:name="__RefHeading___Toc678109_1468164448"/>
      <w:bookmarkStart w:id="994" w:name="_Toc369"/>
      <w:bookmarkEnd w:id="993"/>
      <w:r>
        <w:rPr>
          <w:rtl w:val="true"/>
        </w:rPr>
        <w:t>تفاوت از نظر تحسین و تقبیح</w:t>
      </w:r>
      <w:bookmarkEnd w:id="994"/>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شبهه‌ای است که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جواب این شبهه این است که قبول داریم که بین این دو مکلف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و عقل نمی‌تواند بین این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وجود ندارد، اما این‌که فرق بین این دو در مسألۀ استحقاق مثوبت و عدم استحقاق مثوبت باشد، ما این فرق را نمی‌پذیریم؛ این در حقیقت مثل مسأله تجرّی و انقیاد می‌ماند بنابراین‌که در مسأله تجری و انقیاد، استحقاق عقوبت و مثوبتی در کار نباشد؛ فقط آدم متجری، دچار یک نوع تقبیح عقلی یا عقلایی باشد و آدم منقاد در مقابل عقل و عقلاء مسأله تحسین را استحقاق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ده مقدمه را انجام داده، عقلاء تحسینش می‌کنند، به او بارک 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منقادی است، این عبدی است که در برابر دستور مولا</w:t>
      </w:r>
      <w:bookmarkStart w:id="995" w:name="pg13679_133828"/>
    </w:p>
    <w:p>
      <w:pPr>
        <w:pStyle w:val="BookText"/>
        <w:rPr/>
      </w:pPr>
      <w:bookmarkEnd w:id="995"/>
      <w:r>
        <w:rPr>
          <w:rFonts w:ascii="IRNazanin" w:hAnsi="IRNazanin" w:eastAsia="IRNazanin"/>
          <w:color w:val="111111"/>
          <w:sz w:val="28"/>
          <w:sz w:val="28"/>
          <w:szCs w:val="28"/>
          <w:rtl w:val="true"/>
          <w:lang w:bidi="fa-IR"/>
        </w:rPr>
        <w:t>تسلیم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آن‌کسی که هیچ مقدمه‌ای را انجام نداده تحسینی در رابطۀ با او نیست؛ نه این که تقبیح باشد تحسینی در رابطۀ با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از نظر وجود تحسین عقلایی و عدم وجود تحسین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استحقاق مثوبت بین اینها فرق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نمی‌پذیریم و طبق بیانی که داشتیم، در واجبات غیریه اصلا صلاحیت داعویت وجود ندارد و تعبیر کردیم که اوامر غیریه، وجودشان کالعدم است و چیزی که وجودش کالعدم است، چطور می‌تواند منشأ استحقاق مثوبت باشد؟ پس در مورد این مثال فرق قایلیم، اما این‌که فرق را مربوط به مسأله استحقاق مثوبت بدانیم، این معنا را نمی‌پذیریم؛ فقط فرقشان در تحسین و عدم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که مقدمات را از قبل آماده کرده و خودش را آمادۀ انجام تکلیف کرده، عقلا او را تحسین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آن‌کسی که آماده نکرده، صلاحیت تحسین را ندارد ولو این‌که صلاحیت تقبیح را هم ندارد؛ برای این‌که این طور نبوده که ضرورتی داشته باشد که مقدمات قبلا آماده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در وجود تحسین و عدم وجود تحسین است و بیشتر از این ما نمی‌توانیم بین این دو تا فرق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شبهۀ دوم که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این است که انسان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مثلا در حج شرکت کرده، آن‌کسی که از ده فرسخی مکه در حج شرکت کرده با آن‌کسی که از اقصی نقاط عالم چه‌بسا با صرف وقت زیاد و تحمل مشکلات زیاد، این راه را طی کرده تا در مناسک حج و مراسم حج شرکت کند؛ بین این دو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هزاران فرسخ چون جنبۀ مقدمیت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المثوبه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استحقاق مثوبت بر آن مترتب است، نفس اعمال حج است، نفس مناسک حج است و مناسک حج هم که بین دور و نزدیک، بین قریب و نائی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انسان وجدانا این معنا را قبول کند که بین اینها هیچ فرقی از نظر استحقاق مثوبت وجود ندارد؟</w:t>
      </w:r>
    </w:p>
    <w:p>
      <w:pPr>
        <w:pStyle w:val="Heading3"/>
        <w:numPr>
          <w:ilvl w:val="2"/>
          <w:numId w:val="1"/>
        </w:numPr>
        <w:rPr/>
      </w:pPr>
      <w:bookmarkStart w:id="996" w:name="__RefHeading___Toc678111_1468164448"/>
      <w:bookmarkStart w:id="997" w:name="_Toc370"/>
      <w:bookmarkEnd w:id="996"/>
      <w:r>
        <w:rPr>
          <w:rtl w:val="true"/>
        </w:rPr>
        <w:t>بیان آخوند در تفاوت مقدمات از نظر اشقیت و احمضیت</w:t>
      </w:r>
      <w:bookmarkEnd w:id="997"/>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از کلام مرحوم آخوند استفاده می‌شد، این است که گاهی شروع در مقدمات برای انجام ذی المقدمه، به ذی المقدمه یک عنوان دیگری می‌دهد که آن عنوان دیگر سبب می‌شود که ثواب ذی المقدمه بیشتر شود و دارای مزیت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هم مطلب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که از اقصی نقاط عالم می‌آید خود ما هم در تعبیرمان این‌طور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این آدم با حج آدمی که از چند فرسخی مکه آمده،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فرق می‌کند؟ در عنوان احمضیّت و اشقّیّت که موجب فضیلت بیشتر و مزیت زایده می‌شود که در حقیقت، مقدمه، خودش استحقاق مثوبت ندارد، مقدمه</w:t>
      </w:r>
      <w:bookmarkStart w:id="998" w:name="pg13679_133829"/>
    </w:p>
    <w:p>
      <w:pPr>
        <w:pStyle w:val="BookText"/>
        <w:rPr/>
      </w:pPr>
      <w:bookmarkEnd w:id="998"/>
      <w:r>
        <w:rPr>
          <w:rFonts w:ascii="IRNazanin" w:hAnsi="IRNazanin" w:eastAsia="IRNazanin"/>
          <w:color w:val="111111"/>
          <w:sz w:val="28"/>
          <w:sz w:val="28"/>
          <w:szCs w:val="28"/>
          <w:rtl w:val="true"/>
          <w:lang w:bidi="fa-IR"/>
        </w:rPr>
        <w:t>به ذی المقدمه عنوان می‌دهد و مزیت بیشتر و ثواب بیشتر در رابطۀ با ذی المقدمه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این‌طوری هیچ مانعی ندارد، ایشان هم ذکر کردند و حرف خوبی هم هست؛ اما این هیچ دلالت بر این ندارد که نفس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واجب غیری و بما انها متعلقة للامر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مقدمه ثواب داشته باشد و اطاعت امر غیری موجب استحقاق مثوبت بشود، این معنا را اقتضاء ندارد و کلام ما هم در این جهت است که آیا نفس موافقت امر غیری، مثل موافقت امر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استحقاق المثوبه یا لا یترتب علیها استحقاق المثوبه</w:t>
      </w:r>
      <w:r>
        <w:rPr>
          <w:rFonts w:eastAsia="IRNazanin" w:cs="IRNazanin"/>
          <w:color w:val="111111"/>
          <w:sz w:val="28"/>
          <w:szCs w:val="28"/>
          <w:rtl w:val="true"/>
          <w:lang w:bidi="fa-IR"/>
        </w:rPr>
        <w:t>».</w:t>
      </w:r>
    </w:p>
    <w:p>
      <w:pPr>
        <w:pStyle w:val="Heading3"/>
        <w:numPr>
          <w:ilvl w:val="2"/>
          <w:numId w:val="1"/>
        </w:numPr>
        <w:rPr/>
      </w:pPr>
      <w:bookmarkStart w:id="999" w:name="__RefHeading___Toc678113_1468164448"/>
      <w:bookmarkStart w:id="1000" w:name="_Toc371"/>
      <w:bookmarkEnd w:id="999"/>
      <w:r>
        <w:rPr>
          <w:rtl w:val="true"/>
        </w:rPr>
        <w:t>ترتب ثواب بر عنوان اشقیت و احمضیت</w:t>
      </w:r>
      <w:bookmarkEnd w:id="1000"/>
    </w:p>
    <w:p>
      <w:pPr>
        <w:pStyle w:val="BookText"/>
        <w:rPr/>
      </w:pPr>
      <w:r>
        <w:rPr>
          <w:rFonts w:ascii="IRNazanin" w:hAnsi="IRNazanin" w:eastAsia="IRNazanin"/>
          <w:color w:val="111111"/>
          <w:sz w:val="28"/>
          <w:sz w:val="28"/>
          <w:szCs w:val="28"/>
          <w:rtl w:val="true"/>
          <w:lang w:bidi="fa-IR"/>
        </w:rPr>
        <w:t>شبهۀ دوم را به این کیفیت که مرحوم آخوند جواب دادند،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روی این مبنا است و الا روی آن مبنای دومی که ما در باب ثواب و عقاب ذکر کردیم که مربوط به جعل مولا باشد، جعل مولا دیگر در اختیار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می‌تواند حتی بر واجب نفسی، استحقاق مثوبت را یعنی ثواب را جعل نکند و بر واجب غیری می‌تواند ثواب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 روی مبنای سوم که همان مبنای معروف اصولی در باب استحقاق مثوبت و عقوبت است، روی آن مبنا مسأله به این کیفیت 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اصلا بحث روی وجوب شرعی آن است و الا روی لابدیت عقلیه کسی مسأله استحقاق مثوبت را اصلا تخیل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فرض وجوب غیری یعنی وجوب شرعی غیری، روی این بحث داریم و الا اگر وجوب شرعی را کنار بگذاریم؛ لابدیت عقلیه که استحقاق مثوبت به دنبال او نیست، بحث ما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وجوب شرعی یترتب علی موافقته استحقاق العقوبه؟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وجوب شرعی می‌خواهیم بگوییم، اگر هم در واجبات نفسیه پذیرفتیم، واجب غیری به آن کیفیتی که بیان کردیم که وجودش کالعدم است چه برای آن‌کسی که قصد دارد موافقت امر به ذی المقدمه را و چه برای آن‌کسی که قصد ندارد امر به ذی المقدمه را، این وجوب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وجودش کالعدم باشد، داعویتی در آن نباشد، صلاحیت مقربیت در آن نباشد، این معنا ندارد بر فعلش، استحقاق مثوبت مترتب بشود</w:t>
      </w:r>
      <w:r>
        <w:rPr>
          <w:rFonts w:eastAsia="IRNazanin" w:cs="IRNazanin"/>
          <w:color w:val="111111"/>
          <w:sz w:val="28"/>
          <w:szCs w:val="28"/>
          <w:rtl w:val="true"/>
          <w:lang w:bidi="fa-IR"/>
        </w:rPr>
        <w:t>.</w:t>
      </w:r>
    </w:p>
    <w:p>
      <w:pPr>
        <w:pStyle w:val="Heading3"/>
        <w:numPr>
          <w:ilvl w:val="2"/>
          <w:numId w:val="1"/>
        </w:numPr>
        <w:rPr/>
      </w:pPr>
      <w:bookmarkStart w:id="1001" w:name="__RefHeading___Toc678115_1468164448"/>
      <w:bookmarkStart w:id="1002" w:name="_Toc372"/>
      <w:bookmarkEnd w:id="1001"/>
      <w:r>
        <w:rPr>
          <w:rtl w:val="true"/>
        </w:rPr>
        <w:t>شبهۀ عدم استحقاق ثواب بر طهارات ثلاثه</w:t>
      </w:r>
      <w:bookmarkEnd w:id="1002"/>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به این مناسبت یک اشکالی در بعضی از مقدمات پیش آمده است و آن عبارت از طهارات ثلاث، مسألۀ وضو و غسل و تیمم در رابطۀ با آن چیزهایی که مشروط به این طهارات ثلاث است؛</w:t>
      </w:r>
      <w:bookmarkStart w:id="1003" w:name="pg13679_133830"/>
    </w:p>
    <w:p>
      <w:pPr>
        <w:pStyle w:val="BookText"/>
        <w:rPr/>
      </w:pPr>
      <w:bookmarkEnd w:id="1003"/>
      <w:r>
        <w:rPr>
          <w:rFonts w:ascii="IRNazanin" w:hAnsi="IRNazanin" w:eastAsia="IRNazanin"/>
          <w:color w:val="111111"/>
          <w:sz w:val="28"/>
          <w:sz w:val="28"/>
          <w:szCs w:val="28"/>
          <w:rtl w:val="true"/>
          <w:lang w:bidi="fa-IR"/>
        </w:rPr>
        <w:t>حالا صلاة باشد، طواف باشد هرچه که مشروط به صوم ماه رمضان باشد که مشروط به غسل جنابت است و یا تیمم بدل از غسل جنابت، در این طهارات ثلاث،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در رابطۀ با همین‌چیزی است که بیان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غیریه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علیها استحقاق المثوبه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مقرب الی الله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انسان نورانیتی به وجود نمی‌آورند؛ اما در حالی‌که در این طهارات ثلاث، مسأله استحقاق مثوبت، ولو بر همین مبنای معروف یک امر روشنی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که در باب وضو شده و ثوابهایی که بر وضو مترتب است و همین‌طور بر غسل مترتب است، با مقدمیت اینها چه‌طوری قابل جمع است؟ شما که گفتید واجبات غیریه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للمقربیه، لا یترتب علی موافقتها استحقاق المثوبه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مگر واجبات غیریه نیستند، وضو برای نماز یک واجب غیری است، غسل جنابت برای نماز واجب غیری است، برای روزه واجب غیری است و هکذا تیمم بدل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روایاتی که در این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خیلی اشکال مهمی نیست و مخصوصا روی مبنای خودمان خیلی زود می‌توانیم از این اشکال جواب بدهیم</w:t>
      </w:r>
      <w:r>
        <w:rPr>
          <w:rFonts w:eastAsia="IRNazanin" w:cs="IRNazanin"/>
          <w:color w:val="111111"/>
          <w:sz w:val="28"/>
          <w:szCs w:val="28"/>
          <w:rtl w:val="true"/>
          <w:lang w:bidi="fa-IR"/>
        </w:rPr>
        <w:t>.</w:t>
      </w:r>
    </w:p>
    <w:p>
      <w:pPr>
        <w:pStyle w:val="Heading3"/>
        <w:numPr>
          <w:ilvl w:val="2"/>
          <w:numId w:val="1"/>
        </w:numPr>
        <w:rPr/>
      </w:pPr>
      <w:bookmarkStart w:id="1004" w:name="__RefHeading___Toc678117_1468164448"/>
      <w:bookmarkStart w:id="1005" w:name="_Toc373"/>
      <w:bookmarkEnd w:id="1004"/>
      <w:r>
        <w:rPr>
          <w:rtl w:val="true"/>
        </w:rPr>
        <w:t>جعل ثواب بر طهارات ثلاث از طرف شارع</w:t>
      </w:r>
      <w:bookmarkEnd w:id="1005"/>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شدیم به این‌که ثواب یک مسألۀ جعلی است و مسأله‌ای است که مولا تفضلا در برابر مأموربه در بعضی از موارد قرار داده، مشکل خیلی آسان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گفتیم این تابع جعل مولاست، ممکن است مولا در برابر بعضی از واجبات نفسیه، استحقاق مثوبت یعنی ثواب جعل نکند، اما در برابر بعضی از واجبات غیریه ثواب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وقتی‌که به مولا مراجعه می‌کنیم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بین وضو و بین تطهیر البدن من النجاسه، هر دویش هم در رابطۀ با بدن مصلّی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البدن من النجاسه مقدمة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هم که عبارت از غسلتان و مسحتان است این هم مقدمة للصلاة،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البدن لا یترتب علیه استحقاق المثوبه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تطهیر بدن به مراتب مشکل‌تر از وضو گرفتن باشد، آنجایی که همۀ بدن آلودگی داشته باشد و نیاز به یک تطهیر از سر تا پا داشته باشد؛ اما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استحقاق المثوبه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وضو که عبارت از یک عمل جزئی است، یک غسلتان و مسحتان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استحقاق المثوبه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این‌طوری قرار داده است و نکتۀ جعلش را لازم نیست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موالی عرفیه هم گاهی می‌بینید بین اوامر خودشان تفکیک قائل می‌شوند، در یک مورد بر موافقت امر پاداش قرار می‌دهند، در مورد یک امر دیگر بر موافقتش هیچ پاداشی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مسأله را به جعل مربوط کردیم این مشکلی است که خیلی زود قابل حل است و فرق را در جعل می‌دانیم</w:t>
      </w:r>
      <w:r>
        <w:rPr>
          <w:rFonts w:eastAsia="IRNazanin" w:cs="IRNazanin"/>
          <w:color w:val="111111"/>
          <w:sz w:val="28"/>
          <w:szCs w:val="28"/>
          <w:rtl w:val="true"/>
          <w:lang w:bidi="fa-IR"/>
        </w:rPr>
        <w:t>.</w:t>
      </w:r>
      <w:bookmarkStart w:id="1006" w:name="pg13679_133831"/>
    </w:p>
    <w:p>
      <w:pPr>
        <w:pStyle w:val="Heading3"/>
        <w:numPr>
          <w:ilvl w:val="2"/>
          <w:numId w:val="1"/>
        </w:numPr>
        <w:rPr/>
      </w:pPr>
      <w:bookmarkStart w:id="1007" w:name="__RefHeading___Toc678119_1468164448"/>
      <w:bookmarkStart w:id="1008" w:name="_Toc374"/>
      <w:bookmarkEnd w:id="1006"/>
      <w:bookmarkEnd w:id="1007"/>
      <w:r>
        <w:rPr>
          <w:rtl w:val="true"/>
        </w:rPr>
        <w:t>بنای مشهور</w:t>
      </w:r>
      <w:bookmarkEnd w:id="1008"/>
    </w:p>
    <w:p>
      <w:pPr>
        <w:pStyle w:val="BookText"/>
        <w:rPr/>
      </w:pPr>
      <w:r>
        <w:rPr>
          <w:rFonts w:ascii="IRNazanin" w:hAnsi="IRNazanin" w:eastAsia="IRNazanin"/>
          <w:color w:val="111111"/>
          <w:sz w:val="28"/>
          <w:sz w:val="28"/>
          <w:szCs w:val="28"/>
          <w:rtl w:val="true"/>
          <w:lang w:bidi="fa-IR"/>
        </w:rPr>
        <w:t>اما اگر مسأله به استحقاق مثوبت برگشت باید حل این اشکال را هم در حل اشکال دوم بررسی کنیم؛ یعنی وقتی‌که اشکال دوم حل شد، راهی برای حل اشکال اول هم روی مبنای معروف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چیست؟ اشکال دوم این است که واجبات غیریه، معمولا واجبات توصلیه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واجب نفسی و غیری و تعبدی و توصلی فرق بود، تعبدی آن بود که در آن قصد قربت معتبر است، به هر معنایی که در باب قصد قربت مطرح است و ما هم بحثش را مفصل گذراندیم و یک بحث مهم این بود که آیا مولا قصد قربت را می‌تواند در دایرۀ امر و در متعلق بیاورد یا نه؟ مرحوم آخوند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به معنای امتثال امر باشد، مستحیل است که قصد قربت را ردیف اجزاء و شرائط در دائرۀ مأموربه بیاورد و البته این مطلب را از ایشان نپذیرفتیم و بحثش مفصل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تعبدیه، قصد قربت معتبر است به هر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واجبات توصلیه قصد قربت اعتبار ندارد، هدف مولا تحقق مأموربه در خارج است به هر نحوی که تحقق پیدا کند و عرض کردیم که واجبات تعبدیه، نسبتشان با واجبات نفسیه این نیست که تساوی باشد؛ واجبات نفسیه گاهی تعبدیه است و گاهی توصلیه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واجب نفسی باشد اما درعین‌حال توصلی باشد مثل مسأله اداء دین، اداء دین واجب نفسی لیکن درعین‌حال واجب توصلی است و در تحققش هیچ قصد قربت اعتبار ندارد و مثل مسأله دفن میت، دفن میت هم یک واجب نفسی است، اما در دفن المیت قصد قربت اعتبار ندارد به خلاف غسل المیت و 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میت همه یکسان نیستند، در بعضی قصد قربت اعتبار دارد مثل غسل و مثل صلاة اما بعضی دیگر در عین این‌که وجوب نفسی دارد اما در آن قصد قربت اعتبار ندارد مثل مسأله دفن و مثل مسأله کفن ظاهرا در آن هم قصد قربت اعتبار ندارد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نفسیه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تعبدیة و قد تکون توصلیه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کجا شما واجب غیری تصور کنید و پیدا کنید واجب غیری ملازم با توصلیت است همیشه واجبات غیریه عنوان توصلی دارند و علتش هم همین است که صلاحیت تقرب در اینها وجود ندارد و به تعبیر ما وجودشان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چیزی که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نمی‌تواند مقرّب باشد، نمی‌تواند عبد را به خداوند تبارک و تعالی نزدیک کند، لذا وجوب غیری ملازم با توصلیت آن واجب غیری است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قاعدۀ کلی که درست شد، منتقض شده به طهارات ثلاث که طهارات ثلاث در عین این‌که واجب غیری هستند، مع ذلک قصد قربت در آنها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وضو را بدون قصد قربت انجام بدهد، وضو را ریاء انجام بدهد، غسل جنابت را بدون قصد قربت انجام دهد و حتی تیمم را</w:t>
      </w:r>
      <w:bookmarkStart w:id="1009" w:name="pg13679_133832"/>
    </w:p>
    <w:p>
      <w:pPr>
        <w:pStyle w:val="BookText"/>
        <w:rPr/>
      </w:pPr>
      <w:bookmarkEnd w:id="1009"/>
      <w:r>
        <w:rPr>
          <w:rFonts w:ascii="IRNazanin" w:hAnsi="IRNazanin" w:eastAsia="IRNazanin"/>
          <w:color w:val="111111"/>
          <w:sz w:val="28"/>
          <w:sz w:val="28"/>
          <w:szCs w:val="28"/>
          <w:rtl w:val="true"/>
          <w:lang w:bidi="fa-IR"/>
        </w:rPr>
        <w:t>اگر بدون قصد قربت انجام بدهد، تکون باطلتا چون مسأله تعبدیت و اعتبار قصد قربت در طهارات ثلاث یک مطلبی است که از نظر فتاوی روشن است، لذا اشکال کردند که این تعبدیت طهارات ثلاث از کجا پیدا شده است؟ منشأ عبادیت این طهارات ثلاث چیست؟ از چه راهی شما اینها را عبادت قرار دادید؟</w:t>
      </w:r>
    </w:p>
    <w:p>
      <w:pPr>
        <w:pStyle w:val="Heading3"/>
        <w:numPr>
          <w:ilvl w:val="2"/>
          <w:numId w:val="1"/>
        </w:numPr>
        <w:rPr/>
      </w:pPr>
      <w:bookmarkStart w:id="1010" w:name="__RefHeading___Toc678121_1468164448"/>
      <w:bookmarkStart w:id="1011" w:name="_Toc375"/>
      <w:bookmarkEnd w:id="1010"/>
      <w:r>
        <w:rPr>
          <w:rtl w:val="true"/>
        </w:rPr>
        <w:t>طرح سه اشکال بر عبادیت طهارات ثلاث</w:t>
      </w:r>
      <w:bookmarkEnd w:id="1011"/>
    </w:p>
    <w:p>
      <w:pPr>
        <w:pStyle w:val="BookText"/>
        <w:rPr/>
      </w:pPr>
      <w:r>
        <w:rPr>
          <w:rFonts w:ascii="IRNazanin" w:hAnsi="IRNazanin" w:eastAsia="IRNazanin"/>
          <w:color w:val="111111"/>
          <w:sz w:val="28"/>
          <w:sz w:val="28"/>
          <w:szCs w:val="28"/>
          <w:rtl w:val="true"/>
          <w:lang w:bidi="fa-IR"/>
        </w:rPr>
        <w:t>مستشکل دو 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کسی بگوید منشأ عبادیت این طهارات ثلاث همین وجوب غیری متعلق به طهارات ثلاث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یک امر نفسی استحبابی متعلق به این طهارات ثلاث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عبادیت لازم نیست که امر، امر وجوبی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استحبابی آن‌هم به عنوان یک امر نفسی به این طهارات ثلاث متعلق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امر نفسی استحبابی به آن متعلق شده و عبادیت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کرده است؟ این طهارات ثلاث هم یک امر نفسی استحبابی به آنها متعلق شده،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را نمی‌توانیم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امر نفسی را و بعد امر غیری را مقداری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امر نفسی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این است شما در باب وضو اگر بگویید امر نفسی استحبابی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 نور فی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تجدیدی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غسل جنابت هم می‌شود پذیرفت ولو این‌که تعبیرات در باب غسل جنابت مثل تعبیرات در باب وضو خیلی روشن و ظاهر نیست، اما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غسل جنابت هم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از کجا استحباب نفسی تیمم را ثابت کنیم که یکی از مستحبات نفسیه عبارت از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دلیلی دلالت بر استحباب نفسی تیمم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نظر فتاوی هیچ فرقی بین تیمم و بین وضو و بین غسل در مسأله عبادیت و قصد تقرب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در مسألۀ تیمم است با این‌که از نظر فتاوی همه یکسانند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دومی که می‌کند این است که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طهارات ثلاث واجب غیری هستند و از طرف دیگر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استحبابی به اینها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یک عنوان می‌شود دو حکم داشته باشد؟ آن هم دو حکم این‌طوری که یکی استحباب باشد با قید نفسیت، دیگری وجوب باشد با قید غیریت؟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بما هو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 به آن تعلق بگیرد، استحباب نفسی و وجوب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الجمع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باب غسل جنابت هم به همین کیفیت و هکذا پس اشکال دومش به این برمی‌گردد که در شیء واحد به عنوان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اجتمع حکمان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تغایرشان در وجوب و استحباب و هم تغایرشان در مسأله نفسیت و غیریت است؟</w:t>
      </w:r>
      <w:bookmarkStart w:id="1012" w:name="pg13679_133833"/>
    </w:p>
    <w:p>
      <w:pPr>
        <w:pStyle w:val="BookText"/>
        <w:rPr/>
      </w:pPr>
      <w:bookmarkEnd w:id="1012"/>
      <w:r>
        <w:rPr>
          <w:rFonts w:ascii="IRNazanin" w:hAnsi="IRNazanin" w:eastAsia="IRNazanin"/>
          <w:color w:val="111111"/>
          <w:sz w:val="28"/>
          <w:sz w:val="28"/>
          <w:szCs w:val="28"/>
          <w:rtl w:val="true"/>
          <w:lang w:bidi="fa-IR"/>
        </w:rPr>
        <w:t>اشکال سوم که آخرین اشکال روی این فرض است، این است که اگر شما مسأله عبادیت این طهارات را از راه امر نفسی استحبابی درست می‌کنید، لازمه‌اش این است که هرکسی که بخواهد وضوء عبادی بگیرد، باید این امر نفسی استحبابی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نماز شب می‌خواند، آن امر استحباب نفسی نماز شب را در نظر می‌گیرد؛ روی بیان شما هم باید در این طهارات ثلاث برای تحقق عبادیتش امر نفسی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در حالی‌که وقتی انسان به این مردم مراجعه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دارید وضو می‌گیرد؟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برای نماز یعنی وضو برای وجوب غیری، به متشرعه که مراجعه می‌کنید، این‌طور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فتوا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رساله‌ای ننوشته که اگر کسی وضو را برای امر غیریش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وضوئه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صحیح در صورتی است که انسان به داعی امر نفسی آن وضو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سه دلیل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عبادیت طهارات را بخواهید از راه امر نفسی درست کنید، این سه اشکال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از راه امر غیری درست کنید، اشکال دیگری در آن هست که بعدا ان شاء الله عرض می‌کنیم</w:t>
      </w:r>
      <w:r>
        <w:rPr>
          <w:rFonts w:eastAsia="IRNazanin" w:cs="IRNazanin"/>
          <w:color w:val="111111"/>
          <w:sz w:val="28"/>
          <w:szCs w:val="28"/>
          <w:rtl w:val="true"/>
          <w:lang w:bidi="fa-IR"/>
        </w:rPr>
        <w:t>.</w:t>
      </w:r>
    </w:p>
    <w:p>
      <w:pPr>
        <w:pStyle w:val="Heading3"/>
        <w:numPr>
          <w:ilvl w:val="2"/>
          <w:numId w:val="1"/>
        </w:numPr>
        <w:rPr/>
      </w:pPr>
      <w:bookmarkStart w:id="1013" w:name="__RefHeading___Toc678123_1468164448"/>
      <w:bookmarkStart w:id="1014" w:name="_Toc376"/>
      <w:bookmarkEnd w:id="1013"/>
      <w:r>
        <w:rPr>
          <w:rtl w:val="true"/>
        </w:rPr>
        <w:t>پرسش</w:t>
      </w:r>
      <w:r>
        <w:rPr>
          <w:rtl w:val="true"/>
        </w:rPr>
        <w:t>:</w:t>
      </w:r>
      <w:bookmarkEnd w:id="10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عدم استحقاق ثواب چه تفاوتی بین تارک مقدمات و عامل به آن و انجام مقدمات احمض و اشق نسبت به مقدمات سهل و آسان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 و بیان استاد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اشکالی که بر عبادیت طهارات ثلاث شده چیست؟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تصحیح عبادیت طهارات ثلاث را تقریب نمایید</w:t>
      </w:r>
      <w:r>
        <w:rPr>
          <w:rFonts w:eastAsia="IRNazanin" w:cs="IRNazanin"/>
          <w:color w:val="111111"/>
          <w:sz w:val="28"/>
          <w:szCs w:val="28"/>
          <w:rtl w:val="true"/>
          <w:lang w:bidi="fa-IR"/>
        </w:rPr>
        <w:t>.</w:t>
      </w:r>
      <w:bookmarkStart w:id="1015" w:name="pg13679_133834"/>
    </w:p>
    <w:p>
      <w:pPr>
        <w:pStyle w:val="Heading2"/>
        <w:numPr>
          <w:ilvl w:val="1"/>
          <w:numId w:val="1"/>
        </w:numPr>
        <w:rPr/>
      </w:pPr>
      <w:bookmarkStart w:id="1016" w:name="__RefHeading___Toc678125_1468164448"/>
      <w:bookmarkStart w:id="1017" w:name="_Toc377"/>
      <w:bookmarkEnd w:id="1015"/>
      <w:bookmarkEnd w:id="1016"/>
      <w:r>
        <w:rPr>
          <w:rtl w:val="true"/>
        </w:rPr>
        <w:t>درس سیصد و نود و یکم</w:t>
      </w:r>
      <w:bookmarkEnd w:id="1017"/>
    </w:p>
    <w:p>
      <w:pPr>
        <w:pStyle w:val="Heading3"/>
        <w:numPr>
          <w:ilvl w:val="2"/>
          <w:numId w:val="1"/>
        </w:numPr>
        <w:rPr/>
      </w:pPr>
      <w:bookmarkStart w:id="1018" w:name="__RefHeading___Toc678127_1468164448"/>
      <w:bookmarkStart w:id="1019" w:name="_Toc378"/>
      <w:bookmarkEnd w:id="1018"/>
      <w:r>
        <w:rPr>
          <w:rtl w:val="true"/>
        </w:rPr>
        <w:t>اشاره</w:t>
      </w:r>
      <w:bookmarkEnd w:id="10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20" w:name="__RefHeading___Toc678129_1468164448"/>
      <w:bookmarkStart w:id="1021" w:name="_Toc379"/>
      <w:bookmarkEnd w:id="1020"/>
      <w:r>
        <w:rPr>
          <w:rtl w:val="true"/>
        </w:rPr>
        <w:t>اثبات عبادیت طهارات ثلاث</w:t>
      </w:r>
      <w:bookmarkEnd w:id="1021"/>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عبادیت طهارات اشکالی شده بود که عبادیت این طهارات از چه طریقی ثابت می‌شود و از راه کدام امر عبادیت تحقق پیدا می‌کند؟ آیا از راه امر غیری که متعلق به اینها شده یا از راه امر نفسی استحبابی عبادیت اینها ثابت می‌شود؟ اگر بخواهد از راه امر نفسی استحبابی عبادیت درست شود، مستشکل سه تالی فاسد و سه اشکال بر آن مترتب کرد که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از راه امر غیری درست شود، ابتدا تصویرش به این صورت است که بگوییم امر غیری با امر نفسی چه فرق می‌کند؟ همانطوری که امر نفسی، گاهی به عبادت متعلق می‌شود مثل امری که متعلق به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متعلق به سایر عبادات است و گاهی هم امر نفسی متعلق به غیر عبادت است مثل همان مثالهایی که گفتیم، امری که متعلق به اداء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 و کفن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اینها اوامر نفسیۀ غیر عبادیه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کسی بگوید که در طهارات ثلاث که امر غیری به آنها متعلق شده، برای امر غیری هم دو نوع تصویر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امر غیری متعلق به مقدمه‌ای است که عبادت است، مثل امر غیری متعلق به طهارات ثلاث، یکی هم امر غیری متعلق به</w:t>
      </w:r>
      <w:bookmarkStart w:id="1022" w:name="pg13679_133835"/>
    </w:p>
    <w:p>
      <w:pPr>
        <w:pStyle w:val="BookText"/>
        <w:rPr/>
      </w:pPr>
      <w:bookmarkEnd w:id="1022"/>
      <w:r>
        <w:rPr>
          <w:rFonts w:ascii="IRNazanin" w:hAnsi="IRNazanin" w:eastAsia="IRNazanin"/>
          <w:color w:val="111111"/>
          <w:sz w:val="28"/>
          <w:sz w:val="28"/>
          <w:szCs w:val="28"/>
          <w:rtl w:val="true"/>
          <w:lang w:bidi="fa-IR"/>
        </w:rPr>
        <w:t>مقدمات غیر عبادیه است مثل تطهیر ثوب، تطهیر بدن، ستر، استقبال قبله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اوامر نفسیه از نظر متعلق دو جور تصویر می‌شود؛ در اوامر غیریه هم چه مانعی دارد که دو جور تصویر کنیم؟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یک اشکالی در کار است که شما نمی‌توانید از طریق امر غیری، عبادیت را درست کنید و آن اشکال این است که دور لازم می‌آید؛ اگر از این طریق بخواهید عبادیت مثل طهارات ثلاث را درست کنید</w:t>
      </w:r>
      <w:r>
        <w:rPr>
          <w:rFonts w:eastAsia="IRNazanin" w:cs="IRNazanin"/>
          <w:color w:val="111111"/>
          <w:sz w:val="28"/>
          <w:szCs w:val="28"/>
          <w:rtl w:val="true"/>
          <w:lang w:bidi="fa-IR"/>
        </w:rPr>
        <w:t>.</w:t>
      </w:r>
    </w:p>
    <w:p>
      <w:pPr>
        <w:pStyle w:val="Heading3"/>
        <w:numPr>
          <w:ilvl w:val="2"/>
          <w:numId w:val="1"/>
        </w:numPr>
        <w:rPr/>
      </w:pPr>
      <w:bookmarkStart w:id="1023" w:name="__RefHeading___Toc678131_1468164448"/>
      <w:bookmarkStart w:id="1024" w:name="_Toc380"/>
      <w:bookmarkEnd w:id="1023"/>
      <w:r>
        <w:rPr>
          <w:rtl w:val="true"/>
        </w:rPr>
        <w:t>تعلق امر غیری بر مقدمه به حمل شایع</w:t>
      </w:r>
      <w:bookmarkEnd w:id="1024"/>
    </w:p>
    <w:p>
      <w:pPr>
        <w:pStyle w:val="BookText"/>
        <w:rPr/>
      </w:pPr>
      <w:r>
        <w:rPr>
          <w:rFonts w:ascii="IRNazanin" w:hAnsi="IRNazanin" w:eastAsia="IRNazanin"/>
          <w:color w:val="111111"/>
          <w:sz w:val="28"/>
          <w:sz w:val="28"/>
          <w:szCs w:val="28"/>
          <w:rtl w:val="true"/>
          <w:lang w:bidi="fa-IR"/>
        </w:rPr>
        <w:t>برای تقریب دور مقدمه‌ای لازم است، آن مقدمه این است که آیا متعلق وجوب غیری در باب مقدمه چیست؟ وجوب غیری به چه چیزی تعلق می‌گیرد؟ اینهایی که قایل به وجوب غیری هستند، وجوب مقدمی را اعتراف می‌کنند، آیا متعلق این وجوب چیست؟ در مثل نصب سلّم، 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نصب سلّم است، یک عنوان المقدمه و مفهوم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غیری به عنوان مقدمه به مفهوم مقدمه و حمل اولی ذاتی تعلق می‌گیرد؟ وقتی‌که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 قضیۀ حملیه چیست؟ آیا عنوان مقدمه محکوم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حمل اولی ذاتی مقدمیت بر آن اطلاق می‌شود، محکوم به وجوب است؟ یا این‌که نه، آن‌که به حمل شایع صناعی، مقدمه است، محکوم به وجوب غیری است؟ نصب السلم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السلم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قضیۀ زید انسان می‌ماند قضیه‌اش قضیۀ حملیه به حمل شایع است که ارتباط بین موضوع و محمول همان اتحاد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مفهوم و حتی در ماهیت بین اینها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زید، علاوۀ بر انسان، آن خصوصیات زیدیه در آن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نمی‌توانیم قضیۀ حملیه به حمل اولی ذاتی بین زید و انسان ترتیب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وقتی‌که می‌گوییم نصب السلّم، حملش، حمل شایع است و معروض وجوب غیری، همان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الشایع یکون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نصب السلم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آنچه که انسان را متمکّن می‌کند، از کون علی السطح، عنوان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انسان رو به قبله بایستد و عنوان مقدمه را به عنوان ذکر بگوید، این تمکن از کون علی السطح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السلم است که انسان را متمکن می‌کند بر کون علی السطح</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متعلق وجوب غیری آنی است که بالحمل الشایع یکون مقدمة، در تمامی مقدمات،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مطلب این‌طور شد، در باب طهارات ثلاث، مثل مسألۀ نصب سلّم، آنی که بالحمل شایع، مقدمة، باید وجوب غیری به او تعلق بگیرد</w:t>
      </w:r>
      <w:r>
        <w:rPr>
          <w:rFonts w:eastAsia="IRNazanin" w:cs="IRNazanin"/>
          <w:color w:val="111111"/>
          <w:sz w:val="28"/>
          <w:szCs w:val="28"/>
          <w:rtl w:val="true"/>
          <w:lang w:bidi="fa-IR"/>
        </w:rPr>
        <w:t>.</w:t>
      </w:r>
      <w:bookmarkStart w:id="1025" w:name="pg13679_133836"/>
    </w:p>
    <w:p>
      <w:pPr>
        <w:pStyle w:val="Heading3"/>
        <w:numPr>
          <w:ilvl w:val="2"/>
          <w:numId w:val="1"/>
        </w:numPr>
        <w:rPr/>
      </w:pPr>
      <w:bookmarkStart w:id="1026" w:name="__RefHeading___Toc678133_1468164448"/>
      <w:bookmarkStart w:id="1027" w:name="_Toc381"/>
      <w:bookmarkEnd w:id="1025"/>
      <w:bookmarkEnd w:id="1026"/>
      <w:r>
        <w:rPr>
          <w:rtl w:val="true"/>
        </w:rPr>
        <w:t>لزوم دور در اثبات عبادیت وضوء از طریق وجوب غیری</w:t>
      </w:r>
      <w:bookmarkEnd w:id="1027"/>
    </w:p>
    <w:p>
      <w:pPr>
        <w:pStyle w:val="BookText"/>
        <w:rPr/>
      </w:pPr>
      <w:r>
        <w:rPr>
          <w:rFonts w:ascii="IRNazanin" w:hAnsi="IRNazanin" w:eastAsia="IRNazanin"/>
          <w:color w:val="111111"/>
          <w:sz w:val="28"/>
          <w:sz w:val="28"/>
          <w:szCs w:val="28"/>
          <w:rtl w:val="true"/>
          <w:lang w:bidi="fa-IR"/>
        </w:rPr>
        <w:t>در باب وضو چه‌چیزی به حمل شایع مقدّمیّت دارد؟ آیا نفس وضو بدون قصد قربت یا نفس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خالی از قصد قربت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مصداقا للمقدمه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غسلتان و مسحتان بدون قصد قربت انسان نمی‌تواند تمکن از دخول در نماز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وقتی‌که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العبادی مقدمة، الوضوء مع قصد القربه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متعلق وجوب غیری، عبارت 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مع 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قصد قربت را با قطع‌نظر از این امر غیری باید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همیشه تقدم بر حکم دارد، نمی‌شود که در موضوع یک قیدی اخذ شده باشد که آن قید متوقف بر حکم باشد، رتبۀ موضوع متقدم بر رتبۀ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 العبادی واجب بالوجوب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یک وضو عبادی را درست بکنید، یک مقدمۀ به حمل شایع کامل را درست کنید، آن‌وقت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بالوجوب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قطع‌نظر از حکم و با قطع‌نظر از وجوب غیری باید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درست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شما می‌خواهید عبادیت وضو را با همین امر غیری درست کنید؛ 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این‌که عبادیت وضو متوقف بر امر غیری است؛ یعنی در رتبۀ متأخرۀ از امر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امر غیری هم متوقف بر وضو عبادی است، برای خاطر این‌که امر غیری،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عبادی موضوع است و حکم در رتبۀ متأخرۀ از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بما این‌که وجوب غیری، حکم متأخر عن الوضو العبادی و بما این‌که عبادیت این وضو توقف بر امر غیری دارد، پس وجوب غیری تقدم بر وضوء عبادی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وجوب غیری هم متأخر از وضو عبادی است و هم متقدم بر وضو عبادی است و 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نمی‌شود از طریق وجوب غیری بتوانیم عبادیت طهارات ثلاث را درست کنیم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با این بیان و به ضمیمۀ بیان قبلش نتیجه می‌گیرد که در رابطۀ با طهارات ثلاث هیچ راهی برای اثبات عبادیت آنها ندارید، نه از طریق امر غیری می‌توانید این معنا را درست کنید، برای این‌که ملاحظه کردید 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طریق امر نفسی استحبابی می‌توانید عبادیت را درست کنید، برای آن سه اشکالی که در بحث گذشته در رابطۀ با امر نفسی مستشکل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مشکله‌ای شده در باب طهارات ثلاث، مسألۀ عبادیت اینها را از چه طریقی درست کنیم؟</w:t>
      </w:r>
      <w:bookmarkStart w:id="1028" w:name="pg13679_133837"/>
    </w:p>
    <w:p>
      <w:pPr>
        <w:pStyle w:val="Heading3"/>
        <w:numPr>
          <w:ilvl w:val="2"/>
          <w:numId w:val="1"/>
        </w:numPr>
        <w:rPr/>
      </w:pPr>
      <w:bookmarkStart w:id="1029" w:name="__RefHeading___Toc678135_1468164448"/>
      <w:bookmarkStart w:id="1030" w:name="_Toc382"/>
      <w:bookmarkEnd w:id="1028"/>
      <w:bookmarkEnd w:id="1029"/>
      <w:r>
        <w:rPr>
          <w:rtl w:val="true"/>
        </w:rPr>
        <w:t>جواب محققین از اشکال دور در عبادیت وضوء</w:t>
      </w:r>
      <w:bookmarkEnd w:id="1030"/>
    </w:p>
    <w:p>
      <w:pPr>
        <w:pStyle w:val="BookText"/>
        <w:rPr/>
      </w:pPr>
      <w:r>
        <w:rPr>
          <w:rFonts w:ascii="IRNazanin" w:hAnsi="IRNazanin" w:eastAsia="IRNazanin"/>
          <w:color w:val="111111"/>
          <w:sz w:val="28"/>
          <w:sz w:val="28"/>
          <w:szCs w:val="28"/>
          <w:rtl w:val="true"/>
          <w:lang w:bidi="fa-IR"/>
        </w:rPr>
        <w:t>بزرگان و محققین از اصولیین، در مقام جواب از این اشکال برآمدند تا راهی برای حل عبادیت طهارات ثلاث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محقق عراقی مرحوم 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هم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دارند که باید اینها را ملاحظه کنیم و ببینیم آیا بیاناتشان حل اشکال را می‌تواند بکند و مسأله عبادیت طهارات ثلاث را روشن می‌کند یا نه؟ اما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راه امر غیری مسأله عبادیت را درست می‌کنیم به‌طوری که مستلزم دور محال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مسأله را حل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در هر کجا امری به یک مرکب ذات اجزاء تعلق بگیرد، این امر متعلق به این مرکب ذات اجزاء با این‌که یک امر واحدی هست، مع ذلک تبعّض و انبساط پیدا می‌کند و هر بعضی تعلق به یک جزئی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امری متعلق شد به یک مرکب پنج جزئی؛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پنج جزء می‌شود و هر جزئی از این امر، تعلق به یک جزئی از مرکب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این امر واحد هم هست، در عین این‌که وحدتش هم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منافات با تبعّض ندارد، در عین این‌که شیء واحد است مع ذلک أبعاض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به‌طورکلی ولو این‌که این تشبیه در کلام ایشان نیست ولی برای تقریب این مسأله، این معنا تشبیه شده مثلا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که در این حوض واقع است این آب آیا متعدد است یا واحد؟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قائم شده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در جای خودش هست که آن عبارت از این است که اتصال مساوق با وحدت است، برهان بر این معنا قائم شده که اتصال همراه با وحدت است و چون أجزاء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متصل است،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الواقع فی الحوض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واحد است مع ذلک أبعاض متعدده دارد و چه‌بسا این أبعاضش، معروض عرضهای متعدد بشود، مثل این‌که اگر یک مقدار مثلا خون در یک گوشه‌ای از این حوض ریخته بشود، آن قسمت آبی که خون در آن واقع شده، متلون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قسمت دیگری که این خون در آن واقع نشده، هیچگونه تلوّن به لون احمر ندارد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 لحاظ أبعاضش توانست معروض أعراض متعدد واقع شود، یک گوشه‌اش اتصاف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متلون باللون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گوشۀ دیگرش اگر یک چیز زرد رنگی در آن ریخته بشود، اتصاف پیدا بکند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متلون باللون 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خودش محفوظ است و آن برهانی که بر وحدت اقامه شده، این مسائل وحدت آب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تشبیه این معنا که ممکن است یک شیء در عین این‌که وحدت داشته باشد مع</w:t>
      </w:r>
    </w:p>
    <w:p>
      <w:pPr>
        <w:pStyle w:val="BookText"/>
        <w:rPr/>
      </w:pPr>
      <w:r>
        <w:rPr>
          <w:rFonts w:ascii="IRNazanin" w:hAnsi="IRNazanin" w:eastAsia="IRNazanin"/>
          <w:color w:val="111111"/>
          <w:sz w:val="28"/>
          <w:sz w:val="28"/>
          <w:szCs w:val="28"/>
          <w:rtl w:val="true"/>
          <w:lang w:bidi="fa-IR"/>
        </w:rPr>
        <w:t>ذلک ابعاض متعدد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متعلق به یک مأمور به مرکب بشود و مأمور به ذات اجزاء، معتقدیم که این مسأله تبعض و به تعبیر دیگر انبساط امر بر أجزاء مأمور به است و در این جهت فرقی نمی‌کند که این امری که متعلق به مرکب ذات اجزاء است، امر نفسی باشد یا امر غیری، همان‌طوری که اگر امر متعلق به صلاة شود، می‌گوییم این امر متعلق به صلاة، بر ده جزء صلاة پخش می‌شود، منبسط می‌شود و متبعض می‌شود و هر جزئی اتصاف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معروض لبعض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امر نفسی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معتقد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غیری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امر غیری متعلق به وضو شده، وضو هم ذات اجزاء است،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چهار جزء برای وضو هست یا مثلا اگر هر دستی را یک جزء حساب کنیم تقریبا شش تا جزء برای وضو هست که حالا این دیگر فرقی در این جهت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وضو یک شیء مرکبی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وضو که چهار جزء است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پنجمی هست به نام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این‌که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داعی امر متعلق به خودشان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پنج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یعنی بعض الامر،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بعض الامر،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الامر، متعلق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اینها تعلق دارد، آن‌وقت یک جزء پنجمی هم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قصد قربت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داعی امر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داعی امر متعلق به آن أتیان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داعی امر متعلق به آن أتیان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داعی امر متعلق به آن أتیان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 امر غیری مقدمی، متعلق به پنج جزء است چهار جزئش عبارت از اعمال وضو است یک جزئش هم عبارت از قصد قربت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غیری مقدمی به همین قصد قربت هم متعلق است یعنی یک بعضش به این تعلق گرفته اما این قصد القربه کأنّ ناظر به سایر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معنایش معلوم است و سایر اعمال وضو هم معنایش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معنا قصد القربه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قصد قربت این است به عنوان جزء پنجم که این هم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قصد قربت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است به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خودش انجام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این‌که صورتت را از گرما نجات بدهی، نه غسل الوجه باید به داعی بعض الامر متعلق به خودش باشد، غسل الیدین، باید به داعی بعض الامر متعلق به غسل الیدین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ریاء نه برای تطهیر و خنک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مقاصد دیگر، باید داعی و محرک شما به انجام آن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w:t>
      </w:r>
      <w:r>
        <w:rPr>
          <w:rFonts w:eastAsia="IRNazanin" w:cs="IRNazanin"/>
          <w:color w:val="111111"/>
          <w:sz w:val="28"/>
          <w:szCs w:val="28"/>
          <w:rtl w:val="true"/>
          <w:lang w:bidi="fa-IR"/>
        </w:rPr>
        <w:t>»</w:t>
      </w:r>
      <w:bookmarkStart w:id="1031" w:name="pg13679_133839"/>
    </w:p>
    <w:p>
      <w:pPr>
        <w:pStyle w:val="BookText"/>
        <w:rPr/>
      </w:pPr>
      <w:bookmarkEnd w:id="10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نتیجه از این راه می‌توانیم ثابت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عبادة و عبادیته لاجل التعلق الامر الغیری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عبادیتش را از راه تعلق امر غیری به آن درست کردیم به این کیفیت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متعلق به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پنجم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آن به عنوان جزء پنجم این است که هرکدام از این اعمال که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به داعی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خودش انجام بده، نه به داعی شهوات نفسانیه، نه به داعی ریا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وقتی‌که صورت را غسل می‌کنی محرک شما آن بعض الامری باشد که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عناوین دیگر و دواعی و محرکات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مبنایی که ما داریم در رابطۀ با این‌که امر به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ینبسط و یتبعض حسب تبعض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هم بین واجبات نفسیه و واجبات غیریه در این جهت تبعض و انبساط نمی‌کند، ما می‌توانیم مشکل عبادیت طهارات ثلاث را به این کیفیت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ایشان درست است یا نه؟ اولا این بیان ایشان خوب یک مبنایی در آن اخذ شده که البته ما با آن مبنا موافقیم، ولی مرحوم آخوند اگر نظرتان باشد، در بحثهای گذشته با این مبنا شدیدا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بود؟ این بود که قصد قربت را در متعلق امر بیاوریم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صلاة متعلق امر است، قصد قربت هم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ایشان مبتنی بر این است که این حرف را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نپذیریم که البته هم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هیچ مانعی ندارد که قصد قربت به معنای قصد امتثال، در ردیف سایر اجزاء و شرایط داخل در متعلق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بیان ایشان هم چنین مبنایی را باید بپذیرد و الا چطور می‌توانیم قصد قربت را به عنوان جزء پنجم، داخل در متعلق امر غیری و موصوف به وجوب غیری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روی این ما خیلی بحث نداریم چون خودمان هم مبنای مرحوم آخوند را نپذیرفتیم</w:t>
      </w:r>
      <w:r>
        <w:rPr>
          <w:rFonts w:eastAsia="IRNazanin" w:cs="IRNazanin"/>
          <w:color w:val="111111"/>
          <w:sz w:val="28"/>
          <w:szCs w:val="28"/>
          <w:rtl w:val="true"/>
          <w:lang w:bidi="fa-IR"/>
        </w:rPr>
        <w:t>.</w:t>
      </w:r>
    </w:p>
    <w:p>
      <w:pPr>
        <w:pStyle w:val="Heading3"/>
        <w:numPr>
          <w:ilvl w:val="2"/>
          <w:numId w:val="1"/>
        </w:numPr>
        <w:rPr/>
      </w:pPr>
      <w:bookmarkStart w:id="1032" w:name="__RefHeading___Toc678137_1468164448"/>
      <w:bookmarkStart w:id="1033" w:name="_Toc383"/>
      <w:bookmarkEnd w:id="1032"/>
      <w:r>
        <w:rPr>
          <w:rtl w:val="true"/>
        </w:rPr>
        <w:t>بیان دو اشکال بر مبنای مرحوم نائینی در انتشار امر بر أجزاء مأموربه</w:t>
      </w:r>
      <w:bookmarkEnd w:id="1033"/>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امر متعلق به وضو را به پنج جزء تقسیم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جزئش مربوط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که جزء پنجم است، معنایش این است که آن چهار جزء را به داعی امر متعلق به خودشان انجام بده، که آن چهار جزئی که متعلق به چهار جزء وضو شده آنها امرشان امر عبادی است، آن امرش امر تعبدی است خوب این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آن جزء پنجم که متعلق به خود قصد قربت هست، آن عبادی است یا توصلی؟ آن جزء پنجم که مأموربه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امر متعلق به قصد قربت امر عبادی یا امر توصلی امر متعلق به قصد قربت دیگر در او قصد قربت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قصد قربت مثل امر متعلق به اداء الدین</w:t>
      </w:r>
    </w:p>
    <w:p>
      <w:pPr>
        <w:pStyle w:val="BookText"/>
        <w:rPr/>
      </w:pPr>
      <w:r>
        <w:rPr>
          <w:rFonts w:ascii="IRNazanin" w:hAnsi="IRNazanin" w:eastAsia="IRNazanin"/>
          <w:color w:val="111111"/>
          <w:sz w:val="28"/>
          <w:sz w:val="28"/>
          <w:szCs w:val="28"/>
          <w:rtl w:val="true"/>
          <w:lang w:bidi="fa-IR"/>
        </w:rPr>
        <w:t>است، متعلق که حاصل شد، همین کفایت می‌کند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برای این‌که اداء دین در عین این‌که قصد قربت در آن معتبر نیست، لیکن امکان دارد کسی اداء دین را با قصد قربت انجام بدهد، ثواب هم بر او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قربت را که نمی‌شود دیگر به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خودش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داعویت شیء به خودش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داعویت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یک امر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مسأله‌اش با مسأله اداء دین هم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اداء دین قصد قربت اعتبار ندارد، اما امکان دارد و هیچ مانعی نیست کسی اداء دین را به قصد قربت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بعض الامری که متعلقش خود قصد قربت است، این دیگر لا یعقل این‌که امر تعبدی و امر عبادی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توصلی شد نتیجه این می‌شود که یک امر داشته باشیم در شریعت که این امر، چهار جزئش عبادی باشد و یک جزئش توصلی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فِی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بارۀ یک امر بتوانیم هم مسأله توصلیت را پیاده کنیم و هم مسأله تعبدیت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وضو به لحاظ آن چهار جزئی که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داعویت آن امر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أتیان شود، یکون باطلا، اما همین امر وضو مع کونه واحدا و گفتیم که تبعضش منافات با وحدتش ندارد بلکه تبعضش با حفظ وحدتش هست، مع ذلک نسبت به جزء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امرا 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امر واحد را هم جنبۀ عبادیت می‌توانید برایش درست بکنید و هم جنبۀ توصلیت؟ ما چنین چیزی در شریعت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در شریعت است، یا به تمام معنا عبادیت است یا به تمام معنا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واحد به لحاظ اجزاء مأموربه مشترک باشد بین توصلیت و تعبدیت، ما نشنیدیم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بشنوید چه مانعی دارد وقتی‌که راه‌حل منحصر به این معنا شد، چه مانعی دارد که امر واحد همان‌طوری که ابعاض مختلف برایش تصور کردید و ما هم مثال زدیم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ممکن است یک بعضش معروض یک عرض باشد و بعض دیگرش معروض یک عرض دیگر، چه مانعی دارد که ابعاض در تعبّدیّت و توصّلیّت هم بینش اختلاف باشد؟ آن چهار جزئی که متعلق به غسلتان و مسحتان است، عنوان تعبّدیت داشته باشد، اما آن جزئی که متعلق به قصد قربت است، او عنوان توصلیت داشته باشد؟ کفری لازم نمی‌آید و محالی 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فرمایش را بفرمایید، آن‌وقت آخرین حربه را به‌کار می‌بریم که اصلا و اساسا امر غیری، صلاحیت ندارد عبادیت متعلقش را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گفتیم امر غیری نه اطاعت دارد، نه عصیان دارد، نه استحقاق مثوبت دارد، نه استحقاق عقوبت دارد و داعویتی هم که در امر غیری وجود دارد همه‌اش داعویت الی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امر غیری متعلق به نصب سلم نمی‌گوید تو نصب سلم</w:t>
      </w:r>
      <w:bookmarkStart w:id="1034" w:name="pg13679_133841"/>
    </w:p>
    <w:p>
      <w:pPr>
        <w:pStyle w:val="BookText"/>
        <w:rPr/>
      </w:pPr>
      <w:bookmarkEnd w:id="1034"/>
      <w:r>
        <w:rPr>
          <w:rFonts w:ascii="IRNazanin" w:hAnsi="IRNazanin" w:eastAsia="IRNazanin"/>
          <w:color w:val="111111"/>
          <w:sz w:val="28"/>
          <w:sz w:val="28"/>
          <w:szCs w:val="28"/>
          <w:rtl w:val="true"/>
          <w:lang w:bidi="fa-IR"/>
        </w:rPr>
        <w:t>بکن، چه کار به ذی المقدمه داری؟ نه، همه‌اش شما را تحریک به ذی المقدمه می‌کند</w:t>
      </w:r>
      <w:r>
        <w:rPr>
          <w:rFonts w:eastAsia="IRNazanin" w:cs="IRNazanin"/>
          <w:color w:val="111111"/>
          <w:sz w:val="28"/>
          <w:szCs w:val="28"/>
          <w:rtl w:val="true"/>
          <w:lang w:bidi="fa-IR"/>
        </w:rPr>
        <w:t>.</w:t>
      </w:r>
    </w:p>
    <w:p>
      <w:pPr>
        <w:pStyle w:val="Heading3"/>
        <w:numPr>
          <w:ilvl w:val="2"/>
          <w:numId w:val="1"/>
        </w:numPr>
        <w:rPr/>
      </w:pPr>
      <w:bookmarkStart w:id="1035" w:name="__RefHeading___Toc678139_1468164448"/>
      <w:bookmarkStart w:id="1036" w:name="_Toc384"/>
      <w:bookmarkEnd w:id="1035"/>
      <w:r>
        <w:rPr>
          <w:rtl w:val="true"/>
        </w:rPr>
        <w:t>پرسش</w:t>
      </w:r>
      <w:r>
        <w:rPr>
          <w:rtl w:val="true"/>
        </w:rPr>
        <w:t>:</w:t>
      </w:r>
      <w:bookmarkEnd w:id="10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دور در عبادیت وضوء از طریق امر غیری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دور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بیان ایشان از دور ناتمام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امر غیری نمی‌تواند عبادیت طهارات ثلاث را اثبات کند؟</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تعلق امر به مقدمه به لحاظ حمل شایع را توضیح دهید</w:t>
      </w:r>
      <w:r>
        <w:rPr>
          <w:rFonts w:eastAsia="IRNazanin" w:cs="IRNazanin"/>
          <w:color w:val="111111"/>
          <w:sz w:val="28"/>
          <w:szCs w:val="28"/>
          <w:rtl w:val="true"/>
          <w:lang w:bidi="fa-IR"/>
        </w:rPr>
        <w:t>.</w:t>
      </w:r>
      <w:bookmarkStart w:id="1037" w:name="pg13679_133842"/>
    </w:p>
    <w:p>
      <w:pPr>
        <w:pStyle w:val="Heading2"/>
        <w:numPr>
          <w:ilvl w:val="1"/>
          <w:numId w:val="1"/>
        </w:numPr>
        <w:rPr/>
      </w:pPr>
      <w:bookmarkStart w:id="1038" w:name="__RefHeading___Toc678141_1468164448"/>
      <w:bookmarkStart w:id="1039" w:name="_Toc385"/>
      <w:bookmarkEnd w:id="1037"/>
      <w:bookmarkEnd w:id="1038"/>
      <w:r>
        <w:rPr>
          <w:rtl w:val="true"/>
        </w:rPr>
        <w:t>درس سیصد و نود و دوم</w:t>
      </w:r>
      <w:bookmarkEnd w:id="1039"/>
    </w:p>
    <w:p>
      <w:pPr>
        <w:pStyle w:val="Heading3"/>
        <w:numPr>
          <w:ilvl w:val="2"/>
          <w:numId w:val="1"/>
        </w:numPr>
        <w:rPr/>
      </w:pPr>
      <w:bookmarkStart w:id="1040" w:name="__RefHeading___Toc678143_1468164448"/>
      <w:bookmarkStart w:id="1041" w:name="_Toc386"/>
      <w:bookmarkEnd w:id="1040"/>
      <w:r>
        <w:rPr>
          <w:rtl w:val="true"/>
        </w:rPr>
        <w:t>اشاره</w:t>
      </w:r>
      <w:bookmarkEnd w:id="10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42" w:name="__RefHeading___Toc678145_1468164448"/>
      <w:bookmarkStart w:id="1043" w:name="_Toc387"/>
      <w:bookmarkEnd w:id="1042"/>
      <w:r>
        <w:rPr>
          <w:rtl w:val="true"/>
        </w:rPr>
        <w:t>تصحیح عبادیت طهارات ثلاث با انبساط أمر ضمنی بر اجزاء مرکب</w:t>
      </w:r>
      <w:bookmarkEnd w:id="1043"/>
    </w:p>
    <w:p>
      <w:pPr>
        <w:pStyle w:val="BookText"/>
        <w:rPr/>
      </w:pPr>
      <w:r>
        <w:rPr>
          <w:rFonts w:ascii="IRNazanin" w:hAnsi="IRNazanin" w:eastAsia="IRNazanin"/>
          <w:color w:val="111111"/>
          <w:sz w:val="28"/>
          <w:sz w:val="28"/>
          <w:szCs w:val="28"/>
          <w:rtl w:val="true"/>
          <w:lang w:bidi="fa-IR"/>
        </w:rPr>
        <w:t>بحث در این بود که عبادیت طهارات ثلاث را از چه طریقی می‌توانیم ثابت کنیم؟ راهی را مرحوم محقق شیخ ضیاء 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 که از راه تعلق أمر غیری و انبساط أمر غیری بر أجزاء هر یک از این طهارات ثلاث، بتوانیم عبادیت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ملاحظه فرمودید؛ این راه دچار اشکال بلکه اشکالاتی بود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انبساط و أمر ضمنی وارد شدند، منتهی به کیفیت دیگری و به نحو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معتقد هستند که اگر أمر به یک مرکبی متعلق شود و مأموربه، یک مجموعۀ مرکبی باشد به همان کیفیتی که تقریب کردیم، أمر انبساط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مأموربه پهن می‌شود و هر بعض از مأموربه، متعلق به بعض أمر واقع می‌شود و لذا تعدد ابعاض أمر، به لحاظ تعدد ابعاض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اضافه‌ای که راه ایشان را از اینجا از راه مرحوم محقق عراقی جدا می‌کند و نتیجۀ راهها هم متفاوت می‌شود و تصحیح عبادیت از هر طریق به یک کیفیتی خواهد شد، عبارت از این است که دیگران یعنی غیر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آنهایی</w:t>
      </w:r>
    </w:p>
    <w:p>
      <w:pPr>
        <w:pStyle w:val="BookText"/>
        <w:rPr/>
      </w:pPr>
      <w:r>
        <w:rPr>
          <w:rFonts w:ascii="IRNazanin" w:hAnsi="IRNazanin" w:eastAsia="IRNazanin"/>
          <w:color w:val="111111"/>
          <w:sz w:val="28"/>
          <w:sz w:val="28"/>
          <w:szCs w:val="28"/>
          <w:rtl w:val="true"/>
          <w:lang w:bidi="fa-IR"/>
        </w:rPr>
        <w:t>که قائل به انبساط و به تبعّض أمر هستند که البته این خود یک مسألۀ غیر مسلّمی هست و در جای خودش باید روی اصل انبساط و عدم انبساط بحث کنیم و ببینیم که آیا تعلق أمر به یک مرکب سبب می‌شود که همان‌طوری که مرکب ذات ابعاض است، آیا أمر هم ذات ابعاض می‌شود یا نمی‌شود؟ این خودش محل بحث و محل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همۀ آنهایی که انبساط و تبعض را پذیرفتند، در این معنا متحدند که انبساط و تبعض تنها در محدودۀ أجزاء مأموربه است و از حدود أجزاء دیگر تجاوز نمی‌کند و پای شرائط دیگر در مسألۀ انبساط و در مسألۀ تبعّض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نظرشان این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را همین أجزاء تشکیل می‌دهد، در حقیقت أجزاء مأموربه به منزلۀ ماهیت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کسی سؤال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حقیقة الصلاة و ما ماهیة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أجزاء صلاة را بیان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 التکبیر و آخره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أجزاء نقش ماهوی در رابطۀ با مأموربه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قائلین به تبعّض غیر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به این صورت قایلند که تبعض أمر فقط در رابطۀ با أجزاء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عبارت از ده جزء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یتبعض به عشرة ابعاض، اما دیگر شرائط را به حساب نمی‌آورند، ببینیم چند شرط وجود دارد و آنها هم در رابطۀ با أمر یک سهمی داشته باشند، قائلین به تبعض این معنا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متفرّد به این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أمر را منبسط بر أجزاء می‌دانیم، منبسط بر شرائط هم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را در ردیف أجزاء قرار می‌دهیم، ما الفرق بین رکوعی که جزئیت برای صلاة دارد و بین وضوئی که شرطیت برای صلاة دارد؟ همان طوری که نماز بدون رکوع تحقق پیدا نمی‌کند، نماز بدون وضو هم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حسابی را که برای أجزاء باز می‌کند، برای شرائط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حسابی که برای أجزاء باز می‌کند، بعض همین أمر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رکوع می‌شود و عبادیت رکوع در رابطۀ با همین بعض الامر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مطلب را در باب وضو هم می‌گوییم، چه فرق می‌کند بین وضو و بین رکوع؟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بعضش، تعلق به وضو می‌گیرد و عبادیت وضو هم برای تعلق همین بعض الامر، متعلق به مجموعۀ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خلاصۀ بیان ایشان در جواب از آن مستشکل به این برمی‌گردد که مستشکل می‌گفت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عبادیت طهارات ثلاث را آیا از راه وجوب غیری و أمر غیری ثابت می‌کنید؟ این مستلزم دور است و اگر از راه أمر نفسی استحبابی درست می‌کنید، آن‌هم سه تالی فاسد داشت که در ضمن بیان اشکال توضیح دادیم</w:t>
      </w:r>
      <w:r>
        <w:rPr>
          <w:rFonts w:eastAsia="IRNazanin" w:cs="IRNazanin"/>
          <w:color w:val="111111"/>
          <w:sz w:val="28"/>
          <w:szCs w:val="28"/>
          <w:rtl w:val="true"/>
          <w:lang w:bidi="fa-IR"/>
        </w:rPr>
        <w:t>.</w:t>
      </w:r>
      <w:bookmarkStart w:id="1044" w:name="pg13679_133844"/>
    </w:p>
    <w:p>
      <w:pPr>
        <w:pStyle w:val="Heading3"/>
        <w:numPr>
          <w:ilvl w:val="2"/>
          <w:numId w:val="1"/>
        </w:numPr>
        <w:rPr/>
      </w:pPr>
      <w:bookmarkStart w:id="1045" w:name="__RefHeading___Toc678147_1468164448"/>
      <w:bookmarkStart w:id="1046" w:name="_Toc388"/>
      <w:bookmarkEnd w:id="1044"/>
      <w:bookmarkEnd w:id="1045"/>
      <w:r>
        <w:rPr>
          <w:rtl w:val="true"/>
        </w:rPr>
        <w:t>استدلال مرحوم محقق نائینی</w:t>
      </w:r>
      <w:r>
        <w:rPr>
          <w:rtl w:val="true"/>
        </w:rPr>
        <w:t>(</w:t>
      </w:r>
      <w:r>
        <w:rPr>
          <w:rtl w:val="true"/>
        </w:rPr>
        <w:t>ره</w:t>
      </w:r>
      <w:r>
        <w:rPr>
          <w:rtl w:val="true"/>
        </w:rPr>
        <w:t xml:space="preserve">) </w:t>
      </w:r>
      <w:r>
        <w:rPr>
          <w:rtl w:val="true"/>
        </w:rPr>
        <w:t>بر عبادیت طهارات ثلاث</w:t>
      </w:r>
      <w:bookmarkEnd w:id="1046"/>
    </w:p>
    <w:p>
      <w:pPr>
        <w:pStyle w:val="BookText"/>
        <w:rPr/>
      </w:pPr>
      <w:r>
        <w:rPr>
          <w:rFonts w:ascii="IRNazanin" w:hAnsi="IRNazanin" w:eastAsia="IRNazanin"/>
          <w:color w:val="111111"/>
          <w:sz w:val="28"/>
          <w:sz w:val="28"/>
          <w:szCs w:val="28"/>
          <w:rtl w:val="true"/>
          <w:lang w:bidi="fa-IR"/>
        </w:rPr>
        <w:t>مرحوم محقق نائینی در پاسخ از این اشکال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المستشکل، ما عبادیت این طهارات ثلاث را نه از راه وجوب غیری و نه از راه أمر نفسی استحبابی ثابت و تصحیح می‌کنیم، بلکه از یک راه سومی مسألۀ عبادیت تصحیح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سوم، أمر نفسی وجوبی متعلق به اصل عبادت است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درست می‌شود به همان کیفیتی که عبادیت رکوع و عبادیت سجود و عبادیت سایر أجزاء را ثابت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مثلا أمر غیری ندارند بنابراین‌که أجزاء از محل نزاع در باب مقدمۀ واجب خارج باشند، یک أمر نفسی استحبابی هم به کل جزء من أجزاء الصلاة متعلق نشده، تنها راه عبادیت أجزاء صلاة،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برای عبادیت أجزاء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دایره انبساط را توسعه دادیم و محدود به أجزاء نکردیم و در باب شرائط هم از نظر تعلق بعض الامر همان مطلبی را که در باب أجزاء قائل هستیم در باب شرائط هم همان معنا را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دیگر این‌طرف و آن طرف زدن وجهی ندارد و ضرورتی ندارد که برای عبادیت طهارات ثلاث این طرف و آن طرف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أجزاء را عبادت می‌کند شرائط هم به واسطۀ این‌که زیر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مشمول آن است عبادیت آنها هم به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عبادیت طهارات ثلاث به أمر نفسی وجوبی متعلق به اصل عبادت است؛ کما این‌که دربارۀ أجزاء هم مسأله به این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جوابهایی از ایشان وجود دارد و یک جواب هم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بیان کرده‌اند جوابها به این کیفیت است، اولا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انبساط و تبعض خودش به صورت یک اصل مسلّم مطرح نیست، در جای خود باید بحث کنیم که اگر یک أمری متعلق به یک مرکبی شد، آیا این أمر تبعض و انحلال پیدا می‌کند، ولو با حفظ وحدتش، این‌طوری که اینها قائلند؟ یا این‌که نه، یک أمر واحد است، هیچگونه تبعضی هم ندارد، انبساط هم در آن وجود ندارد، مأموربه آن مرکب است؛ بالاخره این یک مطلبی است که قابل بحث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اصل انبساط به عنوان یک اصل مسلّم مطرح نیست و ثانیا اگر اصل انبساط را بپذیریم، مسأله تبعض را قائل شویم، باید ببینیم آیا حق با آنهایی است که تبعض را فقط در محدودۀ أجزاء می‌دانند یا حق با شماست که دایره انبساط را به شرائط هم توسعه می‌دهید؟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و شرائط در این جهت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کدامیک از اینهاست؟ ظاهر این است که اگر اصل مبنا را پذیرفتیم، حق با آنهایی است که تبعض را محدود به أجزاء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وجهی ندارد که در این رابطه</w:t>
      </w:r>
    </w:p>
    <w:p>
      <w:pPr>
        <w:pStyle w:val="BookText"/>
        <w:rPr/>
      </w:pPr>
      <w:r>
        <w:rPr>
          <w:rFonts w:ascii="IRNazanin" w:hAnsi="IRNazanin" w:eastAsia="IRNazanin"/>
          <w:color w:val="111111"/>
          <w:sz w:val="28"/>
          <w:sz w:val="28"/>
          <w:szCs w:val="28"/>
          <w:rtl w:val="true"/>
          <w:lang w:bidi="fa-IR"/>
        </w:rPr>
        <w:t>شرائط را مانند أجزاء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شرط و جزء فرقشان و تعریفشان عبارت از چیست؟ وقتی که به جزء می‌رسید،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چیزی است که در اصل تشکیل ماهیت مأموربه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عبارت از آن چیزی است که وقتی‌که سؤال از ماهیت مأموربه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ما هی؟ ما حقیقتها و ماهیتها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جواب از این سؤال واقع می‌شود، به همان کیفیتی که بیان کردیم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است، نیت است، قرائت الفاتحه است، قرائت السوره است، رکوع است، سجود است، تشهد است و تسلیم و امثال ذلک و اما شرائط عبارت از آن چیزهایی است که خارج از حقیقت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ماهیت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نقشی در اصل ماهیت مأموربه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خارج از حقیقت مأموربه هستند، چطور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 همان‌طوری که روی أجزاء انبساط پیدا می‌کند، روی شرائط هم انبساط پیدا می‌کند؟ أجزاء، ماهیت مأموربه است، مادۀ هیأت صلّوا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که هیئتش بعث و تحریک اعتباری و به عبارت دیگر أمر است، متعلق به 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صلاة، هم عبارت از ماهیت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صلاة هم عبارت از أجزاء است، شرائط هم اگر بنا بود در ردیف أجزاء به عنوان نقش تشکیل دهندۀ ماهیت باشند، از آنها هم تعبیر به جزئیت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داعی داشتیم که از آنها به عنوان شرط نام ببریم اما از أجزاء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ببریم و صفت به آنها بدهیم؟ بالاخره ما نمی‌توانیم ولو این‌که مسأله انبساط را بپذیریم، انبساط در رابطۀ با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هم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هم عبارت از أجزاء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ذهن شما می‌آید قاعدتا این مطلب، درست است که شرائط در تشکیل ماهیت مأموربه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خارج از حقیقت مأموربه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آن‌طوری که هم در فلسفه مطرح شده و هم واقعیت مسأله اقتضا می‌کند، همان‌که در شعر مرحوم حاجی به آن اشاره شده که در باب قیود و در باب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تقیدا جزء و قید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قید خارج است اما تقید به این قید یک جزئیت برای مأموربه دارد، وضو خارج از نماز است، اما تقید صلاة به وضو، مثل رکوع می‌ماند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رکوع جزئیت دارد، تقید صلاة به وضو هم جزئیت دارد برای صلاة و الا نمی‌توانیم بگوییم که شرائط هیچگونه ارتباطی با مأموربه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تشکیل ماهیت مأموربه اینها نقش ندارند، اما تقید به اینها را به عنوان جزء می‌توانیم تعبیر کنیم همین‌طوری که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و این حرف درست است و کسی نمی‌تواند این معنا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و محل اشکال یک‌چیز دیگری است و آن این است که آیا در عبادیت تقید بحث داریم یا در عبادیت خود قید بحث داریم؟ می‌خواهیم راهی پیدا کنیم و عبادیت وضو را درست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القید، نفس الشرط الذی هو خارج عن دائرة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عبادیت تقیّد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 که تقیّد هم مثل رکوع،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انسان به این صورت نمازش را مع الوضوء انجام می‌دهد این أمر عبادی، چه دلیلی بر این است که خود وضو أمر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وضو بحث داریم، در نفس طهارات ثلاث بحث داریم؛ در نفس قیودی که خارج از دایره مأموربه است،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عبادیت وضو را درست می‌کنید؟ وضو که قبول دارید، خارج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نماز به این وضو، داخل فی الصلاة، اما نفس الوضوء چطور؟ نفس الوضو هو خارج و بحث ما در این است، می‌خواهیم عبادیت این را که از دایرۀ مأموربه بیرون است،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مرحوم محقق نائینی بفرمایید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أمر نفسی وجوبی همان‌طوری که نسبت به أجزاء تبعّض پیدا می‌کند، نسبت به تقیّد هم انبساط پیدا می‌کند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عبادیت قید را از چه راهی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تعلق أمر نفسی به وضو چه ارتباطی دارد؟ می‌خواهید عبادیت وضو را از طریق أمر نفسی متعلق به صلاة درست کنید، چه‌طور می‌توانید چنین کاری بکنید، أمر متعلق به صلاة به أجزاء و به تقیدها متعلق است، همۀ تقیدها هم مشمول این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تقید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قید را کنار بگذارید، خود قید دیگر جزئیت برای مرکب ندارد، وقتی قید جزئیت برای مرکب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ولو این‌که قائل به تبعض و انبساط هم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وضو را مشمول خودش قرار بدهد، نمی‌تواند شامل وضو شود و اگر شامل وضو نشد روی بیان شما چه طور عبادیت برای وضو درست کنیم؟ پس در حقیقت در باب شرائط ولو این‌که جزئیت برای تقید به این شرائط هم مطرح باشد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بحثنا لیس فی التقیّد بل بحثنا فی نفس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در خود قیود است و عبادیت در رابطۀ با خود قیود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می‌توانیم از طریق 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وضو به عنوان شرطیت برای نماز شامل وضو بدانیم؟ پس در نتیجه ولو این که ما مبنای تبعض را بپذیریم، لیکن ملاک تبعض از محدودۀ أجزاء تجاوز نمی‌کند و خود شرائط و خود قیود به هیچ‌وجه أمر متبعض و بعض الامر نمی‌تواند به آنها متعلق شود تا عبادیتشان را از این راه درست کنیم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عبادیت طهارات ثلاث که تنها روی فرض قول به وجوب مقدمه مطرح نیست، آنهایی که وجوب مقدمه را قائل نیستند که حالا بعدا ما باید این بحث را برسیم، آنها هم در مسأله طهارات ثلاث از نظر عبادیت دچار اشکال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این اشکال در عبادیت طهارت و طهارات ثلاث مبتنی بر قول به وجوب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قائلین به وجوب مقدمه در این مرحله گرفتار اشکال هستند و هم قائلین به عدم وجوب مقدمه در این مرحله دچار اشکال</w:t>
      </w:r>
      <w:bookmarkStart w:id="1047" w:name="pg13679_133847"/>
    </w:p>
    <w:p>
      <w:pPr>
        <w:pStyle w:val="BookText"/>
        <w:rPr/>
      </w:pPr>
      <w:bookmarkEnd w:id="104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فکر کنند، شما در ذهنتان نرود که این فقط روی فرض قول به وجوب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قائل نیستند وجوب مقدمه را قبول ندارند همان لابدیت عقلیه را در رابطۀ با مقدمه می‌دانند آنها چه‌طوری مشکل طهارات ثلاث را حل می‌کنند؟ این مشکل علی کلا القولین و علی کلا التقدیرین است</w:t>
      </w:r>
      <w:r>
        <w:rPr>
          <w:rFonts w:eastAsia="IRNazanin" w:cs="IRNazanin"/>
          <w:color w:val="111111"/>
          <w:sz w:val="28"/>
          <w:szCs w:val="28"/>
          <w:rtl w:val="true"/>
          <w:lang w:bidi="fa-IR"/>
        </w:rPr>
        <w:t>.</w:t>
      </w:r>
    </w:p>
    <w:p>
      <w:pPr>
        <w:pStyle w:val="Heading3"/>
        <w:numPr>
          <w:ilvl w:val="2"/>
          <w:numId w:val="1"/>
        </w:numPr>
        <w:rPr/>
      </w:pPr>
      <w:bookmarkStart w:id="1048" w:name="__RefHeading___Toc678149_1468164448"/>
      <w:bookmarkStart w:id="1049" w:name="_Toc389"/>
      <w:bookmarkEnd w:id="1048"/>
      <w:r>
        <w:rPr>
          <w:rtl w:val="true"/>
        </w:rPr>
        <w:t>عدم عبادیت برخی از شرائط‌</w:t>
      </w:r>
      <w:bookmarkEnd w:id="1049"/>
    </w:p>
    <w:p>
      <w:pPr>
        <w:pStyle w:val="BookText"/>
        <w:rPr/>
      </w:pPr>
      <w:r>
        <w:rPr>
          <w:rFonts w:ascii="IRNazanin" w:hAnsi="IRNazanin" w:eastAsia="IRNazanin"/>
          <w:color w:val="111111"/>
          <w:sz w:val="28"/>
          <w:sz w:val="28"/>
          <w:szCs w:val="28"/>
          <w:rtl w:val="true"/>
          <w:lang w:bidi="fa-IR"/>
        </w:rPr>
        <w:t>یک فرق مهم دیگری که بین أجزاء و شرائط ذکر کرده‌اند و همه قائل هستند، این است که اگر عبادتی مرکب ذات أجزاء شد، معنای این‌که این مرکب ذات أجزاء عبادت است، این است که کل و جزء عبادت است؛ نمی‌شود بگوییم نماز عبادت است، اما رکوعش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بودن برای یک مرکب عبادی یک لازم کلی دارد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 من أجزاء العباده لا محاله یکون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نمی‌توانیم پیدا کنیم یک چیزی از یک طرف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 للعباده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یک طرف هم عبادت نباشد هم جزء عبادت باشد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أجزاء این معنا تصور نمی‌شود اما در باب شرائط ولو این‌که شرائط عبادت است، شرائط نماز است، ما ضابطۀ کلی نداریم که همۀ شرائط عبادت باید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شرائط عبادت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شرائط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طهارات ثلاث نسبت به نماز و طواف و امثال ذلک اما بعضی از شرائط در عین این‌که شرط عبادت است، اما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لیس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للصلاة، شرط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العوره لیس بعبادت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مسأله تطهیر بدن، طهارت ثوب و امثال ذلک حتی مسأله استقبال قبله این‌طور نیست که استقبال القبله خودش عبادت باشد و شرطیت برای نماز داشته باشد، اینها شرائطی هستند که در عین این‌که مشروطشان که عبارت از صلاة است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تصحیح عبادیت طهارات ثلاث،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الشرائط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أجزاء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شرائط و بین أجزاء چه فرق می‌کند؟ همان‌طوری که بعض أمر صلاتی متعلق به رکوع است، همان‌طور هم متعلق به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می‌گوییم همان‌طوری که روی فرمایش شما متعلق به وضو است،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بعض الامر اضافه‌اش به شرائط، با اضافه‌اش به أجزاء یکسان شد، نتیجه این می‌شود که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أجزاء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اتصاف به عبادیت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الشرائط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اتصاف به عبادیت داشته باشد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ارتباط وضو با نماز، با ارتباط ستر عورت به نماز چه فرق می‌کند؟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للصلاة</w:t>
      </w:r>
      <w:bookmarkStart w:id="1050" w:name="pg13679_133848"/>
    </w:p>
    <w:p>
      <w:pPr>
        <w:pStyle w:val="BookText"/>
        <w:rPr/>
      </w:pPr>
      <w:bookmarkEnd w:id="1050"/>
      <w:r>
        <w:rPr>
          <w:rFonts w:ascii="IRNazanin" w:hAnsi="IRNazanin" w:eastAsia="IRNazanin"/>
          <w:color w:val="111111"/>
          <w:sz w:val="28"/>
          <w:sz w:val="28"/>
          <w:szCs w:val="28"/>
          <w:rtl w:val="true"/>
          <w:lang w:bidi="fa-IR"/>
        </w:rPr>
        <w:t>و الصلاة مشروطة بکل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حساب شرائط را با حساب أجزاء یکی کردید، باید همان ضابطۀ کلیه که در باب أجزاء هست در باب شرائط هم بیاید؛ باید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 من أجزاء العباده لا محالة یکون عبادة، کل شرط من شرائط العباده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یکون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ممکن است این‌طوری در ذهنتان بیاید یا ایشان خودشان این اشکال را این‌طوری پاسخ دهند،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بودیم و قواعد و ادلۀ خارجیه نبود، همین معنا را حکم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ضابطۀ کلی که در باب أجزاء هست، ضابطۀ کلی در باب شرائط هم وجود دارد؛ لیکن چه کنیم که ادلۀ خارجیه قائم شده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الثوب لیست بعباده، طهارة البدن لیست بعباده، استقبال القبله لیست بعباده، ستر العوره لیست 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عبادیتشان به واسطۀ یک دلیل خارجی و ادلۀ خارجیه نفی شده و الا اگر ما بودیم و قاعده، قاعدۀ اولیه اقتضاء می‌کرد که شرائط العباده کأجزاء العباده کلها عباده، اما چه کنیم که ادلۀ خارجیه جلوی این مطلب را گرفته، اگر ایشان این جواب را بفرمایند ما چه می‌توانیم در پاسخ به این جواب ایشان بگوییم؟</w:t>
      </w:r>
    </w:p>
    <w:p>
      <w:pPr>
        <w:pStyle w:val="BookText"/>
        <w:rPr/>
      </w:pPr>
      <w:r>
        <w:rPr>
          <w:rFonts w:ascii="IRNazanin" w:hAnsi="IRNazanin" w:eastAsia="IRNazanin"/>
          <w:color w:val="111111"/>
          <w:sz w:val="28"/>
          <w:sz w:val="28"/>
          <w:szCs w:val="28"/>
          <w:rtl w:val="true"/>
          <w:lang w:bidi="fa-IR"/>
        </w:rPr>
        <w:t>پاسخی که می‌توانیم به این جواب بدهیم این است که از ایشان سوال می‌کنیم، أمر خارجیه، یک قسمت از شرائط را از عبادیت خارج کرده، نمی‌توانند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أجزاء و بعضی از شرائط قطعا عبادی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راهشان منحصر می‌شود به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لحاظ بعض از این أمر یک قسمت از ابعاضش یکون عبادیا، آنهایش که متعلق به جزء است؛ آنهایش که متعلق به طهارات ثلاث است نسبت به آن ابعاض عنوان عبادیت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ابعاضش که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العوره و تطهیر الثوب و البدن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پاسخ از این سوال که آیا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هل یکون أمرا عبادیا ام 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بفرماید که هر دو هم عبادی و هم غیر عبادی و اگر این فرمایش را فرمودند؛ آیا هیچ ذوق متشرعه می‌تواند زیر بار این مطلب برود که ما بنشینیم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حساب باز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چه‌چیزی می‌پرسید؟ اگر در رابطۀ با أجزاء و طهارات ثلاث می‌پرسید؟ بله عبادی اما اگر در رابطۀ با تطهیر ثوب و امثال ذلک می‌پرسید،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ذوق متشرعه می‌تواند این معنا را بپذیرد و این معنا را قبول کند؟ لذا اشکال دومی که به ایشان وارد بود، همین مسأله تفکیک و این‌که به این صورت نمی‌شود ما راه را حل کنیم، می‌باشد</w:t>
      </w:r>
      <w:r>
        <w:rPr>
          <w:rFonts w:eastAsia="IRNazanin" w:cs="IRNazanin"/>
          <w:color w:val="111111"/>
          <w:sz w:val="28"/>
          <w:szCs w:val="28"/>
          <w:rtl w:val="true"/>
          <w:lang w:bidi="fa-IR"/>
        </w:rPr>
        <w:t>.</w:t>
      </w:r>
    </w:p>
    <w:p>
      <w:pPr>
        <w:pStyle w:val="Heading3"/>
        <w:numPr>
          <w:ilvl w:val="2"/>
          <w:numId w:val="1"/>
        </w:numPr>
        <w:rPr/>
      </w:pPr>
      <w:bookmarkStart w:id="1051" w:name="__RefHeading___Toc678151_1468164448"/>
      <w:bookmarkStart w:id="1052" w:name="_Toc390"/>
      <w:bookmarkEnd w:id="1051"/>
      <w:r>
        <w:rPr>
          <w:rtl w:val="true"/>
        </w:rPr>
        <w:t>پرسش</w:t>
      </w:r>
      <w:r>
        <w:rPr>
          <w:rtl w:val="true"/>
        </w:rPr>
        <w:t>:</w:t>
      </w:r>
      <w:bookmarkEnd w:id="1052"/>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تصحیح عبادیت طهارات ثلاث از طریق انبساط امر را بیان</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 استاد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تصحیح عبادیت طهارات ثلاث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نظریه انبساط امر از اجزاء به شرائط را بیان کرده و وجه بطلان آن را تقریب نمایید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اجزاء و شرائط را بیان نمایید</w:t>
      </w:r>
      <w:r>
        <w:rPr>
          <w:rFonts w:eastAsia="IRNazanin" w:cs="IRNazanin"/>
          <w:color w:val="111111"/>
          <w:sz w:val="28"/>
          <w:szCs w:val="28"/>
          <w:rtl w:val="true"/>
          <w:lang w:bidi="fa-IR"/>
        </w:rPr>
        <w:t>.</w:t>
      </w:r>
      <w:bookmarkStart w:id="1053" w:name="pg13679_133850"/>
    </w:p>
    <w:p>
      <w:pPr>
        <w:pStyle w:val="Heading2"/>
        <w:numPr>
          <w:ilvl w:val="1"/>
          <w:numId w:val="1"/>
        </w:numPr>
        <w:rPr/>
      </w:pPr>
      <w:bookmarkStart w:id="1054" w:name="__RefHeading___Toc678153_1468164448"/>
      <w:bookmarkStart w:id="1055" w:name="_Toc391"/>
      <w:bookmarkEnd w:id="1053"/>
      <w:bookmarkEnd w:id="1054"/>
      <w:r>
        <w:rPr>
          <w:rtl w:val="true"/>
        </w:rPr>
        <w:t>درس سیصد و نود و سوم</w:t>
      </w:r>
      <w:bookmarkEnd w:id="1055"/>
    </w:p>
    <w:p>
      <w:pPr>
        <w:pStyle w:val="Heading3"/>
        <w:numPr>
          <w:ilvl w:val="2"/>
          <w:numId w:val="1"/>
        </w:numPr>
        <w:rPr/>
      </w:pPr>
      <w:bookmarkStart w:id="1056" w:name="__RefHeading___Toc678155_1468164448"/>
      <w:bookmarkStart w:id="1057" w:name="_Toc392"/>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58" w:name="__RefHeading___Toc678157_1468164448"/>
      <w:bookmarkStart w:id="1059" w:name="_Toc393"/>
      <w:bookmarkEnd w:id="1058"/>
      <w:r>
        <w:rPr>
          <w:rtl w:val="true"/>
        </w:rPr>
        <w:t>اشکال به محقق نائینی</w:t>
      </w:r>
      <w:r>
        <w:rPr>
          <w:rtl w:val="true"/>
        </w:rPr>
        <w:t>«</w:t>
      </w:r>
      <w:r>
        <w:rPr>
          <w:rtl w:val="true"/>
        </w:rPr>
        <w:t>ره</w:t>
      </w:r>
      <w:r>
        <w:rPr>
          <w:rtl w:val="true"/>
        </w:rPr>
        <w:t xml:space="preserve">» </w:t>
      </w:r>
      <w:r>
        <w:rPr>
          <w:rtl w:val="true"/>
        </w:rPr>
        <w:t>در رابطۀ با عبادیت طهارات ثلاث</w:t>
      </w:r>
      <w:bookmarkEnd w:id="1059"/>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طهارات ثلاث را از این راه تصحیح می‌فرمایند که امر نفسی متعلق به صلاة همان‌طوری که نسبت به اجزاء تبعض پیدا می‌کند و هر جزء مأموربه، به امر ضمنی و یا به تعبیر دیگر به بعض الامر قرار می‌گیرد در باب شرایط هم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مصحح عبادیت طهارات ثلاث، همان امر نفسی وجوبی متعلق به اصل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اشکالهایی به ایشان شد، یک جوابی هم سیدنا الاستاذ الاعظم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عبارت از این معنا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امر غیری معتقد بودیم که امر غیری نمی‌تواند مصحح عبادیت باشد، برای این‌که امر غیری دعوت به غیر می‌کند، دعوت به ذی المقدمة می‌کند، دعوت به آن مأموربه نفسی می‌کند و حتّی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که وجودش کالعدم است، نه قربی بر موافقتش مترتب می‌شود و نه بعدی بر مخالفتش، نه استحقاق مثوبتی در کار است و نه استحقاق عقوبتی در کار است؛ ولو این‌که ما مسألۀ</w:t>
      </w:r>
    </w:p>
    <w:p>
      <w:pPr>
        <w:pStyle w:val="BookText"/>
        <w:rPr/>
      </w:pPr>
      <w:r>
        <w:rPr>
          <w:rFonts w:ascii="IRNazanin" w:hAnsi="IRNazanin" w:eastAsia="IRNazanin"/>
          <w:color w:val="111111"/>
          <w:sz w:val="28"/>
          <w:sz w:val="28"/>
          <w:szCs w:val="28"/>
          <w:rtl w:val="true"/>
          <w:lang w:bidi="fa-IR"/>
        </w:rPr>
        <w:t>استحقاق را در اوامر نفسیه همانطوری که معروف بین اصولیین هست، قائل شویم؛ اما در اوامر غیریه این مطلب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اوامر غیریه این اعتقاد را داریم، در اوامر ضمنیه هم صلاحیت برای عبادیت به وجود نمی‌آورد؛ نه در باب شرایط تنها مسأله این‌طور باشد، حتی در باب اجزاء هم که تقریبا خیلی‌ها قائلند به این‌که امر ضمنی به اجزاء مرکب مأموربه متعلق می‌شود، ما مصحح عبادیت اجزاء را هم تعلق به این امر ضمنی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امر ضمنی نمی‌تواند عبادیت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از باب این که امر ضمنی، داعویت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ضمنی بعض از کل امر است، بعض مجموعۀ امر است و اگر مجموعۀ امر داعویت داشته باشد و مکلّف را تحریک کند به این‌که متعلقش را انجام دهد، در بعض الامر هم، همین عنوان داعویت وجود دارد؛ امر متعلق به رکوع، انسان را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ایجاد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سجود که عبارت از بعض الامر است، انسان را دعوت می‌کند به این‌که سجود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داعویت مشکله‌ای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در این‌جهت است که اگر در مقابل امر رکوع بایستیم و کأنّ از امر رکوع سؤال کنیم که اگر متعلق تو را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تمام می‌شود؟ دیگر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سرما برمی‌داری؟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رکوع به تنهایی چه اثری بر آن مترتب است؟ سجود به تنهایی چه اثری بر آن مترتب است؟ من شما را دعوت به رکوع می‌کنم، اما رکوع تمام هدف نیست، رکوع تمام مقصد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عنوان بعض المتعلق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بعض از یک مجموعه‌ای که ارتباط بینشان برقرار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مرکب صرف بودن اجزاء نیست، بلکه ارتباط بین اجزاء مطرح است به‌طوری که اگر یک جزئی از مرکب ده جزئی تحقق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لم یتحقق المرکب اصلا، لم یتحقق المأمور به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امر متعلق به رکوع ولو این‌که داعویت دارد، اما قناعت نمی‌کند به أتیان به متعلقش فقط، بلکه متعلق را به عنوان جزئی از آن مقصد و از هدف کل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خصوصیت در امر ضمنی و در بعض الامر تحقق داشته باشد،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منافات با عبادیت دارد، یعنی نمی‌تواند عبادیت را درست کند، عبادیت برای آن امری است که دعوت به متعلق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المتعلق تمام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 مقصود است، این مقرب است، این مثلا معراجیت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 دعوت کند به جزئی بعد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تا جزء دیگر هم به آن ضمیمه شود، لکن یک جزء را فاقد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بر أتیان هذا المتعلق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متعلق را شما به داعویت امر و به تحریک امر ایجاد کردید؛ اما در حقیقت خودش دارد اعتراف می‌کند امر ضمنی به این‌که من تنهایی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مطلب است</w:t>
      </w:r>
      <w:r>
        <w:rPr>
          <w:rFonts w:eastAsia="IRNazanin" w:cs="IRNazanin"/>
          <w:color w:val="111111"/>
          <w:sz w:val="28"/>
          <w:szCs w:val="28"/>
          <w:rtl w:val="true"/>
          <w:lang w:bidi="fa-IR"/>
        </w:rPr>
        <w:t>.</w:t>
      </w:r>
      <w:bookmarkStart w:id="1060" w:name="pg13679_133852"/>
    </w:p>
    <w:p>
      <w:pPr>
        <w:pStyle w:val="BookText"/>
        <w:rPr/>
      </w:pPr>
      <w:bookmarkEnd w:id="1060"/>
      <w:r>
        <w:rPr>
          <w:rFonts w:ascii="IRNazanin" w:hAnsi="IRNazanin" w:eastAsia="IRNazanin"/>
          <w:color w:val="111111"/>
          <w:sz w:val="28"/>
          <w:sz w:val="28"/>
          <w:szCs w:val="28"/>
          <w:rtl w:val="true"/>
          <w:lang w:bidi="fa-IR"/>
        </w:rPr>
        <w:t>امر غیری، در باب مقدمه خودش اعتراف می‌کرد به این‌که وجود من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توضیحی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هم خودش دارد اقرار و اعتراف می‌کند به این‌که من به تنهایی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به جای یک رکوع، ده رکوع انجام بده،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کجای مأموربه مولا تحقق پیدا کرده است؟ مأموربه عبارت از یک مجموعۀ مرکب مرتب است که اجزائش باهم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قبیل از موارد است که مسألۀ اقل و اکثر ارتباطی مطرح می‌شود و معنای اقل و اکثر ارتباطی این است که اگر سوره به حسب واقع جزئیت داشته باشد و شما نماز را بدون سوره أتیان کنید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تأت بشیء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در خارج از شما واقع نشده و در رابطۀ با مأموربه چیزی تحقق پیدا نکرده است</w:t>
      </w:r>
      <w:r>
        <w:rPr>
          <w:rFonts w:eastAsia="IRNazanin" w:cs="IRNazanin"/>
          <w:color w:val="111111"/>
          <w:sz w:val="28"/>
          <w:szCs w:val="28"/>
          <w:rtl w:val="true"/>
          <w:lang w:bidi="fa-IR"/>
        </w:rPr>
        <w:t>.</w:t>
      </w:r>
    </w:p>
    <w:p>
      <w:pPr>
        <w:pStyle w:val="Heading3"/>
        <w:numPr>
          <w:ilvl w:val="2"/>
          <w:numId w:val="1"/>
        </w:numPr>
        <w:rPr/>
      </w:pPr>
      <w:bookmarkStart w:id="1061" w:name="__RefHeading___Toc678159_1468164448"/>
      <w:bookmarkStart w:id="1062" w:name="_Toc394"/>
      <w:bookmarkEnd w:id="1061"/>
      <w:r>
        <w:rPr>
          <w:rtl w:val="true"/>
        </w:rPr>
        <w:t>خلاصۀ فرمایش امام</w:t>
      </w:r>
      <w:r>
        <w:rPr>
          <w:rtl w:val="true"/>
        </w:rPr>
        <w:t>«</w:t>
      </w:r>
      <w:r>
        <w:rPr>
          <w:rtl w:val="true"/>
        </w:rPr>
        <w:t>ره</w:t>
      </w:r>
      <w:r>
        <w:rPr>
          <w:rtl w:val="true"/>
        </w:rPr>
        <w:t xml:space="preserve">» </w:t>
      </w:r>
      <w:r>
        <w:rPr>
          <w:rtl w:val="true"/>
        </w:rPr>
        <w:t>در جواب از محقق نائینی</w:t>
      </w:r>
      <w:bookmarkEnd w:id="1062"/>
    </w:p>
    <w:p>
      <w:pPr>
        <w:pStyle w:val="BookText"/>
        <w:rPr/>
      </w:pPr>
      <w:r>
        <w:rPr>
          <w:rFonts w:ascii="IRNazanin" w:hAnsi="IRNazanin" w:eastAsia="IRNazanin"/>
          <w:color w:val="111111"/>
          <w:sz w:val="28"/>
          <w:sz w:val="28"/>
          <w:szCs w:val="28"/>
          <w:rtl w:val="true"/>
          <w:lang w:bidi="fa-IR"/>
        </w:rPr>
        <w:t>پس خلاصۀ فرمایش امام بزرگوار در جواب از مرحوم محقق نائینی به این برمی‌گردد که اگر ما همۀ حرفهای شما را قبول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همانطوری که منبسط بر اجزاء است، منبسط بر شرایط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شرایط هم هر کدامشان مأموربه امر ضمنی و مأموربه، به بعض الامر هستند، لکن ما در امر ضمنی ملاک و مصحح عبادیت نمی‌بینیم، حتی در رابطۀ با اجزائش تا چه برسد به شرایط</w:t>
      </w:r>
      <w:r>
        <w:rPr>
          <w:rFonts w:eastAsia="IRNazanin" w:cs="IRNazanin"/>
          <w:color w:val="111111"/>
          <w:sz w:val="28"/>
          <w:szCs w:val="28"/>
          <w:rtl w:val="true"/>
          <w:lang w:bidi="fa-IR"/>
        </w:rPr>
        <w:t>.</w:t>
      </w:r>
    </w:p>
    <w:p>
      <w:pPr>
        <w:pStyle w:val="Heading3"/>
        <w:numPr>
          <w:ilvl w:val="2"/>
          <w:numId w:val="1"/>
        </w:numPr>
        <w:rPr/>
      </w:pPr>
      <w:bookmarkStart w:id="1063" w:name="__RefHeading___Toc678161_1468164448"/>
      <w:bookmarkStart w:id="1064" w:name="_Toc395"/>
      <w:bookmarkEnd w:id="1063"/>
      <w:r>
        <w:rPr>
          <w:rtl w:val="true"/>
        </w:rPr>
        <w:t>تصحیح عبادیت اجزاء</w:t>
      </w:r>
      <w:bookmarkEnd w:id="1064"/>
    </w:p>
    <w:p>
      <w:pPr>
        <w:pStyle w:val="BookText"/>
        <w:rPr/>
      </w:pPr>
      <w:r>
        <w:rPr>
          <w:rFonts w:ascii="IRNazanin" w:hAnsi="IRNazanin" w:eastAsia="IRNazanin"/>
          <w:color w:val="111111"/>
          <w:sz w:val="28"/>
          <w:sz w:val="28"/>
          <w:szCs w:val="28"/>
          <w:rtl w:val="true"/>
          <w:lang w:bidi="fa-IR"/>
        </w:rPr>
        <w:t>البته ممکن است سؤال شود پس عبادیت اجزاء از چه طریقی حاصل می‌شود؟ از راه اصل الامر، همان امر متعلق به مجموع، امر متعلق به مجموع هم داعویت الی المجموع دارد و هم می‌گوید که تمام المقصد عبارت از همین مجموع است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روشن‌تر آنهایی که در تعلق امر به مرکب، مسألۀ انبساط را قائل نیستند،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اصلا متعلق بعض الامر نیست، حتی در باب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عبادیت را از چه راهی تصحیح می‌کنند؟ عبادیت رکوع از چه راهی تصحیح می‌شود؟ عبادیت سجود از چه راهی تصحیح می‌شود؟ لا محاله راهشان منحصر به این است که همین تعلق امر به مجموع ولو این‌که تبعّض هم در کار نباشد، انبساط هم در کار نباشد، همین کفایت می‌کند که همۀ اجزاء این مجموع اتصاف به عبادیت پیدا کند و عنوان عبادیت در آن تحقق پیدا کند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امر ضمنی را برای عبادیت کافی ندانستیم، حتی در رابطۀ با اجزاء سبب نمی‌شود که باب عبادیت اجزاء به روی ما بسته شود، عبادیت اجزاء را از راه تعلق امر به مجموع و داعویت امر برای مجموع و این‌که تمام المقصد عبارت از مجموع است، ما از این راه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هم که ایشان فرمودند، انصافا مطلب خوبی است و از این راه هم بعد از آن‌که آن مراحل را انسان</w:t>
      </w:r>
      <w:bookmarkStart w:id="1065" w:name="pg13679_133853"/>
    </w:p>
    <w:p>
      <w:pPr>
        <w:pStyle w:val="BookText"/>
        <w:rPr/>
      </w:pPr>
      <w:bookmarkEnd w:id="1065"/>
      <w:r>
        <w:rPr>
          <w:rFonts w:ascii="IRNazanin" w:hAnsi="IRNazanin" w:eastAsia="IRNazanin"/>
          <w:color w:val="111111"/>
          <w:sz w:val="28"/>
          <w:sz w:val="28"/>
          <w:szCs w:val="28"/>
          <w:rtl w:val="true"/>
          <w:lang w:bidi="fa-IR"/>
        </w:rPr>
        <w:t>بپذیرد که گفتیم اشکال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مراحل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کسی آن مراحل را پذیرفت و با ایشان موافقت کرد، این به عنوان آخرین جواب برای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خوبی است</w:t>
      </w:r>
      <w:r>
        <w:rPr>
          <w:rFonts w:eastAsia="IRNazanin" w:cs="IRNazanin"/>
          <w:color w:val="111111"/>
          <w:sz w:val="28"/>
          <w:szCs w:val="28"/>
          <w:rtl w:val="true"/>
          <w:lang w:bidi="fa-IR"/>
        </w:rPr>
        <w:t>.</w:t>
      </w:r>
    </w:p>
    <w:p>
      <w:pPr>
        <w:pStyle w:val="Heading3"/>
        <w:numPr>
          <w:ilvl w:val="2"/>
          <w:numId w:val="1"/>
        </w:numPr>
        <w:rPr/>
      </w:pPr>
      <w:bookmarkStart w:id="1066" w:name="__RefHeading___Toc678163_1468164448"/>
      <w:bookmarkStart w:id="1067" w:name="_Toc396"/>
      <w:bookmarkEnd w:id="1066"/>
      <w:r>
        <w:rPr>
          <w:rtl w:val="true"/>
        </w:rPr>
        <w:t>راه سوم در تصحیح عبادیت طهارات ثلاث</w:t>
      </w:r>
      <w:bookmarkEnd w:id="1067"/>
    </w:p>
    <w:p>
      <w:pPr>
        <w:pStyle w:val="BookText"/>
        <w:rPr/>
      </w:pPr>
      <w:r>
        <w:rPr>
          <w:rFonts w:ascii="IRNazanin" w:hAnsi="IRNazanin" w:eastAsia="IRNazanin"/>
          <w:color w:val="111111"/>
          <w:sz w:val="28"/>
          <w:sz w:val="28"/>
          <w:szCs w:val="28"/>
          <w:rtl w:val="true"/>
          <w:lang w:bidi="fa-IR"/>
        </w:rPr>
        <w:t>تا به حال روی ترتیب بحث، ما برای جواب از آن مستشکل که در رابطۀ با عبادیت طهارات ثلاث اشکال می‌کرد، دو راه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مربوط به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هم مربوط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فرمودید که هیچ‌یک از این دو راه نتوانست عبادیت طهارات ثلاث را تصحیح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تقریبا شبیه راهی است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یک فرق، مرحوم محقق نائینی در رابطۀ با انبساط و تبعض امر، توسعه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امر نسبت به اجزاء انبساط پیدا می‌کند و هر جزئی متعلق بعض الامر قرار می‌گیرد نسبت به شرایط هم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به تنهایی متعلق بعض الامر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می‌گرفتند که امر متعلق به شرایط که عبارت از همان امر نفسی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عبادیت شرایط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سوم تقریبا همین نتیجه را می‌خواهد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توسعۀ انبساط با مرحوم محقق نائینی موافق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انبساط فقط محدود به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انبساط، تبعض، ضمنیت که اینها همه عبارت اخری از یکدیگر است، اینها تنها در محدودۀ اجزاء است و شرایط نصیبی از امر نفسی متعلق به ذی المقدمة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حرف دیگری را اینجا ادعا می‌کنیم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دو بعد و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 که متعلق این امر چیست؟ از ما بپرسند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عبارت از چیست؟ ما از دایرۀ اجزاء پا را بیرون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عبارت از همین اجزاء است، مثلا اجزاء نماز هم ده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به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شأن و یک بعد دیگری هم دارد و آن بعد داعویت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چه دعوت و تحریک می‌کند و به چه وادار می‌کند؟ این قائل می‌گوید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ما در بعد داعویت وارد می‌شویم در بعد داعویت نباید مسأله را محدود به اجزاء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داعویت شرایط هم مثل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شما را تحریک می‌کند به این‌که لباس نجس را</w:t>
      </w:r>
    </w:p>
    <w:p>
      <w:pPr>
        <w:pStyle w:val="BookText"/>
        <w:rPr/>
      </w:pPr>
      <w:r>
        <w:rPr>
          <w:rFonts w:ascii="IRNazanin" w:hAnsi="IRNazanin" w:eastAsia="IRNazanin"/>
          <w:color w:val="111111"/>
          <w:sz w:val="28"/>
          <w:sz w:val="28"/>
          <w:szCs w:val="28"/>
          <w:rtl w:val="true"/>
          <w:lang w:bidi="fa-IR"/>
        </w:rPr>
        <w:t>تطهیر کنید؟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چه‌چیزی شما را تحریک می‌کند بر این‌که ستر کنید عورت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نسبت به اجزاء داعویت دارد، این قائل می‌گوید؛ نسبت به شرایط هم داعویت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مسلمانی بپرسی که چرا داری لباست را تطهیر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آن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داری بدنت را تطهیر می‌کنی؟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داعویتش غیر از بعد متعلقش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متعلق محدود به اجزاء است، اما در بعد داعویت مسأله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اجزاء را می‌گیرد و هم شرایط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قائل حرف خودش را به این صورت تکمیل می‌کند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داعویت به اجزاء دارد به قول شما داعویت به شرایط هم دارد، پس همۀ شرایط باید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چه فرق می‌کند بین وضو و تطهیر ثوب؟ همان‌طوری که داعی و محرک انسان برای وضو گرفتن، عبارت از تعلق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داعی و محرک به تطهیر ثوب هم به قول شما همین امر متعلق به اقامۀ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داعویت امر که بین شرایط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در داعویت بین شرایط فرق نکرد، پس چرا شما طهارات ثلاث را فقط عبادیت به آنها دادید؟ اما سایر شرایط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نظر داعویت امر به اقامۀ صلاة بین شرایط، کمترین فرقی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اشکال این است، ما هم مدعی همین معنا هستیم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داعویتش همان‌طوری که نسبت به همۀ اجزاء یکسان است، نسبت به همۀ شرایط هم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طهارات و غیر طهارات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فرق این است که از خارج دلیل قائم شده بر تفکیک به این کیفیت؛ که دلیل قائم شده بر این‌که اگر بخواهد وضوی تو صحیح باشد، باید أتیان به وضو و محرک وضو و داعی بر أتیان به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ریاء شد، اگر خدای نکرده ارائۀ به مردم شد، اگر مسائل دیگر از قبیل تبرید و امثال ذلک شد، این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طهارات ثلاث دلیل خارج قائم شده بر این‌که أتیان اینها در خارج حتما باید به داعویت همان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تطهیر ثوب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داعویت دارد اما عمل خارجی شما لازم نیست که به داعویت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اگر ریاء هم ثوبتان را تطهیر کنید که خدای نکرده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آدم خیلی باتقوای بانظافتی هست و رعایت می‌کند، باز هم مانعی ندارد شرط الصلاة حاصل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الصلاة، 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شرط صلاة، طهارت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تطهیر ثوب به هر داعی می‌خواهد، در خارج تحقق پیدا کند و به هر محرکی در خارج انجام بگیرد، فرق نمی‌کند</w:t>
      </w:r>
      <w:r>
        <w:rPr>
          <w:rFonts w:eastAsia="IRNazanin" w:cs="IRNazanin"/>
          <w:color w:val="111111"/>
          <w:sz w:val="28"/>
          <w:szCs w:val="28"/>
          <w:rtl w:val="true"/>
          <w:lang w:bidi="fa-IR"/>
        </w:rPr>
        <w:t>.</w:t>
      </w:r>
      <w:bookmarkStart w:id="1068" w:name="pg13679_133855"/>
    </w:p>
    <w:p>
      <w:pPr>
        <w:pStyle w:val="Heading3"/>
        <w:numPr>
          <w:ilvl w:val="2"/>
          <w:numId w:val="1"/>
        </w:numPr>
        <w:rPr/>
      </w:pPr>
      <w:bookmarkStart w:id="1069" w:name="__RefHeading___Toc678165_1468164448"/>
      <w:bookmarkStart w:id="1070" w:name="_Toc397"/>
      <w:bookmarkEnd w:id="1068"/>
      <w:bookmarkEnd w:id="1069"/>
      <w:r>
        <w:rPr>
          <w:rtl w:val="true"/>
        </w:rPr>
        <w:t>عدم تمامیت راه سوم در حل مشکل عبادیت طهارات ثلاث</w:t>
      </w:r>
      <w:bookmarkEnd w:id="1070"/>
    </w:p>
    <w:p>
      <w:pPr>
        <w:pStyle w:val="BookText"/>
        <w:rPr/>
      </w:pPr>
      <w:r>
        <w:rPr>
          <w:rFonts w:ascii="IRNazanin" w:hAnsi="IRNazanin" w:eastAsia="IRNazanin"/>
          <w:color w:val="111111"/>
          <w:sz w:val="28"/>
          <w:sz w:val="28"/>
          <w:szCs w:val="28"/>
          <w:rtl w:val="true"/>
          <w:lang w:bidi="fa-IR"/>
        </w:rPr>
        <w:t>پس خلاصۀ جواب از اشکالی که به آن متوجه است، این است که در باب اجزاء دلیل قائم شده که کل جزء باید به داعویت امر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شرایط دلیل بر تفکیک قائم شده،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طهارات ثلاث کالاجزاء باید به داعویت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اما در باب شرایط با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داعویت یکسان است، اما تحقق خارجیش لازم نیست که به داعویت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طهارات ثلاث و سایر شرایط با این‌که از نظر داعویت یکسان هستند، اما از نظر کیفیت تحقق در خارج و أتیان اینها در خارج به مقتضای دلیل، بین اینها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سومی است که برای حل مشکلۀ عبادیت طهارات ثلاث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هم به نظر ناتمام می‌رسد و شاهدش این است که ما اصولا نمی‌توانیم این مطلب را بپذیریم که بین بعد متعلق و بین بعد داعویت از نظر سعه و ضیق، اختلاف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ما بپرسند که متعلق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فقط ده جزء را بیان کنیم؛ اما وقتی سراغ داعویت می‌رسند،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داعویت به اجزاء دارد، داعویت به شرایط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داعویت اوسع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متعلق است،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این است که اگر بخواهیم بعد متعلق را اضیق از بعد داعویت بدانیم، مثل این می‌ماند که کسی ادعا کند که امر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صوم می‌کند؛ شما می‌پذیرید و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متعلقش اقامة الصلاة است، اما دعوت به صوم هم می‌کند که خارج از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حرف را پذیرفت؟ یا این‌که شما در جواب همان فرمایشی را که مرحوم آخوند مکرر در مکرر در کلماتشان بیان می‌فرمایند و این حرف صحیحی است و واقعیت منطبق بر همین حرف است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لا یدعوا الاّ الی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در کفایه فراوان مرحوم آخوند ذکر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لا یدعوا الاّ الی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دایرۀ داعویت با دایرۀ متعلق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را که امر به او تعلق می‌گیرد، شما را دعوت به او می‌کند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شرایط تعلق نگرفتم ولو به‌طور ضمنی و بعضی، اصلا من از دایرۀ اجزاء بیرون نمی‌روم؛ اما در عین‌حال شما را دعوت به شرایط 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می‌شود این حرف را پذیرفت؟ شرایط با خروجشان از دایرۀ متعلق، ولو این‌که اصل حرف مرحوم آقای نائینی را نپذیرفتیم، اما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متعلق توسعه دارد، امر ضمنی هم به اجزاء هم به شرایط، هر دو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حرفی است ولو این‌که اصلش را انسان قبول نکند، اما این اشکال، دیگر به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دایرۀ متعلق با دایرۀ داعویت را یکی می‌داند و حتما هم باید یکی</w:t>
      </w:r>
      <w:bookmarkStart w:id="1071" w:name="pg13679_133856"/>
    </w:p>
    <w:p>
      <w:pPr>
        <w:pStyle w:val="BookText"/>
        <w:rPr/>
      </w:pPr>
      <w:bookmarkEnd w:id="1071"/>
      <w:r>
        <w:rPr>
          <w:rFonts w:ascii="IRNazanin" w:hAnsi="IRNazanin" w:eastAsia="IRNazanin"/>
          <w:color w:val="111111"/>
          <w:sz w:val="28"/>
          <w:sz w:val="28"/>
          <w:szCs w:val="28"/>
          <w:rtl w:val="true"/>
          <w:lang w:bidi="fa-IR"/>
        </w:rPr>
        <w:t>باشد و الاّ اگر بخواهد امر از متعلقش تجاوز کند و در داعویت، غیر متعلق را هم بگیرد؛ در نتیجه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صلاة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چه فرق می‌کند بین صوم و بین شرایط در خروج از متعلق و از دایرۀ متعلق؟</w:t>
      </w:r>
    </w:p>
    <w:p>
      <w:pPr>
        <w:pStyle w:val="BookText"/>
        <w:rPr/>
      </w:pPr>
      <w:r>
        <w:rPr>
          <w:rFonts w:ascii="IRNazanin" w:hAnsi="IRNazanin" w:eastAsia="IRNazanin"/>
          <w:color w:val="111111"/>
          <w:sz w:val="28"/>
          <w:sz w:val="28"/>
          <w:szCs w:val="28"/>
          <w:rtl w:val="true"/>
          <w:lang w:bidi="fa-IR"/>
        </w:rPr>
        <w:t>پس اشکال عمده‌ای که به این راه سوم وارد است، تفکیک بین مسألۀ داعویت و مسألۀ متعلق است با این‌که بین اینها همان‌طوری که مرحوم آخوند مکررا ذکر کردند، گاهی هم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لا یکاد یدعوا الاّ الی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الاّ گاهی مسأله را ایشان مطرح کردند که از آن حصر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سوم هم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حل مشکلۀ عبادیت طهارات ثلاث چه کنیم؟ دقت بفرمایید تا یک راه‌حلی ان شاء الله پیدا کنیم</w:t>
      </w:r>
      <w:r>
        <w:rPr>
          <w:rFonts w:eastAsia="IRNazanin" w:cs="IRNazanin"/>
          <w:color w:val="111111"/>
          <w:sz w:val="28"/>
          <w:szCs w:val="28"/>
          <w:rtl w:val="true"/>
          <w:lang w:bidi="fa-IR"/>
        </w:rPr>
        <w:t>.</w:t>
      </w:r>
    </w:p>
    <w:p>
      <w:pPr>
        <w:pStyle w:val="Heading3"/>
        <w:numPr>
          <w:ilvl w:val="2"/>
          <w:numId w:val="1"/>
        </w:numPr>
        <w:rPr/>
      </w:pPr>
      <w:bookmarkStart w:id="1072" w:name="__RefHeading___Toc678167_1468164448"/>
      <w:bookmarkStart w:id="1073" w:name="_Toc398"/>
      <w:bookmarkEnd w:id="1072"/>
      <w:r>
        <w:rPr>
          <w:rtl w:val="true"/>
        </w:rPr>
        <w:t>پرسش</w:t>
      </w:r>
      <w:r>
        <w:rPr>
          <w:rtl w:val="true"/>
        </w:rPr>
        <w:t>:</w:t>
      </w:r>
      <w:bookmarkEnd w:id="1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امر ضمنی نمی‌تواند در اجزاء و شرایط عبادت درست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 و اکثر ارتباطی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عبادیت طهارات ثلاث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طهارات ثلاث و اجزاء و شرایط چه تفاوتی هست؟</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داعویت امر به متعلق خود را بیان نمایید</w:t>
      </w:r>
      <w:r>
        <w:rPr>
          <w:rFonts w:eastAsia="IRNazanin" w:cs="IRNazanin"/>
          <w:color w:val="111111"/>
          <w:sz w:val="28"/>
          <w:szCs w:val="28"/>
          <w:rtl w:val="true"/>
          <w:lang w:bidi="fa-IR"/>
        </w:rPr>
        <w:t>.</w:t>
      </w:r>
      <w:bookmarkStart w:id="1074" w:name="pg13679_133857"/>
    </w:p>
    <w:p>
      <w:pPr>
        <w:pStyle w:val="Heading2"/>
        <w:numPr>
          <w:ilvl w:val="1"/>
          <w:numId w:val="1"/>
        </w:numPr>
        <w:rPr/>
      </w:pPr>
      <w:bookmarkStart w:id="1075" w:name="__RefHeading___Toc678169_1468164448"/>
      <w:bookmarkStart w:id="1076" w:name="_Toc399"/>
      <w:bookmarkEnd w:id="1074"/>
      <w:bookmarkEnd w:id="1075"/>
      <w:r>
        <w:rPr>
          <w:rtl w:val="true"/>
        </w:rPr>
        <w:t>درس سیصد و نود و چهارم</w:t>
      </w:r>
      <w:bookmarkEnd w:id="1076"/>
    </w:p>
    <w:p>
      <w:pPr>
        <w:pStyle w:val="Heading3"/>
        <w:numPr>
          <w:ilvl w:val="2"/>
          <w:numId w:val="1"/>
        </w:numPr>
        <w:rPr/>
      </w:pPr>
      <w:bookmarkStart w:id="1077" w:name="__RefHeading___Toc678171_1468164448"/>
      <w:bookmarkStart w:id="1078" w:name="_Toc400"/>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079" w:name="__RefHeading___Toc678173_1468164448"/>
      <w:bookmarkStart w:id="1080" w:name="_Toc401"/>
      <w:bookmarkEnd w:id="1079"/>
      <w:r>
        <w:rPr>
          <w:rtl w:val="true"/>
        </w:rPr>
        <w:t>اشکال در عبادیّت طهارات ثلاث و راه تصحیح آن</w:t>
      </w:r>
      <w:bookmarkEnd w:id="1080"/>
    </w:p>
    <w:p>
      <w:pPr>
        <w:pStyle w:val="BookText"/>
        <w:rPr/>
      </w:pPr>
      <w:r>
        <w:rPr>
          <w:rFonts w:ascii="IRNazanin" w:hAnsi="IRNazanin" w:eastAsia="IRNazanin"/>
          <w:color w:val="111111"/>
          <w:sz w:val="28"/>
          <w:sz w:val="28"/>
          <w:szCs w:val="28"/>
          <w:rtl w:val="true"/>
          <w:lang w:bidi="fa-IR"/>
        </w:rPr>
        <w:t>اشکال در عبادیّت طهارات ثلاث این بود که آیا عبادیّت اینها از راه امر غیری درست می‌شود یا از راه امر نفسی استحبابی؟ که هیچ‌کدام نمی‌توانست به نظر مستشکل راه‌حل باشد و جوابهایی که از این اشکال ملاحظه فرمودید، یکی جواب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از راه امر غیری و تبعیض امر غیری نسبت به اجزاء وضو و قصد قربت پیش آمدند و همین‌طور جوابی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که ایشان امر نفسی صلاتی را هم متبعّض نسبت به اجزاء می‌دانست و هم متبعّض نسبت به شرایط و همین‌طور جواب دیگری که داده شده بود که امر نفسی متعلّق به اجزاء برای عبادیّت بعضی از شرایط کافی باشد؛ اینها را ملاحظه فرمودید که همه دچار اشکال بلکه اشکالات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راهی می‌شود عبادیّت طهارات را تصحیح کنیم؟</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به نظر می‌رسد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مستشکل و همۀ آنهایی که در مقام جواب از اشکال برآمدند، یک مطلب را مسلّم گرفته بودند و آن این است که عبادت نیاز به امر دارد و بدون امر نمی‌تواند تحقّق پیدا کند؛ یعنی عبادیّت حاصل نمی‌شود، چه این امر، امر غیری باشد یا امر نفسی،</w:t>
      </w:r>
    </w:p>
    <w:p>
      <w:pPr>
        <w:pStyle w:val="BookText"/>
        <w:rPr/>
      </w:pPr>
      <w:r>
        <w:rPr>
          <w:rFonts w:ascii="IRNazanin" w:hAnsi="IRNazanin" w:eastAsia="IRNazanin"/>
          <w:color w:val="111111"/>
          <w:sz w:val="28"/>
          <w:sz w:val="28"/>
          <w:szCs w:val="28"/>
          <w:rtl w:val="true"/>
          <w:lang w:bidi="fa-IR"/>
        </w:rPr>
        <w:t>نفسی استحبابی یا وجوبی باشد؟ بالاخره هم مستشکل و هم هر سه جوابی که از این مستشکل داده شده بود، نیاز عبادیّت عبادت را به امر، یک امر مسلّم و مفروغ عنه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امر نیست، عبادیّت تحقّق ندارد و همین‌طور در یکی از بحثهایی که آینده هم در پیش است و آن هم یک مشکلۀ عجیبی به وجود آورده، که بحث ترتّب است، در آنجا هم تمام اشکالات و تمام مصیبتها را این معنا به وجود آورده که عبادت نیاز به امر دارد و اگر امر نباشد، عبادیّت نمی‌تواند مفهومی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مسأله، مسألۀ صلاة و ازاله و مسألۀ اهم و مهم، اگر کسی امر به ازاله را مخالفت کند و به‌جای اشتغال به ازاله، اشتغال به نماز پیدا کند، با این‌که نماز به لحاظ عدم فوریّتش، واجب مهم است و ازاله به لحاظ فوریت وجوبش، واجب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بحث شده که اگر کسی واجب اهم را ترک کرد و به جای او واجب مهم را انجام داد که در مثال معروف، صلاة به جای ازاله است، آیا این واجب مهم چون عبادت است می‌تواند صحیحا واقع شود؟ آنجا هم همین مشکله است که عبادت نیاز به امر دارد و امر به مهم نمی‌تواند با امر به اهم در یک آن مجتمع بشود، لذا مسألۀ ترتّب و مسألۀ طولیت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به نحو مطلق و بدون قید و شرط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امر به صلاة یک قیدی هست که آن قید، از امر به ازاله تأخّر دارد که عبارت از عصیان امر به ازاله است، مثل این‌که فرض کنیم مولا خودش از اول تصریح به این معنا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عصیت و خالفت امر لازالة یجب علیک الصلاة انت مأمور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نحو ترتّب و طولیت است؛ یعنی در درجۀ اول، امر به ازاله است بدون هیچ قید و شرط، در درجۀ دوم امر به صلاة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به صلاة، مشروط به عصیان است و عصیان هر امری متأخّر از آن امر است، کما این‌که اطاعتش هم تأخّر از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للامر و متأخر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امر به صلاة مقیّد به قید عصیان شد که عصیان تأخّر از امر به ازاله دارد، نتیجه این می‌شود که در رتبۀ متأخّره، امر به صلاة وجود دارد و چون امر به صلاة وجود دارد، لذا نماز به جای 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عبادة صحیحة لتعلّق الامر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مسألۀ ترتّب را بعضی‌ها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ندارند و ممتنع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در بخش خودش مفصّل بحث خواهیم کرد، لکن مقصود از بیان این مطلب این است که همین مشکله‌ای که اینجا در طهارات ثلاث، اساس و مبنای اشکال قرار گرفته، در باب ترتّب هم روی همین اساس و مبنا، مسألۀ ترتّب به وجود آمده و آن همه داد و قال دربارۀ نفی و اثبات مسألۀ ترتّب مطرح شده و آن این است که عبادت نیاز به امر دارد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ببینیم آیا این مبنای مسلّمی است؟ از کجا این حرف آمده که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الی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w:t>
      </w:r>
      <w:bookmarkStart w:id="1081" w:name="pg13679_133859"/>
    </w:p>
    <w:p>
      <w:pPr>
        <w:pStyle w:val="BookText"/>
        <w:rPr/>
      </w:pPr>
      <w:bookmarkEnd w:id="1081"/>
      <w:r>
        <w:rPr>
          <w:rFonts w:ascii="IRNazanin" w:hAnsi="IRNazanin" w:eastAsia="IRNazanin"/>
          <w:color w:val="111111"/>
          <w:sz w:val="28"/>
          <w:sz w:val="28"/>
          <w:szCs w:val="28"/>
          <w:rtl w:val="true"/>
          <w:lang w:bidi="fa-IR"/>
        </w:rPr>
        <w:t>دایرۀ امرش را توسعه بدهیم چه غیری باشد چه نفسی باشد، نفسی استحبابی باشد یا نفسی وجوبی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از کجا آمده است؟</w:t>
      </w:r>
    </w:p>
    <w:p>
      <w:pPr>
        <w:pStyle w:val="Heading3"/>
        <w:numPr>
          <w:ilvl w:val="2"/>
          <w:numId w:val="1"/>
        </w:numPr>
        <w:rPr/>
      </w:pPr>
      <w:bookmarkStart w:id="1082" w:name="__RefHeading___Toc678175_1468164448"/>
      <w:bookmarkStart w:id="1083" w:name="_Toc402"/>
      <w:bookmarkEnd w:id="1082"/>
      <w:r>
        <w:rPr>
          <w:rtl w:val="true"/>
        </w:rPr>
        <w:t>عدم اعتبار امر در عبادیت عبادات</w:t>
      </w:r>
      <w:bookmarkEnd w:id="1083"/>
    </w:p>
    <w:p>
      <w:pPr>
        <w:pStyle w:val="BookText"/>
        <w:rPr/>
      </w:pPr>
      <w:r>
        <w:rPr>
          <w:rFonts w:ascii="IRNazanin" w:hAnsi="IRNazanin" w:eastAsia="IRNazanin"/>
          <w:color w:val="111111"/>
          <w:sz w:val="28"/>
          <w:sz w:val="28"/>
          <w:szCs w:val="28"/>
          <w:rtl w:val="true"/>
          <w:lang w:bidi="fa-IR"/>
        </w:rPr>
        <w:t>چیزی که می‌تواند منشأ این حرف واقع بشود که عبادت نیاز به امر دارد، عبارت از این است که فرق عبادت و غیر عبادت چیست؟ در بحث تعبّدی و توصّلی این معنا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است که نیاز به قصد قربت دارد، اما واجب یا هر امر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معنی قصد قربت بود، که معنای قصد قربت چیست؟ احتمالاتی در رابطۀ با معنی قصد قربت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بود که قصد قربت معنایش این است که ما عمل را به داعی و محرّکیت امر متعلّق به این عمل انجام دهیم و 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امتثال الامر، یعنی اتیان المأمور به بداعی الامر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را این‌طوری معنا کنیم، چاره‌ای نیست که همه‌جا در عبادیّت عبادت، خودمان را محتاج به امر ببینیم، چرا؟ برای این‌که عبادت قصد قربت می‌خواهد بدون هیچ‌تردید، قصد قربت هم معنایش اتیان بداعی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معنایش قصد امتثال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بداعی الامر یا قصد امتثال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امر باشد؟ جایی که امر نداشته باشد، چطور قصد امتثال امر کنیم؟ چطور این شیء را به داعویت امر ایجاد کنیم؟ لذا منشأ این معنا که چرا عبادت نیاز به امر دارد فقط همین جهت است که عبادت، قصد قربت می‌خواهد و معنی قصد قربت هم عبارت از اتیان بداعی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عبادتی خالی از امر و فاقد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در خود همین معنا مناقشه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که معنای قصد قربت، اتیان به داعی امر است؟ این یکی از احتمالات در این رابطه 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قصد قربت را روی احتمالات دیگری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احتمالات را در ذیل کلامشان در بحث تعبّدی و توصّلی مطرح می‌کنند که این احتمالات یکی این است که قصد قربت همین را که این مفهوم از این لفظ واقع می‌شود، همینی که این لفظ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 یعنی الاتیان بالشیء بداعی کونه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هم در ذهن ما همین معنا از قصد قربت مرتکز است؛ یعنی عمل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مقرّب الی المولی و مقرب للعبد الی مقام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را این طوری معنا کردیم، دیگر چه لزومی دارد که عبادت امر داشته باشد؟ این‌که مقرّبیّت و صلاحیت عبادیّت را از کجا بدست می‌آوریم؟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اگر قصد قربت معنایش این شد، دیگر چه دلیلی قائم شده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تحتاج الی تعلّق الامر بالعبادة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اگر عملی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کونه</w:t>
      </w:r>
      <w:bookmarkStart w:id="1084" w:name="pg13679_133860"/>
    </w:p>
    <w:p>
      <w:pPr>
        <w:pStyle w:val="BookText"/>
        <w:rPr/>
      </w:pPr>
      <w:bookmarkEnd w:id="1084"/>
      <w:r>
        <w:rPr>
          <w:rFonts w:ascii="IRNazanin" w:hAnsi="IRNazanin" w:eastAsia="IRNazanin"/>
          <w:color w:val="111111"/>
          <w:sz w:val="28"/>
          <w:sz w:val="28"/>
          <w:szCs w:val="28"/>
          <w:rtl w:val="true"/>
          <w:lang w:bidi="fa-IR"/>
        </w:rPr>
        <w:t>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احتمال دیگر که ایشان آنجا ذکر می‌فرمایند، عمل را انسان اتیان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کونه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ریاء و مانند آن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نفسانیه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دواعی غیر اخروی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بالعمل بداعی کونه ذات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دارای صد درجه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داعی این مصلحتش ایجاد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به داعی معراجیت انجام می‌دهم؛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کونها ناهیة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را به یکی از این چند معنای اخیر بگیریم، دیگر چه دلیلی داریم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تحتاج الی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عبادتی باشد و امر هم به آن تعلّق نگرفته باشد که مثالش را عرض می‌کنیم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پیش می‌آید که اگر شما در باب عبادت، مسألۀ تعلّق امر را لازم نمی‌دانید، پس عبادیّت عبادت را از کجا به دست آوردید؟ از کجا به دست آوردید که طهارات ثلاث عبادة؟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الثوب و البدن للصلاة لیس بعبادة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 این معنا به دست آمد؟</w:t>
      </w:r>
    </w:p>
    <w:p>
      <w:pPr>
        <w:pStyle w:val="Heading3"/>
        <w:numPr>
          <w:ilvl w:val="2"/>
          <w:numId w:val="1"/>
        </w:numPr>
        <w:rPr/>
      </w:pPr>
      <w:bookmarkStart w:id="1085" w:name="__RefHeading___Toc678177_1468164448"/>
      <w:bookmarkStart w:id="1086" w:name="_Toc403"/>
      <w:bookmarkEnd w:id="1085"/>
      <w:r>
        <w:rPr>
          <w:rtl w:val="true"/>
        </w:rPr>
        <w:t>منشاء عبادیت طهارات ثلاث</w:t>
      </w:r>
      <w:bookmarkEnd w:id="1086"/>
    </w:p>
    <w:p>
      <w:pPr>
        <w:pStyle w:val="BookText"/>
        <w:rPr/>
      </w:pPr>
      <w:r>
        <w:rPr>
          <w:rFonts w:ascii="IRNazanin" w:hAnsi="IRNazanin" w:eastAsia="IRNazanin"/>
          <w:color w:val="111111"/>
          <w:sz w:val="28"/>
          <w:sz w:val="28"/>
          <w:szCs w:val="28"/>
          <w:rtl w:val="true"/>
          <w:lang w:bidi="fa-IR"/>
        </w:rPr>
        <w:t>جواب این مطلب این است که در عبادیّت عبادات بعضی از چیزها عبادیّتش روشن است و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معنای پرستش است، به معنای خضوع و خشوع در پیشگاه معبود است، معنای عبادت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معبود باری تعالی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آنهایی که بت‌پرستان برای خودشان معبود اتخاذ کرده بودند، آنها هم به عنوان معبود مسأله را مطرح می‌کردند و عمل خودشان را عمل عبادی می‌دانستند، منتها ما آنها را به عنوان شرک آن هم نه شرک در ذات، نه شرک در فعل، بلکه شرک در عبادت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شرکی که جاهلیت زمان رسول خدا مبتلای به آن شرک بود، شرک در ذات نبود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خداوند تبارک و تعالی را قائل بودند، لذا وقتی از آنها می‌پرسیدند که این بتها را برای چه می‌پرستید؟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بت‌پرستی را وسیلۀ قرب الی الله و راه تقرّب به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به صورت عبادت پیش آنها مطرح بود و الاّ نسبت به ذات خداوند و همینطور نسبت به خلاّقیّت خداوند، هیچ مشکله‌ای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آسمانها و زمین است و حتی در خالقیت هم مسألۀ شرک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که می‌کنیم این است که بعضی از چیزها عبادیّتش یک امر عرفی و روشن است؛ آنها در مقابل بت چه می‌کردند؟ در مقابل بت خضوع و خشوع و سجده می‌کردند، این سجده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معبودش دچار انحراف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در مقابل بت باشد، عبادت است، منتها عبادت بت در برابر خداوند تبارک و تعالی باشد، آن هم عبادت است، منتها عبادت</w:t>
      </w:r>
      <w:bookmarkStart w:id="1087" w:name="pg13679_133861"/>
    </w:p>
    <w:p>
      <w:pPr>
        <w:pStyle w:val="BookText"/>
        <w:rPr/>
      </w:pPr>
      <w:bookmarkEnd w:id="1087"/>
      <w:r>
        <w:rPr>
          <w:rFonts w:ascii="IRNazanin" w:hAnsi="IRNazanin" w:eastAsia="IRNazanin"/>
          <w:color w:val="111111"/>
          <w:sz w:val="28"/>
          <w:sz w:val="28"/>
          <w:szCs w:val="28"/>
          <w:rtl w:val="true"/>
          <w:lang w:bidi="fa-IR"/>
        </w:rPr>
        <w:t>خداوند معبود به حق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عبادیّت بعضی از چیزها یک امر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دلیل هم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آیه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اسجدوا لله الذی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قسمت بلکه اکثر اشیاء، عبادیّتش را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راه شارع استفاده کنیم که فلان شیء هم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شرع باید این مسأله برسد</w:t>
      </w:r>
      <w:r>
        <w:rPr>
          <w:rFonts w:eastAsia="IRNazanin" w:cs="IRNazanin"/>
          <w:color w:val="111111"/>
          <w:sz w:val="28"/>
          <w:szCs w:val="28"/>
          <w:rtl w:val="true"/>
          <w:lang w:bidi="fa-IR"/>
        </w:rPr>
        <w:t>.</w:t>
      </w:r>
    </w:p>
    <w:p>
      <w:pPr>
        <w:pStyle w:val="Heading3"/>
        <w:numPr>
          <w:ilvl w:val="2"/>
          <w:numId w:val="1"/>
        </w:numPr>
        <w:rPr/>
      </w:pPr>
      <w:bookmarkStart w:id="1088" w:name="__RefHeading___Toc678179_1468164448"/>
      <w:bookmarkStart w:id="1089" w:name="_Toc404"/>
      <w:bookmarkEnd w:id="1088"/>
      <w:r>
        <w:rPr>
          <w:rtl w:val="true"/>
        </w:rPr>
        <w:t>اجماع راهی برای احراز عبادیت عبادات</w:t>
      </w:r>
      <w:bookmarkEnd w:id="1089"/>
    </w:p>
    <w:p>
      <w:pPr>
        <w:pStyle w:val="BookText"/>
        <w:rPr/>
      </w:pPr>
      <w:r>
        <w:rPr>
          <w:rFonts w:ascii="IRNazanin" w:hAnsi="IRNazanin" w:eastAsia="IRNazanin"/>
          <w:color w:val="111111"/>
          <w:sz w:val="28"/>
          <w:sz w:val="28"/>
          <w:szCs w:val="28"/>
          <w:rtl w:val="true"/>
          <w:lang w:bidi="fa-IR"/>
        </w:rPr>
        <w:t>بحث این است که حالا که از طریق شرع باید عبادیّت برسد، معنایش این است که شارع باید به آن امر کند و کانال عبادیّت فقط عبارت از امر است یا این‌که لازم نیست که مسألۀ امر در کار باشد؟ یک‌چیزی را می‌بینیم اجماع فقها بر آن قائم شده، ضرورت فقه بر آن قائم شده، بداهة عند المتشرعة حاکم به آن معناست که این متشرعه همین‌طور خلفا عن سلف، اتصال به زمان و ائمه و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راهها می‌فهمیم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فکر ناقص و عقل محدود خودمان، هیچ فکر نمی‌کردیم صورت شستن و دست شستن و مسح کشیدن به سر و به پا به این کیفیت، این مقرّب الی الله باشد، این صلاحیت عبادیّت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فرقی بین وضو و بین تطهیر ثوب و بدن از نظر فکر خودمان و آن احاطۀ ناقص خودمان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کنیم وقتی‌که ما وارد فقه می‌شویم، می‌بینیم ضرورت فقه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ضرورت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تطهیر الثوب و البدن لیس بعبادة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متشرعه مراجعه می‌کنیم می‌بینیم وقتی‌که می‌خواهد وضو بگیرد حواسش را جمع می‌کند، مشغول دعا خواندن می‌شود، خودش را متوجه به خداوند می‌بیند، اما وقتی می‌خواهد ثوب و بدنش را تطهیر کند با این‌که برای نماز هم دارد تطهیر می‌کند، اما هیچ توجّهی ندارد به این‌که این ثوب و بدن تطهیرش، عبادة مقرب الی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خودمان را ملزم نبینیم که قصد قربت را به آن معنای قصد امتثال امر بدانیم، دلیلی بر آن معنا 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معنای قصد قربت، قصد امتثال الامر است؟ دلیلی، آیه‌ای و روایتی بر این معنا قائم شده؟ قصد قربت همان معنای ظاهر خودش است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و یقین داریم امر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دارد؟ اجماع بر چه‌چیز قائم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الاجماع علی انّ الوضوء عبادة و تطهیر الثوب لیس بعبادة اما لم یقم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وضو امر دارد مواردش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تیمّم می‌رسیم که اتفاقا دو تا اجماع هست، هم اجماع بر عبادیّت تیمّم است هم اجماع بر این‌که تیمّم هیچ امر ندارد</w:t>
      </w:r>
      <w:r>
        <w:rPr>
          <w:rFonts w:eastAsia="IRNazanin" w:cs="IRNazanin"/>
          <w:color w:val="111111"/>
          <w:sz w:val="28"/>
          <w:szCs w:val="28"/>
          <w:rtl w:val="true"/>
          <w:lang w:bidi="fa-IR"/>
        </w:rPr>
        <w:t>.</w:t>
      </w:r>
      <w:bookmarkStart w:id="1090" w:name="pg13679_133862"/>
    </w:p>
    <w:p>
      <w:pPr>
        <w:pStyle w:val="Heading3"/>
        <w:numPr>
          <w:ilvl w:val="2"/>
          <w:numId w:val="1"/>
        </w:numPr>
        <w:rPr/>
      </w:pPr>
      <w:bookmarkStart w:id="1091" w:name="__RefHeading___Toc678181_1468164448"/>
      <w:bookmarkStart w:id="1092" w:name="_Toc405"/>
      <w:bookmarkEnd w:id="1090"/>
      <w:bookmarkEnd w:id="1091"/>
      <w:r>
        <w:rPr>
          <w:rtl w:val="true"/>
        </w:rPr>
        <w:t>اعتبار قصد قربت در عبادات</w:t>
      </w:r>
      <w:bookmarkEnd w:id="1092"/>
    </w:p>
    <w:p>
      <w:pPr>
        <w:pStyle w:val="BookText"/>
        <w:rPr/>
      </w:pPr>
      <w:r>
        <w:rPr>
          <w:rFonts w:ascii="IRNazanin" w:hAnsi="IRNazanin" w:eastAsia="IRNazanin"/>
          <w:color w:val="111111"/>
          <w:sz w:val="28"/>
          <w:sz w:val="28"/>
          <w:szCs w:val="28"/>
          <w:rtl w:val="true"/>
          <w:lang w:bidi="fa-IR"/>
        </w:rPr>
        <w:t xml:space="preserve">پس اگر ما خودمان را هیچ ملزم به این معنا نبینیم که قصد قربت را به معنای قصد امتثال الامر معنا کنیم و بلکه این معنا از کلمۀ قصد قربت هم یک‌قدری دور است، چرا همین معنای ظاهر قصد قربت را نگیریم؟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کونه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تعبیر به قرب و تقرّب در روایات شده، در حدیث قدسی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یتقرّب الیّ بالنوافل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تقرّب چیست؟ قصد قربت معنایش همین است؛ یعنی عمل را بما انّه مقرّب انجام بدهد؛ انسان را نزدیک می‌کند الی مقام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قربت معنایش این شد فقط می‌مانیم که چه‌چیزی مقرّبیت دارد؟ آن چیزی که وصف مقرّبیّت در آن وجود دارد چیست؟ بعضی چیزها را می‌فهمیم که مقرّب و عبادة کما این‌که بت پرستها هم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چیزها را ما نمی‌فهمیم حتی نماز با این کیفیت را هم ما مقربیتش را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جزء سجودی‌اش را درک کنیم، جزء رکوعی‌اش را هم درک کنیم، اما سایر اجزاء به این هیئت ترکیبیه‌ای که سر سوزنی به این هیئت ترکیبیه نباید خللی وارد شود، ما مقرّبیتش را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ضرورت فقه و ضرورت شرع بر این قائم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نکته‌ای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دقیقتر شویم در خیلی از اوامری که متعلّق به عبادات شده، همراهش اعتبار قصد قربت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دارید، کجا دارد که این اقامۀ صلاة باید همراه با قصد قربت باشد؟ از کجا استفاده کردید عبادیّت صلاة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 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قصد قربت باید اتیان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خارج این معنا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 عند الشارع و الفقه و المتشرعة عبادیّت صلاة را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طهارات ثلاث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دارد به این‌که امر را مطرح کنیم و دچار اشکال شویم؟ امر به‌تنهایی اصلا کافی نیست برای این‌که این مسأله را درست کند؛ مگر واجبات توصّلیه، امر ندارد؟ مسألۀ اعتبار قصد قربت باید از طرق دیگر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باب طهارات ثلاث این معنا را معتقدیم،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هرکسی مراجعه کنید چه مجتهد باشد چه مقلّد، هرکسی در هر شرایطی، آن دیدی که نسبت به وضو دارد، غیر از آن دیدی است که نسبت به تطهیر ثوب و تطهیر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ثوب بما انّه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نمی‌کند، اما به وضو بما انّه عبادة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 عبادیّت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چه‌چیز لازم داریم؟ به این مستشکلی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عبادیّت را از راه امر غیری درست کنید، مستلزم دور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راه امر نفسی استحبابی درست کنید، سه تالی فاسد برایش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راه امر غیری درست می‌کنیم نه از راه امر نفسی استحبابی درست می‌کنیم، نه راه امر نفسی متعلّق به صلاة آن</w:t>
      </w:r>
      <w:bookmarkStart w:id="1093" w:name="pg13679_133863"/>
    </w:p>
    <w:p>
      <w:pPr>
        <w:pStyle w:val="BookText"/>
        <w:rPr/>
      </w:pPr>
      <w:bookmarkEnd w:id="1093"/>
      <w:r>
        <w:rPr>
          <w:rFonts w:ascii="IRNazanin" w:hAnsi="IRNazanin" w:eastAsia="IRNazanin"/>
          <w:color w:val="111111"/>
          <w:sz w:val="28"/>
          <w:sz w:val="28"/>
          <w:szCs w:val="28"/>
          <w:rtl w:val="true"/>
          <w:lang w:bidi="fa-IR"/>
        </w:rPr>
        <w:t>طوری‌که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به زحمت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کار می‌کنیم، یکی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قصد قربت، عبارت از قصد امتثال امر نیست تا این‌که برای ما مشکله به وجود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مقرّب شد، همین کفایت می‌کند برای عبادیّت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مقرّبیّتش را از کجا به دست می‌آورید؟ از این به دست می‌آوریم که اجماع و ضرورت بر آن قائم شده و بین مقدمات صلاة می‌بینیم کاملا بین متشرعه و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باجمعهم من دون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پس ما چه کسری داریم؟ چه اشکالی اینجا وجود دارد که برای حل این اشکال مجبور شویم این راههای غیرصحیح دور و دراز را طی کنیم؟ این معنا هم در کنار این مسأله هست که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مقرّب را شما با قصد تقرّب انجام بده، معنایش این است که اگر به قصد ریاء و امثال ذلک انجام دادی،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شیء مقرّب است، درست است انسان را به خدا نزدیک می‌کند، اما معنای مقرّبیّت یک شیء و عبادیّت یک شیء این است که اتیان خارجی او هم باید به همین داعی مقرّبیّت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داعی مقدّس نمایی و ریاکاری و امثال ذلک شد، این دیگر به جای این‌که مقرّب باشد مبّعد از ساحت مولا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اجمالا یک راه‌حل این‌طوری برای مسأله فکر می‌کنیم و خیلی راه آسان می‌شود بدون این‌که این گرفتاریها پیدا شود، لکن باز هم یک‌قدری نیاز به توضیح و تتمیم دارد که فردا ان شاء الله عرض می‌کنیم</w:t>
      </w:r>
      <w:r>
        <w:rPr>
          <w:rFonts w:eastAsia="IRNazanin" w:cs="IRNazanin"/>
          <w:color w:val="111111"/>
          <w:sz w:val="28"/>
          <w:szCs w:val="28"/>
          <w:rtl w:val="true"/>
          <w:lang w:bidi="fa-IR"/>
        </w:rPr>
        <w:t>.</w:t>
      </w:r>
    </w:p>
    <w:p>
      <w:pPr>
        <w:pStyle w:val="Heading3"/>
        <w:numPr>
          <w:ilvl w:val="2"/>
          <w:numId w:val="1"/>
        </w:numPr>
        <w:rPr/>
      </w:pPr>
      <w:bookmarkStart w:id="1094" w:name="__RefHeading___Toc678183_1468164448"/>
      <w:bookmarkStart w:id="1095" w:name="_Toc406"/>
      <w:bookmarkEnd w:id="1094"/>
      <w:r>
        <w:rPr>
          <w:rtl w:val="true"/>
        </w:rPr>
        <w:t>پرسش</w:t>
      </w:r>
      <w:r>
        <w:rPr>
          <w:rtl w:val="true"/>
        </w:rPr>
        <w:t>:</w:t>
      </w:r>
      <w:bookmarkEnd w:id="10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 راهی می‌شود عبادیت طهارت ثلاث را تصحیح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قصد قربت در عبادات، از چه راهی ثابت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قصد قربت چیست؟</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نیاز عبادیت به امر را تقریب نمایید</w:t>
      </w:r>
      <w:r>
        <w:rPr>
          <w:rFonts w:eastAsia="IRNazanin" w:cs="IRNazanin"/>
          <w:color w:val="111111"/>
          <w:sz w:val="28"/>
          <w:szCs w:val="28"/>
          <w:rtl w:val="true"/>
          <w:lang w:bidi="fa-IR"/>
        </w:rPr>
        <w:t>.</w:t>
      </w:r>
      <w:bookmarkStart w:id="1096" w:name="pg13679_133864"/>
    </w:p>
    <w:p>
      <w:pPr>
        <w:pStyle w:val="Heading2"/>
        <w:numPr>
          <w:ilvl w:val="1"/>
          <w:numId w:val="1"/>
        </w:numPr>
        <w:rPr/>
      </w:pPr>
      <w:bookmarkStart w:id="1097" w:name="__RefHeading___Toc678185_1468164448"/>
      <w:bookmarkStart w:id="1098" w:name="_Toc407"/>
      <w:bookmarkEnd w:id="1096"/>
      <w:bookmarkEnd w:id="1097"/>
      <w:r>
        <w:rPr>
          <w:rtl w:val="true"/>
        </w:rPr>
        <w:t>درس سیصد و نود و پنجم</w:t>
      </w:r>
      <w:bookmarkEnd w:id="1098"/>
    </w:p>
    <w:p>
      <w:pPr>
        <w:pStyle w:val="Heading3"/>
        <w:numPr>
          <w:ilvl w:val="2"/>
          <w:numId w:val="1"/>
        </w:numPr>
        <w:rPr/>
      </w:pPr>
      <w:bookmarkStart w:id="1099" w:name="__RefHeading___Toc678187_1468164448"/>
      <w:bookmarkStart w:id="1100" w:name="_Toc408"/>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01" w:name="__RefHeading___Toc678189_1468164448"/>
      <w:bookmarkStart w:id="1102" w:name="_Toc409"/>
      <w:bookmarkEnd w:id="1101"/>
      <w:r>
        <w:rPr>
          <w:rtl w:val="true"/>
        </w:rPr>
        <w:t>وجود امر در عبادیّت طهارات ثلاث</w:t>
      </w:r>
      <w:bookmarkEnd w:id="1102"/>
    </w:p>
    <w:p>
      <w:pPr>
        <w:pStyle w:val="BookText"/>
        <w:rPr/>
      </w:pPr>
      <w:r>
        <w:rPr>
          <w:rFonts w:ascii="IRNazanin" w:hAnsi="IRNazanin" w:eastAsia="IRNazanin"/>
          <w:color w:val="111111"/>
          <w:sz w:val="28"/>
          <w:sz w:val="28"/>
          <w:szCs w:val="28"/>
          <w:rtl w:val="true"/>
          <w:lang w:bidi="fa-IR"/>
        </w:rPr>
        <w:t>بحث در حل مشکل عبادیّت طهارات ثلاث بود که این مشکل به چه کیفیتی قابل‌حل است؟ آن مبنایی را که هم مستشکل و هم بزرگانی که در مقام جواب از این اشکال برآمده‌اند همه پذیرفته‌اند، این است که عبادیّت عبادت نیاز به امر دارد حالا هر امری، نفسی باشد، غیری باشد، استحبابی باشد یا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مبنا قائم نشده، مگر این‌که قصد قربت را تنها به یک صورت و به یک طریق صحیح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را به معنای قصد امتثال امر و اتیان به داعویت امر معنا کنیم، در این صورت پیداست که عبادیّت عبادت بدون امر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قربت، راههای دیگری هم داشته باشد و مخصوصا همین مفهومی را که این لفظ؛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همین را کافی بدانیم</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این‌طور شد، آنچه در عبادیّت عبادت معتبر می‌شود، عبارت از این است که اولا شیء مقربیّت داشته باشد، صلاحیت عبادیّت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خودش یک مفهومی است که عرف این مفهوم را درک می‌کند؛ یعنی پرستش و عبادت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دومی که در عبادیّت معتبر است،</w:t>
      </w:r>
      <w:bookmarkStart w:id="1103" w:name="pg13679_133865"/>
    </w:p>
    <w:p>
      <w:pPr>
        <w:pStyle w:val="BookText"/>
        <w:rPr/>
      </w:pPr>
      <w:bookmarkEnd w:id="1103"/>
      <w:r>
        <w:rPr>
          <w:rFonts w:ascii="IRNazanin" w:hAnsi="IRNazanin" w:eastAsia="IRNazanin"/>
          <w:color w:val="111111"/>
          <w:sz w:val="28"/>
          <w:sz w:val="28"/>
          <w:szCs w:val="28"/>
          <w:rtl w:val="true"/>
          <w:lang w:bidi="fa-IR"/>
        </w:rPr>
        <w:t>همین قصد تقرّب است؛ یعنی شیء مقرّب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صالح للعبادیّة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عبادت اتیان کنیم، به عنوان تقرّب الی المولی در خارج انجام بدهیم نه به داعی ریا و دواعی دنیویۀ مشابه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عبادیّت بیشتر از این دو معنا را لازم نمی‌دانیم، نه در طهارات ثلاث فقط به صورت یک ضابطۀ کلی، در هر کجا که عبادت و عبادیّت مطرح است، بیشتر از این دو خصوصیت،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صلاحیّة الشیء لان یتقرّب به و قصد التقرّب به فی مقام اتیانه و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اکثرا این صلاحیت را باید از طریق شارع و شرع به دست بیاوریم که چه‌چیز صلاحیت عبادیّت دارد و چه‌چیز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طهارات ثلاث به ضرورت فقه و ضرورت عند المتشرعة، اجماع مسلّم قطعی بین فقهاء، این معنا را به دست آوردیم که وضو و غسل و تیمّم، با سایر مقدمات نماز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خصوصیتی در اینهاست که در سایر شرائط و مقدمات، این خصوصیت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این صورت شد، دیگر چه مشکله‌ای در این رابطه می‌توانیم داشته باشیم؟ هیچ مشکله‌ای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دوری لازم می‌آید، نه توالی فاسدۀ دیگر لازم می‌آید، نه نیاز به تبعّض امر داریم، نه مسألۀ تفکیک بین داعویت و متعلّق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در اینجا مطرح نیست و همینطور یک سری مشکلات دیگری بواسطۀ این معنا قابل‌حل است</w:t>
      </w:r>
      <w:r>
        <w:rPr>
          <w:rFonts w:eastAsia="IRNazanin" w:cs="IRNazanin"/>
          <w:color w:val="111111"/>
          <w:sz w:val="28"/>
          <w:szCs w:val="28"/>
          <w:rtl w:val="true"/>
          <w:lang w:bidi="fa-IR"/>
        </w:rPr>
        <w:t>.</w:t>
      </w:r>
    </w:p>
    <w:p>
      <w:pPr>
        <w:pStyle w:val="Heading3"/>
        <w:numPr>
          <w:ilvl w:val="2"/>
          <w:numId w:val="1"/>
        </w:numPr>
        <w:rPr/>
      </w:pPr>
      <w:bookmarkStart w:id="1104" w:name="__RefHeading___Toc678191_1468164448"/>
      <w:bookmarkStart w:id="1105" w:name="_Toc410"/>
      <w:bookmarkEnd w:id="1104"/>
      <w:r>
        <w:rPr>
          <w:rtl w:val="true"/>
        </w:rPr>
        <w:t>استحباب طهارات ثلاث</w:t>
      </w:r>
      <w:bookmarkEnd w:id="1105"/>
    </w:p>
    <w:p>
      <w:pPr>
        <w:pStyle w:val="BookText"/>
        <w:rPr/>
      </w:pPr>
      <w:r>
        <w:rPr>
          <w:rFonts w:ascii="IRNazanin" w:hAnsi="IRNazanin" w:eastAsia="IRNazanin"/>
          <w:color w:val="111111"/>
          <w:sz w:val="28"/>
          <w:sz w:val="28"/>
          <w:szCs w:val="28"/>
          <w:rtl w:val="true"/>
          <w:lang w:bidi="fa-IR"/>
        </w:rPr>
        <w:t>یکی از مشکلات که در درس گذشته هم اشاره کردیم این است که اگر عبادیّت طهارات ثلاث به واسطۀ امر نفسی استحبابی باشد، یکی از اشکالاتی که مستشکل ذکر می‌کرد همین مسأله است که وضوء و غسل با تیمّم، در این جهت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استحباب نفسی دارند، اما تیمّم استحباب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هرکسی در هر شرایطی قبل از وقت و بعد از وقت بخواهد تیمّم کند، یک مستحب نفسی را انجام داده باشد، اما در باب وضو مخصوصا دایرۀ استحباب نفسی خیلی وسیع است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چه محدث باشد و چه محدث نباشد، وضو برایش استحباب دارد، حتی در صورت محدث نبودن هم به عنوان تجدید وضو برای او استحباب وضو ثابت است، ولو این‌که محدث به حدث اصغر هم به هیچ‌وجه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غسل البته نمی‌شود به این معنا توسعۀ استحباب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هم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برای استحباب غسل ذکر کرده‌اند و اقسامی هم برای غسل ذکر شده، غسلهای زمانیه، غسلهای مکانیه که مرحوم سید در کتاب عروه به این موارد و مواضع اشاره می‌کند</w:t>
      </w:r>
      <w:r>
        <w:rPr>
          <w:rFonts w:eastAsia="IRNazanin" w:cs="IRNazanin"/>
          <w:color w:val="111111"/>
          <w:sz w:val="28"/>
          <w:szCs w:val="28"/>
          <w:rtl w:val="true"/>
          <w:lang w:bidi="fa-IR"/>
        </w:rPr>
        <w:t>.</w:t>
      </w:r>
      <w:bookmarkStart w:id="1106" w:name="pg13679_133866"/>
    </w:p>
    <w:p>
      <w:pPr>
        <w:pStyle w:val="BookText"/>
        <w:rPr/>
      </w:pPr>
      <w:bookmarkEnd w:id="1106"/>
      <w:r>
        <w:rPr>
          <w:rFonts w:ascii="IRNazanin" w:hAnsi="IRNazanin" w:eastAsia="IRNazanin"/>
          <w:color w:val="111111"/>
          <w:sz w:val="28"/>
          <w:sz w:val="28"/>
          <w:szCs w:val="28"/>
          <w:rtl w:val="true"/>
          <w:lang w:bidi="fa-IR"/>
        </w:rPr>
        <w:t>در باب غسل هم دائرۀ استحباب مثل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فرقی که با تیمّم دارد عبارت از این است که غسل در خیلی از موارد استحباب دارد، در حالی‌که تیمّم شاید یکی دو مورد آن هم به عنوان بدل از وضو استحباب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التمکّن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کسی که می‌خواهد مثلا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نخواست وضو بگیرد با این‌که تمکّن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می‌تواند به جای این وضو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سه مورد این‌طوری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یکی دو سه مورد گذشته، همین طور کسی بخواهد تیمّم بکند، استحباب نفسی برای او ثابت نیست؛ یعنی قطعا وجود ندارد</w:t>
      </w:r>
      <w:r>
        <w:rPr>
          <w:rFonts w:eastAsia="IRNazanin" w:cs="IRNazanin"/>
          <w:color w:val="111111"/>
          <w:sz w:val="28"/>
          <w:szCs w:val="28"/>
          <w:rtl w:val="true"/>
          <w:lang w:bidi="fa-IR"/>
        </w:rPr>
        <w:t>.</w:t>
      </w:r>
    </w:p>
    <w:p>
      <w:pPr>
        <w:pStyle w:val="Heading3"/>
        <w:numPr>
          <w:ilvl w:val="2"/>
          <w:numId w:val="1"/>
        </w:numPr>
        <w:rPr/>
      </w:pPr>
      <w:bookmarkStart w:id="1107" w:name="__RefHeading___Toc678193_1468164448"/>
      <w:bookmarkStart w:id="1108" w:name="_Toc411"/>
      <w:bookmarkEnd w:id="1107"/>
      <w:r>
        <w:rPr>
          <w:rtl w:val="true"/>
        </w:rPr>
        <w:t>عبادیّت مطلقه</w:t>
      </w:r>
      <w:bookmarkEnd w:id="1108"/>
    </w:p>
    <w:p>
      <w:pPr>
        <w:pStyle w:val="BookText"/>
        <w:rPr/>
      </w:pPr>
      <w:r>
        <w:rPr>
          <w:rFonts w:ascii="IRNazanin" w:hAnsi="IRNazanin" w:eastAsia="IRNazanin"/>
          <w:color w:val="111111"/>
          <w:sz w:val="28"/>
          <w:sz w:val="28"/>
          <w:szCs w:val="28"/>
          <w:rtl w:val="true"/>
          <w:lang w:bidi="fa-IR"/>
        </w:rPr>
        <w:t>از اینجا یک نکتۀ دیگری روشن می‌شود و آن این است که اگر شیء بخواهد عبادیّت و مقربیّت داشته باشد، آیا لازمۀ عبادیّتش این است که عبادیّت مطلقه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الحالات مع جمیع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چه اشکالی دارد که یک شیء فی حالة عبادیّت داشته باشد و در حالت دیگر فاقد عنوان عبادیّت باشد؟ آیا در عبادیّت، لازم است که شیء عبادیّتش مطلقه باشد؟ این از کجا آمده است؟</w:t>
      </w:r>
    </w:p>
    <w:p>
      <w:pPr>
        <w:pStyle w:val="BookText"/>
        <w:rPr/>
      </w:pPr>
      <w:r>
        <w:rPr>
          <w:rFonts w:ascii="IRNazanin" w:hAnsi="IRNazanin" w:eastAsia="IRNazanin"/>
          <w:color w:val="111111"/>
          <w:sz w:val="28"/>
          <w:sz w:val="28"/>
          <w:szCs w:val="28"/>
          <w:rtl w:val="true"/>
          <w:lang w:bidi="fa-IR"/>
        </w:rPr>
        <w:t>یا این‌که وقتی عبادیّت را از شارع می‌گیریم، شارع ممکن است به ما این‌طور بگوید که تیمّم در آنجایی که مقدمیّت برای نماز دارد، یا بعضی از موارد نادرۀ دیگر مثل همان مثالی که ذکر کردیم، اینجا تیمّم عبادیّت و مقربیّت دارد، اما در غیر این مورد حتی بعد از دخول وقت، آنهایی که قائل به جواز بدار نیستند؛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اول وقت عذری داشت، فوری نمی‌تواند اول وقت تیمّم کند و نماز بخواند، باید این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مستمر الی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علما او اطمینانا بداند که این عذر تا آخر وقت ادامه پیدا می‌کند، اما اگر این علم و مظنّه برایش نبود، حتی بعد دخول الوقت هم تیمّم مشروع 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بعبادة، لیست بمقربة</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عبادیّت تیمّم را محدود کند، اما عبادیّت وضو را به آن توسعه بدهد، آیا این تفکیک در معنای عبادت می‌شود؟ آیا اشکالی و استحاله‌ای در این رابطه به نظر می‌رسد؟ یا این‌که بعد از آن وظیفه ما این است که عبادیّت این شیء را که به نظر ظاهر هم کار عجیب و غریبی است که انسان دستهایش را به خاک بزند و این خاکها را به پیشانی و روی دستها بکشد؛ شارع برای این عبادیّت قائل شده، اما عبادیّت در ظرف خاص و در شرائط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وضو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به عنوان تجدید وضو بگیر، فرق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وضوی تجدیدی هم عبادیّت دارد، مقربیّت در آن وجود دارد</w:t>
      </w:r>
      <w:r>
        <w:rPr>
          <w:rFonts w:eastAsia="IRNazanin" w:cs="IRNazanin"/>
          <w:color w:val="111111"/>
          <w:sz w:val="28"/>
          <w:szCs w:val="28"/>
          <w:rtl w:val="true"/>
          <w:lang w:bidi="fa-IR"/>
        </w:rPr>
        <w:t>.</w:t>
      </w:r>
      <w:bookmarkStart w:id="1109" w:name="pg13679_133867"/>
    </w:p>
    <w:p>
      <w:pPr>
        <w:pStyle w:val="Heading3"/>
        <w:numPr>
          <w:ilvl w:val="2"/>
          <w:numId w:val="1"/>
        </w:numPr>
        <w:rPr/>
      </w:pPr>
      <w:bookmarkStart w:id="1110" w:name="__RefHeading___Toc678195_1468164448"/>
      <w:bookmarkStart w:id="1111" w:name="_Toc412"/>
      <w:bookmarkEnd w:id="1109"/>
      <w:bookmarkEnd w:id="1110"/>
      <w:r>
        <w:rPr>
          <w:rtl w:val="true"/>
        </w:rPr>
        <w:t>وجود ملاک در عبادیت تیمم</w:t>
      </w:r>
      <w:bookmarkEnd w:id="1111"/>
    </w:p>
    <w:p>
      <w:pPr>
        <w:pStyle w:val="BookText"/>
        <w:rPr/>
      </w:pPr>
      <w:r>
        <w:rPr>
          <w:rFonts w:ascii="IRNazanin" w:hAnsi="IRNazanin" w:eastAsia="IRNazanin"/>
          <w:color w:val="111111"/>
          <w:sz w:val="28"/>
          <w:sz w:val="28"/>
          <w:szCs w:val="28"/>
          <w:rtl w:val="true"/>
          <w:lang w:bidi="fa-IR"/>
        </w:rPr>
        <w:t>پس این اشکال هم با این طریقی که ما پیش گرفتیم،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امر نفسی استحبابی دارد ولی تیمّم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ملاک عبادیّت را امر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عبادیّت تعلّق امر بود،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امر نفسی دارد، اما در باب تیمّم مشکل را چطوری حل می‌کنید؟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ملاک عبادیّت، در هر سۀ اینها یک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ما اعلام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الطهارات الثلاث عبادة و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نمی‌کند بین آن‌که امر نفسی استحبابی دارد و آنکه امر نفسی استحبابی ندارد، در جهت عبادیّت و مقربیّت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توسعه و تضییق ظرف عبادیّت بین اینها فرق است، کما این‌که بین وضو و غسل هم به حسب ظاهر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توسعه‌ای که در باب وضو مطرح است، آن توسعه در باب غسل اصلا به آن کیفیت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اغسال مستحبه الی ما شاء الله وجود دارد، اما هر کدامشان یک عنوانی دارد، در رابطۀ با زمان است، در رابطۀ با مکان است، در رابطۀ با بعضی از خصوصیات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وضو در رابطۀ با هیچ‌چیزی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الوضوء بعنوانه فی جمیع الحالات و مع جمیع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دارای استحباب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ملاک عبادیّت، داشتن این استحباب نفسی نیست که فرق بین وضو و غسل و تیمّم در این رابطه پیدا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می‌گوییم نه به معنای ذاتی است که شما می‌گویید، جزء ماهیتشان است؛ یعنی یک مطلبی است که شارع می‌داند ما نمی‌دانیم به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صلاة چرا معراج مؤمن است؟ ولی شارع می‌داند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شاهدی هم در همین باب صلاة به نظر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با این عظمت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قبلت قبل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عبادات واقع شده، خود شارع در رابطۀ با همین صلاة نسبت به حائض مقربیّتش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حائض، هیچ‌گونه مقربیّت ندارد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اگر حائض نماز بخواند، آن‌جهت عبادیّت و مقرّبیّت را درک کرده، منتها یک عمل حرامی را مرتکب شده، اصلا نماز برای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بعبادة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خصوصیاتی که برای نماز وجود دارد، نسبت به شخص حائض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چرا شارع به حائض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همه ادله‌ای که کشف از اهمیّت صلاة می‌کند وجود دارد، ولی در عین‌حال نسبت به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لیست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 آن حرفی است که در باب تیمّم زدیم که ممکن است عبادیّت یک شیء، عبادیّت مطلقه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و غسل هم باز مثال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اگر یک وضو حرجی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حرج بعضی‌ها</w:t>
      </w:r>
      <w:bookmarkStart w:id="1112" w:name="pg13679_133868"/>
    </w:p>
    <w:p>
      <w:pPr>
        <w:pStyle w:val="BookText"/>
        <w:rPr/>
      </w:pPr>
      <w:bookmarkEnd w:id="1112"/>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پیاده شدنش به نحو رخصت است، یعنی اگر وضو حرجی شد، جایز است که انسان وضو را ترک کند 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عزیمت است و شاید تحقیق هم همین باشد که اگر کسی وضوی حرجی گرفت، اصلا عبادتش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حرجی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خودش را به زحمت انداخته، خودش حرج را تحمّل کرده، اما در عین‌حال وضویی هم که انجام داده، وضوی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این مبنا که تحقیق در باب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مبنای عزیمت است نه مبنای رخصت، وضو حرجی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عبادیّت هر کجا پیاده می‌شود نباید به نحو اطلاق باشد و همه‌جا عبادیّت مطرح باشد، محدود به همان مقداری است که شارع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تیمّم موارد عبادیّت خیلی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غسل بیشتر و در باب وضو از هر دو بیشتر اما در آنها هم محدودیت وجود دارد</w:t>
      </w:r>
      <w:r>
        <w:rPr>
          <w:rFonts w:eastAsia="IRNazanin" w:cs="IRNazanin"/>
          <w:color w:val="111111"/>
          <w:sz w:val="28"/>
          <w:szCs w:val="28"/>
          <w:rtl w:val="true"/>
          <w:lang w:bidi="fa-IR"/>
        </w:rPr>
        <w:t>.</w:t>
      </w:r>
    </w:p>
    <w:p>
      <w:pPr>
        <w:pStyle w:val="Heading3"/>
        <w:numPr>
          <w:ilvl w:val="2"/>
          <w:numId w:val="1"/>
        </w:numPr>
        <w:rPr/>
      </w:pPr>
      <w:bookmarkStart w:id="1113" w:name="__RefHeading___Toc678197_1468164448"/>
      <w:bookmarkStart w:id="1114" w:name="_Toc413"/>
      <w:bookmarkEnd w:id="1113"/>
      <w:r>
        <w:rPr>
          <w:rtl w:val="true"/>
        </w:rPr>
        <w:t>راه جمع بین وجوب غیری و استحباب نفسی در وضو</w:t>
      </w:r>
      <w:bookmarkEnd w:id="1114"/>
    </w:p>
    <w:p>
      <w:pPr>
        <w:pStyle w:val="BookText"/>
        <w:rPr/>
      </w:pPr>
      <w:r>
        <w:rPr>
          <w:rFonts w:ascii="IRNazanin" w:hAnsi="IRNazanin" w:eastAsia="IRNazanin"/>
          <w:color w:val="111111"/>
          <w:sz w:val="28"/>
          <w:sz w:val="28"/>
          <w:szCs w:val="28"/>
          <w:rtl w:val="true"/>
          <w:lang w:bidi="fa-IR"/>
        </w:rPr>
        <w:t>یک مشکل دیگری اینجا هست که البته این مشکله روی خیلی از مبانی به این صورتی که بیان می‌کنیم،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مشکله این است که کسی بگوید که اگر وضو دارای امر نفسی استحبابی است، اگر این مقدمۀ برای نماز واقع شد و ما هم در باب مقدمۀ واجب قائل به وجوب مقدمه شدیم، قائل به وجوب مقدمه، وجوب را شرعی می‌داند منتها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شرعا وجوب دارد منتها نه به وجوب نفسی، بلکه به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سؤال پیش آمده که جمع بین این دو چه طوری شد؟ آیا وضو هم استحباب نفسی و هم وجوب غیری دارد؟ مگر یک شیء می‌تواند دو حکم پیدا کند آن هم یک حکم استحبابی، دیگری وجوبی، استحبابش نفسی، وجوبش غیری؟ هم در اصل حکم، اختلاف وجود داشته باشد و هم در غیریت و نفسیّت اختلاف داشته باشد؟ چطوری این مشکل در این رابطه حل می‌شود؟ ما هم که قبول کردیم که در باب وضو استحباب نفسی هست، پس چطوری این مشکله را حل کنیم؟ این اشکال مبتنی بر این است که ما قائل به وجوب غیری مقدمه شویم، اما اگر کسی قائل به وجوب شرعی مقدمه نشد، همان لابدیّت عقلیه را در باب مقدمۀ واجب مطرح کرد، طبعا این اشکال به او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قائل شدیم، چطوری جمع کنیم بین این دو حکم که هم از نظر لزوم و عدم لزوم متفاوت است و هم از نظر نفسیّت و غیریت متفاوت است؟</w:t>
      </w:r>
    </w:p>
    <w:p>
      <w:pPr>
        <w:pStyle w:val="Heading3"/>
        <w:numPr>
          <w:ilvl w:val="2"/>
          <w:numId w:val="1"/>
        </w:numPr>
        <w:rPr/>
      </w:pPr>
      <w:bookmarkStart w:id="1115" w:name="__RefHeading___Toc678199_1468164448"/>
      <w:bookmarkStart w:id="1116" w:name="_Toc414"/>
      <w:bookmarkEnd w:id="1115"/>
      <w:r>
        <w:rPr>
          <w:rtl w:val="true"/>
        </w:rPr>
        <w:t>تفکیک بین متعلق امر نفسی و غیری</w:t>
      </w:r>
      <w:bookmarkEnd w:id="1116"/>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حرف این است که ذات وضو،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مأموربه به امر</w:t>
      </w:r>
    </w:p>
    <w:p>
      <w:pPr>
        <w:pStyle w:val="BookText"/>
        <w:rPr/>
      </w:pPr>
      <w:r>
        <w:rPr>
          <w:rFonts w:ascii="IRNazanin" w:hAnsi="IRNazanin" w:eastAsia="IRNazanin"/>
          <w:color w:val="111111"/>
          <w:sz w:val="28"/>
          <w:sz w:val="28"/>
          <w:szCs w:val="28"/>
          <w:rtl w:val="true"/>
          <w:lang w:bidi="fa-IR"/>
        </w:rPr>
        <w:t>استحبابی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غسلتان و مسحتان یک امر نفسی استحبابی به آن متعلّق شده، اما آن‌که مقدمیّت برای نماز دارد، آن‌که وجوب شرعی غیری به آن تعلّق می‌گیرد، غسلتان و مسحتان فقط نیست، غسلتان و مسحتان بوصف کونها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این‌طوری تعبیر می‌کنیم، متعلّق امر نفسی را با متعلّق امر غیری در مقام تعبیر بینشان تفکیک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الوضوء متعلّقة للامر النفسی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عبادی مستحب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کونه مستحبا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برای صلاة است؛ یعنی غسلتان و مسحتان به تنهایی مقدمۀ نماز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 بوصف العبادیة، بوصف کونها مأمورا به بالامر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مقدمیّت برای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غیری به خود غسلتان و مسحتان متعلّق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استحبابی به خود غسلتان و مسحتان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شرعی غیری به این مجموع امر و مأموربه اول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مهم است تفکیک کردن بین این دو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متعلّق یکی باشد، استحاله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متعلّقها از هم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الغسلتان و المسحتان مستحب و غسلتان و مسحتان مع وصف الاستحباب مقدمة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ذات غسلتان و مسحتان هیچ مقدمیّتی برای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غسلتان و مسحتان را لا بوصف العبادیة اتیان بکند، مقدمۀ نماز تحقّق پیدا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داخل در دائرۀ استحباب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عبادی و استحبابی است، مثل وجوب نماز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قصد قربت داخل در دائرۀ متعلّق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است، عبادیّت صلاة را شما چه‌طوری درست کردید؟ امر صلاة به چه‌چیز متعلّق شده است؟ به همین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قربت، منتها از خارج به هر طریقی به دست آوردیم که باید این اجزاء را شما در رابطۀ با امرش اتیان کنید؛ یعنی داعویّت امر باید محرّک اتیان این اجزاء شود بدون این‌که خود این داعویت هم داخل در اجزاء باشد، خود این داعویت هم مأموربه به امر صلاتی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خیال نشود که هر کجا که مسألۀ عبادیّت را مطرح می‌کنیم، معنایش این نیست که عنوان عبادیّت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علی الاجزاء جزء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عبادیّت، یک مسأله خارجی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معنایی که در باب اجتماع حکمین در وضو ملاحظه فرمودید، اتفاقا در نماز ظهر نسبت به نماز عصر هم این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متعلّق چه وجوبی است؟ شما در جواب چه می‌گویید؟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نماز ظهر به عنوان واجب نفسی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سؤالش را ادامه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ظهر شرط برای نماز عصر نیست؟ چرا، پس مقدمۀ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مقدمۀ نماز عصر شد، بنابر قول به وجوب مقدمه،</w:t>
      </w:r>
      <w:bookmarkStart w:id="1117" w:name="pg13679_133870"/>
    </w:p>
    <w:p>
      <w:pPr>
        <w:pStyle w:val="BookText"/>
        <w:rPr/>
      </w:pPr>
      <w:bookmarkEnd w:id="1117"/>
      <w:r>
        <w:rPr>
          <w:rFonts w:ascii="IRNazanin" w:hAnsi="IRNazanin" w:eastAsia="IRNazanin"/>
          <w:color w:val="111111"/>
          <w:sz w:val="28"/>
          <w:sz w:val="28"/>
          <w:szCs w:val="28"/>
          <w:rtl w:val="true"/>
          <w:lang w:bidi="fa-IR"/>
        </w:rPr>
        <w:t>وجوب غیری هم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چطور می‌شود نماز ظهر هم وجوب نفسی داشته باشد هم وجوب غیری داشته باشد؟ آیا وجوب نفسی نماز ظهر را می‌توانید از بین ببرید که معنا ندارد؟ وجوب غیری آن را می‌توانید از بین ببرید بنابر قول به وجوب مقدمه؟ این برگشتش به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مقدمۀ نماز عصر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شرطیت نماز ظهر را برای نماز عصر پذیرفتید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مقدمیّتش را پذیرفتید و از طرفی هم مقدمة الواجب را شما واجب می‌دانید، بین این دو چطوری جمع می‌شود؟ نماز ظهر هم وجوب نفسی دارد، هم وجوب غیری دارد؟ جمع بین این دو امکان دارد؟</w:t>
      </w:r>
    </w:p>
    <w:p>
      <w:pPr>
        <w:pStyle w:val="BookText"/>
        <w:rPr/>
      </w:pPr>
      <w:r>
        <w:rPr>
          <w:rFonts w:ascii="IRNazanin" w:hAnsi="IRNazanin" w:eastAsia="IRNazanin"/>
          <w:color w:val="111111"/>
          <w:sz w:val="28"/>
          <w:sz w:val="28"/>
          <w:szCs w:val="28"/>
          <w:rtl w:val="true"/>
          <w:lang w:bidi="fa-IR"/>
        </w:rPr>
        <w:t>راه‌حل این هم نظیر همین راه‌حلی است که در باب وضو ذکر کردیم، منتها به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نماز ظهر واجب نفسی است؛ یعنی وجوب نفسی به ذات نماز ظهر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وجوب نفسی، نفس صلاة الظهر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مسألۀ مقدمیّت مطرح است، نفس صلاة ظهر مقدمیّت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ظهری که متصف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واجب و مأمور به بالامر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مقدمیّت برای نماز عصر دارد که دائرۀ مقدمیّت و متعلّق فرق می‌کند با آن‌چیزی که متعلّق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به اجزاء صلاة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لیست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مسألۀ مقدمیّت مطرح است، عبادة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بمقدمه، عبادة واجبة بالوجوب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مقدمیّت برای نماز عصر دارد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صلاة الظهر و لو فرض کونها عبادتا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متصفۀ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واجبة بالوجوب النفسی، مقدمة لصلاة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متعلّق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واجب به وجوب نفسی است، نفس العبادة است،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آن‌که متعلّق وجوب غیری است، مثل یک قضیۀ حملیه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حملیه متعلّق وجوب غیری است و در حقیقت شبیه یک صغرا و کبرایی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الظهر واجبة و صلاة الظهر الواجبة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المتعلّقین تفکیک می‌شود، یکی متعلّق وجوب نفسی است و یکی متعلّق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مشکله هم در باب طهارات ثلاث قابل‌حل است</w:t>
      </w:r>
      <w:r>
        <w:rPr>
          <w:rFonts w:eastAsia="IRNazanin" w:cs="IRNazanin"/>
          <w:color w:val="111111"/>
          <w:sz w:val="28"/>
          <w:szCs w:val="28"/>
          <w:rtl w:val="true"/>
          <w:lang w:bidi="fa-IR"/>
        </w:rPr>
        <w:t>.</w:t>
      </w:r>
    </w:p>
    <w:p>
      <w:pPr>
        <w:pStyle w:val="Heading3"/>
        <w:numPr>
          <w:ilvl w:val="2"/>
          <w:numId w:val="1"/>
        </w:numPr>
        <w:rPr/>
      </w:pPr>
      <w:bookmarkStart w:id="1118" w:name="__RefHeading___Toc678201_1468164448"/>
      <w:bookmarkStart w:id="1119" w:name="_Toc415"/>
      <w:bookmarkEnd w:id="1118"/>
      <w:r>
        <w:rPr>
          <w:rtl w:val="true"/>
        </w:rPr>
        <w:t>عدم جمع داعویت امر استحبابی نفسی با امر غیری</w:t>
      </w:r>
      <w:bookmarkEnd w:id="1119"/>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مشکلۀ بسیار مهمی در باب طهارات ثلاث هست که همان مستشکل هم، مستشکل قبلا در اشکال خودش اشارۀ به آن کرده بود و آن این است که آیا اتیان طهارات ثلاث با توجه به این معنا درست است؟ گفتیم که قصد قربت به معنای قصد امتثال امر نیست، اما این به معنای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امتثال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به‌کلی می‌خواهیم تخطئه کنیم، که اگر از کسی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می‌خوانی؟</w:t>
      </w:r>
      <w:bookmarkStart w:id="1120" w:name="pg13679_133871"/>
    </w:p>
    <w:p>
      <w:pPr>
        <w:pStyle w:val="BookText"/>
        <w:rPr/>
      </w:pPr>
      <w:bookmarkEnd w:id="1120"/>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نمازش باطل است، برای این‌که قصد امتثال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نمی‌خواهیم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معنایش و راهش منحصر نیست، تا اگر یک‌جایی امری نداشته باشیم،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باید دور عبادیّت را قلم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یک‌جایی امر داشته باشیم و کسی بخواهد عبادت را به داعویت امر اتیان کند، این معنایش این نیست که بخواهیم حکم به بطلان این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روی این مبنا این اشکال پیش آمده که آیا در باب طهارات ثلاث اگر کسی وضو گرفت به داعی امر غیری متعلّق به وضو بنابراین‌که امر غیری داشته باشد، این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وضویش صحیح است، در حالی‌که اگر وضو استحباب نفسی داشته باشد، باید به داعی استحباب نفسی انجام گیرد نه به داعی امر غیری متعلّق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مشکلۀ مهمی است در اینجا</w:t>
      </w:r>
      <w:r>
        <w:rPr>
          <w:rFonts w:eastAsia="IRNazanin" w:cs="IRNazanin"/>
          <w:color w:val="111111"/>
          <w:sz w:val="28"/>
          <w:szCs w:val="28"/>
          <w:rtl w:val="true"/>
          <w:lang w:bidi="fa-IR"/>
        </w:rPr>
        <w:t>.</w:t>
      </w:r>
    </w:p>
    <w:p>
      <w:pPr>
        <w:pStyle w:val="Heading3"/>
        <w:numPr>
          <w:ilvl w:val="2"/>
          <w:numId w:val="1"/>
        </w:numPr>
        <w:rPr/>
      </w:pPr>
      <w:bookmarkStart w:id="1121" w:name="__RefHeading___Toc678203_1468164448"/>
      <w:bookmarkStart w:id="1122" w:name="_Toc416"/>
      <w:bookmarkEnd w:id="1121"/>
      <w:r>
        <w:rPr>
          <w:rtl w:val="true"/>
        </w:rPr>
        <w:t>پرسش</w:t>
      </w:r>
      <w:r>
        <w:rPr>
          <w:rtl w:val="true"/>
        </w:rPr>
        <w:t>:</w:t>
      </w:r>
      <w:bookmarkEnd w:id="1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تصحیح عبادیت و استحباب طهارات ثلاث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لازمۀ عبادیت عبادت، مطلقه بودن آن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عبادیت تیمم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جمع بین وجوب غیری و استحباب نفسی در وضوء را بیان نمایید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جمع بین داعویت امر استحبابی با امر غیری را بیان نمایید</w:t>
      </w:r>
      <w:r>
        <w:rPr>
          <w:rFonts w:eastAsia="IRNazanin" w:cs="IRNazanin"/>
          <w:color w:val="111111"/>
          <w:sz w:val="28"/>
          <w:szCs w:val="28"/>
          <w:rtl w:val="true"/>
          <w:lang w:bidi="fa-IR"/>
        </w:rPr>
        <w:t>.</w:t>
      </w:r>
      <w:bookmarkStart w:id="1123" w:name="pg13679_133872"/>
    </w:p>
    <w:p>
      <w:pPr>
        <w:pStyle w:val="Heading2"/>
        <w:numPr>
          <w:ilvl w:val="1"/>
          <w:numId w:val="1"/>
        </w:numPr>
        <w:rPr/>
      </w:pPr>
      <w:bookmarkStart w:id="1124" w:name="__RefHeading___Toc678205_1468164448"/>
      <w:bookmarkStart w:id="1125" w:name="_Toc417"/>
      <w:bookmarkEnd w:id="1123"/>
      <w:bookmarkEnd w:id="1124"/>
      <w:r>
        <w:rPr>
          <w:rtl w:val="true"/>
        </w:rPr>
        <w:t>درس سیصد و نود و ششم</w:t>
      </w:r>
      <w:bookmarkEnd w:id="1125"/>
    </w:p>
    <w:p>
      <w:pPr>
        <w:pStyle w:val="Heading3"/>
        <w:numPr>
          <w:ilvl w:val="2"/>
          <w:numId w:val="1"/>
        </w:numPr>
        <w:rPr/>
      </w:pPr>
      <w:bookmarkStart w:id="1126" w:name="__RefHeading___Toc678207_1468164448"/>
      <w:bookmarkStart w:id="1127" w:name="_Toc418"/>
      <w:bookmarkEnd w:id="1126"/>
      <w:r>
        <w:rPr>
          <w:rtl w:val="true"/>
        </w:rPr>
        <w:t>اشاره</w:t>
      </w:r>
      <w:bookmarkEnd w:id="11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28" w:name="__RefHeading___Toc678209_1468164448"/>
      <w:bookmarkStart w:id="1129" w:name="_Toc419"/>
      <w:bookmarkEnd w:id="1128"/>
      <w:r>
        <w:rPr>
          <w:rtl w:val="true"/>
        </w:rPr>
        <w:t>اشکال عبادیت طهارات در رابطۀ با استحباب نفسی</w:t>
      </w:r>
      <w:bookmarkEnd w:id="1129"/>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مستشکل در رابطۀ با طهارات ثلاث مطرح می‌کرد، این بود که اگر عبادیت طهارات در رابطۀ با استحباب نفسی آنها باشد، لازم می‌آید که در مقام اتیان، مکلف حتما همیشه توجه به این معنا داشته باشد؛ یعنی داعی و محرکش، آن امر استحبابی نفسی عبادی باشد و اگر غیر از این قصد کند و داعی داشته باشد، باید این طهارات باطلا واقع شود، در حالی‌که مستشکل ادعا می‌کرد که لااشکال در اینکه این طهارات ثلاث اگر به قصد امر غیری متعلق به اینها اتیان شود، صحیحا واقع می‌شود، در مقام عمل، داعی و محرک، همان امر غیری متعلق به این طهارات باشد و معمولا هم وقتی‌که ما عمل را ملاحظه می‌کنیم، می‌بینیم همینطور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که وضو می‌گیرد سؤال کنند که برای چه وضو می‌گیری؟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ذی المقدمة است، می‌خواهد بگوید که محرک من به اتیان این وضو و ایجاد وضو، همان امر غیری است که از ناحیه و از جانب امر نفسی وجود پیدا می‌کند و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 می‌گیرم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محرک من امر غیری ملازم با امر متعلق بصلاة است، چون وضو مقدمه</w:t>
      </w:r>
      <w:bookmarkStart w:id="1130" w:name="pg13679_133873"/>
    </w:p>
    <w:p>
      <w:pPr>
        <w:pStyle w:val="BookText"/>
        <w:rPr/>
      </w:pPr>
      <w:bookmarkEnd w:id="1130"/>
      <w:r>
        <w:rPr>
          <w:rFonts w:ascii="IRNazanin" w:hAnsi="IRNazanin" w:eastAsia="IRNazanin"/>
          <w:color w:val="111111"/>
          <w:sz w:val="28"/>
          <w:sz w:val="28"/>
          <w:szCs w:val="28"/>
          <w:rtl w:val="true"/>
          <w:lang w:bidi="fa-IR"/>
        </w:rPr>
        <w:t>است و مقدمه وجوب غیری دارد، پس روی این حساب، من وضو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چطور با موازین تطبیق می‌کند که داعی و محرک کسی، امر غیری باشد که عملا چنین است؟ مستشکل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در این معنا از نظر فتاوا وجود ندارد که اگر کسی این طهارات را به داعی امر غیری اتیان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نکته از این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رابطۀ این طهارات را با امر استحبابی نفسی از نظر عبادیت قطع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عبادیت برای آن امر استحبابی نفسی نیست، مخصوصا با توجه به اینکه در تیمم هم آن امر استحبابی نفسی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فرقی نمی‌کند، مکلّفی که وضو می‌گیرد با مکلّفی که تیمم می‌کند، دیدشان نسبت به وضو و تیمّم مغایر باهم نیست، به همان دیدی که متوضّی به وضو نگاه می‌کند، به همان دید هم متیمّم به تیمّم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وضو برای نماز می‌گیرد، این هم تیمم برای نماز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تیمّم انجام می‌دهد هیچ توجه به امر نفسی استحبابی ندارد، زیرا که امر نفسی استحبابی وجود ندارد، کسی هم که وضو می‌گیرد با اینکه امر نفسی استحبابی وجود دارد، اما توجه به آن امر نفسی استحبابی ندارد، به یک کیفیت، وضو از متوضّی و تیمّم از متیمّم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دومش تقریبا حرف ما را خراب می‌کند و آن این است که ما در عبادیت عبادت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این شیء فی نفسه صلاحیت عبادیت وجود داشته باشد، که اکثرا این صلاحیت را از طریق شرع بدست می‌آوریم و دوم اینکه خارجا این شیء صالح للعبادیة با قصد تقرّب و یا داعویت امر در آنجایی که امر وجود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دیروز هم اشاره کردیم که مسألۀ داعویت امر را نمی‌خواهیم به‌طورکلی انکار کنیم،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ندارد، مقوّم عبادیت نیست و الاّ در آنجایی که کسی نماز را بداعی امتثال امر صلاتی اتیان کند، نمی‌شود کسی مناقشه‌ای در صحت این صلاة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قبل می‌خواستیم این معنا را عرض کنیم که اینطور نیست که ملاک در باب قصد قربت، قصد امتثال امر باشد، به‌طوری که اگر در جایی مسألۀ امر وجود نداشت،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امکان ندارد و در نتیجه عبادیت امکان ندارد، ملاک این نیست و الاّ آنجایی که امر داشته باشد، اگر کسی عبادت را به قصد امتثال امر انجام بدهد، هیچ مانعی و خدشه‌ای در عبادیت و صحت این عبادت وجود ندارد</w:t>
      </w:r>
      <w:r>
        <w:rPr>
          <w:rFonts w:eastAsia="IRNazanin" w:cs="IRNazanin"/>
          <w:color w:val="111111"/>
          <w:sz w:val="28"/>
          <w:szCs w:val="28"/>
          <w:rtl w:val="true"/>
          <w:lang w:bidi="fa-IR"/>
        </w:rPr>
        <w:t>.</w:t>
      </w:r>
    </w:p>
    <w:p>
      <w:pPr>
        <w:pStyle w:val="Heading3"/>
        <w:numPr>
          <w:ilvl w:val="2"/>
          <w:numId w:val="1"/>
        </w:numPr>
        <w:rPr/>
      </w:pPr>
      <w:bookmarkStart w:id="1131" w:name="__RefHeading___Toc678211_1468164448"/>
      <w:bookmarkStart w:id="1132" w:name="_Toc420"/>
      <w:bookmarkEnd w:id="1131"/>
      <w:r>
        <w:rPr>
          <w:rtl w:val="true"/>
        </w:rPr>
        <w:t>اشکال اتیان طهارات ثلاث بداعی امر غیری</w:t>
      </w:r>
      <w:bookmarkEnd w:id="1132"/>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اشکال این است، روی مبنای ما این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طهارات ثلاث شما صلاحیت للعبادة را از طریق اجماع و ضرورت و نظر متشرعه به دست آوردید، دیدید که متشرعه با</w:t>
      </w:r>
      <w:bookmarkStart w:id="1133" w:name="pg13679_133874"/>
    </w:p>
    <w:p>
      <w:pPr>
        <w:pStyle w:val="BookText"/>
        <w:rPr/>
      </w:pPr>
      <w:bookmarkEnd w:id="1133"/>
      <w:r>
        <w:rPr>
          <w:rFonts w:ascii="IRNazanin" w:hAnsi="IRNazanin" w:eastAsia="IRNazanin"/>
          <w:color w:val="111111"/>
          <w:sz w:val="28"/>
          <w:sz w:val="28"/>
          <w:szCs w:val="28"/>
          <w:rtl w:val="true"/>
          <w:lang w:bidi="fa-IR"/>
        </w:rPr>
        <w:t>این طهارات ثلاث جوری معامله می‌کند که با شرائط و مقدمات دیگر اینطور معامله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می‌پذیریم اما در مقام عمل، این طهارات ثلاث را می‌خواهد به داعی امر غیری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یا باطل؟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باطل است، ما مدعی هستیم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نیست که این معنا صحیح است و نزد ما عملا هم مستشکل می‌گوید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رکن دوم عبادیت را چطور اینجا درست کردید؟ برای اینکه امر غیری صلاحیت ندارد که داعویت به عنوان عبادیت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آن تحقیقی که مکرر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اصلا وجودش کالعدم است، نه مسألۀ موافقتی به دنبال اوست، نه مخالفتی به دنبال اوست، نه استحقاق مثوبتی به دنبال اوست، ولو اینکه در واجبات نفسیه، استحقاق مثوبت را قائل بشویم، ولی در واجبات غیریه، استحقاق مثوبت را قائل نیستیم، برای اینکه هیچ قرب و بعدی در رابطۀ با واجب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و 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لذا یک‌چنین امر غیری چطور می‌تواند مصحح عبادیت باشد؟ چطور می‌تواند این رکن دوم عبادیت را تصحیح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می‌گیریم بخاطر نماز؛ یعنی بخاطر امر غیری متعلق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تردیدش هم بین نفی و اثبات است،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باطل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صحیح است، راه صحت این وضو به عنوان عبادیت چیست؟</w:t>
      </w:r>
    </w:p>
    <w:p>
      <w:pPr>
        <w:pStyle w:val="Heading3"/>
        <w:numPr>
          <w:ilvl w:val="2"/>
          <w:numId w:val="1"/>
        </w:numPr>
        <w:rPr/>
      </w:pPr>
      <w:bookmarkStart w:id="1134" w:name="__RefHeading___Toc678213_1468164448"/>
      <w:bookmarkStart w:id="1135" w:name="_Toc421"/>
      <w:bookmarkEnd w:id="1134"/>
      <w:r>
        <w:rPr>
          <w:rtl w:val="true"/>
        </w:rPr>
        <w:t>جواب از اشکال عبادیت طهارت ثلاث</w:t>
      </w:r>
      <w:bookmarkEnd w:id="1135"/>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را باید به این کیفیت حل کرد که این آدمی که وضو می‌گیرد و از او می‌پرسیم که برای چه وضو می‌گیرید و داعی و محرک شما برای این وضو چیست؟ او جواب می‌دهد که داعی من نماز خواندن است، محرک من انجام صلاة است و من بخاطر نماز دارم وضو می‌گیریم،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این در باطن می‌خواهد جواب بدهد که وضو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صلاة انجام می‌دهم؛ یعنی در حقیقت 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أتوضّؤ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غسلتان و مسحتان را برای نماز انجام می‌دهم؟ یا اینکه این غسلتان و مسحتان همراه با قصد تقرّب را برای صلاة انجام می‌دهم؟ این دو صورت است، دو نحو در اینجا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بخواهیم کلامش را تفسیر کنیم،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أتوضّؤ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این اعمال را انجام می‌دهم به ضمیمۀ قصد قربت و مجموعش بخاطر نماز است؟ یا اینکه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غسلتان و مسحتان را برای نماز انجام می‌دهم، دیگر مسألۀ قصد قربت همراه غسلتان و مسحتان وجود ندارد؟ آیا از نظر تصویر و از نظر اینکه دو رقم امکان دارد، کسی نمی‌تواند تردید در این معنا داشته باشد؟</w:t>
      </w:r>
    </w:p>
    <w:p>
      <w:pPr>
        <w:pStyle w:val="BookText"/>
        <w:rPr/>
      </w:pPr>
      <w:r>
        <w:rPr>
          <w:rFonts w:ascii="IRNazanin" w:hAnsi="IRNazanin" w:eastAsia="IRNazanin"/>
          <w:color w:val="111111"/>
          <w:sz w:val="28"/>
          <w:sz w:val="28"/>
          <w:szCs w:val="28"/>
          <w:rtl w:val="true"/>
          <w:lang w:bidi="fa-IR"/>
        </w:rPr>
        <w:t>لذا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 آن صورت اول باشد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غسلتان و مسحتان را با قصد تقرّب، این مجموع را برای نماز انجام می‌دهم، وضوی او درست است و جواب مستشکل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عبادیت را با امر غیری درست نکرد، بلکه عبادیت را با قصد قربت درست کرد و ما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قصد قربت، کسی قصد امتثال امر داشته باشد،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سالها درس خواندیم چه‌بسا در حین وضو توجه به امر نفسی استحبابی نداشته باشیم، واقعا هم اینطور است؟ که عملا در حال توضّی انسان نوعا توجه به امر استحبابی نفسی وضو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قصد قربت را به معنای قصد امتثال امر نمی‌دانیم، تا توجه به این امر استحبابی نفسی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کیست که در حال وضو توجه به عبادیت وضو نداشته باشد؟ ممکن است انسان در حال وضو اصلا غافل باشد از اینکه وضو عبادت است، هیچ غفلتی برای انسان از عبادیت وضو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غسلتان و مسحتان را که روی بیان ما، صلاحیت عبادیتش از طریق شارع و متشرعه به صورت ضرورت و بداهت برای ما روشن شده است، این شیء صالح للعبادیة را توأم با قصد قربت انجام می‌دهم که این مجموع مقدمۀ برای صلاة باشد و هدف اصلی از تحقق این مجموع، عبارت از تحقق نماز است، اگر اینطور شد، امر غیری نقش در عبادیت پیدا نکرده است، آن امر نفسی استحبابی هم لازم نبود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مقرّبیت هم همراه اوست و لازم نیست در قصد قربت، عنوان قصد و امتثال الامر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شق اول، وضو صحیح است، لکن صحت و عبادیت آن در رابطۀ با امر غیری نبوده و ارتباطی به آن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قسم دوم شد و کسی اینطور بگوید که من این غسلتان و مسحتان را برای نماز انجام می‌دهم و دیگر مسألۀ قصد قربت را در کار نیاورد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غسلتان و مسحتان توأم با قصد قربت، اگر اینطور وضو گرفت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درست است که این وضو صلاحیت للعبادیة دارد، اما رکن دومش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این است که تحقق خارجی عبادت باید توأم با قصد قربت باشد، یا توأم با قصد امتثال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قصد قربت هم که همراه نباشد چطور می‌توانیم این وضو را به عنوان یک عبادت تصحیح کنیم؟</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مستشکل که ادعا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صحة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امر غیری‌اش را نیت بکند و به داعی امر غیری انجام بدهد، اگر منظورتان این صورت هم باشد ما حرف شما را به کلی تکذیب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چنین فتوایی داده است؟ چه‌کسی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صحة الوضوء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بدهد که من غسلتان و مسحتان را برای نماز انجام می‌دهم و مسألۀ</w:t>
      </w:r>
      <w:bookmarkStart w:id="1136" w:name="pg13679_133876"/>
    </w:p>
    <w:p>
      <w:pPr>
        <w:pStyle w:val="BookText"/>
        <w:rPr/>
      </w:pPr>
      <w:bookmarkEnd w:id="1136"/>
      <w:r>
        <w:rPr>
          <w:rFonts w:ascii="IRNazanin" w:hAnsi="IRNazanin" w:eastAsia="IRNazanin"/>
          <w:color w:val="111111"/>
          <w:sz w:val="28"/>
          <w:sz w:val="28"/>
          <w:szCs w:val="28"/>
          <w:rtl w:val="true"/>
          <w:lang w:bidi="fa-IR"/>
        </w:rPr>
        <w:t>وصف قصد قربت و وجود قصد قربت در اینجا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یک شبهه‌ای هست که باید خوب به آن توجه شود، ولو جای تأسف هم دارد، زیرا آنهایی که در مسألۀ وضو و امثال وضو، یک مقداری وسواس دارند، با این حرفها وسواسی‌تر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دقت کنید ان شاء الله به آنجاها منتهی نمی‌شود</w:t>
      </w:r>
      <w:r>
        <w:rPr>
          <w:rFonts w:eastAsia="IRNazanin" w:cs="IRNazanin"/>
          <w:color w:val="111111"/>
          <w:sz w:val="28"/>
          <w:szCs w:val="28"/>
          <w:rtl w:val="true"/>
          <w:lang w:bidi="fa-IR"/>
        </w:rPr>
        <w:t>.</w:t>
      </w:r>
    </w:p>
    <w:p>
      <w:pPr>
        <w:pStyle w:val="Heading3"/>
        <w:numPr>
          <w:ilvl w:val="2"/>
          <w:numId w:val="1"/>
        </w:numPr>
        <w:rPr/>
      </w:pPr>
      <w:bookmarkStart w:id="1137" w:name="__RefHeading___Toc678215_1468164448"/>
      <w:bookmarkStart w:id="1138" w:name="_Toc422"/>
      <w:bookmarkEnd w:id="1137"/>
      <w:r>
        <w:rPr>
          <w:rtl w:val="true"/>
        </w:rPr>
        <w:t>برگشت اشکال صحت طهارات بدون قصد قربت</w:t>
      </w:r>
      <w:bookmarkEnd w:id="1138"/>
    </w:p>
    <w:p>
      <w:pPr>
        <w:pStyle w:val="BookText"/>
        <w:rPr/>
      </w:pPr>
      <w:r>
        <w:rPr>
          <w:rFonts w:ascii="IRNazanin" w:hAnsi="IRNazanin" w:eastAsia="IRNazanin"/>
          <w:color w:val="111111"/>
          <w:sz w:val="28"/>
          <w:sz w:val="28"/>
          <w:szCs w:val="28"/>
          <w:rtl w:val="true"/>
          <w:lang w:bidi="fa-IR"/>
        </w:rPr>
        <w:t>شبهه‌ای که اینجا به ذهن می‌آید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 هم می‌گوییم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 مسحتان را برای نماز انجام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صحیح است بخاطر اینکه آنچه که مقدمیت برای صلاة دارد، خود غسلتان و مسحتان نیست، آنچه که مقدمیت برای صلاة دارد یک غسلتان و 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کونها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نفس غسلتان و مسحتان اصلا مورد احتیاج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قصد قربت هزار مرتبه دست و صورت و سر و پا را غسل و مسح بکنید به درد نماز نمی‌خورد، آنچه که به درد نماز می‌خورد عبارت از غسلتان و 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کونها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آدم توجهی هم به قصد قربت نداشته باشد، لکن چون غایت را صلاة قرار داد و هدف را خواندن نماز قرار داد و نماز بر وضوی عبادی متوقف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 الوضوء ولو کان فاقدا لوصف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أتوضّؤ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وضوی او درست است، چه در ذهن او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أتوضّؤ قربة الی الله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ذهن او این معنا نباشد، بلکه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أتوضّؤ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صورت باید حکم به صحت عبادت کنید و اگر حکم شد اشکال برمی‌گردد که با اینکه وضو فاقد قصد قربت است، چطور شما حکم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أتوضّؤ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کردید؟</w:t>
      </w:r>
    </w:p>
    <w:p>
      <w:pPr>
        <w:pStyle w:val="BookText"/>
        <w:rPr/>
      </w:pPr>
      <w:r>
        <w:rPr>
          <w:rFonts w:ascii="IRNazanin" w:hAnsi="IRNazanin" w:eastAsia="IRNazanin"/>
          <w:color w:val="111111"/>
          <w:sz w:val="28"/>
          <w:sz w:val="28"/>
          <w:szCs w:val="28"/>
          <w:rtl w:val="true"/>
          <w:lang w:bidi="fa-IR"/>
        </w:rPr>
        <w:t>جواب از این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نکته‌ای است که این نکته نه‌تنها در اینجا وجود دارد، مشابه آن در موارد دیگر هم وجود دارد و آن این است که در باب ریا و صلاة ریایی، آنهایی که واجب نفسی است، شما به حسب فتوا و به حسب روایات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ریایی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صلاة ریایی که می‌گویید باطل است؛ یعنی یک عمل عبادی ریایی باطل است یا عمل غیرعبادی ریایی باطل است؟</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خدای نکرده نمازش را ریاء انجام می‌دهد، شما می‌گویید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این نماز را شما چطوری درست کردید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ریاء هل یصلّی ریاء، ام یأتی بصورة الصلاة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ریاء نماز می‌خواند، آیا تظاهر می‌کند به اینکه نماز می‌خواند؟ یعنی یک صورتی از</w:t>
      </w:r>
      <w:bookmarkStart w:id="1139" w:name="pg13679_133877"/>
    </w:p>
    <w:p>
      <w:pPr>
        <w:pStyle w:val="BookText"/>
        <w:rPr/>
      </w:pPr>
      <w:bookmarkEnd w:id="1139"/>
      <w:r>
        <w:rPr>
          <w:rFonts w:ascii="IRNazanin" w:hAnsi="IRNazanin" w:eastAsia="IRNazanin"/>
          <w:color w:val="111111"/>
          <w:sz w:val="28"/>
          <w:sz w:val="28"/>
          <w:szCs w:val="28"/>
          <w:rtl w:val="true"/>
          <w:lang w:bidi="fa-IR"/>
        </w:rPr>
        <w:t>نماز را دارد انجام می‌دهد، اما در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بل صورة الصلاة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فقط صورة الصلاة است، علت بطلان این نماز دیگر مسألۀ ریا نیست، مسأله این است که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ایستاد و تقلید یک انسان مصلّی را درآورد و اعمال مشابه او را قولا و عملا انجام داد،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این غیر صحیح است، علت بطلان عملش چیست؟ علت بطلانش نخواندن نماز است، این یک صورتی از نماز را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الصلاة لیست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ریا که شما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الصلاة التی یرایء فیها باطلة، ما علة 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علتش این است که اصلا صلاة واقع نشده است؟ صلاة را قصد نکرده بلکه این آدم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برویم یک صورت صلاتی درست بکنیم، اینها خیال بکنند که ما داریم مثلا نماز کذایی می‌خوانیم، یا اصل نماز را انجام می‌دهیم، آیا علت بطلان این است؟ این اختصاص به ریاء ندارد، هرکسی ارادۀ نماز نکند نمازش باطل است، هر کسی صورت صلاة را انجام بدهد 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یصل بل أتی بصورة الصلاة فرق بین من صلّی و بین من أتی بصورة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اتیان به صورت نماز بکند، به هر داعی می‌خواهد اتیان به صورت صلاة بکند، این نمازش باطل است، علتش 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یصل بل أتی بصورة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است، اما شما در باب ریا این مطلب را نمی‌گویید،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مسامحه و تجوّز و عنایتی بکار رفته، یا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علی نحو الحقیقة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صلّی، لکنه کان ریاء و لاجل الریاء تکون صلاته باطل لا لاجل انّه لم یصل بل أتی بصورة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دقتی است که در باب مسألۀ ریا مطرح است، ما نحن فیه هم اینطوری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غسلتان و مسحتان را برای صلاة انجام می‌دهم، درست است آنچه که صلاة بر آن توقف دارد یک‌جهت عبادیت و قصد قربت در آن معتبر است اما معنای آن این نیست که غسلتان و مسحتان توأم با قصد قربت بوده است، غایت، صلاة است، مقدمه عبادت است و غسلتان و مسحتان را برای صلاة متوقف بر عبادت انجام می‌دهد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غسلتان و مسحتان همراه با قصد قربت باشد، کما اینکه در باب ریا عبادت می‌کند، اما ریاء، نه اینکه اتیان به صورت صلاتش به عنوان ریا باشد و الاّ باید در مرحلۀ متقدمۀ بر ریا ما حکم بکنیم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 و أتی بصورت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داعی و به هر کیفیتی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عمله باطلا، لانّه 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صلاة ریائی مسأله اینطور نیست، در باب صلاة ریائی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اما ریاء و لاجل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می‌کنیم به اینکه صلاتش باطل است</w:t>
      </w:r>
      <w:r>
        <w:rPr>
          <w:rFonts w:eastAsia="IRNazanin" w:cs="IRNazanin"/>
          <w:color w:val="111111"/>
          <w:sz w:val="28"/>
          <w:szCs w:val="28"/>
          <w:rtl w:val="true"/>
          <w:lang w:bidi="fa-IR"/>
        </w:rPr>
        <w:t>.</w:t>
      </w:r>
    </w:p>
    <w:p>
      <w:pPr>
        <w:pStyle w:val="Heading3"/>
        <w:numPr>
          <w:ilvl w:val="2"/>
          <w:numId w:val="1"/>
        </w:numPr>
        <w:rPr/>
      </w:pPr>
      <w:bookmarkStart w:id="1140" w:name="__RefHeading___Toc678217_1468164448"/>
      <w:bookmarkStart w:id="1141" w:name="_Toc423"/>
      <w:bookmarkEnd w:id="1140"/>
      <w:r>
        <w:rPr>
          <w:rtl w:val="true"/>
        </w:rPr>
        <w:t>پرسش</w:t>
      </w:r>
      <w:r>
        <w:rPr>
          <w:rtl w:val="true"/>
        </w:rPr>
        <w:t>:</w:t>
      </w:r>
      <w:bookmarkEnd w:id="1141"/>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مستشکل، عبادیت طهارات ثلاث در رابطۀ با استحباب نفسی است یا غیری؟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عبادیت طهارت ثلاث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مستشکل در عبادیت صلاة چیست؟</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وضو استحباب نفسی دارد یا وجوب غیری؟ توضیح دهید</w:t>
      </w:r>
      <w:r>
        <w:rPr>
          <w:rFonts w:eastAsia="IRNazanin" w:cs="IRNazanin"/>
          <w:color w:val="111111"/>
          <w:sz w:val="28"/>
          <w:szCs w:val="28"/>
          <w:rtl w:val="true"/>
          <w:lang w:bidi="fa-IR"/>
        </w:rPr>
        <w:t>.</w:t>
      </w:r>
      <w:bookmarkStart w:id="1142" w:name="pg13679_133879"/>
    </w:p>
    <w:p>
      <w:pPr>
        <w:pStyle w:val="Heading2"/>
        <w:numPr>
          <w:ilvl w:val="1"/>
          <w:numId w:val="1"/>
        </w:numPr>
        <w:rPr/>
      </w:pPr>
      <w:bookmarkStart w:id="1143" w:name="__RefHeading___Toc678219_1468164448"/>
      <w:bookmarkStart w:id="1144" w:name="_Toc424"/>
      <w:bookmarkEnd w:id="1142"/>
      <w:bookmarkEnd w:id="1143"/>
      <w:r>
        <w:rPr>
          <w:rtl w:val="true"/>
        </w:rPr>
        <w:t>درس سیصد و نود و هفتم</w:t>
      </w:r>
      <w:bookmarkEnd w:id="1144"/>
    </w:p>
    <w:p>
      <w:pPr>
        <w:pStyle w:val="Heading3"/>
        <w:numPr>
          <w:ilvl w:val="2"/>
          <w:numId w:val="1"/>
        </w:numPr>
        <w:rPr/>
      </w:pPr>
      <w:bookmarkStart w:id="1145" w:name="__RefHeading___Toc678221_1468164448"/>
      <w:bookmarkStart w:id="1146" w:name="_Toc425"/>
      <w:bookmarkEnd w:id="1145"/>
      <w:r>
        <w:rPr>
          <w:rtl w:val="true"/>
        </w:rPr>
        <w:t>اشاره</w:t>
      </w:r>
      <w:bookmarkEnd w:id="11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47" w:name="__RefHeading___Toc678223_1468164448"/>
      <w:bookmarkStart w:id="1148" w:name="_Toc426"/>
      <w:bookmarkEnd w:id="1147"/>
      <w:r>
        <w:rPr>
          <w:rtl w:val="true"/>
        </w:rPr>
        <w:t>کیفیت تصحیح عبادیت وضو</w:t>
      </w:r>
      <w:bookmarkEnd w:id="1148"/>
    </w:p>
    <w:p>
      <w:pPr>
        <w:pStyle w:val="BookText"/>
        <w:rPr/>
      </w:pPr>
      <w:r>
        <w:rPr>
          <w:rFonts w:ascii="IRNazanin" w:hAnsi="IRNazanin" w:eastAsia="IRNazanin"/>
          <w:color w:val="111111"/>
          <w:sz w:val="28"/>
          <w:sz w:val="28"/>
          <w:szCs w:val="28"/>
          <w:rtl w:val="true"/>
          <w:lang w:bidi="fa-IR"/>
        </w:rPr>
        <w:t>جایی که وضو به داعی امر غیری و به عبارت دیگر برای نماز انجام می‌شود، به دو صورت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أتوضّوء مع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مجموع را برای صلاة انجام می‌دهد، وضو قربی را برای صلاة انجام می‌دهد، هیچ بحثی در صحتش نیست و عبادیت وضو هم مرتبط به امر غیری نخواهد بود، عبادیتش بخاطر همان قصد قربت است، چه قصد قربت به لحاظ تعلق امر نفسی استحبابی باشد، یا به لحاظ مقرّبیت و صالحیت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آنطوری که ما عرض کردیم</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دوم این بود که مسألۀ قصد قربت مطرح نیست،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أتوضّوء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صلاة قرار می‌دهد، بدون اینکه قصد قربت را در کنار اجزاء و خصوصیات وضو مطرح کند، اینجا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به ذهن می‌آید، همین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أتوضّؤ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وضویی برای نماز مقدمیت دارد که عبادیتش محفوظ باشد و به عنوان عبادت اتیان شده باشد، 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أتوضّؤ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برمی‌گردد،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أتوضّؤ وضوء یکون مقدمة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وضویی</w:t>
      </w:r>
      <w:bookmarkStart w:id="1149" w:name="pg13679_133880"/>
    </w:p>
    <w:p>
      <w:pPr>
        <w:pStyle w:val="BookText"/>
        <w:rPr/>
      </w:pPr>
      <w:bookmarkEnd w:id="1149"/>
      <w:r>
        <w:rPr>
          <w:rFonts w:ascii="IRNazanin" w:hAnsi="IRNazanin" w:eastAsia="IRNazanin"/>
          <w:color w:val="111111"/>
          <w:sz w:val="28"/>
          <w:sz w:val="28"/>
          <w:szCs w:val="28"/>
          <w:rtl w:val="true"/>
          <w:lang w:bidi="fa-IR"/>
        </w:rPr>
        <w:t>که مقدمۀ نماز است طبعا وضو عبادی است، توأم با عبادیت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مقدار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أتوضّؤ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عبادیت این وضو، کفایت می‌کند و معنایش این است که امر غیری هم برای تصحیح مسألۀ عبادیت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عبارتی که مرحوم آخوند در کفایه در همین رابطه در دو سطر ذکر کرده‌اند، ناظر به همین معنا باشد، که مرحوم آخوند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الاکتفاء بقصد امرها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می‌بینید قصد امر غیری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نسخه‌های کفایه معمولا اینجا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دارد و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بخاطر این است که امر غیری به متعلقش دعوت می‌کند و چون متعلق خودش ذاتا عبادت است، روی آن‌جهت، اکتفا بقصد امر غیری می‌شود؛ یعنی کانّ یک واسطه‌ای در این بین پیدا می‌شود که خود امر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امر غیری لا یکتفی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این است که در سایر مقدمات غیر عبادی، قصد امر غیری نمی‌تواند عبادیت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قصد امر غیری تطهیر ثوب و بدن 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یصیر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طهارت وضویی مسأله این است که امر غیری متعلق به تطهیر ثوب به عبادت متعلق نشده است، متعلقش نفس تطهیر ثوب است، اما امر غیری متعلق به وضو به یک عبادت متعلق شده است که با قطع‌نظر از این امر غیری عبادیتش احراز شده و اثبات شده و در اثبات عبادیت هم پای امر غیری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اکتفای بقصد امر غیری می‌شود، روی همین‌جهت است که امر غیری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انجام بده، مقدمه هم غسلتان و مسحتان فقط نیست، بلکه مقدمه غسلتان و مسحتان مع قصد القربة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خصوصیت این است که درست است که وضو متعلق امر غیری است، سایر شرائط و مقدمات هم هکذا و فرض کنیم امر غیری در تمامی موارد دعوت به متعلق می‌کند، اما متعلقها فرق می‌کند، در باب تطهیر ثوب و بدن، متعلقش یک امر غیری عبادی است اما در باب وضو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عبادی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قصد کرد امر غیری را به لحاظ اینکه امر غیری دعوت به متعلق می‌کند و متعلق هم عبادت در حقیقت با یک واسطه برمی‌گردد به مسألۀ عبادیت و قصد تقرّب، که از کلام مرحوم آخوند هم همین معنا استفاده می‌شود</w:t>
      </w:r>
      <w:r>
        <w:rPr>
          <w:rFonts w:eastAsia="IRNazanin" w:cs="IRNazanin"/>
          <w:color w:val="111111"/>
          <w:sz w:val="28"/>
          <w:szCs w:val="28"/>
          <w:rtl w:val="true"/>
          <w:lang w:bidi="fa-IR"/>
        </w:rPr>
        <w:t>.</w:t>
      </w:r>
    </w:p>
    <w:p>
      <w:pPr>
        <w:pStyle w:val="Heading3"/>
        <w:numPr>
          <w:ilvl w:val="2"/>
          <w:numId w:val="1"/>
        </w:numPr>
        <w:rPr/>
      </w:pPr>
      <w:bookmarkStart w:id="1150" w:name="__RefHeading___Toc678225_1468164448"/>
      <w:bookmarkStart w:id="1151" w:name="_Toc427"/>
      <w:bookmarkEnd w:id="1150"/>
      <w:r>
        <w:rPr>
          <w:rtl w:val="true"/>
        </w:rPr>
        <w:t>عدم تصحیح عبادیت وضو به واسطه امر غیری</w:t>
      </w:r>
      <w:bookmarkEnd w:id="1151"/>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مسأله اینطور نیست که عبارت ایشان دلالت دارد و دیروز هم ما به عنوان شبهه در مسأله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بقصد امر غیری وضو گرفت، در این شخص دو حالت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وضو قربی را بداعی امر غیری می‌گیرد، این هیچ مانعی ندارد، عبادیت را امر غیری درست نکرده است، بلکه در رتبۀ متقدمۀ بر امر غیری، مسألۀ عبادیت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w:t>
      </w:r>
    </w:p>
    <w:p>
      <w:pPr>
        <w:pStyle w:val="BookText"/>
        <w:rPr/>
      </w:pPr>
      <w:r>
        <w:rPr>
          <w:rFonts w:ascii="IRNazanin" w:hAnsi="IRNazanin" w:eastAsia="IRNazanin"/>
          <w:color w:val="111111"/>
          <w:sz w:val="28"/>
          <w:sz w:val="28"/>
          <w:szCs w:val="28"/>
          <w:rtl w:val="true"/>
          <w:lang w:bidi="fa-IR"/>
        </w:rPr>
        <w:t>برای قصد تقرب، حساب مستقلی باز نکنیم، فقط ما باشیم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الوضوء و اتیان الوضوء بداع الامر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عبادیت برای وضو درست بکند و ما در اینجا نمی‌توانیم اکتفاء به امر غیری را درست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بوده که همه‌جا و همه‌وقت اکتفای به امر غیری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دلیلی بر اکتفا به امر غیری نمی‌توانیم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غیری دعوت به متعلق می‌کند و متعلق عبارت از عبادت است؛ پس لا محاله مسألۀ عبادیت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مسأله اینطور نیست، صرف اینکه من وضوی مقدمۀ نماز را انجام می‌دهم، موجب این نمی‌شود که وضو جنبۀ عبادیت پیدا کند، ما به مثال ریا تنظیر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ریا که موجب بطلان عمل است، آنجا مسأله چطوری است که عمل باطل می‌شود؟ آیا چه‌چیز محکوم به بطلان است؟ عبادت باطل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العبادة واقعة و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ریاء سبب می‌شود که اصلا عمل عبادی تحقق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تحقق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غیر ضمن ریا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کجا انسان قصد عنوان صلاة و تحقق عبادت را نداشته باشد، ولو اینکه ریائی هم وجود نداشته باشد باطل است، آیا عمل عبادی ریائی مانند آن کسی است که تقلید یک مصلّی را انجام می‌دهد و صورت عمل را انجام می‌دهد؟ اینهایی که تقلید یک کسی را انجام می‌دهند در کیفیت حرف زدن، در کیفیت جهات دیگر، آیا عمل صلاتی واقع از مرائی مانند این صورت صلاتی است که از یک مقلّد صادر می‌شود که هیچ‌گونه قصد تحقق عبادت را ندارد، فقط یک تقلید عملی برای مصلّی دارد؟ آیا عمل مرائی اینطور است؟</w:t>
      </w:r>
    </w:p>
    <w:p>
      <w:pPr>
        <w:pStyle w:val="BookText"/>
        <w:rPr/>
      </w:pPr>
      <w:r>
        <w:rPr>
          <w:rFonts w:ascii="IRNazanin" w:hAnsi="IRNazanin" w:eastAsia="IRNazanin"/>
          <w:color w:val="111111"/>
          <w:sz w:val="28"/>
          <w:sz w:val="28"/>
          <w:szCs w:val="28"/>
          <w:rtl w:val="true"/>
          <w:lang w:bidi="fa-IR"/>
        </w:rPr>
        <w:t>علت بطلان نباید مسألۀ ریاء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این است که این قصد ایجاد عبادت را نداشته است، قصد صلاة را نداشته است، قصد انجام یک عمل عبادی از او تحقق پیدا نکرده است، در حالی که خارجا آن ریاهایی که توأم با عمل عبادی است واقعش این است که عبادت ریاء واقع می‌شود، این قصد عنوان صلاة دارد، قصد تحقق عبادت را دارد، منتها این عبادت را ریاء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رکن دوم عبادیت نمی‌تواند تحقق پیدا کند و الاّ عمل صالح للعبادیة را قصد کرده است که در خارج به همان عنوانی که در سایر موارد هست، انجام بدهد اما در عین‌حال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لفقدانه لرکن الثانی فی العبادة و هو قصد القربة و قصد القربة لا یجتمع مع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قصد قربت و بین ریا اجتماع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ریا در مضادّۀ با قصد قربت، عبادت را از صحت و از اتصاف به تمامیت خارج می‌کند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اینجا نتیجه می‌گیریم که صرف اینکه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للصلاة و عبادة مقدمة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مقدمه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فرق بین وضو و تطهیر ثوب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عمل باید</w:t>
      </w:r>
      <w:bookmarkStart w:id="1152" w:name="pg13679_133882"/>
    </w:p>
    <w:p>
      <w:pPr>
        <w:pStyle w:val="BookText"/>
        <w:rPr/>
      </w:pPr>
      <w:bookmarkEnd w:id="1152"/>
      <w:r>
        <w:rPr>
          <w:rFonts w:ascii="IRNazanin" w:hAnsi="IRNazanin" w:eastAsia="IRNazanin"/>
          <w:color w:val="111111"/>
          <w:sz w:val="28"/>
          <w:sz w:val="28"/>
          <w:szCs w:val="28"/>
          <w:rtl w:val="true"/>
          <w:lang w:bidi="fa-IR"/>
        </w:rPr>
        <w:t>قصد قربت همراه این وضو باشد و مجرد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صلاة انجام می‌دهم این را عبادت نمی‌کند،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ثوب را برای صلاة انجام می‌دهم، گرچه در تطهیر ثوب آن رکن اوّل عبادیت هم مفقود است، ولی درعین‌حال علت عدم تحقق عبادیتش، همان عدم تحقق رکن ثانی است که ما در عبادیت معتبر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غسلتان و مسحتان را برای نماز انجام می‌دهم و مسألۀ قصد قربت را کنار غسلتان و مسحتان نگذارد، ما دلیلی نداریم بر اینکه این غسلتان و مسحتان صحیح باشد، اجماعی هم بر این معنا قائم نشده است که ما در مقام توجیه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مطلب را نمی‌پذیریم تا در مقام توجیه این مطلب برآییم</w:t>
      </w:r>
      <w:r>
        <w:rPr>
          <w:rFonts w:eastAsia="IRNazanin" w:cs="IRNazanin"/>
          <w:color w:val="111111"/>
          <w:sz w:val="28"/>
          <w:szCs w:val="28"/>
          <w:rtl w:val="true"/>
          <w:lang w:bidi="fa-IR"/>
        </w:rPr>
        <w:t>.</w:t>
      </w:r>
    </w:p>
    <w:p>
      <w:pPr>
        <w:pStyle w:val="Heading3"/>
        <w:numPr>
          <w:ilvl w:val="2"/>
          <w:numId w:val="1"/>
        </w:numPr>
        <w:rPr/>
      </w:pPr>
      <w:bookmarkStart w:id="1153" w:name="__RefHeading___Toc678227_1468164448"/>
      <w:bookmarkStart w:id="1154" w:name="_Toc428"/>
      <w:bookmarkEnd w:id="1153"/>
      <w:r>
        <w:rPr>
          <w:rtl w:val="true"/>
        </w:rPr>
        <w:t>فرق وضوی قبل از وقت با وضوی بعد از وقت</w:t>
      </w:r>
      <w:bookmarkEnd w:id="1154"/>
    </w:p>
    <w:p>
      <w:pPr>
        <w:pStyle w:val="BookText"/>
        <w:rPr/>
      </w:pPr>
      <w:r>
        <w:rPr>
          <w:rFonts w:ascii="IRNazanin" w:hAnsi="IRNazanin" w:eastAsia="IRNazanin"/>
          <w:color w:val="111111"/>
          <w:sz w:val="28"/>
          <w:sz w:val="28"/>
          <w:szCs w:val="28"/>
          <w:rtl w:val="true"/>
          <w:lang w:bidi="fa-IR"/>
        </w:rPr>
        <w:t>خلاصۀ حرفهایی که در باب طهارات ثلاث روی راهی که ما ذکر کردیم از نظر جنبۀ فقهی این بود که مسألۀ اتیان به طهارات ثلاث، البته در خود تیمم یک تضییقاتی وجود دارد که ما کاری نداریم اما در باب وضو که دیگر هیچ‌گونه تضییقی وجود ندارد، ما معتقدیم که وضو قبل از وقت با وضو بعد از وقت فرق دارد، اگر قائل به امر غیری بشویم، در تعلق و عدم تعلق امر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قبل الوقت، امر غیری به آن متعلق نیست، برای اینکه امر نفسی به ذی المقدمة هنوز تعلق نگرفته است و وضو بعد الوقت، امر غیری بنا بر قول به وجوب مقدمه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قبل وقت و بعد وقت فقط فرقش در مسألۀ تعلق امر غیری و عدم تعلق امر غیری است و هیچ‌کدامش ارتباط به عبادیت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وضو به امر غیری مربوط نیست، اگر قصد کند استحباب نفسی و امر نفسی استحبابی را در عبادیت وضو، این یک راه برای عبادیت است و استحباب نفسی‌اش قبل از وقت هم ثابت است، همان‌طوری که بعد از وقت ثابت است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دومش این است که به وضو قصد قربت بکند و مسألۀ امر نفسی‌اش را مورد ملاحظه قرار ندهد، وضو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مقرب، لانّه صالحا للمقربیة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 به این وضو گرفتن هم مسألۀ مقربیت است و در این دو جهت هم بین قبل وقت و بعد وقت هیچ فرقی نمی‌کند لذا روی این بیان، دیگر این مطلبی که در اذهان آمده است که بین وضو قبل وقت با بعد وقت فرق است، در مسألۀ عبادیت هیچ فرق نمی‌کند، امر غیری مصحح عبادیت نیست و فارق بین قبل از وقت و بعد از وقت هم همین وجود امر غیری و عدم وجود امر غیری است و الاّ در تعلق امر نفسی استحبابی و یا در صلاحیت مقربیت و قصد تقرّب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قبل از وقت و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وضو قبل از وقت و بعد از وقت چه فرقی می‌شود قائل شد؟ در نتیجه آنچه که ملاک در عبادیت و صحت عبادت وضو است بین قبل از وقت و بعد از وقت فرق نمی‌کند، آنچه که بین قبل از وقت و بعد از وقت فرق می‌کند</w:t>
      </w:r>
    </w:p>
    <w:p>
      <w:pPr>
        <w:pStyle w:val="BookText"/>
        <w:rPr/>
      </w:pPr>
      <w:r>
        <w:rPr>
          <w:rFonts w:ascii="IRNazanin" w:hAnsi="IRNazanin" w:eastAsia="IRNazanin"/>
          <w:color w:val="111111"/>
          <w:sz w:val="28"/>
          <w:sz w:val="28"/>
          <w:szCs w:val="28"/>
          <w:rtl w:val="true"/>
          <w:lang w:bidi="fa-IR"/>
        </w:rPr>
        <w:t>مسألۀ امر و وجوب غیری است و وجوب غیری ملاک و مصحح عبادیت وضو و صحت وضو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روی این بیان، هیچ فرقی بین وضوء قبل از وقت و بعد از وقت نیست، بلکه با بیانی که عرض کردیم یک‌قدری بعد از وقت مشکلتر از قبل از وقت است، برای اینکه در قبل الوقت، فرضی برای بطلان وضو تصور نمی‌شد، قبل از وقت اگر کسی وضو بگیرد چون پای امر غیری مطرح نیست راهی برای بطلان وضو در کار نیست اما بعد از وقت این فرض اخیری که ذکر کردیم، موجب بطلان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وضو بگیرد بداعی امر غیری، بدون اینکه مسألۀ قصد قربت را مطرح بکند، با اینکه امر غیری وجود دارد، با اینکه وضو بداعی امر غیری گرفته شده، روی این مبنا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وضوی بعد از وقت فرض بطلان وجود دارد، اما در وضوی قبل از وقت هیچ فرضی برای بطلان وجود ندارد مگر آن فرضهایی که در سایر عبادات هم هست مثل اینکه ریاء وضو بگیرد که هر عبادتی بواسطۀ ریا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عناوین عامه‌ای که هر عبادتی را باطل می‌کند آن عناوین می‌تواند وضو را باطل کند، اما یک عنوان خاصی که مربوط به خصوص وضو باشد و وضو قبل از وقت را بخواهد باطل کند، ما یک‌چنین عنوان خاصی در باب وضو نداریم و راهی برای ابطال خصوص وضو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نتیجۀ فقهی و ثمرۀ فقهی مترتب بر این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باب تیمّم یک احکام خاصه‌ای دارد که حتّی بعد از وقت هم در بعضی از موارد، بدار در باب تیمّم جایز نیست، بلکه مکلّف آنجایی که احتمال می‌دهد که عذرش تا نزدیک آخر وقت زائل بشود باید صبر بکند تا نزدیک آخر وقت اگر عذرش زائل نشد، نوبت به تیمّم می‌رسد لذا در تیمّم بالخصوص یک احکام خاصّی حتّی نسبت به بعد از وقت مترتب است، تا چه برسد به تیمّم قبل الوقت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اصلی ما در مقدمۀ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شروع به اصل بحث وجوب مقدمه و عدم وجوب مقدمه بکنیم، یک اموری را به عنوان مقدمۀ بحث مقدمه مطرح کردند که سومین امرش عبارت از تقسیمات واجب بود که برای واجب تقسیماتی ذکر شده بود مثل تقسیم به مطلق و مشروط، تقسیم به معلّق و منجّز، تقسیم به نفسی و غیری، که دنبالۀ بحث نفسی و غیری بود که ما را به اینجا کشاند و ادامه پیدا کرد تا 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 دیگر برای واجب هست که گویا مرحوم آخوند فراموش کرده‌اند اینجا ذکر کنند، لذا امر ثالث را رها کرده‌اند و وارد امر رابع شده‌اند و بعد از تمامیت امر رابع مثل اینکه یادشان آمده که یک تقسیم دیگری برای واجب بود و ایشان ذکر نکردند و آن تقسیم واجب به اصلی و تبعی است، اما ما هم چون ترتیب کفایه را حفظ می‌کنیم، با اینکه قاعده اقتضاء می‌کند که این آخرین تقسیم واجب را اینجا ذکر بکنیم،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لترتیب</w:t>
      </w:r>
      <w:bookmarkStart w:id="1155" w:name="pg13679_133884"/>
    </w:p>
    <w:p>
      <w:pPr>
        <w:pStyle w:val="BookText"/>
        <w:rPr/>
      </w:pPr>
      <w:bookmarkEnd w:id="1155"/>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همان مطلبی که کفایه به عنوان امر رابع از اموری که به عنوان بحث مقدمی در بحث مقدمۀ واجب مطرح کرده‌اند می‌رویم، که آن امر رابع هم یک مسألۀ بسیار دقیق و مشکل و هم طولانی و مفصل است، لکن بحثهای جالبی را به دنبال دارد</w:t>
      </w:r>
      <w:r>
        <w:rPr>
          <w:rFonts w:eastAsia="IRNazanin" w:cs="IRNazanin"/>
          <w:color w:val="111111"/>
          <w:sz w:val="28"/>
          <w:szCs w:val="28"/>
          <w:rtl w:val="true"/>
          <w:lang w:bidi="fa-IR"/>
        </w:rPr>
        <w:t>.</w:t>
      </w:r>
    </w:p>
    <w:p>
      <w:pPr>
        <w:pStyle w:val="Heading3"/>
        <w:numPr>
          <w:ilvl w:val="2"/>
          <w:numId w:val="1"/>
        </w:numPr>
        <w:rPr/>
      </w:pPr>
      <w:bookmarkStart w:id="1156" w:name="__RefHeading___Toc678229_1468164448"/>
      <w:bookmarkStart w:id="1157" w:name="_Toc429"/>
      <w:bookmarkEnd w:id="1156"/>
      <w:r>
        <w:rPr>
          <w:rtl w:val="true"/>
        </w:rPr>
        <w:t>امر رابع</w:t>
      </w:r>
      <w:r>
        <w:rPr>
          <w:rtl w:val="true"/>
        </w:rPr>
        <w:t xml:space="preserve">: </w:t>
      </w:r>
      <w:r>
        <w:rPr>
          <w:rtl w:val="true"/>
        </w:rPr>
        <w:t>تبعیت وجوب غیری از وجوب نفسی در اطلاق و اشتراط‌</w:t>
      </w:r>
      <w:bookmarkEnd w:id="1157"/>
    </w:p>
    <w:p>
      <w:pPr>
        <w:pStyle w:val="BookText"/>
        <w:rPr/>
      </w:pPr>
      <w:r>
        <w:rPr>
          <w:rFonts w:ascii="IRNazanin" w:hAnsi="IRNazanin" w:eastAsia="IRNazanin"/>
          <w:color w:val="111111"/>
          <w:sz w:val="28"/>
          <w:sz w:val="28"/>
          <w:szCs w:val="28"/>
          <w:rtl w:val="true"/>
          <w:lang w:bidi="fa-IR"/>
        </w:rPr>
        <w:t>امر رابع این است که اگر ما مسألۀ وجوب مقدمه و وجوب غیری مقدمه را انکار کردیم، دیگر وارد بحث امر رابع نخواهیم بود، در حقیقت این امر رابع اختصاص دارد به آنهایی که ملازمه را پذیرفتند، آنهایی که وجوب غیری مقدمه را پذیرفتند، که بینشان یک اختلاف عجیبی وجود دارد، یک حرفی مشهور بین اینها هست و صاحب معالم در مقابل مشهور مطلبی را ذکر کرده‌اند و مطلبی را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مطلبی را هم صاحب فصول ذکر کرده‌اند، که این هر سه در مقابل مشهور قرار گرفته‌اند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مقدمه‌ای وجوب غیری پیدا کرد، این مقدمۀ واجب غیری در همۀ خصوصیات تابع ذی المقدمة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تابع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نفسی متعلق به ذی المقدمة یک وجوب مطلق باشد، وجوب غیری متعلق به مقدمه هم یک وجوب مطلق خواهد بود، مثل اینکه اگر مولا به نحو واجب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 یجب علیک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شرطی و بدون هیچ تعلیق و اشتراطی، چون ذی المقدمة وجوبش وجوب نفسی مطلق است، مقدمه هم که عبارت از نصب سلم است آن هم وجوبش وجوب غیری 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برای ذی المقدمة در اطلاق تبعیت دارد، کما اینکه در اشتراط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نفسی متعلق به ذی المقدمة مشروط بود، مثل الان نسبت به نماز مغرب و عشا، وجوب نفسی متعلق به نماز مغرب و عشا، مشروط به این است که مغرب وارد بشود، غروب شمس تحقق پیدا کند و الاّ الان وجوب متعلق به نماز مغرب و عشا فعلیت ندارد و به نحو اشتراط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وجوب متعلق به ذی المقدمة مشروط به دخول وقت است، لا محاله وجوب غیری متعلق به مثل وضو هم مشروط به دخول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وضو قبل از وقت و بعد از وقت تنها فرقش این است که وضو قبل از وقت امر غیری ندارد، اما وضو بعد از وقت امر غیری دارد، این روی همین مسألۀ تبعیتی است که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ذی المقدمة وجوبش مشروط به دخول وقت است، دیگر معنا ندارد که مقدمه وجوب غیری‌اش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مترشح از آن وجوب است و در بعضی از تعبیرات گذشته ولو اینکه این تعبیر را ما قبول نکردیم، کما اینکه کلمۀ ترشح را هم قبول نکردیم، اما در بعضی از کلمات تعبیر به معلول شده بود،</w:t>
      </w:r>
      <w:bookmarkStart w:id="1158" w:name="pg13679_133885"/>
    </w:p>
    <w:p>
      <w:pPr>
        <w:pStyle w:val="BookText"/>
        <w:rPr/>
      </w:pPr>
      <w:bookmarkEnd w:id="1158"/>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معلول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وجوب نفسی است، نمی‌شود هنوز وجوب نفسی تحقق پیدا نکرده وجوب غیری معلول تحقق پیدا کند، اگر وجوب غیری مترشح از وجوب نفسی است، نمی‌شود هنوز وجوب نفسی نیامده وجوب غیری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به جای ترشح و به جای معلولیت، تعبیر به تبعیت می‌کنیم، که در ماهیت وجوب غیری این تبعیت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هنوز وجوب نماز مغرب و عشا نیست، لازمۀ تبعیت این است که وجوب وضو هم نباشد، وجوب تحصیل طهارت ثوب و بدن و سایر شرائط هم نباشد، چون در وجوب غیری بین مقدمات عبادی و مقدمات غیرعبادی که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روی مبنای مشهور بنابر قول به وجوب مقدمه در مسألۀ اطلاق و اشتراط، وجوب غیری تابع ذی المقدمة است، اگر آن مطلق است، این هم مطلق است، اگر آن مشروط است، این هم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مشروط است؟ به همان چیزی که ذی المقدمة به آن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ذی المقدمة‌اش مشروط به دخول وقت است، وجوب مقدمه هم همین‌طور است</w:t>
      </w:r>
      <w:r>
        <w:rPr>
          <w:rFonts w:eastAsia="IRNazanin" w:cs="IRNazanin"/>
          <w:color w:val="111111"/>
          <w:sz w:val="28"/>
          <w:szCs w:val="28"/>
          <w:rtl w:val="true"/>
          <w:lang w:bidi="fa-IR"/>
        </w:rPr>
        <w:t>.</w:t>
      </w:r>
    </w:p>
    <w:p>
      <w:pPr>
        <w:pStyle w:val="Heading3"/>
        <w:numPr>
          <w:ilvl w:val="2"/>
          <w:numId w:val="1"/>
        </w:numPr>
        <w:rPr/>
      </w:pPr>
      <w:bookmarkStart w:id="1159" w:name="__RefHeading___Toc678231_1468164448"/>
      <w:bookmarkStart w:id="1160" w:name="_Toc430"/>
      <w:bookmarkEnd w:id="1159"/>
      <w:r>
        <w:rPr>
          <w:rtl w:val="true"/>
        </w:rPr>
        <w:t>پرسش</w:t>
      </w:r>
      <w:r>
        <w:rPr>
          <w:rtl w:val="true"/>
        </w:rPr>
        <w:t>:</w:t>
      </w:r>
      <w:bookmarkEnd w:id="1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نفس وضو می‌تواند عبادیت برای وضو درست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حرفهایی که در باب طهارات ثلاث گفته شد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فرقی بین وضوی قبل از وقت و وضوی بعد از وقت هست؟</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در مقدمه واجب چیست؟</w:t>
      </w:r>
      <w:bookmarkStart w:id="1161" w:name="pg13679_133886"/>
    </w:p>
    <w:p>
      <w:pPr>
        <w:pStyle w:val="Heading2"/>
        <w:numPr>
          <w:ilvl w:val="1"/>
          <w:numId w:val="1"/>
        </w:numPr>
        <w:rPr/>
      </w:pPr>
      <w:bookmarkStart w:id="1162" w:name="__RefHeading___Toc678233_1468164448"/>
      <w:bookmarkStart w:id="1163" w:name="_Toc431"/>
      <w:bookmarkEnd w:id="1161"/>
      <w:bookmarkEnd w:id="1162"/>
      <w:r>
        <w:rPr>
          <w:rtl w:val="true"/>
        </w:rPr>
        <w:t>درس سیصد و نود و هشتم</w:t>
      </w:r>
      <w:bookmarkEnd w:id="1163"/>
    </w:p>
    <w:p>
      <w:pPr>
        <w:pStyle w:val="Heading3"/>
        <w:numPr>
          <w:ilvl w:val="2"/>
          <w:numId w:val="1"/>
        </w:numPr>
        <w:rPr/>
      </w:pPr>
      <w:bookmarkStart w:id="1164" w:name="__RefHeading___Toc678235_1468164448"/>
      <w:bookmarkStart w:id="1165" w:name="_Toc432"/>
      <w:bookmarkEnd w:id="1164"/>
      <w:r>
        <w:rPr>
          <w:rtl w:val="true"/>
        </w:rPr>
        <w:t>اشاره</w:t>
      </w:r>
      <w:bookmarkEnd w:id="11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66" w:name="__RefHeading___Toc678237_1468164448"/>
      <w:bookmarkStart w:id="1167" w:name="_Toc433"/>
      <w:bookmarkEnd w:id="1166"/>
      <w:r>
        <w:rPr>
          <w:rtl w:val="true"/>
        </w:rPr>
        <w:t>تبعیت وجوب نفسی در اطلاق و اشتراط و قول صاحب معالم</w:t>
      </w:r>
      <w:r>
        <w:rPr>
          <w:rtl w:val="true"/>
        </w:rPr>
        <w:t>(</w:t>
      </w:r>
      <w:r>
        <w:rPr>
          <w:rtl w:val="true"/>
        </w:rPr>
        <w:t>ره</w:t>
      </w:r>
      <w:r>
        <w:rPr>
          <w:rtl w:val="true"/>
        </w:rPr>
        <w:t>)</w:t>
      </w:r>
      <w:bookmarkEnd w:id="1167"/>
    </w:p>
    <w:p>
      <w:pPr>
        <w:pStyle w:val="BookText"/>
        <w:rPr/>
      </w:pPr>
      <w:r>
        <w:rPr>
          <w:rFonts w:ascii="IRNazanin" w:hAnsi="IRNazanin" w:eastAsia="IRNazanin"/>
          <w:color w:val="111111"/>
          <w:sz w:val="28"/>
          <w:sz w:val="28"/>
          <w:szCs w:val="28"/>
          <w:rtl w:val="true"/>
          <w:lang w:bidi="fa-IR"/>
        </w:rPr>
        <w:t>بنابر قول به ملازمه و وجوب غیری مقدمه، این وجوب از نظر اطلاق و اشتراط تابع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المقدمه یک واجب مطلقی باشد مقدمه هم واجب مطلق خواهد بود و اگر ذی المقدمه واجب مشروط باشد، مقدمه هم واجب مشروط است و شرطش هم همان شرط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المقدمه وجوبش مشروط به دخول وقت است، وجوب صلاة نسبت به وقت وجوب مشروط است، وضو هم که مقدمیّت برای صلاة دارد، وجوب غیریش مشروط به دخول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مقابل این قول یک مطلبی به صاحب معالم نسبت داده شده، ایشان در بحث ازاله و صلاة که از آن تعبیر به بحث ضد می‌شود، تضاد بین اهم و مهم و بحث مقدمیّت را چنین مطرح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أحد الضدین مقدمة لوجود الضد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ارتباطی که بحث ضد با مسألۀ مقدمیت دارد، مطلبی را در آنجا ایشان ذکر کردند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دلالت بر وجوب مقدمه می‌کند، بر فرض که در اصل دلیل مناقشه‌ای نداشته باشیم، لکن مقتضای آن دلیل این است که مقدمه در صورتی واجب است که مکلف</w:t>
      </w:r>
      <w:bookmarkStart w:id="1168" w:name="pg13679_133887"/>
    </w:p>
    <w:p>
      <w:pPr>
        <w:pStyle w:val="BookText"/>
        <w:rPr/>
      </w:pPr>
      <w:bookmarkEnd w:id="1168"/>
      <w:r>
        <w:rPr>
          <w:rFonts w:ascii="IRNazanin" w:hAnsi="IRNazanin" w:eastAsia="IRNazanin"/>
          <w:color w:val="111111"/>
          <w:sz w:val="28"/>
          <w:sz w:val="28"/>
          <w:szCs w:val="28"/>
          <w:rtl w:val="true"/>
          <w:lang w:bidi="fa-IR"/>
        </w:rPr>
        <w:t>ارادۀ ذی المقدمه را داشته باشد، اگر مکلف ارادۀ ذی المقدمه را داشته باشد، وجوب غیری مقدمی در این صورت ثابت است، اما اگر مکلفی اراده ندارد ذی المقدمه را انجام بدهد، مثل این‌که در بحث ازاله و صلاة، کسی که نماز را انتخاب می‌کند، نمی‌خواهد ازاله را انجام بدهد، اراده تحقق واجب اهم را در خارج ندارد،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اصل وجوب غیری مقدمه را بپذیریم</w:t>
      </w:r>
      <w:r>
        <w:rPr>
          <w:rFonts w:eastAsia="IRNazanin" w:cs="IRNazanin"/>
          <w:color w:val="111111"/>
          <w:sz w:val="28"/>
          <w:szCs w:val="28"/>
          <w:rtl w:val="true"/>
          <w:lang w:bidi="fa-IR"/>
        </w:rPr>
        <w:t>.</w:t>
      </w:r>
    </w:p>
    <w:p>
      <w:pPr>
        <w:pStyle w:val="Heading3"/>
        <w:numPr>
          <w:ilvl w:val="2"/>
          <w:numId w:val="1"/>
        </w:numPr>
        <w:rPr/>
      </w:pPr>
      <w:bookmarkStart w:id="1169" w:name="__RefHeading___Toc678239_1468164448"/>
      <w:bookmarkStart w:id="1170" w:name="_Toc434"/>
      <w:bookmarkEnd w:id="1169"/>
      <w:r>
        <w:rPr>
          <w:rtl w:val="true"/>
        </w:rPr>
        <w:t>کلام نسبت داده شده به صاحب معالم</w:t>
      </w:r>
      <w:bookmarkEnd w:id="1170"/>
    </w:p>
    <w:p>
      <w:pPr>
        <w:pStyle w:val="BookText"/>
        <w:rPr/>
      </w:pPr>
      <w:r>
        <w:rPr>
          <w:rFonts w:ascii="IRNazanin" w:hAnsi="IRNazanin" w:eastAsia="IRNazanin"/>
          <w:color w:val="111111"/>
          <w:sz w:val="28"/>
          <w:sz w:val="28"/>
          <w:szCs w:val="28"/>
          <w:rtl w:val="true"/>
          <w:lang w:bidi="fa-IR"/>
        </w:rPr>
        <w:t>روی این عبارت به صاحب معالم این‌طور نسبت داده شده که صاحب معالم می‌خواهد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غیری مقدمی همیشه به صورت وجوب مشروط است و شرطش هم ربطی به شرط ذی المقدمه ندارد، خودش یک شرط مستقلی دارد که در رابطۀ با ذی المقدمه هیچ شرطیت ندارد، اما در رابطۀ با مقدمه این شرط شرطیت دارد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وجوب غیری مقدمی مشروط است به ارادۀ ذی المقدمه، حتی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 واجب مطلق مطرح است، به صاحب معالم نسبت داده شده که ایشان می‌خواهند این‌طور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ذی المقدمه یک واجب مطلق است، اما وجوب مقدمه وجوب مشروط است و شرطش هم عبارت از ارادۀ ذی المقدمه است؛ یعنی این مکلف، اگر اراده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ایجاد کند، نصب سلم برای او واجب است، اما اگر اراده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این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واجبا علیه و لو بالوجوب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حقیقت آنچه که نسبت داده شده این است که همیشه و به‌طورکلّی وجوب غیری مقدمی به صورت واجب مشروط مطرح است و شرطش هم ارتباطی به شرط در وجوب ذی المقدمه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ذی المقدمه هم یک واجب مشروط باشد، مقدمه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شرطش همانی است که ارتباط به ذی المقدمه دارد و یک شرط اضافه هم خودش دارد و آن اراده و قصد ایجاد ذی المقدمه است که اگر قصد ایجاد نداشته باشد، مثل آن کسی است که مستطیع نیست،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کسی هم که ارادۀ ذی المقدمه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ذی المقدمه وجوبش به قوت خودش باقی است، مقدمه این شرط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صاحب معالم نسبت داده شده، لکن عبارتی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کفایه از صاحب معالم، نقل می‌کنند، این عبارت موافق نیست با این چیزی که به صاحب معالم نسبت داده شده، آنچه که نسبت داده شده، رسما مسألۀ اشتراط است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به معنای تعلیق است، قضیۀ شرطیه، آن است که جزائش معلق بر شرط است، اگر شرط تحقق پیدا کند جزا هم حاصل می‌شود و بین جزا و شرط ارتباط علّی و معلولی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bookmarkStart w:id="1171" w:name="pg13679_133888"/>
    </w:p>
    <w:p>
      <w:pPr>
        <w:pStyle w:val="BookText"/>
        <w:rPr/>
      </w:pPr>
      <w:bookmarkEnd w:id="1171"/>
      <w:r>
        <w:rPr>
          <w:rFonts w:ascii="IRNazanin" w:hAnsi="IRNazanin" w:eastAsia="IRNazanin"/>
          <w:color w:val="111111"/>
          <w:sz w:val="28"/>
          <w:sz w:val="28"/>
          <w:szCs w:val="28"/>
          <w:rtl w:val="true"/>
          <w:lang w:bidi="fa-IR"/>
        </w:rPr>
        <w:t>باب مفهوم قضیۀ شرطیه، آنهایی که برای قضیۀ شرطیه مفهوم قائل شدند، می‌بایست این معنا را ثابت کنند که علاوه بر این‌که شرط، علیت برای جزا دارد، باید علیتش هم علیت منحصره باشد و الا اگر علت منحصره نباشد، این مفهوم برای قضیۀ شرطیه درست نمی‌شود، تا این درجه ارتباط بین شرط و جزا در قضیۀ شرطیه مطرح است که اکتفا به علیت شرط هم برای جزا نمی‌شود، بلکه بالاتر، شرط را علّت منحصرۀ برای جزا می‌بینند و روی این علیت منحصره است که مسألۀ مفهوم را در باب قضیۀ شرطیه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معالم بخواهد این معنا را؛ یعنی مسألۀ اشتراط را مطرح کند، باید یک‌چنین قضیۀ شرطیه‌ای در کار باشد؛ یعنی باید این‌طوری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العبد، ان أردت ذی المقدمة یجب علیک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اراده کردی ذی المقدمه را آن وقت است که این اراده، برای وجوب مقدمه علیت پیدا می‌کند؛ به صاحب معالم یک‌چنین چیزی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شرطیت چنین معنایی را دلالت دارد، اما در عبارت صاحب معالم این کلمۀ اشتراط و تعلیق و شرطیت و امثال ذلک مطرح نیست، ایشان تعبیر به کلمۀ حال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مقدمه، دلالت می‌کند بر وجوب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 المکلّف مریدا لتحقق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کلمۀ حال با کلمۀ شرطیت فرق است، همان فرقی که شما در منطق بین قضیۀ حینیه و قضیۀ شرطیه ملاحظه می‌کنید، در منطق این‌طور نیست که قضیۀ حینیه همان قضیۀ شرطیه باشد</w:t>
      </w:r>
      <w:r>
        <w:rPr>
          <w:rFonts w:eastAsia="IRNazanin" w:cs="IRNazanin"/>
          <w:color w:val="111111"/>
          <w:sz w:val="28"/>
          <w:szCs w:val="28"/>
          <w:rtl w:val="true"/>
          <w:lang w:bidi="fa-IR"/>
        </w:rPr>
        <w:t>.</w:t>
      </w:r>
    </w:p>
    <w:p>
      <w:pPr>
        <w:pStyle w:val="Heading3"/>
        <w:numPr>
          <w:ilvl w:val="2"/>
          <w:numId w:val="1"/>
        </w:numPr>
        <w:rPr/>
      </w:pPr>
      <w:bookmarkStart w:id="1172" w:name="__RefHeading___Toc678241_1468164448"/>
      <w:bookmarkStart w:id="1173" w:name="_Toc435"/>
      <w:bookmarkEnd w:id="1172"/>
      <w:r>
        <w:rPr>
          <w:rtl w:val="true"/>
        </w:rPr>
        <w:t>تفاوت قضیه حینیه با قضیۀ شرطیه</w:t>
      </w:r>
      <w:bookmarkEnd w:id="1173"/>
    </w:p>
    <w:p>
      <w:pPr>
        <w:pStyle w:val="BookText"/>
        <w:rPr/>
      </w:pPr>
      <w:r>
        <w:rPr>
          <w:rFonts w:ascii="IRNazanin" w:hAnsi="IRNazanin" w:eastAsia="IRNazanin"/>
          <w:color w:val="111111"/>
          <w:sz w:val="28"/>
          <w:sz w:val="28"/>
          <w:szCs w:val="28"/>
          <w:rtl w:val="true"/>
          <w:lang w:bidi="fa-IR"/>
        </w:rPr>
        <w:t>در قضیۀ شرطیه تعلیق در کار است، علیت و معلولیت در کار است، اما در قضیۀ حینیه، این شدّت و حدّت وجود ندارد، این‌طور نیست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تصادفا ادات اینها هم با هم فرق می‌کند، قضیۀ شرطیه را هیچ‌وقت با کلمۀ حال و کلمۀ حین و امثال ذلک مطرح نمی‌کنند، اگر مولا به صورت شرط بخواهد بیان کند،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حین ما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جائک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او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ادات شرط، قضیۀ شرطیه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قضیۀ حینیه هم هیچ وقت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مطرح نمی‌شود، ادات قضیۀ حینیه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مطلب این نیست که ما حرف صاحب معالم را بخواهیم بپذیریم، مقصود این است، به این شدت و حدّت به ایشان این نسبت داده شده اما کلام ایشان دلالت بر اشتراط نمی‌کند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ایشان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ما کان المکلف مریدا لتحقق ذی المقدمة مریدا لتحصیل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صاحب معالم است و این با مسألۀ اشتراط از نظر ضعف و قوت خیلی بینشان فاصله وجود دارد، همان فاصله‌ای که در منطق بین قضیۀ حینیه و قضیۀ شرطیه وجود دارد که اشاره کردیم در قضیۀ شرطیه نه‌تنها مسألۀ علیت مطرح است، بلکه بالاتر عنوان علیت</w:t>
      </w:r>
      <w:bookmarkStart w:id="1174" w:name="pg13679_133889"/>
    </w:p>
    <w:p>
      <w:pPr>
        <w:pStyle w:val="BookText"/>
        <w:rPr/>
      </w:pPr>
      <w:bookmarkEnd w:id="1174"/>
      <w:r>
        <w:rPr>
          <w:rFonts w:ascii="IRNazanin" w:hAnsi="IRNazanin" w:eastAsia="IRNazanin"/>
          <w:color w:val="111111"/>
          <w:sz w:val="28"/>
          <w:sz w:val="28"/>
          <w:szCs w:val="28"/>
          <w:rtl w:val="true"/>
          <w:lang w:bidi="fa-IR"/>
        </w:rPr>
        <w:t>منحصره گفته شده و علیت منحصره است که مفهوم برای قضیۀ شرطیه درست می‌کند، اما برای قضیۀ حینیه و قضیۀ حالیۀ به معنای حینیه، مثل این‌که مولا امر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حین ما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مفهوم نشده و کسی این معنا را ملتزم نشده که این قضیه با این‌که قضیۀ حینیه است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نسبت با عبارت ایشان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اصل این مطلب صاحب معالم که بالاخره برگشتش به این است که یک تقیید و تضییقی در دایرۀ وجوب مقدمه، می‌خواهد ایجاد کند، به نحو قضیۀ شرطیه باشد یا به نحو قضیۀ حینیه باشد، آیا در دایرۀ وجوب مقدمه، یک نوع تضییقی وجود دارد که در دایرۀ وجوب ذی المقدمه آن تضییق وجود ندارد؟ مرحوم آخوند در کفایه از بیان صاحب معالم یک جوابی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هم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صاحب معالم ذکر کردند که این دو را باید ملاحظه کنیم</w:t>
      </w:r>
      <w:r>
        <w:rPr>
          <w:rFonts w:eastAsia="IRNazanin" w:cs="IRNazanin"/>
          <w:color w:val="111111"/>
          <w:sz w:val="28"/>
          <w:szCs w:val="28"/>
          <w:rtl w:val="true"/>
          <w:lang w:bidi="fa-IR"/>
        </w:rPr>
        <w:t>.</w:t>
      </w:r>
    </w:p>
    <w:p>
      <w:pPr>
        <w:pStyle w:val="Heading3"/>
        <w:numPr>
          <w:ilvl w:val="2"/>
          <w:numId w:val="1"/>
        </w:numPr>
        <w:rPr/>
      </w:pPr>
      <w:bookmarkStart w:id="1175" w:name="__RefHeading___Toc678243_1468164448"/>
      <w:bookmarkStart w:id="1176" w:name="_Toc436"/>
      <w:bookmarkEnd w:id="1175"/>
      <w:r>
        <w:rPr>
          <w:rtl w:val="true"/>
        </w:rPr>
        <w:t>کلام مرحوم آخوند در ملازمه وجوبین در اطلاق و اشتراط‌</w:t>
      </w:r>
      <w:bookmarkEnd w:id="1176"/>
    </w:p>
    <w:p>
      <w:pPr>
        <w:pStyle w:val="BookText"/>
        <w:rPr/>
      </w:pPr>
      <w:r>
        <w:rPr>
          <w:rFonts w:ascii="IRNazanin" w:hAnsi="IRNazanin" w:eastAsia="IRNazanin"/>
          <w:color w:val="111111"/>
          <w:sz w:val="28"/>
          <w:sz w:val="28"/>
          <w:szCs w:val="28"/>
          <w:rtl w:val="true"/>
          <w:lang w:bidi="fa-IR"/>
        </w:rPr>
        <w:t>صاحب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ملازمه را بپذیریم و وجوب مقدمه را قائل شویم که اصل قول به وجوب مقدمه خیلی واضح و روشن نیست، اما اگر ما این امر غیر واضح را پذیرفتیم، به دنبالش این مسأله دیگر امر واضح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چیست؟ این است که بین ذی المقدمه و مقدمه از نظر تضییق و توسعه و به تعبیر ایشان از نظر اطلاق و اشتراط نمی‌شود فرق قائل شویم، نمی‌توانیم وجوب مقدمه را مشروط به یک شیئی کنیم که ذی المقدمه وجوبش مشروط به آن شیء نباشد، به تعبیری نمی‌توانیم در وجوب مقدمه یک تضییقی قائل شویم که در ذی المقدمه آن تضییق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امر خیلی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مسأله را بپذیریم و وجوب مقدمه را قائل شویم، این اتحاد وجوبین و عدم فرق بین وجوبین و به تعبیر ایشان، تبعیت وجوب مقدمه از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پذیرفتن مبنا، خود مبنا خیلی روشن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ملازمه را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وجوب غیری مقدمی را انکار کند؛ کما این که بعدا ان شاء الله بحث می‌شود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مبنا پذیرفته شد، دیگر این تفکیک درست نیست، ممکن است این علیت محل بحث باشد، لکن اگر کسی مسأله علیت را پذیرفت، دیگر نمی‌تواند مناقشه کند به این‌که رتبۀ علت، تقدم بر رتبۀ معلول دارد و رتبۀ شیء اول متقدم بر رتبۀ شیء دوم است، گرچه اصل علیتش محل بحث بوده، لکن با قبول علیت و با فرض علیت، تقدم رتبۀ علت بر معلول دیگر یک امر واضح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همین معنا را می‌خواهند ذکر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هیچ راهی برای تفکیک بین</w:t>
      </w:r>
      <w:bookmarkStart w:id="1177" w:name="pg13679_133890"/>
    </w:p>
    <w:p>
      <w:pPr>
        <w:pStyle w:val="BookText"/>
        <w:rPr/>
      </w:pPr>
      <w:bookmarkEnd w:id="1177"/>
      <w:r>
        <w:rPr>
          <w:rFonts w:ascii="IRNazanin" w:hAnsi="IRNazanin" w:eastAsia="IRNazanin"/>
          <w:color w:val="111111"/>
          <w:sz w:val="28"/>
          <w:sz w:val="28"/>
          <w:szCs w:val="28"/>
          <w:rtl w:val="true"/>
          <w:lang w:bidi="fa-IR"/>
        </w:rPr>
        <w:t>وجوب مقدمه و وجوب ذی المقدمه از نظر اطلاق و اشتراط و به تعبیر ما از نظر تضییق و توسعه، بین این دو، روی پذیرفتن اصل مبنا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خوبی است که مرحوم آقای آخوند از صاحب معالم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جوابی هم مرحوم شیخ در تقریراتشان از این حرف صاحب معالم ذکر کردند که شما آن جواب را ملاحظه بفرمایید، شاید جوابی که مرحوم شیخ از صاحب معالم ذکر کردند، جواب قابل مناقشه‌ای باشد و کسی بتواند به دفاع از صاحب معالم، جواب مرحوم شیخ را رد کند و مورد انکار قرار دهد که این مربوط به بحث بعدی ما خواهد شد</w:t>
      </w:r>
      <w:r>
        <w:rPr>
          <w:rFonts w:eastAsia="IRNazanin" w:cs="IRNazanin"/>
          <w:color w:val="111111"/>
          <w:sz w:val="28"/>
          <w:szCs w:val="28"/>
          <w:rtl w:val="true"/>
          <w:lang w:bidi="fa-IR"/>
        </w:rPr>
        <w:t>.</w:t>
      </w:r>
    </w:p>
    <w:p>
      <w:pPr>
        <w:pStyle w:val="Heading3"/>
        <w:numPr>
          <w:ilvl w:val="2"/>
          <w:numId w:val="1"/>
        </w:numPr>
        <w:rPr/>
      </w:pPr>
      <w:bookmarkStart w:id="1178" w:name="__RefHeading___Toc678245_1468164448"/>
      <w:bookmarkStart w:id="1179" w:name="_Toc437"/>
      <w:bookmarkEnd w:id="1178"/>
      <w:r>
        <w:rPr>
          <w:rtl w:val="true"/>
        </w:rPr>
        <w:t>پرسش</w:t>
      </w:r>
      <w:r>
        <w:rPr>
          <w:rtl w:val="true"/>
        </w:rPr>
        <w:t>:</w:t>
      </w:r>
      <w:bookmarkEnd w:id="1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ملازمه وجوبین در اطلاق و اشتراط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ملازمۀ بین وجوبین در اطلاق و اشتراط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قضیۀ حینیه و قضیۀ شرطیه را بیان کنید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نسبت داده شده به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bookmarkStart w:id="1180" w:name="pg13679_133891"/>
    </w:p>
    <w:p>
      <w:pPr>
        <w:pStyle w:val="Heading2"/>
        <w:numPr>
          <w:ilvl w:val="1"/>
          <w:numId w:val="1"/>
        </w:numPr>
        <w:rPr/>
      </w:pPr>
      <w:bookmarkStart w:id="1181" w:name="__RefHeading___Toc678247_1468164448"/>
      <w:bookmarkStart w:id="1182" w:name="_Toc438"/>
      <w:bookmarkEnd w:id="1180"/>
      <w:bookmarkEnd w:id="1181"/>
      <w:r>
        <w:rPr>
          <w:rtl w:val="true"/>
        </w:rPr>
        <w:t>درس سیصد و نود و نهم</w:t>
      </w:r>
      <w:bookmarkEnd w:id="1182"/>
    </w:p>
    <w:p>
      <w:pPr>
        <w:pStyle w:val="Heading3"/>
        <w:numPr>
          <w:ilvl w:val="2"/>
          <w:numId w:val="1"/>
        </w:numPr>
        <w:rPr/>
      </w:pPr>
      <w:bookmarkStart w:id="1183" w:name="__RefHeading___Toc678249_1468164448"/>
      <w:bookmarkStart w:id="1184" w:name="_Toc439"/>
      <w:bookmarkEnd w:id="1183"/>
      <w:r>
        <w:rPr>
          <w:rtl w:val="true"/>
        </w:rPr>
        <w:t>اشاره</w:t>
      </w:r>
      <w:bookmarkEnd w:id="11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185" w:name="__RefHeading___Toc678251_1468164448"/>
      <w:bookmarkStart w:id="1186" w:name="_Toc440"/>
      <w:bookmarkEnd w:id="1185"/>
      <w:r>
        <w:rPr>
          <w:rtl w:val="true"/>
        </w:rPr>
        <w:t>جواب مرحوم شیخ</w:t>
      </w:r>
      <w:r>
        <w:rPr>
          <w:rtl w:val="true"/>
        </w:rPr>
        <w:t>(</w:t>
      </w:r>
      <w:r>
        <w:rPr>
          <w:rtl w:val="true"/>
        </w:rPr>
        <w:t>ره</w:t>
      </w:r>
      <w:r>
        <w:rPr>
          <w:rtl w:val="true"/>
        </w:rPr>
        <w:t xml:space="preserve">) </w:t>
      </w:r>
      <w:r>
        <w:rPr>
          <w:rtl w:val="true"/>
        </w:rPr>
        <w:t>به مقید کردن واجب غیری به ارادۀ مکلف</w:t>
      </w:r>
      <w:bookmarkEnd w:id="1186"/>
    </w:p>
    <w:p>
      <w:pPr>
        <w:pStyle w:val="BookText"/>
        <w:rPr/>
      </w:pPr>
      <w:r>
        <w:rPr>
          <w:rFonts w:ascii="IRNazanin" w:hAnsi="IRNazanin" w:eastAsia="IRNazanin"/>
          <w:color w:val="111111"/>
          <w:sz w:val="28"/>
          <w:sz w:val="28"/>
          <w:szCs w:val="28"/>
          <w:rtl w:val="true"/>
          <w:lang w:bidi="fa-IR"/>
        </w:rPr>
        <w:t>مطلبی که به صاحب معالم نسبت داده شده، عبارت از این است که ایشان همیشه وجوب غیری مقدمه را یک وجوب مشروط و شرط را عبارت از ارادۀ ذی المقدمه می‌دانند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در صورتی وجوب غیری مقدمی دارد که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کرده باشد،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المقدمة بواجبة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شرطش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به این کیفیت و به این شدت دلالت ندارد، جوابی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ذکر کردند که باز هم اشاره می‌کنیم، جواب صحیح همین جواب است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تقریرات مرحوم شیخ بزرگوار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دیگری از صاحب معالم داده شده که آن جواب یک مقدمه‌ای دارد، اول باید آن مقدمه به‌طورکلی ملاحظه بشود تا بعد نوبت به نتیجه برسد، آن مقدمه این است که در هر واجبی، به تناسب آن، معمولا شرطی وجود دارد، لذا در بحث واجب مطلق و مشروط، گفته شد که ما واجب مطلق به‌طور کلی نداریم، هر واجبی را نسبت به شرطش باید ملاحظه کرد، نسبت به آن شرطی که ملاحظه</w:t>
      </w:r>
    </w:p>
    <w:p>
      <w:pPr>
        <w:pStyle w:val="BookText"/>
        <w:rPr/>
      </w:pPr>
      <w:r>
        <w:rPr>
          <w:rFonts w:ascii="IRNazanin" w:hAnsi="IRNazanin" w:eastAsia="IRNazanin"/>
          <w:color w:val="111111"/>
          <w:sz w:val="28"/>
          <w:sz w:val="28"/>
          <w:szCs w:val="28"/>
          <w:rtl w:val="true"/>
          <w:lang w:bidi="fa-IR"/>
        </w:rPr>
        <w:t>می‌شود، گاهی واجب مطلق است در حالی‌که نسبت به شرط دیگر واجب مشروط است، در باب نماز، نه به صورت اطلاق می‌توانیم بگوییم که نماز واجب مطلق است و نه به صورت اطلاق می‌توانیم بگوییم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کردند که آیا نماز واجب مطلق است یا واجب مشروط؟ باید بپرسیم که نسبت به کدام شرط، این سؤال را می‌کنی؟ اگر نماز را نسبت به وضو بسنجیم، این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نماز را وقتی‌که با وقت مقایسه می‌کنیم و با شرط وقت می‌سنجیم، این واجب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در باب نماز، وقت شرطیت دارد مثل مجییء زید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زیدا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مشهور مجییء زید شرط وجوب اکرام است؛ یعنی تا مجییء محقق نشود، وجوب اکرام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برای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در یک واجب مشروطی می‌تواند شرط آن واجب، ارادۀ خود آن واجب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اردت الصلاة یجب علیک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صلاة مشروط به ارادۀ خود همان صلاة باشد، آیا این امکان دارد یا ندارد؟</w:t>
      </w:r>
    </w:p>
    <w:p>
      <w:pPr>
        <w:pStyle w:val="BookText"/>
        <w:rPr/>
      </w:pPr>
      <w:r>
        <w:rPr>
          <w:rFonts w:ascii="IRNazanin" w:hAnsi="IRNazanin" w:eastAsia="IRNazanin"/>
          <w:color w:val="111111"/>
          <w:sz w:val="28"/>
          <w:sz w:val="28"/>
          <w:szCs w:val="28"/>
          <w:rtl w:val="true"/>
          <w:lang w:bidi="fa-IR"/>
        </w:rPr>
        <w:t>در مقدمه تقریرات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مشروط نمی‌تواند ارادۀ خود آن واجب و نفس آن واجب باشد؛ چرا این مستحیل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مکلف از دو حال در خارج بیرون نیست به لحاظ عمل خارجی و به لحاظ جهت خارجی مکلف یکی از دو حال را دارد یا اراده دارد صلاة را یا اراده ندارد صلاة را شق ثالث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صلاة را اراده نداشته باشد،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عدم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وجوب ندارد، وقتی‌که شرط تحقق نداشته باشد، مشروط هم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فرضش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ارادة الصلاة، صلاة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الاستطاعة، الحج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فرض دومش، اگر کسی صلاة را اراده دارد، معنای اراده این است که صلاة در خارج تحقق پیدا می‌کند و علت تحققش هم، ارادۀ خود صلاة است و اراده در تحقق صلاة نقش دارد، اگر اراده در تحقق صلاة نقش دارد، پس بر وجوب چه اثری مترتب است؟ این بعث چه اثری دارد؟ شما از وجوب تعبیر به بعث می‌کنید، تعبیر به تحریک می‌کنید؛ منتها بعث و تحریک اعتباری در مقابل بعث و تحریک حقیقی، پس معنای بعث و تحریک این است که این امر مولا مؤثر در حصول صلاة است، این بعث مولا نقش در تحقق صلاة دارد در حالی‌که اگر این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آنچه که نقش در تحقق صلاة دارد، ارادۀ خود مکلف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مثالهای عادی و عرفی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الکون علی السطح ان اردت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وقتی‌که عبد خودش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واقع می‌شود،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بأرادة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ارتباط به بعث مولا و تحریک</w:t>
      </w:r>
      <w:bookmarkStart w:id="1187" w:name="pg13679_133893"/>
    </w:p>
    <w:p>
      <w:pPr>
        <w:pStyle w:val="BookText"/>
        <w:rPr/>
      </w:pPr>
      <w:bookmarkEnd w:id="1187"/>
      <w:r>
        <w:rPr>
          <w:rFonts w:ascii="IRNazanin" w:hAnsi="IRNazanin" w:eastAsia="IRNazanin"/>
          <w:color w:val="111111"/>
          <w:sz w:val="28"/>
          <w:sz w:val="28"/>
          <w:szCs w:val="28"/>
          <w:rtl w:val="true"/>
          <w:lang w:bidi="fa-IR"/>
        </w:rPr>
        <w:t>مولا دارد؟ ظاهر این است که ارتباط به اراده دارد، ممکن است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چیز نقش دارد، در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المولی و أمر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جواب این است که نه اگر بعث و اراده در رتبۀ واحده باشند،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استناد به اراده دارد، همان‌طور استناد به بعث مولا هم دارد، اما اگر رتبۀ اراده قبل از رتبۀ بعث مولی شد و اراده در مرتبۀ متقدمه نقش در تأثیر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دیگر نوبت به آن چیزی که در مرتبۀ متأخره که بعث المولی است، نمی‌رسد و اینجا هم این‌طور است، چرا؟ برای این‌که واجب مشروط به‌طورکلی، همیشه شرطش تقدم بر حکم دارد، وقتی‌که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مجییء زید را شرط برای وجوب اکرام قرار می‌دهید، گفتیم که قضیۀ شرطیه تا این درجه درباره‌اش گفته شده، که شرط نه‌تنها علت برای جزا است، بلکه علیت منحصره برای جزا دارد</w:t>
      </w:r>
      <w:r>
        <w:rPr>
          <w:rFonts w:eastAsia="IRNazanin" w:cs="IRNazanin"/>
          <w:color w:val="111111"/>
          <w:sz w:val="28"/>
          <w:szCs w:val="28"/>
          <w:rtl w:val="true"/>
          <w:lang w:bidi="fa-IR"/>
        </w:rPr>
        <w:t>.</w:t>
      </w:r>
    </w:p>
    <w:p>
      <w:pPr>
        <w:pStyle w:val="Heading3"/>
        <w:numPr>
          <w:ilvl w:val="2"/>
          <w:numId w:val="1"/>
        </w:numPr>
        <w:rPr/>
      </w:pPr>
      <w:bookmarkStart w:id="1188" w:name="__RefHeading___Toc678253_1468164448"/>
      <w:bookmarkStart w:id="1189" w:name="_Toc441"/>
      <w:bookmarkEnd w:id="1188"/>
      <w:r>
        <w:rPr>
          <w:rtl w:val="true"/>
        </w:rPr>
        <w:t>تقدم رتبۀ شرط بر جزاء</w:t>
      </w:r>
      <w:bookmarkEnd w:id="1189"/>
    </w:p>
    <w:p>
      <w:pPr>
        <w:pStyle w:val="BookText"/>
        <w:rPr/>
      </w:pPr>
      <w:r>
        <w:rPr>
          <w:rFonts w:ascii="IRNazanin" w:hAnsi="IRNazanin" w:eastAsia="IRNazanin"/>
          <w:color w:val="111111"/>
          <w:sz w:val="28"/>
          <w:sz w:val="28"/>
          <w:szCs w:val="28"/>
          <w:rtl w:val="true"/>
          <w:lang w:bidi="fa-IR"/>
        </w:rPr>
        <w:t>در حقیقت رتبۀ شرط همیشه متقدم بر رتبۀ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مجییء زید تقدم بر رتبۀ وجوب اکرام دارد؛ برای این‌که عنوان مجییء زید، عنوان علّی و شرطی است و عنوان وجوب اکرام، عنوان معلولی و عنوان جزا است؛ وقتی‌که در قضیۀ شرطیه مسأله به این کیفیت شد، در ما نحن فیه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اردت الکون علی السطح، یجب علیک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شرطیت مطرح شد معنایش این است که تقدم بر حکم دارد، تقدم بر جزا دارد، تقدم بر بعث و تحریک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رتبة الارادة، رتبة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رتبة الشرط، متقدمة علی رتبة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مرحلۀ بعث است، قبل از مرحلۀ امر است اگر رتبۀ اراده، تقدم بر رتبۀ بعث پیدا کرد، در نتیجه این عمل خارجی،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ارادۀ مکلف و به ارادۀ عبد دارد و اگر استناد به ارادۀ عبد داشت، دیگر بعث و تحریک نقشی در این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وقتی‌که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الکون علی السطح، ان اردت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لغو و محال است، لغویتش، در صورت عدم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وجوب و فی صورة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بلااثر است، شبیه مسأله تحصیل حاصل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شیئی در خارج خودش تحقق دارد، دیگر معنا ندارد مولا امر به تحصیل آن شیء حاصل کند، این تعلیق بر اراده هم، همین نقش را دارد برای این‌که آن شیء حصول خارجیش مستند به اراده است، اراده هم رتبه‌اش متقدم بر رتبۀ بعث است،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یرجع الی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فتحصیل الحاصل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محالا</w:t>
      </w:r>
      <w:r>
        <w:rPr>
          <w:rFonts w:eastAsia="IRNazanin" w:cs="IRNazanin"/>
          <w:color w:val="111111"/>
          <w:sz w:val="28"/>
          <w:szCs w:val="28"/>
          <w:rtl w:val="true"/>
          <w:lang w:bidi="fa-IR"/>
        </w:rPr>
        <w:t>»</w:t>
      </w:r>
      <w:bookmarkStart w:id="1190" w:name="pg13679_133894"/>
    </w:p>
    <w:p>
      <w:pPr>
        <w:pStyle w:val="BookText"/>
        <w:rPr/>
      </w:pPr>
      <w:bookmarkEnd w:id="1190"/>
      <w:r>
        <w:rPr>
          <w:rFonts w:ascii="IRNazanin" w:hAnsi="IRNazanin" w:eastAsia="IRNazanin"/>
          <w:color w:val="111111"/>
          <w:sz w:val="28"/>
          <w:sz w:val="28"/>
          <w:szCs w:val="28"/>
          <w:rtl w:val="true"/>
          <w:lang w:bidi="fa-IR"/>
        </w:rPr>
        <w:t xml:space="preserve">در نتیجه در واجبات مشروطه، نمی‌تواند شرط عبارت از ارادۀ خود همین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الصلاة ان اردت الصلاة، یجب علیک الکون علی السطح ان اردت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تعبیرات عرفی خودمان هم قبل از آن‌که مسألۀ استحالۀ عقلی با این برهانی که ایشان ذکر کردند، پیش بیاید؛ امر بودن، با این معنا جمع نمی‌شود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که بازار بروی و گوشت بخری اما اگر دلت خواست، اگر اراده کردی، اگر مشیت تو متعلق به این معنا شد، جمع بین امر و دستور و تعلیق بر مشیت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 هم غیرصحیح است</w:t>
      </w:r>
      <w:r>
        <w:rPr>
          <w:rFonts w:eastAsia="IRNazanin" w:cs="IRNazanin"/>
          <w:color w:val="111111"/>
          <w:sz w:val="28"/>
          <w:szCs w:val="28"/>
          <w:rtl w:val="true"/>
          <w:lang w:bidi="fa-IR"/>
        </w:rPr>
        <w:t>.</w:t>
      </w:r>
    </w:p>
    <w:p>
      <w:pPr>
        <w:pStyle w:val="Heading3"/>
        <w:numPr>
          <w:ilvl w:val="2"/>
          <w:numId w:val="1"/>
        </w:numPr>
        <w:rPr/>
      </w:pPr>
      <w:bookmarkStart w:id="1191" w:name="__RefHeading___Toc678255_1468164448"/>
      <w:bookmarkStart w:id="1192" w:name="_Toc442"/>
      <w:bookmarkEnd w:id="1191"/>
      <w:r>
        <w:rPr>
          <w:rtl w:val="true"/>
        </w:rPr>
        <w:t>تعبیر دیگری از کلام صاحب معالم</w:t>
      </w:r>
      <w:r>
        <w:rPr>
          <w:rtl w:val="true"/>
        </w:rPr>
        <w:t>(</w:t>
      </w:r>
      <w:r>
        <w:rPr>
          <w:rtl w:val="true"/>
        </w:rPr>
        <w:t>وجوب مقدمه مستلزم ارادۀ ذی المقدمه</w:t>
      </w:r>
      <w:r>
        <w:rPr>
          <w:rtl w:val="true"/>
        </w:rPr>
        <w:t>)</w:t>
      </w:r>
      <w:bookmarkEnd w:id="1192"/>
    </w:p>
    <w:p>
      <w:pPr>
        <w:pStyle w:val="BookText"/>
        <w:rPr/>
      </w:pPr>
      <w:r>
        <w:rPr>
          <w:rFonts w:ascii="IRNazanin" w:hAnsi="IRNazanin" w:eastAsia="IRNazanin"/>
          <w:color w:val="111111"/>
          <w:sz w:val="28"/>
          <w:sz w:val="28"/>
          <w:szCs w:val="28"/>
          <w:rtl w:val="true"/>
          <w:lang w:bidi="fa-IR"/>
        </w:rPr>
        <w:t>لقائل ان یقول که ما این مقدمه را قبول داریم، اما آنچه را که این مقدمه به ما تفهیم می‌کند و برای ما اثبات می‌کند این است که وجوب یک شیء معلق به ارادۀ خود آن شیء نمی‌تواند باشد، صاحب معالم که این حرف را نزده، ایشان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مقدمه، مشروط به ارادۀ ذی المقدمه باشد،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مقدمه، مشروط به ارادۀ خود مقدمه باشد، این برهان کاملا در آن جریان پیدا می‌کرد، اما اگر مولا این‌طوری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مثلا علیک الوضوء ان اردت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صلاة ذی المقدمه است، شیء دیگر است، وجوب مقدمی، چه مانعی دارد که مشروط به ارادۀ ذی المقدمه بشود، این دلیل و برهان در اینجا جریان ندارد،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شما این مقدمۀ ما را پذیرفتید، در مورد کلام صاحب معالم هم نتیجه می‌گیریم و حکم به استحاله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یک‌جایی واجبی مشروط به ارادۀ شیء دیگری شد، لکن ارادۀ آن شیء دیگر ملازم با ارادۀ خود این واجب شد که در حقیقت فرقش مثل دلالت مطابقی و التزامی است، اگر تعلیق کند به ارادۀ خود واجب، این مثل دلالت مطابقی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تعلیق به ارادۀ واجب نکرد، تعلیق به ارادۀ یک شیء دیگر کرده، اما خارجا می‌بینیم که ارادۀ آن شیء دیگر منفک نمی‌شود و تلازم دارد با ارادۀ خود این واجب، اینجا کأنّ به دلالت التزامیه، وجوب این شیء را معلق به ارادۀ خود این شیء کرده، به دلالت مطابقی، وجوب مقدمه مشروط به ارادۀ ذی المقدمه است، اما می‌شود که کسی ارادۀ ذی المقدمه را داشته باشد، اما ارادۀ مقدمه را نداشته باشد؟ کسی که می‌داند نصب سلم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دارد، در همان اراده‌های فاعلی که ارتباط به امر ندارد، خود انسان وقتی‌که اراده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به این معنا هم دارد که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داریم، اما ارادۀ نصب سلم را نداریم، نسبت به ذی المقدمه اثبات اراده کند، اما نسبت به مقدمه اراده را نفی کند، آیا می‌شود جمع بین این دو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w:t>
      </w:r>
      <w:bookmarkStart w:id="1193" w:name="pg13679_133895"/>
    </w:p>
    <w:p>
      <w:pPr>
        <w:pStyle w:val="BookText"/>
        <w:rPr/>
      </w:pPr>
      <w:bookmarkEnd w:id="1193"/>
      <w:r>
        <w:rPr>
          <w:rFonts w:ascii="IRNazanin" w:hAnsi="IRNazanin" w:eastAsia="IRNazanin"/>
          <w:color w:val="111111"/>
          <w:sz w:val="28"/>
          <w:sz w:val="28"/>
          <w:szCs w:val="28"/>
          <w:rtl w:val="true"/>
          <w:lang w:bidi="fa-IR"/>
        </w:rPr>
        <w:t>ملازم با ارادۀ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ملازمه یک جانبه است نه دو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عکس مسأله، ملازمه مطرح نیست، ممکن است کسی ارادۀ نصب سلم داشته باشد اما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خیلی از موارد است که انسان ارادۀ مقدمه را دارد، اما همراه ارادۀ مقدمه، ارادۀ ذی المقدمه وجود ندارد، از این طرف ملازمه‌ای بین الارادتین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طرف محل بحث است، آیا می‌شود کسی ارادۀ ذی المقدمه را داشته باشد اما فاقد ارادۀ مقدمه باشد؟ من حتما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بدهم و اصلا ارادۀ نصب سلم ندارم، با توجه به مقدمیّت، این معنا قابل انفکاک و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می‌شود که هر کجا اراده و ذی المقدمه وجود داشته باشد، در آنجا اراده مقدمه هم هست،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بالملازمة و بالدلالة الالتزامیة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هیچ قابل تردید نیست</w:t>
      </w:r>
      <w:r>
        <w:rPr>
          <w:rFonts w:eastAsia="IRNazanin" w:cs="IRNazanin"/>
          <w:color w:val="111111"/>
          <w:sz w:val="28"/>
          <w:szCs w:val="28"/>
          <w:rtl w:val="true"/>
          <w:lang w:bidi="fa-IR"/>
        </w:rPr>
        <w:t>.</w:t>
      </w:r>
    </w:p>
    <w:p>
      <w:pPr>
        <w:pStyle w:val="Heading3"/>
        <w:numPr>
          <w:ilvl w:val="2"/>
          <w:numId w:val="1"/>
        </w:numPr>
        <w:rPr/>
      </w:pPr>
      <w:bookmarkStart w:id="1194" w:name="__RefHeading___Toc678257_1468164448"/>
      <w:bookmarkStart w:id="1195" w:name="_Toc443"/>
      <w:bookmarkEnd w:id="1194"/>
      <w:r>
        <w:rPr>
          <w:rtl w:val="true"/>
        </w:rPr>
        <w:t>جواب شیخ از تلازم بین وجوب مقدمه و ارادۀ مکلف</w:t>
      </w:r>
      <w:bookmarkEnd w:id="1195"/>
    </w:p>
    <w:p>
      <w:pPr>
        <w:pStyle w:val="BookText"/>
        <w:rPr/>
      </w:pPr>
      <w:r>
        <w:rPr>
          <w:rFonts w:ascii="IRNazanin" w:hAnsi="IRNazanin" w:eastAsia="IRNazanin"/>
          <w:color w:val="111111"/>
          <w:sz w:val="28"/>
          <w:sz w:val="28"/>
          <w:szCs w:val="28"/>
          <w:rtl w:val="true"/>
          <w:lang w:bidi="fa-IR"/>
        </w:rPr>
        <w:t>روی این جهت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و ضابطۀ کلی را که ذکر کردیم، در جواب صاحب معالم هم با توجه به این ملازمه، می‌توانیم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اردت نصب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دارد این اراده با ارادۀ نصب سلم، پس در حقیقت تعلیق وجوب غیری نصب سلم بر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تعلیق وجوب غیری نصب سلم بر ارادۀ خود نصب سلم برمی‌گردد، همان ضابطۀ کلیه‌ای که به عنوان مقدمه ذکر کردیم،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مواردی که ملازمه در کار نباشد، مثل عکس این مطلب، در همین مثال، اگر ما مطلب را عکس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الکون علی السطح ان اردت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ذی المقدمه را معلق بر ارادۀ مقدمه کنیم، این تالی فاسدی ندارد، چرا؟ برای اینکه ارادۀ مقدمه با ارادۀ ذی المقدمه ملازم نیست، ارادۀ ذی المقدمه ملازم با ارادۀ مقدمه است، اما ارادۀ مقدمه هیچ‌گونه تلازمی با ارادۀ ذی المقدمه ندارد، وقتی‌که ملازمه نبود، تعلیقش هم مانعی ندارد،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الکون علی السطح ان اردت نصب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موجب استحاله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معالم عکسش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ذی المقدمه را شرط وجوب غیری مقدمه می‌داند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چون مسأله ملازمه در کار است، در حقیقت تعلیق به همان معلق و مشروط به ارادۀ خود واجب می‌شود و همان استحاله که در ضابطۀ کلیه مطرح شد، در اینجا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مرحوم</w:t>
      </w:r>
      <w:bookmarkStart w:id="1196" w:name="pg13679_133896"/>
    </w:p>
    <w:p>
      <w:pPr>
        <w:pStyle w:val="BookText"/>
        <w:rPr/>
      </w:pPr>
      <w:bookmarkEnd w:id="1196"/>
      <w:r>
        <w:rPr>
          <w:rFonts w:ascii="IRNazanin" w:hAnsi="IRNazanin" w:eastAsia="IRNazanin"/>
          <w:color w:val="111111"/>
          <w:sz w:val="28"/>
          <w:sz w:val="28"/>
          <w:szCs w:val="28"/>
          <w:rtl w:val="true"/>
          <w:lang w:bidi="fa-IR"/>
        </w:rPr>
        <w:t>شیخ، یک جواب این چنینی از صاحب معالم در تقریراتشان ذکر می‌فرمایند، ببینیم آیا این جوابی را که مرحوم شیخ از صاحب معالم ذکر می‌کنند، قابل خدشه و مناقشه هست؟ یا این‌که نه این هم یک جواب دیگری است علاوۀ‌بر جواب مرحوم آخوند که در نتیجه دو جواب از صاحب معالم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اصل جواب شیخ را دقت بفرمایید، تا ببینیم قابل مناقشه هست یا نه؟ ان شاء الله</w:t>
      </w:r>
      <w:r>
        <w:rPr>
          <w:rFonts w:eastAsia="IRNazanin" w:cs="IRNazanin"/>
          <w:color w:val="111111"/>
          <w:sz w:val="28"/>
          <w:szCs w:val="28"/>
          <w:rtl w:val="true"/>
          <w:lang w:bidi="fa-IR"/>
        </w:rPr>
        <w:t>.</w:t>
      </w:r>
    </w:p>
    <w:p>
      <w:pPr>
        <w:pStyle w:val="Heading3"/>
        <w:numPr>
          <w:ilvl w:val="2"/>
          <w:numId w:val="1"/>
        </w:numPr>
        <w:rPr/>
      </w:pPr>
      <w:bookmarkStart w:id="1197" w:name="__RefHeading___Toc678259_1468164448"/>
      <w:bookmarkStart w:id="1198" w:name="_Toc444"/>
      <w:bookmarkEnd w:id="1197"/>
      <w:r>
        <w:rPr>
          <w:rtl w:val="true"/>
        </w:rPr>
        <w:t>پرسش</w:t>
      </w:r>
      <w:r>
        <w:rPr>
          <w:rtl w:val="true"/>
        </w:rPr>
        <w:t>:</w:t>
      </w:r>
      <w:bookmarkEnd w:id="1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تعبیر در کلام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مشروط بودن وجوب ذی المقدمه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وجه جواب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شرط بر جزاء را توضیح دهید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رتبۀ شرط بر جزاء را توضیح دهید</w:t>
      </w:r>
      <w:r>
        <w:rPr>
          <w:rFonts w:eastAsia="IRNazanin" w:cs="IRNazanin"/>
          <w:color w:val="111111"/>
          <w:sz w:val="28"/>
          <w:szCs w:val="28"/>
          <w:rtl w:val="true"/>
          <w:lang w:bidi="fa-IR"/>
        </w:rPr>
        <w:t>.</w:t>
      </w:r>
      <w:bookmarkStart w:id="1199" w:name="pg13679_133897"/>
    </w:p>
    <w:p>
      <w:pPr>
        <w:pStyle w:val="Heading2"/>
        <w:numPr>
          <w:ilvl w:val="1"/>
          <w:numId w:val="1"/>
        </w:numPr>
        <w:rPr/>
      </w:pPr>
      <w:bookmarkStart w:id="1200" w:name="__RefHeading___Toc678261_1468164448"/>
      <w:bookmarkStart w:id="1201" w:name="_Toc445"/>
      <w:bookmarkEnd w:id="1199"/>
      <w:bookmarkEnd w:id="1200"/>
      <w:r>
        <w:rPr>
          <w:rtl w:val="true"/>
        </w:rPr>
        <w:t>درس چهارصدم</w:t>
      </w:r>
      <w:bookmarkEnd w:id="1201"/>
    </w:p>
    <w:p>
      <w:pPr>
        <w:pStyle w:val="Heading3"/>
        <w:numPr>
          <w:ilvl w:val="2"/>
          <w:numId w:val="1"/>
        </w:numPr>
        <w:rPr/>
      </w:pPr>
      <w:bookmarkStart w:id="1202" w:name="__RefHeading___Toc678263_1468164448"/>
      <w:bookmarkStart w:id="1203" w:name="_Toc446"/>
      <w:bookmarkEnd w:id="1202"/>
      <w:r>
        <w:rPr>
          <w:rtl w:val="true"/>
        </w:rPr>
        <w:t>اشاره</w:t>
      </w:r>
      <w:bookmarkEnd w:id="12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04" w:name="__RefHeading___Toc678265_1468164448"/>
      <w:bookmarkStart w:id="1205" w:name="_Toc447"/>
      <w:bookmarkEnd w:id="1204"/>
      <w:r>
        <w:rPr>
          <w:rtl w:val="true"/>
        </w:rPr>
        <w:t>جواب صاحب معالم به شیخ در مورد ارادۀ متعلقۀ به واجبات</w:t>
      </w:r>
      <w:bookmarkEnd w:id="1205"/>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 که در واجبات مشروطه، شرط واجب نمی‌تواند ارادۀ متعلّقۀ به خود آن واجب باشد و اگر شرط ارادۀ متعلّقۀ به ذی المقدمه باشد، برگشت به همان قاعده می‌کند و این محال است؛ که توضیحش را دیروز عرض کردیم</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از طرف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بدهد و در راهی که ایشان طی کرده‌اند، مناقشه کند به این صورت که آن مقدمۀ مطلب و ضابطۀ کلیّه را بپذیرد که نمی‌شود، ایجاب یک شیئی معلّق به ارادۀ خود آن شیء بشود برای اینکه مکلّف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اراده دارد یا ندارد؛ اگر اراده نداشته باشد؛ فرض این است که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عدم اراده، وجوب تحقّق ندارد و اگر اراده داشته باشد، تحقّق آن شیء مراد، استناد به اراده پیدا می‌کند، آن‌هم در یک رتبۀ متقدّمۀ بر بعث و بر وجوب و در نتیجه؛ موردی پیدا نمی‌شود که این بعث، سبب تحقّق مبعوث‌الیه شده باشد، بلکه همیشه در رتبۀ متقدّمه، استناد به ارادۀ</w:t>
      </w:r>
      <w:bookmarkStart w:id="1206" w:name="pg13679_133898"/>
    </w:p>
    <w:p>
      <w:pPr>
        <w:pStyle w:val="BookText"/>
        <w:rPr/>
      </w:pPr>
      <w:bookmarkEnd w:id="1206"/>
      <w:r>
        <w:rPr>
          <w:rFonts w:ascii="IRNazanin" w:hAnsi="IRNazanin" w:eastAsia="IRNazanin"/>
          <w:color w:val="111111"/>
          <w:sz w:val="28"/>
          <w:sz w:val="28"/>
          <w:szCs w:val="28"/>
          <w:rtl w:val="true"/>
          <w:lang w:bidi="fa-IR"/>
        </w:rPr>
        <w:t>خود مبعوث‌الیه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ضابطۀ کلی را می‌پذیریم، حرف بسیار صحیح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مطلب دومی که شما بیان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وجوب مقدمه به ارادۀ ذی المقدمه معلّق بشود و در تحت همین ضابطه قرار می‌گیرد؛ ممکن است این حرف را نپذیریم، برای اینکه نهایت توجیه شما این بود که اگر کسی اراده‌اش متعلّق به ذی المقدمه شد، لامحاله ارادۀ متعلّقۀ به مقدمه هم دارد ولی در عکس این مطلب، ملازمه نیست، یعنی ارادۀ مقدمه، امکان انفکاک از اراده ذی المقدمه را دارد، اما ارادۀ ذی المقدمه نمی‌تواند منفکّ از ارادۀ مقدمه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کجا که اراده‌ای متعلّق به ذی المقدمه شد، لا محاله یک اراده‌ای هم متعلّق به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تعلیق وجوب مقدمه بر اراده ذی المقدمه مثل تعلیق وجوب مقدمه بر ارادۀ خود مقدمه است و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مناقشه و اشکال همین جاست، برای اینکه در آن ضابطه‌ای که شما ذکر کردید و ما هم پذیرفتیم، ما علّت استحاله را این‌طور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الصلاة ان اردت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الکون علی السطح ان اردت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 می‌گفتید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به لحاظ اینکه شرط واقع شده است و شرط هم تقدّم بر جزاء دارد، پس اراده همیشه قبل الوجوب است و اگر اراده قبل الوجوب شد، عمل استناد به اراده پیدا می‌کند؛ دیگر مجالی برای بعث و برای وجوب،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در ما نحن فیه هم مسأله به این صورت است؟ درست است که ارادۀ ذی المقدمه، منفکّ از اراده مقدمه نیست، اما این انفکاک نه به معنای این است که این دو در یک 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ارادۀ متعلّقه به مقدمه، متأخّر از ارادۀ متعلقۀ به ذی المقدمه است، لذا در کلمات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ترشّح می‌شد و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علیّت و معلولیت مطرح می‌شد؛ یعنی ارادۀ ذی المقدمه، اصالت و تقدّم دارد و ارادۀ مقدمه، تأخّر از اراده ذی المقدمه دارد</w:t>
      </w:r>
      <w:r>
        <w:rPr>
          <w:rFonts w:eastAsia="IRNazanin" w:cs="IRNazanin"/>
          <w:color w:val="111111"/>
          <w:sz w:val="28"/>
          <w:szCs w:val="28"/>
          <w:rtl w:val="true"/>
          <w:lang w:bidi="fa-IR"/>
        </w:rPr>
        <w:t>.</w:t>
      </w:r>
    </w:p>
    <w:p>
      <w:pPr>
        <w:pStyle w:val="Heading3"/>
        <w:numPr>
          <w:ilvl w:val="2"/>
          <w:numId w:val="1"/>
        </w:numPr>
        <w:rPr/>
      </w:pPr>
      <w:bookmarkStart w:id="1207" w:name="__RefHeading___Toc678267_1468164448"/>
      <w:bookmarkStart w:id="1208" w:name="_Toc448"/>
      <w:bookmarkEnd w:id="1207"/>
      <w:r>
        <w:rPr>
          <w:rtl w:val="true"/>
        </w:rPr>
        <w:t>مقارنت بین وجوب مقدمه با وجوب ذی المقدمه</w:t>
      </w:r>
      <w:bookmarkEnd w:id="1208"/>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مسألۀ تأخّر مطرح شد، مولا این‌طور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 مقتضای قضیۀ شرطیه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از اراده،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جزاء واقع شده است و اراده، شرط است و رتبۀ شرط، متقدّم بر جزاست،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اکرام، متأخّر از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وجوب نصب سلّم، متأخّر از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نصب سلّم را وقتی با ارادۀ خود نصب سلّم مقایسه کنیم؛ آیا بینشان تقدّم و تأخّری وجود دارد؟ وجوب نصب سلّم متأخّر از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ارادۀ نصب سلّم هم متأخّر از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نهایتا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و ارادۀ در رابطۀ با نصب سلّم،</w:t>
      </w:r>
      <w:bookmarkStart w:id="1209" w:name="pg13679_133899"/>
    </w:p>
    <w:p>
      <w:pPr>
        <w:pStyle w:val="BookText"/>
        <w:rPr/>
      </w:pPr>
      <w:bookmarkEnd w:id="1209"/>
      <w:r>
        <w:rPr>
          <w:rFonts w:ascii="IRNazanin" w:hAnsi="IRNazanin" w:eastAsia="IRNazanin"/>
          <w:color w:val="111111"/>
          <w:sz w:val="28"/>
          <w:sz w:val="28"/>
          <w:szCs w:val="28"/>
          <w:rtl w:val="true"/>
          <w:lang w:bidi="fa-IR"/>
        </w:rPr>
        <w:t>مقارن هم هستند؛ بدون اینکه تقدّم و تأخّری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ارادت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ارادۀ نصب سلّم قبل از وجوب نصب سلّم بود، 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ارادۀ نصب سلّم تقدّم بر وجوب خودش ندارد؛ ما یک شیء متقدّم داریم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متأخّر از آن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بین اینها مقارنه تحقّق داشته باشد، چه دلیلی بر استحاله داریم؟ استحاله از راه تحصیل حاصل می‌خواست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مقارن با عبد، ایجاب شیئی را بر عبد اراده کرد که عبد آن را اراده کرده است، باز هم شما عنوان تحصیل حاصل به آن می‌دهید؟ یا تحصیل حاصل در جایی است که بدون دستور مولا، اراده قبل از آنکه بعث در کار بیاید، نقش فعّال در تحقّق مراد داشته است؟ و الاّ اگر هر دو باهم تحقّق داشته باشند، هم خود عبد اراده دارد این شیء را انجام بدهد و هم ایجاب مولا همراه با این اراده تحقّق پیدا کند؛ آیا در اینجا هم ما ایجاب را ایجاب محال می‌دانیم؟ اگر بخواهیم محال بدانیم، باید عنوان تحصیل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حاصل در این مسأله کجا تحقّق پیدا می‌کند؟ چون مسألۀ مقارنه، مانع از تحقّق عنوان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همینطور است،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وجوب نصب سلّم از آن تأخّر دارد،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ملازم با ارادۀ نصب سلّم است؛ اما ملازم بودنشان به نحو تقارن و عدم تقدّم و تأخّر در رتبه نیست؛ بلکه ملازم، مثل ملازم بودن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مانعی ندارد که هم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وجوب نصب سلّم، متأخّر از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هیچ تالی فاسدی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کسی از طرف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مناقشه کند؛ در عین اینکه آن ضابطۀ کلیه را بپذیرد، در ما نحن فیه آن ضابطۀ کلیه پیاده نشود</w:t>
      </w:r>
      <w:r>
        <w:rPr>
          <w:rFonts w:eastAsia="IRNazanin" w:cs="IRNazanin"/>
          <w:color w:val="111111"/>
          <w:sz w:val="28"/>
          <w:szCs w:val="28"/>
          <w:rtl w:val="true"/>
          <w:lang w:bidi="fa-IR"/>
        </w:rPr>
        <w:t>.</w:t>
      </w:r>
    </w:p>
    <w:p>
      <w:pPr>
        <w:pStyle w:val="Heading3"/>
        <w:numPr>
          <w:ilvl w:val="2"/>
          <w:numId w:val="1"/>
        </w:numPr>
        <w:rPr/>
      </w:pPr>
      <w:bookmarkStart w:id="1210" w:name="__RefHeading___Toc678269_1468164448"/>
      <w:bookmarkStart w:id="1211" w:name="_Toc449"/>
      <w:bookmarkEnd w:id="1210"/>
      <w:r>
        <w:rPr>
          <w:rtl w:val="true"/>
        </w:rPr>
        <w:t>جواب مرحوم آخوند</w:t>
      </w:r>
      <w:r>
        <w:rPr>
          <w:rtl w:val="true"/>
        </w:rPr>
        <w:t>(</w:t>
      </w:r>
      <w:r>
        <w:rPr>
          <w:rtl w:val="true"/>
        </w:rPr>
        <w:t>ره</w:t>
      </w:r>
      <w:r>
        <w:rPr>
          <w:rtl w:val="true"/>
        </w:rPr>
        <w:t xml:space="preserve">) </w:t>
      </w:r>
      <w:r>
        <w:rPr>
          <w:rtl w:val="true"/>
        </w:rPr>
        <w:t>از صاحب معالم</w:t>
      </w:r>
      <w:r>
        <w:rPr>
          <w:rtl w:val="true"/>
        </w:rPr>
        <w:t>(</w:t>
      </w:r>
      <w:r>
        <w:rPr>
          <w:rtl w:val="true"/>
        </w:rPr>
        <w:t>ره</w:t>
      </w:r>
      <w:r>
        <w:rPr>
          <w:rtl w:val="true"/>
        </w:rPr>
        <w:t xml:space="preserve">) </w:t>
      </w:r>
      <w:r>
        <w:rPr>
          <w:rtl w:val="true"/>
        </w:rPr>
        <w:t>در وجوب غیری مقدمه</w:t>
      </w:r>
      <w:bookmarkEnd w:id="1211"/>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مبتنی بر این است که مسألۀ وجوب غیری مقدمه؛ مسأله‌ای است که از طریق ملازمۀ عقلیه ثابت شده است که فرقی بین ارادۀ ذی المقدمه و عدم ارادۀ ذی المقدمه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مقدمیّت و توقّف و عدم امکان تحقّق ذی المقدمه بدون مقدمه است و فرقی نمی‌کند که مکلّف، اراده ذی المقدمه را داشته باشد، یا نداشته باشد و همان</w:t>
      </w:r>
      <w:bookmarkStart w:id="1212" w:name="pg13679_133900"/>
    </w:p>
    <w:p>
      <w:pPr>
        <w:pStyle w:val="BookText"/>
        <w:rPr/>
      </w:pPr>
      <w:bookmarkEnd w:id="1212"/>
      <w:r>
        <w:rPr>
          <w:rFonts w:ascii="IRNazanin" w:hAnsi="IRNazanin" w:eastAsia="IRNazanin"/>
          <w:color w:val="111111"/>
          <w:sz w:val="28"/>
          <w:sz w:val="28"/>
          <w:szCs w:val="28"/>
          <w:rtl w:val="true"/>
          <w:lang w:bidi="fa-IR"/>
        </w:rPr>
        <w:t>مطلبی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اشتراط نیست، ناظر به قضیۀ حینیه است، که جوابش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نه قضیۀ حینیه در کار است و نه قضیۀ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اراده کرده باشد، جوابش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داده‌اند و آن جواب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حرف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Heading3"/>
        <w:numPr>
          <w:ilvl w:val="2"/>
          <w:numId w:val="1"/>
        </w:numPr>
        <w:rPr/>
      </w:pPr>
      <w:bookmarkStart w:id="1213" w:name="__RefHeading___Toc678271_1468164448"/>
      <w:bookmarkStart w:id="1214" w:name="_Toc450"/>
      <w:bookmarkEnd w:id="1213"/>
      <w:r>
        <w:rPr>
          <w:rtl w:val="true"/>
        </w:rPr>
        <w:t>پرسش</w:t>
      </w:r>
      <w:r>
        <w:rPr>
          <w:rtl w:val="true"/>
        </w:rPr>
        <w:t>:</w:t>
      </w:r>
      <w:bookmarkEnd w:id="1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تعلیق وجوب مقدمه بر اراده ذی المقدمه محال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مقارنت بین وجوب مقدمه با وجوب ذی المقدمه را توضیح دهید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وجوب غیری مقدمه را بیان کنید</w:t>
      </w:r>
      <w:r>
        <w:rPr>
          <w:rFonts w:eastAsia="IRNazanin" w:cs="IRNazanin"/>
          <w:color w:val="111111"/>
          <w:sz w:val="28"/>
          <w:szCs w:val="28"/>
          <w:rtl w:val="true"/>
          <w:lang w:bidi="fa-IR"/>
        </w:rPr>
        <w:t>.</w:t>
      </w:r>
      <w:bookmarkStart w:id="1215" w:name="pg13679_133901"/>
    </w:p>
    <w:p>
      <w:pPr>
        <w:pStyle w:val="Heading2"/>
        <w:numPr>
          <w:ilvl w:val="1"/>
          <w:numId w:val="1"/>
        </w:numPr>
        <w:rPr/>
      </w:pPr>
      <w:bookmarkStart w:id="1216" w:name="__RefHeading___Toc678273_1468164448"/>
      <w:bookmarkStart w:id="1217" w:name="_Toc451"/>
      <w:bookmarkEnd w:id="1215"/>
      <w:bookmarkEnd w:id="1216"/>
      <w:r>
        <w:rPr>
          <w:rtl w:val="true"/>
        </w:rPr>
        <w:t>درس چهارصد و یکم</w:t>
      </w:r>
      <w:bookmarkEnd w:id="1217"/>
    </w:p>
    <w:p>
      <w:pPr>
        <w:pStyle w:val="Heading3"/>
        <w:numPr>
          <w:ilvl w:val="2"/>
          <w:numId w:val="1"/>
        </w:numPr>
        <w:rPr/>
      </w:pPr>
      <w:bookmarkStart w:id="1218" w:name="__RefHeading___Toc678275_1468164448"/>
      <w:bookmarkStart w:id="1219" w:name="_Toc452"/>
      <w:bookmarkEnd w:id="1218"/>
      <w:r>
        <w:rPr>
          <w:rtl w:val="true"/>
        </w:rPr>
        <w:t>اشاره</w:t>
      </w:r>
      <w:bookmarkEnd w:id="12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20" w:name="__RefHeading___Toc678277_1468164448"/>
      <w:bookmarkStart w:id="1221" w:name="_Toc453"/>
      <w:bookmarkEnd w:id="1220"/>
      <w:r>
        <w:rPr>
          <w:rtl w:val="true"/>
        </w:rPr>
        <w:t>تبعیت وجوب غیری مقدمه از ذی المقدمه در اطلاق و اشتراط و اقوال مختلف</w:t>
      </w:r>
      <w:bookmarkEnd w:id="1221"/>
    </w:p>
    <w:p>
      <w:pPr>
        <w:pStyle w:val="BookText"/>
        <w:rPr/>
      </w:pPr>
      <w:r>
        <w:rPr>
          <w:rFonts w:ascii="IRNazanin" w:hAnsi="IRNazanin" w:eastAsia="IRNazanin"/>
          <w:color w:val="111111"/>
          <w:sz w:val="28"/>
          <w:sz w:val="28"/>
          <w:szCs w:val="28"/>
          <w:rtl w:val="true"/>
          <w:lang w:bidi="fa-IR"/>
        </w:rPr>
        <w:t>در مقابل قول مشهور که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مقدمه در اطلاق و اشتراط، تابع وجوب نفسی ذی المقدمه است، اگر وجوب نفسی ذی المقدمه اطلاق داشته باشد و مشروط به شرطی نباشد، مثل این‌که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شرطی، اینجا وجوب غیری نصب سلّم هم مثل وجوب غیری کون علی السطح اطلاق دارد و اگر وجوب نفسی، اشتراط داشته باشد، مثل وجوب صلاة که مشروط به وقت است، طبعا وجوب غیری طهارت و وضو هم اشتراط به دخول وقت پیدا می‌کند، یا در باب حج، وقتی‌که وجوب نفسی حج مشروط به استطاعت است، وجوب غیری برای مقدمات مثل تحصیل گذرنامه و تهیه بلیط و امثال ذلک، آنها هم مشروط به استطاعت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وجوب غیری به تعبیر مشهور مترشّح از وجوب نفسی است و در اطلاق و اشتراط، تبعیت کلی نسبت به وجوب ذی المقدمه دارد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از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مطلقا وجوب غیری مقدمه را مشروط به اراده ذی المقدمه می‌دانست، با آن تفصیلی که هم در اصل کلام ایشان و هم در جواب ایشان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دومی که در مقابل مشهور واقع شده است، قولی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تقریرات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 و آن این است که اگر مقدمه بخواهد وجوب غیری داشته باشد، مشروط به این است که مکلّف قصد داشته باشد، از طریق این مقدمه توصّل به ذی المقدمه پیدا کند، که این در حقیقت یک امر زائد بر آن چیزی است که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التوصّل بالمقدمة الی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خصوصیت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مکلّف ارادۀ ذی المقدمه را داشته باشد و دیگر این‌که مقصودش از انجام این مقدمه، رسیدن به ذی المقدمه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مکلّف ارادۀ ذی المقدمه را داشته باشد اما این نصب سلّمی که انجام می‌دهد، با این نصب سلّم نمی‌خواهد کون علی السطح تحقّق پیدا کند، فرض کنید با نردبان دیگری که بعدا نصب می‌کند، می‌خواهد کون علی السطح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کلام شیخ به این نحوی که به ایشان نسبت داده شده، یک خصوصیت زاید بر آن چیزی است که صاحب معالم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فقط شرط را ارادۀ ذی المقدمه قرار داده‌اند اما ایشان شرط را هم ارادۀ ذی المقدمه می‌داند و هم این‌که این مقدمه را برای رسیدن به ذی المقدمه در خارج ایجاد می‌کند، که اگر کسی از او سؤال کرد که داعی و محرّک شما بر این نصب سلّم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و محرّک من این است که به وسیله همین نصب سلّم، کون علی السطح را در خارج ایجاد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تقریراتی که بعضی از افاضل مقررّین بحث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به همین تقریرات معروف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مطارح الانظار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 این است که مرحوم شیخ در مقابل مشهور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صاحب معالم در مقابل مشهور واقع شده، ایشان هم با قول خودش در مقابل مشهور ایستاده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غیری مقدمی، یک شرط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تنها ارادة ذی المقدمة نیست بلکه بالاتر، به وسیلۀ همین مقدمه بخواهد به ذی المقدمه برسد و تمکّن از تحقّق ذی المقدمه برایش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بحث در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این است که این نسبتی که به مرحوم شیخ به عنوان مقابلۀ با مشهور داده شده است، آیا واقعا این تقریرات معروف شیخ این نسبت را تأیید می‌کند یا اینکه انسان وقتی‌که مراجعه به تقریرات می‌کند، شاید تقریرات یک مطلب دیگری را نسبت به شیخ می‌دهد که اصلا به بحث ارتباط ندارد و به مسألۀ اطلاق و اشتراط وجوب غیری ارتباط ندارد، یک حرف دیگری مرحوم شیخ فرموده که خارج از بحث و غیر مربوط به ما نحن فیه می‌باشد؟ بعد از آن که به تقریرات مراجعه شد، ملاحظه شد که مرحوم شیخ مطلب دیگری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مقام اثبات چیز دیگری هستند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این نکته در محل بحث خودمان روشن است؛ ما که بحث می‌کنیم که وجوب غیری</w:t>
      </w:r>
      <w:bookmarkStart w:id="1222" w:name="pg13679_133903"/>
    </w:p>
    <w:p>
      <w:pPr>
        <w:pStyle w:val="BookText"/>
        <w:rPr/>
      </w:pPr>
      <w:bookmarkEnd w:id="1222"/>
      <w:r>
        <w:rPr>
          <w:rFonts w:ascii="IRNazanin" w:hAnsi="IRNazanin" w:eastAsia="IRNazanin"/>
          <w:color w:val="111111"/>
          <w:sz w:val="28"/>
          <w:sz w:val="28"/>
          <w:szCs w:val="28"/>
          <w:rtl w:val="true"/>
          <w:lang w:bidi="fa-IR"/>
        </w:rPr>
        <w:t>مقدمی آیا در اطلاق و اشتراط تابع وجوب نفسی ذی المقدمه هست یا نه؟ در این بحث، دیگر فرقی نمی‌کند که مقدمه، مقدمۀ عبادی باشد مثل طهارات ثلاث برای نماز، یا مقدمه، مقدمۀ غیر عبادی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هیچ‌گونه ارتباط به عبادیّت و عدم عبادیّت 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متمحّض در این معناست که آیا وجوب غیری مقدمی، هر نوع مقدمه‌ای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عبادة ام لم تکن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عبادیّت اینجا مطرح نیست، آیا وجوب غیری مقدمی در اطلاق و اشتراط، تابع وجوب نفسی ذی المقدمه هست یا نه؟ اما وقتی‌که به کلام تقریرات مراجعه می‌شود، انسان می‌بیند که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مقدمه‌ای بخواهد اتصاف به عبادیّت پیدا کند، یا از باب این‌که عبادیّت هم در مقدمیتش دخالت داشته باشد، مثل طهارات ثلاث نسبت به نماز یا این‌که عبادیّت در مقدمیتش نقش نداشته باشد، لکن مکلّف بخواهد در خارج آن را به عنوان عبادت انجام بدهد، مثل واجبات توصّلیه در نفسیات مثل ادای دین، که یک واجب توصّلی است، لکن همین واجب توصّلی را انسان می‌تواند به صورت عبادت انجام بدهد که راه عبادیّتش به این طرزی که مرحوم شیخ و مرحوم آخوند مکرّر می‌فرمودند، این است که به داعی امتثال امر خداوند، ادای دین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 که چرا دین خود را اداء کردی؟ برای اینکه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هستی؟ برای اینکه حیثیت تو در بازار محفوظ بماند؟ برای اینکه بعدا بتوانی بیشتر از مردم نسیه بگیری؟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منظور امتثال امر خداوند و ایجاب شرعی متعلّق به ادای دین ادای دین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ادای دین عبادت می‌شود ولو اینکه واجب، واجب توصّلی است</w:t>
      </w:r>
      <w:r>
        <w:rPr>
          <w:rFonts w:eastAsia="IRNazanin" w:cs="IRNazanin"/>
          <w:color w:val="111111"/>
          <w:sz w:val="28"/>
          <w:szCs w:val="28"/>
          <w:rtl w:val="true"/>
          <w:lang w:bidi="fa-IR"/>
        </w:rPr>
        <w:t>.</w:t>
      </w:r>
    </w:p>
    <w:p>
      <w:pPr>
        <w:pStyle w:val="Heading3"/>
        <w:numPr>
          <w:ilvl w:val="2"/>
          <w:numId w:val="1"/>
        </w:numPr>
        <w:rPr/>
      </w:pPr>
      <w:bookmarkStart w:id="1223" w:name="__RefHeading___Toc678279_1468164448"/>
      <w:bookmarkStart w:id="1224" w:name="_Toc454"/>
      <w:bookmarkEnd w:id="1223"/>
      <w:r>
        <w:rPr>
          <w:rtl w:val="true"/>
        </w:rPr>
        <w:t>بیان مرحوم شیخ</w:t>
      </w:r>
      <w:r>
        <w:rPr>
          <w:rtl w:val="true"/>
        </w:rPr>
        <w:t>(</w:t>
      </w:r>
      <w:r>
        <w:rPr>
          <w:rtl w:val="true"/>
        </w:rPr>
        <w:t>ره</w:t>
      </w:r>
      <w:r>
        <w:rPr>
          <w:rtl w:val="true"/>
        </w:rPr>
        <w:t xml:space="preserve">) </w:t>
      </w:r>
      <w:r>
        <w:rPr>
          <w:rtl w:val="true"/>
        </w:rPr>
        <w:t>در باب وجوب غیری مقدمه</w:t>
      </w:r>
      <w:bookmarkEnd w:id="1224"/>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دنبال این مطلب است که اگر کسی بخواهد یک مقدمه‌ای را به صورت عبادت در خارج ایجاد کند، حالا می‌خواهد عبادیّت هم در آن معتبر باشد یا مثل اکثر مقدمات، عبادیّت در آن معتبر نباشد، اما مکلّف می‌خواهد آنرا به عنوان عبادیّت در خارج تحقّق بدهد، اینجا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این است که امر غیری متعلّق به مقدمه را به داعی امتثال آن امر،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لباست را تطهیر می‌کنی؟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امر غیری و وجوب غیری که توصّلی هست و هر وجوب توصّلی واجب را اگر به داعی امتثال امرش، اتیان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داعی امتثال امر غیری متعلّق به این مقدمه انجام می‌دهم، لباسم را شستشو می‌کنم و تطهیر ثوب و تطهیر بدن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مقدمه به داعی امتثال امر غیری مقدمی، معنایش این است و این عبارة اخرای از این است که می‌خواهم با این مقدمه به ذی المقدمه برسم، با این مقدمه، نماز را ایجاد کنم و از طریق این مقدمه، راه برای تحصیل نماز برای من باز شود و این همان است که از آن به قصد توصّل</w:t>
      </w:r>
      <w:bookmarkStart w:id="1225" w:name="pg13679_133904"/>
    </w:p>
    <w:p>
      <w:pPr>
        <w:pStyle w:val="BookText"/>
        <w:rPr/>
      </w:pPr>
      <w:bookmarkEnd w:id="1225"/>
      <w:r>
        <w:rPr>
          <w:rFonts w:ascii="IRNazanin" w:hAnsi="IRNazanin" w:eastAsia="IRNazanin"/>
          <w:color w:val="111111"/>
          <w:sz w:val="28"/>
          <w:sz w:val="28"/>
          <w:szCs w:val="28"/>
          <w:rtl w:val="true"/>
          <w:lang w:bidi="fa-IR"/>
        </w:rPr>
        <w:t>به این مقدمه الی ذی المقدمه تعبیر می‌شود</w:t>
      </w:r>
      <w:r>
        <w:rPr>
          <w:rFonts w:eastAsia="IRNazanin" w:cs="IRNazanin"/>
          <w:color w:val="111111"/>
          <w:sz w:val="28"/>
          <w:szCs w:val="28"/>
          <w:rtl w:val="true"/>
          <w:lang w:bidi="fa-IR"/>
        </w:rPr>
        <w:t>.</w:t>
      </w:r>
    </w:p>
    <w:p>
      <w:pPr>
        <w:pStyle w:val="Heading3"/>
        <w:numPr>
          <w:ilvl w:val="2"/>
          <w:numId w:val="1"/>
        </w:numPr>
        <w:rPr/>
      </w:pPr>
      <w:bookmarkStart w:id="1226" w:name="__RefHeading___Toc678281_1468164448"/>
      <w:bookmarkStart w:id="1227" w:name="_Toc455"/>
      <w:bookmarkEnd w:id="1226"/>
      <w:r>
        <w:rPr>
          <w:rtl w:val="true"/>
        </w:rPr>
        <w:t>مقایسه قول مشهور با قول شیخ</w:t>
      </w:r>
      <w:r>
        <w:rPr>
          <w:rtl w:val="true"/>
        </w:rPr>
        <w:t>(</w:t>
      </w:r>
      <w:r>
        <w:rPr>
          <w:rtl w:val="true"/>
        </w:rPr>
        <w:t>ره</w:t>
      </w:r>
      <w:r>
        <w:rPr>
          <w:rtl w:val="true"/>
        </w:rPr>
        <w:t xml:space="preserve">) </w:t>
      </w:r>
      <w:r>
        <w:rPr>
          <w:rtl w:val="true"/>
        </w:rPr>
        <w:t>و صاحب معالم</w:t>
      </w:r>
      <w:r>
        <w:rPr>
          <w:rtl w:val="true"/>
        </w:rPr>
        <w:t>(</w:t>
      </w:r>
      <w:r>
        <w:rPr>
          <w:rtl w:val="true"/>
        </w:rPr>
        <w:t>ره</w:t>
      </w:r>
      <w:r>
        <w:rPr>
          <w:rtl w:val="true"/>
        </w:rPr>
        <w:t>)</w:t>
      </w:r>
      <w:bookmarkEnd w:id="1227"/>
    </w:p>
    <w:p>
      <w:pPr>
        <w:pStyle w:val="BookText"/>
        <w:rPr/>
      </w:pPr>
      <w:r>
        <w:rPr>
          <w:rFonts w:ascii="IRNazanin" w:hAnsi="IRNazanin" w:eastAsia="IRNazanin"/>
          <w:color w:val="111111"/>
          <w:sz w:val="28"/>
          <w:sz w:val="28"/>
          <w:szCs w:val="28"/>
          <w:rtl w:val="true"/>
          <w:lang w:bidi="fa-IR"/>
        </w:rPr>
        <w:t xml:space="preserve">در نتیجه مرحوم شیخ مسأله قصد توصّل را در رابطه با عبادیّت مقدمه مطرح کرده است، نه در رابطه با این بحث که آیا وجوب غیری مقدمی در اطلاق و اشتراط، تابع وجوب نفسی ذی المقدمه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این‌طوری که مشهور قائل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تابع نیست؟ در کجا مرحوم شیخ می‌خواهد نفی تبعیت کند؟ کی می‌خواهد دایرۀ وجوب غیری را از دایرۀ وجوب نفسی جدا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اطلاق دارد اما در وجوب غیری، تضییق و اشتراطی وجود دارد؟ اگر شیخ بخواهد در مقابل مشهور بایستد، باید کلام شیخ هم مثل کلام صاحب معالم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نسبتی هم که به صاحب معالم داده شد، آن نسبت هم به آن شدّت، درست نبود، ولی همان مسألۀ ضعیف‌تر هم که در کلام صاحب معالم بر آن دلالت دارد، در مقابل مشهور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المقدمه، وجوب نفسی مطلق داشت، مقدمه، وجوب غیری مطلق دارد، نه اشتراط در کار است و نه حتی به صورت قضیه حینیه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معالم آن‌طوری که ظاهر عبارتشان است، مسأله را به صورت قضیۀ حینیه مطرح می‌کند، ولی همین قضیه حینیه هم مقابل با مشهور است و لذا گفتیم که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مسألۀ اشتراط را نفی می‌کند، مسأله را به صورت قضیۀ حینیه هم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قضیه شرطیه باشد و چه به صورت قضیه حینیه باشد، علی کلا التقدیرین فی مقابل المشهور است، منتها یک صورت، مقابله‌اش خیلی قوی است و یک صورت مقابله‌اش یک‌قدری ضعیف است</w:t>
      </w:r>
      <w:r>
        <w:rPr>
          <w:rFonts w:eastAsia="IRNazanin" w:cs="IRNazanin"/>
          <w:color w:val="111111"/>
          <w:sz w:val="28"/>
          <w:szCs w:val="28"/>
          <w:rtl w:val="true"/>
          <w:lang w:bidi="fa-IR"/>
        </w:rPr>
        <w:t>.</w:t>
      </w:r>
    </w:p>
    <w:p>
      <w:pPr>
        <w:pStyle w:val="Heading3"/>
        <w:numPr>
          <w:ilvl w:val="2"/>
          <w:numId w:val="1"/>
        </w:numPr>
        <w:rPr/>
      </w:pPr>
      <w:bookmarkStart w:id="1228" w:name="__RefHeading___Toc678283_1468164448"/>
      <w:bookmarkStart w:id="1229" w:name="_Toc456"/>
      <w:bookmarkEnd w:id="1228"/>
      <w:r>
        <w:rPr>
          <w:rtl w:val="true"/>
        </w:rPr>
        <w:t>کلام شیخ</w:t>
      </w:r>
      <w:r>
        <w:rPr>
          <w:rtl w:val="true"/>
        </w:rPr>
        <w:t>(</w:t>
      </w:r>
      <w:r>
        <w:rPr>
          <w:rtl w:val="true"/>
        </w:rPr>
        <w:t>ره</w:t>
      </w:r>
      <w:r>
        <w:rPr>
          <w:rtl w:val="true"/>
        </w:rPr>
        <w:t xml:space="preserve">) </w:t>
      </w:r>
      <w:r>
        <w:rPr>
          <w:rtl w:val="true"/>
        </w:rPr>
        <w:t>در تصحیح عبادیت مقدمه</w:t>
      </w:r>
      <w:bookmarkEnd w:id="1229"/>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دیگری را مرحوم شیخ دنبال کرده‌اند که هیچ ربطی به این نزاعی که در آن قرار گرفته‌ایم،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دنبال مسألۀ تصحیح عبادیّت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مقدمه از چه راهی تصحیح 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داعویت امتثال امر غیری و یا به تعبیر دیگر؛ قصد توصّل به این مقدمه الی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مسألۀ تصحیح عبادیّت، یک مطلب است و مسألۀ تبعیت در اطلاق و اشتراط و عدم تبعیت در اطلاق و اشتراط که ما نحن فیه عبارت از این مسأله است، این مسألة اخری، لذا این نسبت برحسب آن تقریرات فعلی مشهور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فرض می‌کنیم که این نسبت درست است و کلام مرحوم شیخ در مقابل مشهور قرار گرفته است و مرحوم شیخ در ما نحن فیه، مسألۀ قصد توصّل را مطرح کرده است، نه در باب عبادیّت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w:t>
      </w:r>
      <w:bookmarkStart w:id="1230" w:name="pg13679_133905"/>
    </w:p>
    <w:p>
      <w:pPr>
        <w:pStyle w:val="BookText"/>
        <w:rPr/>
      </w:pPr>
      <w:bookmarkEnd w:id="1230"/>
      <w:r>
        <w:rPr>
          <w:rFonts w:ascii="IRNazanin" w:hAnsi="IRNazanin" w:eastAsia="IRNazanin"/>
          <w:color w:val="111111"/>
          <w:sz w:val="28"/>
          <w:sz w:val="28"/>
          <w:szCs w:val="28"/>
          <w:rtl w:val="true"/>
          <w:lang w:bidi="fa-IR"/>
        </w:rPr>
        <w:t>این صورت شد، در این رابطه، سه احتمال جریان دارد که دو احتمال آن شبیه دو احتمالی است که در کلام صاحب معالم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یک احتمال سوم هم اینجا جریان دارد، باید روی این سه احتمال بحث کنیم، بینیم کدام درست است یا نه؟</w:t>
      </w:r>
    </w:p>
    <w:p>
      <w:pPr>
        <w:pStyle w:val="Heading3"/>
        <w:numPr>
          <w:ilvl w:val="2"/>
          <w:numId w:val="1"/>
        </w:numPr>
        <w:rPr/>
      </w:pPr>
      <w:bookmarkStart w:id="1231" w:name="__RefHeading___Toc678285_1468164448"/>
      <w:bookmarkStart w:id="1232" w:name="_Toc457"/>
      <w:bookmarkEnd w:id="1231"/>
      <w:r>
        <w:rPr>
          <w:rtl w:val="true"/>
        </w:rPr>
        <w:t>احتمال اول در کلام مرحوم شیخ</w:t>
      </w:r>
      <w:r>
        <w:rPr>
          <w:rtl w:val="true"/>
        </w:rPr>
        <w:t>(</w:t>
      </w:r>
      <w:r>
        <w:rPr>
          <w:rtl w:val="true"/>
        </w:rPr>
        <w:t>ره</w:t>
      </w:r>
      <w:r>
        <w:rPr>
          <w:rtl w:val="true"/>
        </w:rPr>
        <w:t>)</w:t>
      </w:r>
      <w:bookmarkEnd w:id="1232"/>
    </w:p>
    <w:p>
      <w:pPr>
        <w:pStyle w:val="BookText"/>
        <w:rPr/>
      </w:pPr>
      <w:r>
        <w:rPr>
          <w:rFonts w:ascii="IRNazanin" w:hAnsi="IRNazanin" w:eastAsia="IRNazanin"/>
          <w:color w:val="111111"/>
          <w:sz w:val="28"/>
          <w:sz w:val="28"/>
          <w:szCs w:val="28"/>
          <w:rtl w:val="true"/>
          <w:lang w:bidi="fa-IR"/>
        </w:rPr>
        <w:t>یک احتمال این است که مرحوم شیخ همان‌طور که کلام ایشان را تقریر کردیم، بخواهد عین آن قضیۀ شرطیه‌ای را که به صاحب معالم نسبت داده شده، منتها با یک خصوصیت اضافه در اینجا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صاحب معالم نسبت داده شده بود این بود که صاحب معالم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نفسی،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شرطی در اصل وجوب و در رابطه با وجوب مطرح نیست، اما وقتی‌که نوبت به مقدمه می‌رسد که از راه ملازمه عقلیه ثابت می‌شود، نسبت به مقدمه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را به صورت قضیه شرطیه مطرح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ایجابیه در رابطه با ذی المقدمه، یک قضیه ایجابیۀ مطلقه و غیر مشروطه است، اما وقتی‌که نوبت به مقدمه می‌رسد، یک شرطی در آن هست،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وجوب را مشروط 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ارادۀ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عین همین را مثلا روی همان نسبتی که به شیخ داده شده، مرحوم شیخ بخواهند همینطور به صورت یک قضیه شرطیه اینجا مسأله را مطرح کنند، منتها با یک خصوصیت زائده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یک اضافه‌ای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اردت الکون علی السطح من طریق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اضافی در کلام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کلام صاحب معالم، فقط مجرد انجام و ارادۀ انجام ذی المقدمه بود، اما شرط در کلام شیخ، ارادۀ انجام ذی المقدمه از طریق همین مقدمه‌ای بود که در خارج تحقّق پیدا می‌کند و اتیان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قضیه شرطیه بین کلام شیخ و کلام صاحب معالم فرقی نیست، منتها در دایرۀ شرط بین اینها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شرط را یک معنای وسیع‌تری می‌گیرد اما مرحوم شیخ یک معنای مضیّقی را شرط برای وجوب غیری مقدمه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در کلام شیخ است</w:t>
      </w:r>
      <w:r>
        <w:rPr>
          <w:rFonts w:eastAsia="IRNazanin" w:cs="IRNazanin"/>
          <w:color w:val="111111"/>
          <w:sz w:val="28"/>
          <w:szCs w:val="28"/>
          <w:rtl w:val="true"/>
          <w:lang w:bidi="fa-IR"/>
        </w:rPr>
        <w:t>.</w:t>
      </w:r>
    </w:p>
    <w:p>
      <w:pPr>
        <w:pStyle w:val="Heading3"/>
        <w:numPr>
          <w:ilvl w:val="2"/>
          <w:numId w:val="1"/>
        </w:numPr>
        <w:rPr/>
      </w:pPr>
      <w:bookmarkStart w:id="1233" w:name="__RefHeading___Toc678287_1468164448"/>
      <w:bookmarkStart w:id="1234" w:name="_Toc458"/>
      <w:bookmarkEnd w:id="1233"/>
      <w:r>
        <w:rPr>
          <w:rtl w:val="true"/>
        </w:rPr>
        <w:t>احتمال حمل قضیۀ شرطیه به قضیۀ حینیه</w:t>
      </w:r>
      <w:bookmarkEnd w:id="1234"/>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شبیه همان احتمال دومی است که در کلام صاحب معالم است که قضیه را از صورت</w:t>
      </w:r>
    </w:p>
    <w:p>
      <w:pPr>
        <w:pStyle w:val="BookText"/>
        <w:rPr/>
      </w:pPr>
      <w:r>
        <w:rPr>
          <w:rFonts w:ascii="IRNazanin" w:hAnsi="IRNazanin" w:eastAsia="IRNazanin"/>
          <w:color w:val="111111"/>
          <w:sz w:val="28"/>
          <w:sz w:val="28"/>
          <w:szCs w:val="28"/>
          <w:rtl w:val="true"/>
          <w:lang w:bidi="fa-IR"/>
        </w:rPr>
        <w:t>قضیۀ شرطیه خارج کنیم، به صورت قضیۀ حینیه مطرح کنیم، منتها این مضاف‌الیه کلمۀ حین، بین صاحب معالم و مرحوم شیخ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نصب السلّم حین ما کان المکلّف مریدا للکون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با یک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کان المکلّف مریدا للکون علی السطح من طریق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خصوصیت اضافه در کلام شیخ مطرح است، لکن هر دو قضیه به صورت قضیۀ حینیه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سومی که در کلام مرحوم شیخ جریان دارد این است که در این دو احتمال اول که قضیه به صورت قضیۀ شرطیه بود، یا قضیۀ حینیه بود، ما شرط را شرط چه‌چیزی قرار می‌دادیم؟ مشروط ما عبارت از خود وجوب غیری بود، عبارت از تکلیف بود، عبارت از حکم مولی بوجوب المقدمة بود، چون وجوب غیری که ما در آن بحث می‌کنیم، وجوب شرعی است، ولو اینکه این وجوب شرعی را از راه ملازمه عقلیه استفاده می‌کنیم، اما ملازمه، عقلیه است، طرفین ملازمه چه در ناحیه ذی المقدمه و چه در ناحیۀ مقدمه، هر دو وجوبش، وجوب شرعی و وجوب مولوی است، منتها یکی شرعی مولوی نفسی است و یکی شرعی مولوی غیری است، فقط اختلافشان در نفسیّت و غیریّت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قضیه را به صورت قضیۀ شرطیه مطرح کردیم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یعنی مجیء زید، شرطیت برای اصل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معلّق بر شرط است، نفس حکم است، نفس وجوب است، نفس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قضیۀ شرطیه اینجا هم همین مسأله مربوط به حکم است یعنی وجوب غیری مشروط به ارادۀ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حرف شیخ وجوب غیری مشروط به قصد توصّل بالمقدمه الی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قصد التوصّل است و مشروط، خود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قضیه حینیه هم باشد، باز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حکم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نصب السلّم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نحوی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یعنی این وجوب در حالی است که قصد توصّل به این مقدمه الی ذی المقدمه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دو احتمال، چه به صورت قضیۀ شرطیه باشد و چه به صورت قضیه حینیه باشد، هر دو به وجوب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رابطۀ قصد توصّل را از وجوب قطع کنیم و آن را در دایره واجب قرار دهیم به این معنا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وجوب غیری به نصب السلّم مع قصد التوصّل متعلّق شده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واجب غیری است نه مربوط به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مع قصد التوصّل هیچ ارتباطی به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در دایره واجب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این‌طور ادعا می‌کند که آن وجوب غیری مقدمی، روی یک امر مقیّدی تحقّق پیدا می‌کند، روی یک شیء مقیّدی، وجوب غیری مقدمی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مقیّد چیست؟ نصب سلّم</w:t>
      </w:r>
      <w:bookmarkStart w:id="1235" w:name="pg13679_133907"/>
    </w:p>
    <w:p>
      <w:pPr>
        <w:pStyle w:val="BookText"/>
        <w:rPr/>
      </w:pPr>
      <w:bookmarkEnd w:id="1235"/>
      <w:r>
        <w:rPr>
          <w:rFonts w:ascii="IRNazanin" w:hAnsi="IRNazanin" w:eastAsia="IRNazanin"/>
          <w:color w:val="111111"/>
          <w:sz w:val="28"/>
          <w:sz w:val="28"/>
          <w:szCs w:val="28"/>
          <w:rtl w:val="true"/>
          <w:lang w:bidi="fa-IR"/>
        </w:rPr>
        <w:t>موصوف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 التوصّل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مثل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که به وجوب صلاة ارتباط ندارد، طهارت قید مأموربه است، قید صلاة است، قید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قصد توصّل را در رابطه با مقدمه، می‌خواهد مربوط به خود مقدمه بداند، نه مربوط به وجوب مقدمه به صورت قضیه شرطیه، یا به صورت قضیه حینیه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سومی که در کلام شیخ جریان پیدا می‌کند این است که این قصد توصّل، داخل در دایرۀ مأموربه است و فرق این دو هم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توصّل مربوط به وجوب باشد، انسان نباید شرط وجوب را تحصیل کند، ضرورتی برای تحصیل آن وجود ندارد، اما اگر قصد توصّل داخل در دایرۀ واجب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تحصیل طهارت لازم است، این تحصیل قصد توصّل هم برای انجام مقدمه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احتمال در کلام شیخ مطرح است؛ ببینیم که آیا می‌شود با یکی از این احتمالات برحسب دلیل موافقت کرد یا نه؟</w:t>
      </w:r>
    </w:p>
    <w:p>
      <w:pPr>
        <w:pStyle w:val="Heading3"/>
        <w:numPr>
          <w:ilvl w:val="2"/>
          <w:numId w:val="1"/>
        </w:numPr>
        <w:rPr/>
      </w:pPr>
      <w:bookmarkStart w:id="1236" w:name="__RefHeading___Toc678289_1468164448"/>
      <w:bookmarkStart w:id="1237" w:name="_Toc459"/>
      <w:bookmarkEnd w:id="1236"/>
      <w:r>
        <w:rPr>
          <w:rtl w:val="true"/>
        </w:rPr>
        <w:t>پرسش</w:t>
      </w:r>
      <w:r>
        <w:rPr>
          <w:rtl w:val="true"/>
        </w:rPr>
        <w:t>:</w:t>
      </w:r>
      <w:bookmarkEnd w:id="1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در مسأله وجوب غیری مقدمه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مطارح الانظار را چگونه معنا می‌کنند؟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درباره کلام شیخ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تفاوتی است بین این‌که قصد توصل قید وجوب باشد، یا قید واجب؟</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اول در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احتمال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w:t>
      </w:r>
      <w:bookmarkStart w:id="1238" w:name="pg13679_133908"/>
    </w:p>
    <w:p>
      <w:pPr>
        <w:pStyle w:val="Heading2"/>
        <w:numPr>
          <w:ilvl w:val="1"/>
          <w:numId w:val="1"/>
        </w:numPr>
        <w:rPr/>
      </w:pPr>
      <w:bookmarkStart w:id="1239" w:name="__RefHeading___Toc678291_1468164448"/>
      <w:bookmarkStart w:id="1240" w:name="_Toc460"/>
      <w:bookmarkEnd w:id="1238"/>
      <w:bookmarkEnd w:id="1239"/>
      <w:r>
        <w:rPr>
          <w:rtl w:val="true"/>
        </w:rPr>
        <w:t>درس چهارصد و دوم</w:t>
      </w:r>
      <w:bookmarkEnd w:id="1240"/>
    </w:p>
    <w:p>
      <w:pPr>
        <w:pStyle w:val="Heading3"/>
        <w:numPr>
          <w:ilvl w:val="2"/>
          <w:numId w:val="1"/>
        </w:numPr>
        <w:rPr/>
      </w:pPr>
      <w:bookmarkStart w:id="1241" w:name="__RefHeading___Toc678293_1468164448"/>
      <w:bookmarkStart w:id="1242" w:name="_Toc461"/>
      <w:bookmarkEnd w:id="1241"/>
      <w:r>
        <w:rPr>
          <w:rtl w:val="true"/>
        </w:rPr>
        <w:t>اشاره</w:t>
      </w:r>
      <w:bookmarkEnd w:id="12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43" w:name="__RefHeading___Toc678295_1468164448"/>
      <w:bookmarkStart w:id="1244" w:name="_Toc462"/>
      <w:bookmarkEnd w:id="1243"/>
      <w:r>
        <w:rPr>
          <w:rtl w:val="true"/>
        </w:rPr>
        <w:t>بیان سه احتمال در کلام شیخ</w:t>
      </w:r>
      <w:r>
        <w:rPr>
          <w:rtl w:val="true"/>
        </w:rPr>
        <w:t>(</w:t>
      </w:r>
      <w:r>
        <w:rPr>
          <w:rtl w:val="true"/>
        </w:rPr>
        <w:t>ره</w:t>
      </w:r>
      <w:r>
        <w:rPr>
          <w:rtl w:val="true"/>
        </w:rPr>
        <w:t xml:space="preserve">) </w:t>
      </w:r>
      <w:r>
        <w:rPr>
          <w:rtl w:val="true"/>
        </w:rPr>
        <w:t>و اشکال مرحوم آخوند</w:t>
      </w:r>
      <w:r>
        <w:rPr>
          <w:rtl w:val="true"/>
        </w:rPr>
        <w:t>(</w:t>
      </w:r>
      <w:r>
        <w:rPr>
          <w:rtl w:val="true"/>
        </w:rPr>
        <w:t>ره</w:t>
      </w:r>
      <w:r>
        <w:rPr>
          <w:rtl w:val="true"/>
        </w:rPr>
        <w:t>)</w:t>
      </w:r>
      <w:bookmarkEnd w:id="1244"/>
    </w:p>
    <w:p>
      <w:pPr>
        <w:pStyle w:val="BookText"/>
        <w:rPr/>
      </w:pPr>
      <w:r>
        <w:rPr>
          <w:rFonts w:ascii="IRNazanin" w:hAnsi="IRNazanin" w:eastAsia="IRNazanin"/>
          <w:color w:val="111111"/>
          <w:sz w:val="28"/>
          <w:sz w:val="28"/>
          <w:szCs w:val="28"/>
          <w:rtl w:val="true"/>
          <w:lang w:bidi="fa-IR"/>
        </w:rPr>
        <w:t>در مطلبی که به مرحوم شیخ بزرگوار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سه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قصد توصل شرطیت برای وجوب غیری مقدمه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قصد توصل به عنوان قضیۀ حینیه مدخلیت در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قصد توصّل قید واجب باشد؛ یعنی وجوب غیری به مقدمۀ مقیّد تعلق گرفته باشد به‌طوری که همان نحو که ایجاد مقدمه وجوب دارد، ایجاد قید هم وجوب داشته باشد، قید برای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احتمال، آیا صحیح است یا نه؟ آن دو احتمال اول که قصد توصّل شرط اصل وجوب باشد یا به صورت قضیۀ حینیه، جوابهای مشترک دارد، لذا روی همان شرطیت بحث می‌کنیم، اما همۀ حرفها در احتمال دوم هم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شرط، اولا ثبوتا این معنا امکان دارد یا نه؟ اگر در مرحلۀ ثبوت، امکان این معنا ثابت شد، نوبت به مرحلۀ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دلیلی دلالت بر این معنا می‌کند یا نه؟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مرحلۀ ثبوت، اولین حرفی که مطرح است همان حرفی است که مرحوم آقای آخوند در جواب صاحب معالم بیان کردند، که برگشت به این معنا می‌کرد که اگر بخواهیم بین وجوب غیری</w:t>
      </w:r>
      <w:bookmarkStart w:id="1245" w:name="pg13679_133909"/>
    </w:p>
    <w:p>
      <w:pPr>
        <w:pStyle w:val="BookText"/>
        <w:rPr/>
      </w:pPr>
      <w:bookmarkEnd w:id="1245"/>
      <w:r>
        <w:rPr>
          <w:rFonts w:ascii="IRNazanin" w:hAnsi="IRNazanin" w:eastAsia="IRNazanin"/>
          <w:color w:val="111111"/>
          <w:sz w:val="28"/>
          <w:sz w:val="28"/>
          <w:szCs w:val="28"/>
          <w:rtl w:val="true"/>
          <w:lang w:bidi="fa-IR"/>
        </w:rPr>
        <w:t>مقدمی و بین وجوب نفسی در اطلاق و اشتراط تفکیک قایل شویم، این خلاف بداهت عقل است؛ یعنی عقل این معنا را به هیچ‌وجه جایز نمی‌بیند،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اصل وجوب غیری تشکیک کند و یا انکار کند؛ یعنی ملازمۀ بین وجوب نفسی و وجوب غیری را ممکن است کسی نپذیرد، شاید در آینده همین راه را انتخاب کنیم و ملازمه را نپذیریم، لکن اگر کسی ملازمه را پذیرفت و وجوب غیری مقدمه را قبول کرد، بر فرض پذیرفتن، دیگر تفکیک بین وجوب غیری و وجوب نفسی از نظر عقل ممتنع است، نمی‌شود یک وجوبی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وجوب دیگر ترشح می‌کند و معلول یک وجوب دیگری هست، در اطلاق و اشتراط بین علّت و معلول، تفکیک قایل شد، علّت را یک شیء مطلق غیر مقیّد ببیند و با حفظ علیّت مطلقه‌اش در رابطۀ با معلول یک تضیّقی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مسأله‌ای هست که قاعدتا در فلسفه این مطلب مورد دقت قرار گرفته و آن این است که هر معلولی یک تضیّق ذاتی در رابطۀ با علّت دارد، آن حرارتی که معلول نار هست، در باطن یک تضیّقی در آن حرارت هست و آن تضیّق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معلولی این تضیق در آن وجود دارد، که مقیّد است به آمدن از ناحیۀ علت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الحرارة معلولة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شما هم مقیّدش نکنید، اما تقیّد ذاتی دارد به اینکه این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من قبل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تضیّق غیر از آن تضیّقی است که در آن بحث می‌کنیم، می‌خواهیم علت را یک شیء مطلق آزاد بگذاریم، اما نوبت به معلول که می‌رسد، معلول را مشروط کنیم به یک شرطی که آن شرط هیچ ارتباط به علّت ندارد، آن تضیّق ذاتی ناشی از مجییء من قبل العله نیست، یک تضیّق دیگری است، علّت وجوب نفسی مطلق ذی المقدمه است، معلول وجوب غیری مشروط، با اینکه این وجوب غیری را ناشی از آن وجوب نفسی می‌دانیم و ملاک در ملازمه را عبارت از نفس مقدمیت و توقف می‌دانیم، مع ذلک چیزی، قیدی، شرطی به معلول اضافه کنیم که این شرط هیچ ارتباطی به علّت ندارد و در ناحیۀ علّت، این شرط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تعبیر مرحوم آقای آخوند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تبعیت به قدری روشن و واضح است و مقصود ایشان نه روشن بودن در مقام اثبات است فقط؛ یعنی خلاف این معنا یک امر محال ثبوتی است، در مقام ثبوت، این معنا امکان ندارد که تبعیت وجوب غیری را از وجوب نفسی در مسألۀ اطلاق و اشتراط کنار بگذاریم و بگوییم چنین تبعیتی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اشکال، با توجّه به توضیح و تبیین مقصد ایشان اشکال ثبوتی همین مطلب مرحوم آقای آخوند است</w:t>
      </w:r>
      <w:r>
        <w:rPr>
          <w:rFonts w:eastAsia="IRNazanin" w:cs="IRNazanin"/>
          <w:color w:val="111111"/>
          <w:sz w:val="28"/>
          <w:szCs w:val="28"/>
          <w:rtl w:val="true"/>
          <w:lang w:bidi="fa-IR"/>
        </w:rPr>
        <w:t>.</w:t>
      </w:r>
    </w:p>
    <w:p>
      <w:pPr>
        <w:pStyle w:val="Heading3"/>
        <w:numPr>
          <w:ilvl w:val="2"/>
          <w:numId w:val="1"/>
        </w:numPr>
        <w:rPr/>
      </w:pPr>
      <w:bookmarkStart w:id="1246" w:name="__RefHeading___Toc678297_1468164448"/>
      <w:bookmarkStart w:id="1247" w:name="_Toc463"/>
      <w:bookmarkEnd w:id="1246"/>
      <w:r>
        <w:rPr>
          <w:rtl w:val="true"/>
        </w:rPr>
        <w:t>اشکال دوم به شیخ در احتمال شرطیت مقدمه</w:t>
      </w:r>
      <w:bookmarkEnd w:id="1247"/>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را که مرحوم شیخ به صاحب معالم می‌کردند و ما به عنوان دفاع از صاحب معالم، آن را</w:t>
      </w:r>
    </w:p>
    <w:p>
      <w:pPr>
        <w:pStyle w:val="BookText"/>
        <w:rPr/>
      </w:pPr>
      <w:r>
        <w:rPr>
          <w:rFonts w:ascii="IRNazanin" w:hAnsi="IRNazanin" w:eastAsia="IRNazanin"/>
          <w:color w:val="111111"/>
          <w:sz w:val="28"/>
          <w:sz w:val="28"/>
          <w:szCs w:val="28"/>
          <w:rtl w:val="true"/>
          <w:lang w:bidi="fa-IR"/>
        </w:rPr>
        <w:t>جواب دادیم، عینا آن اشکال بدون این‌که قابل دفاع و قابل جواب باشد، به خود مرحوم شیخ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این بود که ایشان یک مقدمۀ کلی ذکر می‌کردند که وجوب یک شیئی، نمی‌تواند مشروط به ارادۀ خود آن شیء باشد و بعد نتیجه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مقدمه مشروط به ارادۀ ذی المقدمه شد، مثل این می‌ماند که وجوب مقدمه مشروط به ارادۀ خود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ان اردت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شیخ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بر ارادۀ ذی المقدمه هم این‌چنین است، ما از صاحب معالم دفاع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درست است اما تطبیق آن مقدمه و نتیجه‌گیری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مناقشه است،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ارادۀ نصب سلم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تحقق دارد، اما در عین‌حال این مستلزم محال و تحصیل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این‌طوری از صاحب معالم دفاع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به خود مرحوم شیخ بنابراین مبنا وارد است و قابل دفاع هم نیست، چرا؟ برای این‌که قبلا گفتیم که این قصد توصل وقتی‌که با کلام صاحب معالم ملاحظه و مقایسه شود، همان کلام صاحب معالم است، منتها با یک خصوصیت اضافی، صاحب معالم فقط شرط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که شرط را قصد توصل قرار می‌دهد، گفتیم که در قصد توصل، دو اراده مطرح است، کسی که قصد می‌کند توصل به این مقدمه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اراده دارد، هم اراده ذی المقدمه و هم اراده مقدمه، در حقیقت قصد توصل، انحلال به دو اراده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ارادة ذی المقدمة و ارادة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وجوب غیری مقدمه مشروط به قصد توصل شد، معنایش این است که مشروط به دو اراده شد، مثل این است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الکون علی السطح و اردت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شرط است و وجوب، اشتراط به ارادۀ خود مقدمه پیدا می‌کند، در نتیجه وجوب مقدمی، تأخر از ارادۀ مقدمه دارد و اگر تأخر از اراده داشت، معنایش این است که این مقدمه، وجوب هیچگونه بعث و تحریکی نسبت به او نداشته، بلکه در رتبۀ متقدمۀ بر وجوب غیری، خود ارادۀ نصب سلم نقش در ایجاد نصب سلم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استحالۀ تحصیل حاصل، فرق نمی‌کند که وجوب، وجوب نفسی باشد و یا وجوب غیری باشد، به دلیل اینکه خود مرحوم شیخ هم به صاحب معالم در رابطۀ با همین وجوب غیری، اشکال تحصیل حاصل را مطرح می‌کردند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شیخ سؤال می‌شود مگر در آن ضابطۀ کلی نفرمودید که تعلیق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w:t>
      </w:r>
      <w:bookmarkStart w:id="1248" w:name="pg13679_133911"/>
    </w:p>
    <w:p>
      <w:pPr>
        <w:pStyle w:val="BookText"/>
        <w:rPr/>
      </w:pPr>
      <w:bookmarkEnd w:id="1248"/>
      <w:r>
        <w:rPr>
          <w:rFonts w:ascii="IRNazanin" w:hAnsi="IRNazanin" w:eastAsia="IRNazanin"/>
          <w:color w:val="111111"/>
          <w:sz w:val="28"/>
          <w:sz w:val="28"/>
          <w:szCs w:val="28"/>
          <w:rtl w:val="true"/>
          <w:lang w:bidi="fa-IR"/>
        </w:rPr>
        <w:t>الوجوب بارادة نفس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محال و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قصد توصل عینا سر از همین مطلب در می‌آورد، پای ملازمه نیست که کسی بخواهد دفاع بکند، آن‌طوری که از صاحب معالم دفاع کردیم، آنجا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نصب السلّم ان اردت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ارادۀ نصب سلّم هم هست، دلیل بر این نیست که پای اراده در دایرۀ اشتراط و شرط وارد شود، آنی که در شرط دخالت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مانعی ندارد که وجوب نصب سلم مشروط به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قصد توصل را در کار آوردیم، با توجه به اینکه قصد توصل منحل به دو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حقیقت برگشتش به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ان اردت نصب السلم و اردت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اینکه مسأله را به استحاله بکشاند و حکم بکند به اینکه این تحصیل حاصل است و تحصیل حاصل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عینا همان اشکال مرحوم شیخ به صاحب معالم به خودشان وارد می‌شود، لکن در آنجا قابل دفاع بود اما در توجه اشکال به خود مرحوم شیخ، دیگر هیچ قابلیت دفاع هم ندارد،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شرط الوجوب اخذ شده، منتها یک‌چیز دیگری هم اضافه شده، اضافه شدن یک ارادۀ دیگر و یک شیء دیگر، این جلوی استحاله را نمی‌گیرد،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کالحجر فی جنب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رفع استحاله را نمی‌کند، اگر نگوییم که استحاله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اینکه آن ارادۀ ذی المقدمه،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و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ملاک استحاله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لازمۀ قصد توصل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قصد توصل غیر از این دو اراده، یک مفهوم و معنای دیگری نمی‌توانیم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روی احتمال اول در کلام شیخ از نظر مقام ثبوت، مسأله استحاله دارد و چون ثبوتا محال است، دیگر نوبت به مقام اثبات نمی‌رسد که بحث بکنیم و ببینیم چه دلیلی دلالت بر این معنا می‌کند و یا نمی‌کند؟ آن برای چیزهایی است که از نظر ثبوت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 اشکال به احتمال دوم هم وارد است، منتها نه به آن شدّت صورت شرطیت، اما از نظر ملاک و از نظر معیار بین شرطیه و حینیه در اینجا فرقی نمی‌کند، فقط فرقش مسألۀ شدّت و ضعف، در وضوح است و الاّ ملاک در هر دو یکسان است</w:t>
      </w:r>
      <w:r>
        <w:rPr>
          <w:rFonts w:eastAsia="IRNazanin" w:cs="IRNazanin"/>
          <w:color w:val="111111"/>
          <w:sz w:val="28"/>
          <w:szCs w:val="28"/>
          <w:rtl w:val="true"/>
          <w:lang w:bidi="fa-IR"/>
        </w:rPr>
        <w:t>.</w:t>
      </w:r>
    </w:p>
    <w:p>
      <w:pPr>
        <w:pStyle w:val="Heading3"/>
        <w:numPr>
          <w:ilvl w:val="2"/>
          <w:numId w:val="1"/>
        </w:numPr>
        <w:rPr/>
      </w:pPr>
      <w:bookmarkStart w:id="1249" w:name="__RefHeading___Toc678299_1468164448"/>
      <w:bookmarkStart w:id="1250" w:name="_Toc464"/>
      <w:bookmarkEnd w:id="1249"/>
      <w:r>
        <w:rPr>
          <w:rtl w:val="true"/>
        </w:rPr>
        <w:t>احتمال سوم در کلام شیخ در واجب بودن قصد توصل</w:t>
      </w:r>
      <w:bookmarkEnd w:id="1250"/>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توصل را در دایرۀ واجب بیاوریم، نه این‌که به صورت شرط وجوب یا قضیۀ حینیه با وجوب</w:t>
      </w:r>
    </w:p>
    <w:p>
      <w:pPr>
        <w:pStyle w:val="BookText"/>
        <w:rPr/>
      </w:pPr>
      <w:r>
        <w:rPr>
          <w:rFonts w:ascii="IRNazanin" w:hAnsi="IRNazanin" w:eastAsia="IRNazanin"/>
          <w:color w:val="111111"/>
          <w:sz w:val="28"/>
          <w:sz w:val="28"/>
          <w:szCs w:val="28"/>
          <w:rtl w:val="true"/>
          <w:lang w:bidi="fa-IR"/>
        </w:rPr>
        <w:t>مرتبط کنیم، بلکه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مع قصد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نصب سلّم است، قید برای واجب است نه این‌که دخالت در وجوب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قیودی است که در واجب اخذ شده و از خصوصیات قیودی که در واجب اخذ شده این است که مثل خود واجب، لازم التحصیل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قیدی در وجوب اخذ شده باشد، لازم نیست که انسان تحصیل کند، استطاعت که شرط وجوب حج است، بر هیچ کسی لازم نیست تحصیل استطاعت، اما اگر چیزی شرط و قید برای واجب شد، همان‌طوری که تحصیل اصل واجب لازم است، تحصیل قید آن هم لازم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توصل را داخل در دایرۀ واجب قرار دادیم و قید برای واجب قرار دادیم، اینجا مکرر ذکر کردیم، یک مبنایی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اصل اراده و قصد دارد و آن این است که اراده به نظر ایشان، امر غیراختیاری است، هم در جلد اول کفایه در آنجایی که قلم اینجا رسید، سر بشکست، این مطلب را مطرح کردند و هم در اوایل جلد دوم این مطلب را مطرح کردند که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امرا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تسلسل لازم می‌آید و آن حرفهایی که ایشان در این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را یک امر غیراختیاری بدانیم تبعا لمرحوم آقای آخوند فرضا، خوب اراده‌ای که امر غیراختیاری است، چگونه می‌تواند قید واجب باشد؟ این غیر از مسألۀ طهارت و ستر 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طهارة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طهارت ثوب یک امر اختیاری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ستر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ستر یک امر اختیاری است، اما اگر قید واجب، عبارت از اراده شد، عبارت از قصد شد، روی مبنای ایشان، یک امر غیر اختیاری نه خودش می‌تواند واجب باشد و نه قید برای واجب باشد برای اینکه قید واجب هم مثل خود واجب لازم التحصیل است، صلاة لازم التحصیل، طهارت هم لازم التحصیل</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قید واجب یک امر غیراختیاری شد روی مبنای ایشان، تعلق تکلیف به واجب مقید به قید اختیاری محال است، قصد توصل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به دو اراده پیدا می‌کند،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دو اراده به عنوان قید واجب، بخواهد در واجب غیری مدخلیت داشته باشد و متعلق تکلیف بشود در حالی‌که هر دو به نظر مرحوم آقای آخوند امر غیراختیاری هستند، این هم ثبوتا دچار اشکال می‌شود؛ یعنی روی مبنای مرحوم آقای آخوند این استحاله دارد، این هم می‌شود مثل آن دو احتمال اول که ثبوتا مستحیل بود،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مستحیلا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 ثبوت، این در صورتی که ما مبنای ایشان را بپذیریم، اما اگر مبنای ایشان را نپذیریم، که نمی‌پذیریم، اراده یک‌چیزی است که به خلاقیت نفس انسانی تحقق پیدا می‌کند و این عنایتی است ربّانی که خداوند تبارک و تعالی یک شعبه‌ای از خلاقیّت را به او عنایت کرده به نفس انسان که نفس انسان</w:t>
      </w:r>
      <w:bookmarkStart w:id="1251" w:name="pg13679_133913"/>
    </w:p>
    <w:p>
      <w:pPr>
        <w:pStyle w:val="BookText"/>
        <w:rPr/>
      </w:pPr>
      <w:bookmarkEnd w:id="1251"/>
      <w:r>
        <w:rPr>
          <w:rFonts w:ascii="IRNazanin" w:hAnsi="IRNazanin" w:eastAsia="IRNazanin"/>
          <w:color w:val="111111"/>
          <w:sz w:val="28"/>
          <w:sz w:val="28"/>
          <w:szCs w:val="28"/>
          <w:rtl w:val="true"/>
          <w:lang w:bidi="fa-IR"/>
        </w:rPr>
        <w:t>اراده و قصد را خلق می‌کند</w:t>
      </w:r>
      <w:r>
        <w:rPr>
          <w:rFonts w:eastAsia="IRNazanin" w:cs="IRNazanin"/>
          <w:color w:val="111111"/>
          <w:sz w:val="28"/>
          <w:szCs w:val="28"/>
          <w:rtl w:val="true"/>
          <w:lang w:bidi="fa-IR"/>
        </w:rPr>
        <w:t>.</w:t>
      </w:r>
    </w:p>
    <w:p>
      <w:pPr>
        <w:pStyle w:val="Heading3"/>
        <w:numPr>
          <w:ilvl w:val="2"/>
          <w:numId w:val="1"/>
        </w:numPr>
        <w:rPr/>
      </w:pPr>
      <w:bookmarkStart w:id="1252" w:name="__RefHeading___Toc678301_1468164448"/>
      <w:bookmarkStart w:id="1253" w:name="_Toc465"/>
      <w:bookmarkEnd w:id="1252"/>
      <w:r>
        <w:rPr>
          <w:rtl w:val="true"/>
        </w:rPr>
        <w:t>ایجاد اراده نظیر ایجاد وجود ذهنی</w:t>
      </w:r>
      <w:bookmarkEnd w:id="1253"/>
    </w:p>
    <w:p>
      <w:pPr>
        <w:pStyle w:val="BookText"/>
        <w:rPr/>
      </w:pPr>
      <w:r>
        <w:rPr>
          <w:rFonts w:ascii="IRNazanin" w:hAnsi="IRNazanin" w:eastAsia="IRNazanin"/>
          <w:color w:val="111111"/>
          <w:sz w:val="28"/>
          <w:sz w:val="28"/>
          <w:szCs w:val="28"/>
          <w:rtl w:val="true"/>
          <w:lang w:bidi="fa-IR"/>
        </w:rPr>
        <w:t xml:space="preserve">همان‌طور که در باب تصوّر؛ یعنی وجود ذهنی، آیا این وجوب ذهنی چگونه حاصل می‌شود؟ این وجود ذهنی که بنابر قول تحقیق یک واقعیت است، در مقابل وجود خارجی و یک نوعی است از وجود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موجد این وجود ذهنی چه کسی است؟ چگونه این وجود ذهنی تحقق پیدا می‌کند؟ خداوند عنایت کرده، که نفس انسان می‌تواند شیء را در ذهن خودش ایجاد کند و وجود ذهنی به شیء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نیاز به ابزار و آلات خارجیه داشته باشد، این وجود ذهنی را نفس انسانی خودش ایجاد می‌کند و به خلاقیّت نفس تحقق پیدا می‌کند، همان‌طوری که در قصد وجود ذهنی مسأله اینطور است، در رابطۀ با اراده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این خلاقیت را خداوند به او عنایت کرده، شرک در مسألۀ خلق نیست، این در طول خلاقیت خداوند است و با عنایت و تفضل خداوند این خلاقیت پیدا شده، لذا به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اعتراض می‌کردیم که نمی‌شود اراده را انسان یک امر غیراختیاری و ناشی از علل و عوامل و مبادی که به اختیار انسان نیست،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وقتی آن علل و عوامل خودش تحقق پیدا کرد، خواه‌ناخواه اراده تحقق پیدا می‌کند و اینجا یک اشکال دیگری هم به مرحوم آقای آخوند وارد است که دیگر توضیح این اشکال را بعدا بیان می‌کنیم، آن‌وقت با توجّه به این مبنا، با کلام شیخ چگونه باید برخورد کرد</w:t>
      </w:r>
      <w:r>
        <w:rPr>
          <w:rFonts w:eastAsia="IRNazanin" w:cs="IRNazanin"/>
          <w:color w:val="111111"/>
          <w:sz w:val="28"/>
          <w:szCs w:val="28"/>
          <w:rtl w:val="true"/>
          <w:lang w:bidi="fa-IR"/>
        </w:rPr>
        <w:t>.</w:t>
      </w:r>
    </w:p>
    <w:p>
      <w:pPr>
        <w:pStyle w:val="Heading3"/>
        <w:numPr>
          <w:ilvl w:val="2"/>
          <w:numId w:val="1"/>
        </w:numPr>
        <w:rPr/>
      </w:pPr>
      <w:bookmarkStart w:id="1254" w:name="__RefHeading___Toc678303_1468164448"/>
      <w:bookmarkStart w:id="1255" w:name="_Toc466"/>
      <w:bookmarkEnd w:id="1254"/>
      <w:r>
        <w:rPr>
          <w:rtl w:val="true"/>
        </w:rPr>
        <w:t>پرسش</w:t>
      </w:r>
      <w:r>
        <w:rPr>
          <w:rtl w:val="true"/>
        </w:rPr>
        <w:t>:</w:t>
      </w:r>
      <w:bookmarkEnd w:id="1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احتمال در کلام نسبت داده شده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احتمال شرطیت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قصد توصل در واجب را تقریب نمایید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جواب از اشکال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قصد توصل را توضیح دهید</w:t>
      </w:r>
      <w:r>
        <w:rPr>
          <w:rFonts w:eastAsia="IRNazanin" w:cs="IRNazanin"/>
          <w:color w:val="111111"/>
          <w:sz w:val="28"/>
          <w:szCs w:val="28"/>
          <w:rtl w:val="true"/>
          <w:lang w:bidi="fa-IR"/>
        </w:rPr>
        <w:t>.</w:t>
      </w:r>
      <w:bookmarkStart w:id="1256" w:name="pg13679_133914"/>
    </w:p>
    <w:p>
      <w:pPr>
        <w:pStyle w:val="Heading2"/>
        <w:numPr>
          <w:ilvl w:val="1"/>
          <w:numId w:val="1"/>
        </w:numPr>
        <w:rPr/>
      </w:pPr>
      <w:bookmarkStart w:id="1257" w:name="__RefHeading___Toc678305_1468164448"/>
      <w:bookmarkStart w:id="1258" w:name="_Toc467"/>
      <w:bookmarkEnd w:id="1256"/>
      <w:bookmarkEnd w:id="1257"/>
      <w:r>
        <w:rPr>
          <w:rtl w:val="true"/>
        </w:rPr>
        <w:t>درس چهارصد و سوم</w:t>
      </w:r>
      <w:bookmarkEnd w:id="1258"/>
    </w:p>
    <w:p>
      <w:pPr>
        <w:pStyle w:val="Heading3"/>
        <w:numPr>
          <w:ilvl w:val="2"/>
          <w:numId w:val="1"/>
        </w:numPr>
        <w:rPr/>
      </w:pPr>
      <w:bookmarkStart w:id="1259" w:name="__RefHeading___Toc678307_1468164448"/>
      <w:bookmarkStart w:id="1260" w:name="_Toc468"/>
      <w:bookmarkEnd w:id="1259"/>
      <w:r>
        <w:rPr>
          <w:rtl w:val="true"/>
        </w:rPr>
        <w:t>اشاره</w:t>
      </w:r>
      <w:bookmarkEnd w:id="12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61" w:name="__RefHeading___Toc678309_1468164448"/>
      <w:bookmarkStart w:id="1262" w:name="_Toc469"/>
      <w:bookmarkEnd w:id="1261"/>
      <w:r>
        <w:rPr>
          <w:rtl w:val="true"/>
        </w:rPr>
        <w:t>بیان احتمال سوم در کلام مرحوم شیخ</w:t>
      </w:r>
      <w:bookmarkEnd w:id="1262"/>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ملاحظۀ مبنای شیخ در مطلق واجب مشروط، گویا تعیّن دارد که این احتمال سوّم مقصود شیخ باشد، برای اینکه آن دو احتمال اول بر مبنای مشهور در واجب مشروط است، که مبنای مشهور این است که قید، قید هیأت است و به وجوب برمی‌گردد، اما مرحوم شیخ تمام قیود را راجع به ماده می‌دانستند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قضیۀ لفظیه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مجیء زید، شرط وجوب اکرام باشد، لکن چون این معنا به نظر ایشان محال بود، آن قرینۀ عقلیه موجب تصرّف در این ظاهر است و لازم است که قید را به ماده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اگر این نسبتی که در باب مقدمه به مرحوم شیخ داده شده، تمام باشد، حتما باید قصد توصل را قید برای واجب غیری بدانند، نه قید برای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قصد توصّل داخل در دایرۀ متعلق باشد، ارتباط به واجب داشته باشد و قبلا گفتیم که اگر قصد توصّل قید برای واجب شد، به این معناست که همان‌طوری که ذات واجب لزوم تحصیل دارد، قصد توصّل هم باید لزوم تحصیل داشته باشد،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 صل مع ستر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ایجاد صلاة لازم است و هم تحصیل قید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w:t>
      </w:r>
      <w:bookmarkStart w:id="1263" w:name="pg13679_133915"/>
    </w:p>
    <w:p>
      <w:pPr>
        <w:pStyle w:val="BookText"/>
        <w:rPr/>
      </w:pPr>
      <w:bookmarkEnd w:id="1263"/>
      <w:r>
        <w:rPr>
          <w:rFonts w:ascii="IRNazanin" w:hAnsi="IRNazanin" w:eastAsia="IRNazanin"/>
          <w:color w:val="111111"/>
          <w:sz w:val="28"/>
          <w:sz w:val="28"/>
          <w:szCs w:val="28"/>
          <w:rtl w:val="true"/>
          <w:lang w:bidi="fa-IR"/>
        </w:rPr>
        <w:t>چون قید در اینجا قصد توصّل است، اگر قصد را مثل مرحوم آخوند، یک امر غیراختیاری بدانیم، مشکل به وجود می‌آید برای این‌که امر غیراختیاری نه می‌تواند مأموربه، باشد و نه می‌تواند قید برای مأموربه باشد، بالاخره به هیچ کیفیتی نمی‌تواند تکلیف متوجه امر غیر اختیاری شود، چه این تکلیف، وجوب نفسی باشد یا وجوب غیری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شرعی و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روی مبنای مرحوم آخوند این اشکال هست و البته این مبنا باطل است و ما اراده را یک امر غیراختیاری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مؤیّدی به نظر می‌رسد که در سابق اشاره‌ای به آن نشده بود و آن این است که از مرحوم آخوند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قصد و اراده را یک امر غیراختیاری می‌دانید، در باب عبادات و واجبات تعبّدیه، چگونه قصد قربت در آنها معتبر است؟ چگونه قصد قربت در آنها لزوم دارد؟ عبادت بدون قصد قربت، معنا ندارد تحقق پیدا کند 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قصد قربت که از مقولۀ همین اراده است در واجبات تعبدیه بلااشکال نقش دارد</w:t>
      </w:r>
      <w:r>
        <w:rPr>
          <w:rFonts w:eastAsia="IRNazanin" w:cs="IRNazanin"/>
          <w:color w:val="111111"/>
          <w:sz w:val="28"/>
          <w:szCs w:val="28"/>
          <w:rtl w:val="true"/>
          <w:lang w:bidi="fa-IR"/>
        </w:rPr>
        <w:t>.</w:t>
      </w:r>
    </w:p>
    <w:p>
      <w:pPr>
        <w:pStyle w:val="Heading3"/>
        <w:numPr>
          <w:ilvl w:val="2"/>
          <w:numId w:val="1"/>
        </w:numPr>
        <w:rPr/>
      </w:pPr>
      <w:bookmarkStart w:id="1264" w:name="__RefHeading___Toc678311_1468164448"/>
      <w:bookmarkStart w:id="1265" w:name="_Toc470"/>
      <w:bookmarkEnd w:id="1264"/>
      <w:r>
        <w:rPr>
          <w:rtl w:val="true"/>
        </w:rPr>
        <w:t>اشکال تعلق امر به امور غیراختیاری</w:t>
      </w:r>
      <w:bookmarkEnd w:id="1265"/>
    </w:p>
    <w:p>
      <w:pPr>
        <w:pStyle w:val="BookText"/>
        <w:rPr/>
      </w:pPr>
      <w:r>
        <w:rPr>
          <w:rFonts w:ascii="IRNazanin" w:hAnsi="IRNazanin" w:eastAsia="IRNazanin"/>
          <w:color w:val="111111"/>
          <w:sz w:val="28"/>
          <w:sz w:val="28"/>
          <w:szCs w:val="28"/>
          <w:rtl w:val="true"/>
          <w:lang w:bidi="fa-IR"/>
        </w:rPr>
        <w:t>ممکن است در ذهن منقدح شود که مرحوم آخوند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الامتثال و اتیان به داعی امر نمی‌شود در متعلق امر اخذ شود، پافشاری هم داشتند،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قصد امتثال در متعلق امر معنا ندارد اخذ شود و مستحیل است، چه به صورت جزئیت و چه به صورت شرطیت، هر دو استحاله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ایشان قصد قربت را داخل در متعلق امر نمی‌داند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غیراختیاری متعلق وجوب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اخذ قصد امتثال در متعلق امر ممکن نیست، اما عقل به لزوم قصد امتثال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به لزوم قصد امتثال حکم کرد، دیگر اشکال بیشتر می‌شود، برای این‌که عقل چگونه می‌تواند حکم به لزوم یک امر غیراختیاری بکند؟ چگونه عقل به وجوب و لزوم قصد امتثالی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غیراختیاری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استقلال پیدا می‌کند؟ آیا امر غیراختیاری از ناحیۀ عقل می‌تواند مأموربه واقع شود؟ پس چه فرقی می‌کند، نزاع در آنجا این است که آیا در متعلق حکم شرعی به صورت جزئیت یا شرطیت، می‌شود اخذ بشود یا نه؟ و الا لزوم عقلی را ایشان قبول دارند، در حالی‌که امر غیراختیاری معنا ندارد که لزوم عقلی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جواب</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 از اشکال فوق این است که در همان مبحث،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به معنای قصد امتثال باشد، نمی‌شود در متعلق امر اخذ بشود، اما اگر قصد قربت به معنای خود قصد قربت باشد، به همین عنوان قصد قربت؛ یعنی عمل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کونه مقرّبا الی ساحة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bookmarkStart w:id="1266" w:name="pg13679_133916"/>
    </w:p>
    <w:p>
      <w:pPr>
        <w:pStyle w:val="BookText"/>
        <w:rPr/>
      </w:pPr>
      <w:bookmarkEnd w:id="1266"/>
      <w:r>
        <w:rPr>
          <w:rFonts w:ascii="IRNazanin" w:hAnsi="IRNazanin" w:eastAsia="IRNazanin"/>
          <w:color w:val="111111"/>
          <w:sz w:val="28"/>
          <w:sz w:val="28"/>
          <w:szCs w:val="28"/>
          <w:rtl w:val="true"/>
          <w:lang w:bidi="fa-IR"/>
        </w:rPr>
        <w:t>بدهد،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در متعلق اخذ بشود، آنچه که ممنوع است، اتیان به داعی امر است 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امتثال است، اما قصد قربت،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أتیان الشیء بداعی کونه حسنا، بداعی کونه ذا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اینها هیچ مانعی ندارد که در متعلق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قصد را یک امر غیراختیاری می‌دانید، چگونه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در متعلق اخذ بشود؟ مگر امر غیراختیاری می‌تواند در متعلق حکم وجوبی اخذ شود؟</w:t>
      </w:r>
    </w:p>
    <w:p>
      <w:pPr>
        <w:pStyle w:val="BookText"/>
        <w:rPr/>
      </w:pPr>
      <w:r>
        <w:rPr>
          <w:rFonts w:ascii="IRNazanin" w:hAnsi="IRNazanin" w:eastAsia="IRNazanin"/>
          <w:color w:val="111111"/>
          <w:sz w:val="28"/>
          <w:sz w:val="28"/>
          <w:szCs w:val="28"/>
          <w:rtl w:val="true"/>
          <w:lang w:bidi="fa-IR"/>
        </w:rPr>
        <w:t>پس فرق بین قصد امتثال و قصد قربت، با این‌که هر دو روی مبنای شما باید در استحاله شرکت داشته باشند، این است که در قصد امتثال، یک اشکال دور و امثال ذلک هم بنابر قول شما لازم می‌آید، اما در قصد قربت روی مسألۀ غیراختیاری بودن، استحاله تحقق پیدا می‌کند، نه این‌که مستلزم دور و اشباه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اشکالات مهم به مرحوم آخوند در رابطۀ با این‌که ایشان اراده را یک امر غیراختیاری می‌دانند، این است که مشکلۀ قصد قربت را در باب عبادات با توجه به غیراختیاری بودن اراده و قصد، چگونه حل می‌کنند؟ هیچ راهی برای حل این اشکال از طرف ایشان به نظر نمی‌رسد و گفتیم که این مبنا غیرصحیح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از یک‌طرف، مبنای شیخ در واجب مشروط این است که قید به مادّه ارتباط دارد نه به هیئت و از طرفی هم معتقدیم که اراده یک امر اختیاری است و می‌تواند به صورت قیدیّت در واجب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نتیجۀ احتمال سوم این می‌شود که مرحوم شیخ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مقدّمی به یک امر مقیّدی، تعلق گرفته که آن امر مقیّد عبارت است از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بقصد التوصّل به الی ذی المقدمة و الی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روی مبنای شیخ در واجب مشروط درست است، هم روی مبنای ما که اراده و قصد را یک امر اختیاری می‌دانیم و می‌گوییم که می‌تواند متعلق تکلیف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 به اینجا منتهی شد، دیگر نزاعی با مرحوم شیخ در مقام ثبوت نخواهد بود، برای این‌که در مقام ثبوت، مشکله‌ای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وجوب غیری به نصب سلّم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التوصّل به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 از نظر مقام ثبوت، اشکالی به این مسأله متوجه نیست، به خلاف دو احتمال اولی که ذکر کردیم که هر دو احتمال از نظر مقام ثبوت مورد اشکال بودند</w:t>
      </w:r>
      <w:r>
        <w:rPr>
          <w:rFonts w:eastAsia="IRNazanin" w:cs="IRNazanin"/>
          <w:color w:val="111111"/>
          <w:sz w:val="28"/>
          <w:szCs w:val="28"/>
          <w:rtl w:val="true"/>
          <w:lang w:bidi="fa-IR"/>
        </w:rPr>
        <w:t>.</w:t>
      </w:r>
    </w:p>
    <w:p>
      <w:pPr>
        <w:pStyle w:val="Heading3"/>
        <w:numPr>
          <w:ilvl w:val="2"/>
          <w:numId w:val="1"/>
        </w:numPr>
        <w:rPr/>
      </w:pPr>
      <w:bookmarkStart w:id="1267" w:name="__RefHeading___Toc678313_1468164448"/>
      <w:bookmarkStart w:id="1268" w:name="_Toc471"/>
      <w:bookmarkEnd w:id="1267"/>
      <w:r>
        <w:rPr>
          <w:rtl w:val="true"/>
        </w:rPr>
        <w:t>طرح اشکال برحسب مقام اثبات</w:t>
      </w:r>
      <w:bookmarkEnd w:id="1268"/>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اثبات اینجا دیگر نمی‌توانیم با مرحوم شیخ مسأله را تمام کنیم، برای این‌که هنوز اصل بحث ملازمۀ بین وجوب ذی المقدمه و وجوب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بحث در باب مقدمۀ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نشده‌ایم و این چیزهایی را که در این مدّت بحث می‌کنیم و یک قسمت هم بعد، همه برای بحث مقدمۀ واجب جنبه‌های مقدمی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وارد اساس بحث شدیم، آنجا در ابتدا یکی از دو</w:t>
      </w:r>
    </w:p>
    <w:p>
      <w:pPr>
        <w:pStyle w:val="BookText"/>
        <w:rPr/>
      </w:pPr>
      <w:r>
        <w:rPr>
          <w:rFonts w:ascii="IRNazanin" w:hAnsi="IRNazanin" w:eastAsia="IRNazanin"/>
          <w:color w:val="111111"/>
          <w:sz w:val="28"/>
          <w:sz w:val="28"/>
          <w:szCs w:val="28"/>
          <w:rtl w:val="true"/>
          <w:lang w:bidi="fa-IR"/>
        </w:rPr>
        <w:t>حالت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ملازمه شدیم و وجوب غیری مقدمی را به‌طورکلّی انکار کردیم که شاید هم چنین باشد، دیگر بحثی با مرحوم شیخ نداریم، برای اینکه کلام شیخ فرع ثبوت ملازمه است، فرع وجوب غیری مقدمه است؛ اگر به‌طورکلی منکر ملازمه و منکر وجوب غیری مقدمه شدیم دیگر از اساس با مرحوم شیخ مخالفیم یعنی مبنا را نپذیرفته‌ایم، تا نوبت به فرمایش شیخ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آنجا مسألۀ ملازمه را پذیرفتیم،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قائلین به ملازمه است و مقدمه دارای یک وجوب شرعی مولوی غیری است و راه اثبات آن هم ملازمۀ عقلیه است، باید با مرحوم شیخ بحث کنیم که آیا این وجوب غیری مقدمی، متعلق به ذات مقدمه می‌شود، بدون این‌که هیچ قیدو شرطی همراه آن باشد و یا این‌که این وجوب غیری مقدمی به مقدمه تعلّق می‌گیرد، با قید توصل به این مقدمه الی ذی المقدمة؟ پس در حقیقت وقتی‌که بحث به مقام اثبات رسید، مقام اثبات اولا فرع این است که ملازمه را بپذیریم و اگر ملازمه را پذیرفتیم، آنجا باید با مرحوم شیخ بحث کنیم که آیا قصد توصل هم در وجوب مدخلیت دارد یا قصد توصل در وجوب مدخلیت ندارد؟ لذا این مطلب موکول به بحث بعد از ملازمه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احتمالات و بحثهایی بود که در رابطۀ با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نسبت غیرصحیح است و تقریرات مرحوم شیخ یک مطلب دیگری را دنبال می‌کند یعنی راجع به عبادیت مقدمه بحث می‌کند، نه راجع به مسألۀ قصد توصل و 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کفایه می‌فرماید که این هم یک مسألۀ فقهیه است و هم یک ثمره‌ای بر فرمایش شیخ و بر قول مشهور یعنی بنابر اینکه مقدمه وجوب غیری داشته باشد و جای این حرفها هم نباشد، چون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به ملازمۀ مطلق،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کلام صاحب معالم است، دومی که در مورد آن فعلا بحث می‌کنیم، کلام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کلام صاحب فصول است که بعدا باید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ثمره‌ای بین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تعبیر به مشهور می‌کنیم یعنی وجوب غیری بدون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 مرحوم شیخ یعنی وجوب غیری مشروط، ثمره‌ای بین این دو هست که من اصل ثمره را ذکر می‌کنم، فروعاتش را ملاحظه می‌فرمایید برای بحث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ثمره این است که اگر یک واجب نفسی داشته باشیم و این واجب نفسی، یک مقدمۀ منحصره داشته باشد که این مقدمه، ضمن اینکه مقدمه است، مقدمۀ منحصره هم هست، این مقدمۀ منحصره محکوم به حرمت است، امّا ذی المقدمه محکوم به وجوب است</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مواردی که چنین مسأله‌ای پیش می‌آید که یک‌طرف یک واجب هست و یک‌طرف یک حرام، باید بین این حرمت و وجوب از نظر اهمیّت مقایسه شود، ببینیم کدام اهمیتش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ما آنجایی است که وجوب نفسی ذی المقدمه، اهمیتش از حرمت مقدمۀ منحصره خیلی</w:t>
      </w:r>
      <w:bookmarkStart w:id="1269" w:name="pg13679_133918"/>
    </w:p>
    <w:p>
      <w:pPr>
        <w:pStyle w:val="BookText"/>
        <w:rPr/>
      </w:pPr>
      <w:bookmarkEnd w:id="1269"/>
      <w:r>
        <w:rPr>
          <w:rFonts w:ascii="IRNazanin" w:hAnsi="IRNazanin" w:eastAsia="IRNazanin"/>
          <w:color w:val="111111"/>
          <w:sz w:val="28"/>
          <w:sz w:val="28"/>
          <w:szCs w:val="28"/>
          <w:rtl w:val="true"/>
          <w:lang w:bidi="fa-IR"/>
        </w:rPr>
        <w:t>بالاتر و خیلی اهمّ است، مثل آنجایی که انسان از کنار یک منزلی دارد عبور می‌کند، در این منزل باز است، استخری هم در این منزل هست، انسان از بیرون می‌بیند که بچه‌ای افتاد در استخر و در حال غرق شدن است، کسی هم در منزل نیست، منزل هم ملک غیر است، غیر هم نیست که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راه نجات بچه این است که انسان وارد منزل شود بدون این‌که از صاحب آن اذن بگیرد، برای این‌که فعلا صاحب آن وجود ندارد که انسان از او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ذی المقدمه عبارت از حفظ نفس محترمه است و مقدمه عبارت است از تصرف در ملک غیر که تصرف در ملک غیر بدون اذن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چون ذی المقدمه؛ یعنی وجوب حفظ نفس، اهمّ از حرمت تصرف در ملک غیر است، اینجا یک فروض و فروعی پیش می‌آید که بین نظریۀ مرحوم شیخ و بین نظر مشهور که عبارت از وجوب غیری مطلق است، آثاری بر آن بار می‌شود</w:t>
      </w:r>
      <w:r>
        <w:rPr>
          <w:rFonts w:eastAsia="IRNazanin" w:cs="IRNazanin"/>
          <w:color w:val="111111"/>
          <w:sz w:val="28"/>
          <w:szCs w:val="28"/>
          <w:rtl w:val="true"/>
          <w:lang w:bidi="fa-IR"/>
        </w:rPr>
        <w:t>.</w:t>
      </w:r>
    </w:p>
    <w:p>
      <w:pPr>
        <w:pStyle w:val="Heading3"/>
        <w:numPr>
          <w:ilvl w:val="2"/>
          <w:numId w:val="1"/>
        </w:numPr>
        <w:rPr/>
      </w:pPr>
      <w:bookmarkStart w:id="1270" w:name="__RefHeading___Toc678315_1468164448"/>
      <w:bookmarkStart w:id="1271" w:name="_Toc472"/>
      <w:bookmarkEnd w:id="1270"/>
      <w:r>
        <w:rPr>
          <w:rtl w:val="true"/>
        </w:rPr>
        <w:t>پرسش</w:t>
      </w:r>
      <w:r>
        <w:rPr>
          <w:rtl w:val="true"/>
        </w:rPr>
        <w:t>:</w:t>
      </w:r>
      <w:bookmarkEnd w:id="1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قید برای هیئت باشد یا ماده چه تفاوتی در نتیجۀ بحث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امر غیراختیاری باشد چه تالی فاسدی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بیان استاد قصد قربت در چه صورت می‌تواند متعلق امر واقع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از مدخلیت قید توصل به مقدمه در چه صورت قابل طرح است؟</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نزاع بین قول به وجوب غیری مطلق و وجوب غیری مشروط چیست؟</w:t>
      </w:r>
      <w:bookmarkStart w:id="1272" w:name="pg13679_133919"/>
    </w:p>
    <w:p>
      <w:pPr>
        <w:pStyle w:val="Heading2"/>
        <w:numPr>
          <w:ilvl w:val="1"/>
          <w:numId w:val="1"/>
        </w:numPr>
        <w:rPr/>
      </w:pPr>
      <w:bookmarkStart w:id="1273" w:name="__RefHeading___Toc678317_1468164448"/>
      <w:bookmarkStart w:id="1274" w:name="_Toc473"/>
      <w:bookmarkEnd w:id="1272"/>
      <w:bookmarkEnd w:id="1273"/>
      <w:r>
        <w:rPr>
          <w:rtl w:val="true"/>
        </w:rPr>
        <w:t>درس چهارصد و چهارم</w:t>
      </w:r>
      <w:bookmarkEnd w:id="1274"/>
    </w:p>
    <w:p>
      <w:pPr>
        <w:pStyle w:val="Heading3"/>
        <w:numPr>
          <w:ilvl w:val="2"/>
          <w:numId w:val="1"/>
        </w:numPr>
        <w:rPr/>
      </w:pPr>
      <w:bookmarkStart w:id="1275" w:name="__RefHeading___Toc678319_1468164448"/>
      <w:bookmarkStart w:id="1276" w:name="_Toc474"/>
      <w:bookmarkEnd w:id="1275"/>
      <w:r>
        <w:rPr>
          <w:rtl w:val="true"/>
        </w:rPr>
        <w:t>اشاره</w:t>
      </w:r>
      <w:bookmarkEnd w:id="12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77" w:name="__RefHeading___Toc678321_1468164448"/>
      <w:bookmarkStart w:id="1278" w:name="_Toc475"/>
      <w:bookmarkEnd w:id="1277"/>
      <w:r>
        <w:rPr>
          <w:rtl w:val="true"/>
        </w:rPr>
        <w:t>ثمرۀ بحث در مقدمۀ محرمۀ منحصره</w:t>
      </w:r>
      <w:bookmarkEnd w:id="1278"/>
    </w:p>
    <w:p>
      <w:pPr>
        <w:pStyle w:val="BookText"/>
        <w:rPr/>
      </w:pPr>
      <w:r>
        <w:rPr>
          <w:rFonts w:ascii="IRNazanin" w:hAnsi="IRNazanin" w:eastAsia="IRNazanin"/>
          <w:color w:val="111111"/>
          <w:sz w:val="28"/>
          <w:sz w:val="28"/>
          <w:szCs w:val="28"/>
          <w:rtl w:val="true"/>
          <w:lang w:bidi="fa-IR"/>
        </w:rPr>
        <w:t>بین قول مشهور و قائلین به ملازمه و بین قول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ثمرۀ فقهی در بعضی از موارد ظاهر می‌شود و آن مورد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مقدمۀ منحصرۀ محرمه داشته باشیم که این مقدمه فی نفسه یعنی با قطع‌نظر از مقدمیّتش، حکم اولی آن عبارت از حرمت است، لکن برای یک واجبی مقدمه واقع شده که آن واجب در مقایسۀ با این حرام، اهم از این حرام است، یعنی در دوران امر بین رعایت این حرمت و رعایت آن واجب، باید واجب را رعایت کرد؛ روی اهمیتی که از نظر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انقاذ و نجات غریقی بر دخول در ملک غیر و عبور از ملک غیر توقف داشته باشد و راهی هم غیر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ملک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اذن صاحبه یکون محرما و انقاذ الغریق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واجب در شریعت در مقایسۀ با آن حرام، خیلی بالاتر از آن حرام است و اهتمامی که شارع به این تکلیف وجوبی می‌دهد به مراتب بیش از اهتمامی است که به آن تکلیف به حرمت می‌دهد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انقاذ غریق که معنایش حفظ نفس واجب است، بر دخول در ملک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اذن صاحبه</w:t>
      </w:r>
      <w:r>
        <w:rPr>
          <w:rFonts w:eastAsia="IRNazanin" w:cs="IRNazanin"/>
          <w:color w:val="111111"/>
          <w:sz w:val="28"/>
          <w:szCs w:val="28"/>
          <w:rtl w:val="true"/>
          <w:lang w:bidi="fa-IR"/>
        </w:rPr>
        <w:t>»</w:t>
      </w:r>
      <w:bookmarkStart w:id="1279" w:name="pg13679_133920"/>
    </w:p>
    <w:p>
      <w:pPr>
        <w:pStyle w:val="BookText"/>
        <w:rPr/>
      </w:pPr>
      <w:bookmarkEnd w:id="1279"/>
      <w:r>
        <w:rPr>
          <w:rFonts w:ascii="IRNazanin" w:hAnsi="IRNazanin" w:eastAsia="IRNazanin"/>
          <w:color w:val="111111"/>
          <w:sz w:val="28"/>
          <w:sz w:val="28"/>
          <w:szCs w:val="28"/>
          <w:rtl w:val="true"/>
          <w:lang w:bidi="fa-IR"/>
        </w:rPr>
        <w:t>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نظریۀ مشهور را یعنی مشهور بین قائلین به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معلوم نیست که اصل وجوب مقدمه خودش شهرتی داشته باشد، این را بعدا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قائل به ملازمه و وجوب غیری مقدمه هستند و برای وجوب غیری مقدمه، هیچ قید و شرطی را قائل نیستند نه کلام صاحب معالم را قائل هستند و نه این حرفی که منسوب به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هیچ گونه قید و شرطی در رابطۀ با وجوب مقدمه و وجوب غیری مقدمه،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اینها، این مقدمه یعنی دخول در ملک غیر در جمیع صور و فروضش، حرمت اولیۀ ذاتیۀ خودش را از دست می‌دهد و اتصاف به وجوب غیری پیدا می‌کند؛ مثل اینکه از اول، 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قطع نظر از مقدمیت، حکم اولی آن عبارت از اباحه بود، حالا که مقدمیت برای یک واجبی پیدا کرد، حکمش وجوب غیری فی جمیع الموارد و فی جمیع الصور می‌شود</w:t>
      </w:r>
      <w:r>
        <w:rPr>
          <w:rFonts w:eastAsia="IRNazanin" w:cs="IRNazanin"/>
          <w:color w:val="111111"/>
          <w:sz w:val="28"/>
          <w:szCs w:val="28"/>
          <w:rtl w:val="true"/>
          <w:lang w:bidi="fa-IR"/>
        </w:rPr>
        <w:t>.</w:t>
      </w:r>
    </w:p>
    <w:p>
      <w:pPr>
        <w:pStyle w:val="Heading3"/>
        <w:numPr>
          <w:ilvl w:val="2"/>
          <w:numId w:val="1"/>
        </w:numPr>
        <w:rPr/>
      </w:pPr>
      <w:bookmarkStart w:id="1280" w:name="__RefHeading___Toc678323_1468164448"/>
      <w:bookmarkStart w:id="1281" w:name="_Toc476"/>
      <w:bookmarkEnd w:id="1280"/>
      <w:r>
        <w:rPr>
          <w:rtl w:val="true"/>
        </w:rPr>
        <w:t>عدم تحقق عصیان بنابر قول مشهور</w:t>
      </w:r>
      <w:bookmarkEnd w:id="1281"/>
    </w:p>
    <w:p>
      <w:pPr>
        <w:pStyle w:val="BookText"/>
        <w:rPr/>
      </w:pPr>
      <w:r>
        <w:rPr>
          <w:rFonts w:ascii="IRNazanin" w:hAnsi="IRNazanin" w:eastAsia="IRNazanin"/>
          <w:color w:val="111111"/>
          <w:sz w:val="28"/>
          <w:sz w:val="28"/>
          <w:szCs w:val="28"/>
          <w:rtl w:val="true"/>
          <w:lang w:bidi="fa-IR"/>
        </w:rPr>
        <w:t>روی مبنای مشهور در این فرض هم مطلب همینطور است برای این‌که وقتی حرمت مقدمه نتوانست در مقابل وجوب ذی المقدمه مقاومت کند پس در حقیقت آن حرمت اولی را، این مقدمه از دست می‌دهد و در جمیع صور چه ارادۀ ذی المقدمه را داشته باشد یا نداشته باشد، چه قصد توصل به این مقدمه الی ذی المقدمه را داشته باشد یا نداشته باشد، حکم آن عبارت از وجوب غیری است لفرض المقدمیه و وجوب غیری هم بنابر این فرض، هیچ قید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حکمش، وجوب غیری شد، طبعا در رابطۀ با این مقدمه هیچ‌گونه عصیان و مخالفت تکلیف تحریمی نمی‌تواند تحقق پیدا کند، برای این‌که تکلیف تحریمی نداریم که اینجا عصیانش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تحریمی با قطع‌نظر از مقدمیت برای یک واجب 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المقدمیة لواجب اهم صار حکم المقدمة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مقدمه قبلا مباح بوده و حالا مقدمیت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قبل از آن‌که مقدمیت برای واجب و کون علی السطح پیدا کند، کان مباحا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فرض مقدمیت، وجوب غیری بر او عارض می‌شود و معروض وجوب مقدمی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مقدمۀ منحصرۀ محرمه هم همینطور است</w:t>
      </w:r>
      <w:r>
        <w:rPr>
          <w:rFonts w:eastAsia="IRNazanin" w:cs="IRNazanin"/>
          <w:color w:val="111111"/>
          <w:sz w:val="28"/>
          <w:szCs w:val="28"/>
          <w:rtl w:val="true"/>
          <w:lang w:bidi="fa-IR"/>
        </w:rPr>
        <w:t>.</w:t>
      </w:r>
    </w:p>
    <w:p>
      <w:pPr>
        <w:pStyle w:val="Heading3"/>
        <w:numPr>
          <w:ilvl w:val="2"/>
          <w:numId w:val="1"/>
        </w:numPr>
        <w:rPr/>
      </w:pPr>
      <w:bookmarkStart w:id="1282" w:name="__RefHeading___Toc678325_1468164448"/>
      <w:bookmarkStart w:id="1283" w:name="_Toc477"/>
      <w:bookmarkEnd w:id="1282"/>
      <w:r>
        <w:rPr>
          <w:rtl w:val="true"/>
        </w:rPr>
        <w:t>تحقق تجری در فرض عدم علم به مقدمیت</w:t>
      </w:r>
      <w:bookmarkEnd w:id="1283"/>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هیچ فرضی روی مبنای مشهور، عصیان در رابطۀ با مقدمه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صورت، مسألۀ تجری تحقق پیدا می‌کند در رابطۀ با مقدمه و آن در جایی است که این کسی که داخل در ملک غیر می‌شود، هیچ‌گونه توجه و التفاتی نداشته باشد به این‌که این دخول در ملک غیر،</w:t>
      </w:r>
    </w:p>
    <w:p>
      <w:pPr>
        <w:pStyle w:val="BookText"/>
        <w:rPr/>
      </w:pPr>
      <w:r>
        <w:rPr>
          <w:rFonts w:ascii="IRNazanin" w:hAnsi="IRNazanin" w:eastAsia="IRNazanin"/>
          <w:color w:val="111111"/>
          <w:sz w:val="28"/>
          <w:sz w:val="28"/>
          <w:szCs w:val="28"/>
          <w:rtl w:val="true"/>
          <w:lang w:bidi="fa-IR"/>
        </w:rPr>
        <w:t>مقدمیت برای حفظ نفس محترمه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مقدمیت آن را توجه نداشته باشد، نسبت به خود ذی المقدمه یعنی حفظ النفس، انقاذ الغریق، التفات دارد، توجه دارد اما این‌که این دخول در ملک غیر که قبلا حرام بود، الان عنوان مقدمیت برای آن پیدا شده و با توجه به مقدمیت دیگر آن حرمت را از دست داده و وجوب غیری پیدا کرده این معنا را به آن توجه ندارد و خیال می‌کند این همان مسألۀ قبلی است این همان دخول در ملک غیر یک ساعت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وقتی‌که وارد در ملک غیر می‌شود به این صورت وارد می‌شود که یتخیل و یعتقد که این عملش عمل حرام است و این دخول در ملک غیر مثل دخول در ملک غیر در موارد دیگر است که مسألۀ مقدمیت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به مقدمه نگاه کند که در حقیقت عنوان مقدمیت به‌طورکلی غیر ملتفت‌الیه و مغفول‌عنه باشد، اینجا در رابطۀ با مقدمه یک تجری تحقق پیدا می‌کند نه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معنایش این است که انسان مخالفت یک تکلیف تحریمی را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قایل شدیم به این‌که حرمتی در بین نیست، حرامی در بین نیست لذا عصیان تحقق ندارد؛ اما این شخص روی عدم التفات به مقدمیت، مثل 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الماء باعتقاد 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الماء باعتقاد انه خمر 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تجری بر او بار می‌شود اما این اعتقاد، عصیان درست نمی‌کند برای این‌که واقعیت عمل، شرب الماء است و در ما نحن فیه واقعیت عمل أتیان به یک واجب غیری است منتها او توجه به مقدمیت ندارد خیال می‌کند که دارد عمل حرام انجام می‌دهد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بنابر قول مشهور در جمیع فروض دخول در ملک غیر، عنوان واجب غیری صدق می کند و در هیچ صورتی مسألۀ معصیت و عصیان نیست فقط در بعضی از صور عنوان تجری تحقق پیدا می‌کند و مسائل تجری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دیگر را هم بعد بیان می‌کنیم که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مقدمه را أتیان کرد این عمل واجب غیری را انجام داده و آن‌جایی است که باید چند خصوصیت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التفات به مقدمیت این مقدمه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و اولین قدم در مسألۀ قصد توصل به مقدمه الی ذی المقدمه توجه به خود مقدمیت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مقدمیت مقدمه توجه نداشته باشد دیگر اصلا نوبت نمی‌رسد که قصد توصل به این مقدمه الی ذی المقدمه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اولا توجه به مقدمیت مقدمه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قصد انجام مقدمه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دنبال این مقدمه بخواهد ذی المقدمه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توصل در حقیقت دو اراده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ارادة المقدمه و یکی ارادة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خیلی این مسأله فرقی نمی‌کند، چون مقدمۀ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موارد یک خصوصیت دیگر هم هست و آن این است که از طریق همین مقدمه بخواهد ذی المقدمه را انجام دهد نه از طرق دیگر و راههای دیگر منتها چون در ما نحن فیه، مقدمه، مقدمۀ منحصره است لذا راههای دیگر</w:t>
      </w:r>
      <w:bookmarkStart w:id="1284" w:name="pg13679_133922"/>
    </w:p>
    <w:p>
      <w:pPr>
        <w:pStyle w:val="BookText"/>
        <w:rPr/>
      </w:pPr>
      <w:bookmarkEnd w:id="1284"/>
      <w:r>
        <w:rPr>
          <w:rFonts w:ascii="IRNazanin" w:hAnsi="IRNazanin" w:eastAsia="IRNazanin"/>
          <w:color w:val="111111"/>
          <w:sz w:val="28"/>
          <w:sz w:val="28"/>
          <w:szCs w:val="28"/>
          <w:rtl w:val="true"/>
          <w:lang w:bidi="fa-IR"/>
        </w:rPr>
        <w:t>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اینجا برای حفظ نفس و تحقق ذی المقدمه وجود دارد عبارت از دخول در ملک غیر و عبور از ملک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بر مبنای مرحوم شیخ، قدر مسلم تنها در یک مورد است که این مقدمه، حرمت اولیۀ خودش را از دست می‌دهد و به جای آن حرمت اولیه وجوب غیری پیدا می‌کند و آن صورتی است که مقدمیت را ملتفت ألیه قرار بدهد یعنی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مقدمة و اراد المقدمة و اراد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عقیب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بالمقدمة التوصل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 غیری دارد و وجوب غیری، حرمت اولیۀ را کنار می‌زند</w:t>
      </w:r>
      <w:r>
        <w:rPr>
          <w:rFonts w:eastAsia="IRNazanin" w:cs="IRNazanin"/>
          <w:color w:val="111111"/>
          <w:sz w:val="28"/>
          <w:szCs w:val="28"/>
          <w:rtl w:val="true"/>
          <w:lang w:bidi="fa-IR"/>
        </w:rPr>
        <w:t>.</w:t>
      </w:r>
    </w:p>
    <w:p>
      <w:pPr>
        <w:pStyle w:val="Heading3"/>
        <w:numPr>
          <w:ilvl w:val="2"/>
          <w:numId w:val="1"/>
        </w:numPr>
        <w:rPr/>
      </w:pPr>
      <w:bookmarkStart w:id="1285" w:name="__RefHeading___Toc678327_1468164448"/>
      <w:bookmarkStart w:id="1286" w:name="_Toc478"/>
      <w:bookmarkEnd w:id="1285"/>
      <w:r>
        <w:rPr>
          <w:rtl w:val="true"/>
        </w:rPr>
        <w:t>تحقق عصیان در مقدمه در کلام شیخ</w:t>
      </w:r>
      <w:bookmarkEnd w:id="1286"/>
    </w:p>
    <w:p>
      <w:pPr>
        <w:pStyle w:val="BookText"/>
        <w:rPr/>
      </w:pPr>
      <w:r>
        <w:rPr>
          <w:rFonts w:ascii="IRNazanin" w:hAnsi="IRNazanin" w:eastAsia="IRNazanin"/>
          <w:color w:val="111111"/>
          <w:sz w:val="28"/>
          <w:sz w:val="28"/>
          <w:szCs w:val="28"/>
          <w:rtl w:val="true"/>
          <w:lang w:bidi="fa-IR"/>
        </w:rPr>
        <w:t>فرض دیگری هم محل بحث است که در کلام شیخ است و اما در موارد دیگر آن کسی که اصلا التفات به مقدمیت این مقدمه ندارد روی مبنای شیخ اینجا وجوب غیری برای مقدمه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وجوب غیری نداشت، آن حرمت اولیه به قوت خودش باقی است؛ لذا اگر وارد در زمین مردم شد بدون التفات به مقدمیت این مقدمه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عاصیا بالاضافة الی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غیری مقدمی را عصیان کرده به همان عصیانهایی که در وجوب غیری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اگر التفات به مقدمیت این مقدمه دارد لکن نه ارادۀ ذی المقدمه را دارد و نه ارادۀ مقدمه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باز وجوب غیری در رابطۀ با مقدمه وجود ندارد، نسبت به این عصیان تحقق پیدا می‌کند، نسبت به ذی المقدمه هم عصیان در جای خودش به عنوان مخالفت تکلیف نفسی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التفات به مقدمیت داشت، لیکن ذی المقدمه را اراده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مقدمه را دارد، اما ارادۀ ذی المقدمه را ندارد؛ یک‌وقت این است که این عدم ارادۀ ذی المقدمه همینطور باقی می‌ماند حتی بعد الأتیان بالمقدمه، وارد زمین مردم شد، کنار استخر و دریا آمد، اما نسبت به ذی المقدمه هیچ اراده‌ای از او ترشح و تراوش پیدا نکرد، اینجا هم نسبت به مقدمه عاصی است از نظر وجوب غیری و هم نسبت به ذی المقدمه 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وجوب نفسی نسبت به مقدمه عاصی است برای این‌که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یقصد بهذه المقدمة التوصل الی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می‌خواست قصد توصل داشته باشد، این قصد توصل جدای از ارادۀ ذی المقدمه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به مقدمه قصد توصل الی ذی المقدمه را داشته باشد، اما ارادۀ ذی المقدمه و انجام ذی المقدمه را نداشته باشد؛ این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کجا دیدیم ارادۀ ذی المقدمه را ندارد، کشف می‌کنیم که این قصد توصل وجود ندارد قصد توصل که وجود نداشت مقدمه وجوب غیری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که وجوب غیری نداشت آن حرمت اولیه به قوت خودش باقی می‌ماند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ملک الغیر و لم یرد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تا آخر هم این عدم ارادة ذی المقدمه ادامه</w:t>
      </w:r>
      <w:bookmarkStart w:id="1287" w:name="pg13679_133923"/>
    </w:p>
    <w:p>
      <w:pPr>
        <w:pStyle w:val="BookText"/>
        <w:rPr/>
      </w:pPr>
      <w:bookmarkEnd w:id="1287"/>
      <w:r>
        <w:rPr>
          <w:rFonts w:ascii="IRNazanin" w:hAnsi="IRNazanin" w:eastAsia="IRNazanin"/>
          <w:color w:val="111111"/>
          <w:sz w:val="28"/>
          <w:sz w:val="28"/>
          <w:szCs w:val="28"/>
          <w:rtl w:val="true"/>
          <w:lang w:bidi="fa-IR"/>
        </w:rPr>
        <w:t>پیدا کرد، اینجا دو عصیان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موقعی که به ملک غیر وارد شد، انجام ذی المقدمه را اراده نداشت، کنار استخر که آمد و آن منظرۀ غریق را مشاهده کرد، آنجا ارادۀ ذی المقدمه برایش پیدا شد؛ اینجا نسبت به تکلیف نفسی، هیچ‌گونه عصیان و مخالفتی تحقق پیدا نکرده اما نسبت به تکلیف مقدمی و وجوب غیری مقدمه مخالفت شده، برای این‌که وقتی‌که وارد در ملک غیر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هدفه التوصل به الی حفظ نفس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همینطور وارد شد بدون این‌که چنین داعی و چنین قصد توصلی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دوم که ارادۀ ذی المقدمه بعد از انجام مقدمه حادث شده باشد، نسبت به ذی المقدمه هیچ مسأله‌ای وجود ندارد الا یک مسأله و آن این است که یک تجری نسبت به ذی المقدمه مطرح است و آن تجری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خدای نکرده ما الان قصد نداشته باشیم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وقت صلاتی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نماز مغرب و عشاء را أقامه 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الان تجری است مکلف من شأنه این‌که تصمیم بر انجام اوامر مولا داشته باشد، آنجایی که می‌داند یک ساعت دیگر امر می‌آید، اگر الان تصمیم بر عدم اطاعت امر مولا یا حداقل عدم ارادۀ انجام امر مولا داشته باشد، یک نوع تجری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مثال ما خفیف‌تر از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مسألۀ تکلیف به حفظ نفس محترمه فعلیت دارد، اینطور نیست که توقف بر یک امری و بر یک شرطی داشته باشد بلکه آن تکلیف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در ملک غیر می‌شده تصمیم بر انجام ذی المقدمه نداشته لذا نسبت به ذی المقدمه یک تجری پیدا شده ولو این‌که بعد که آمده کنار آب و آن وضع غریق را مشاهده کرده، تحت‌تأثیر قرار گرفته و بالاخره غریق را نجات داده و تکلیف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نسبت به تکلیف نفسی متحقق نیست، اما به لحاظ اینکه از هنگام مقدمه تصمیم به انجام ذی المقدمه را نداشته، تجری در این رابطه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رابطۀ با مقدمه چون مقدمه را در حالی انجام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ارادة منه متعلقة بذی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مقدمه خالی از قصد توصل بوده، این بدون قصد توصل انجام گرفته و چون بدون قصد توصل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المقدمة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که نشد، آن حرمت نفسیۀ اولیه، در جای خودش ثابت است و چون وارد شده و هم نتیجتا انقاذ غریق تحقق پیدا کرده اما چون مقدمه را به منظور تحقق انقاذ غریق انجام نداده از نظر مقدمه، عمل حرام مرتکب شده و از نظر ذی المقدمه هیچ‌گونه معصیتی در کار نیست، فقط یک نوع تجری در رابطۀ با عدم تصمیم در حال انجام مقدمه مطرح است</w:t>
      </w:r>
      <w:r>
        <w:rPr>
          <w:rFonts w:eastAsia="IRNazanin" w:cs="IRNazanin"/>
          <w:color w:val="111111"/>
          <w:sz w:val="28"/>
          <w:szCs w:val="28"/>
          <w:rtl w:val="true"/>
          <w:lang w:bidi="fa-IR"/>
        </w:rPr>
        <w:t>.</w:t>
      </w:r>
    </w:p>
    <w:p>
      <w:pPr>
        <w:pStyle w:val="Heading3"/>
        <w:numPr>
          <w:ilvl w:val="2"/>
          <w:numId w:val="1"/>
        </w:numPr>
        <w:rPr/>
      </w:pPr>
      <w:bookmarkStart w:id="1288" w:name="__RefHeading___Toc678329_1468164448"/>
      <w:bookmarkStart w:id="1289" w:name="_Toc479"/>
      <w:bookmarkEnd w:id="1288"/>
      <w:r>
        <w:rPr>
          <w:rtl w:val="true"/>
        </w:rPr>
        <w:t>ثمرۀ نزاع بین مرحوم شیخ و مشهور</w:t>
      </w:r>
      <w:bookmarkEnd w:id="1289"/>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اینجا هم بین کلام شیخ و کلام مشهور این ثمرۀ مهم مترتب است که روی کلام مشهور،</w:t>
      </w:r>
    </w:p>
    <w:p>
      <w:pPr>
        <w:pStyle w:val="BookText"/>
        <w:rPr/>
      </w:pPr>
      <w:r>
        <w:rPr>
          <w:rFonts w:ascii="IRNazanin" w:hAnsi="IRNazanin" w:eastAsia="IRNazanin"/>
          <w:color w:val="111111"/>
          <w:sz w:val="28"/>
          <w:sz w:val="28"/>
          <w:szCs w:val="28"/>
          <w:rtl w:val="true"/>
          <w:lang w:bidi="fa-IR"/>
        </w:rPr>
        <w:t>همین فرضی هم که گفتیم هیچ‌گونه عمل حرامی مرتکب نشده، دخول در ملک غیر به‌طورکلی حرمتش را از دست داده چه توجه به مقدمیت داشته باشد یا نداشته باشد؟ ارادۀ ذی المقدمه در هنگام أتیان به مقدمه داشته باشد یا نداشته باشد؟ اینها هیچ‌کدام در وجوب غیری مقدمه روی مبنای مشهور فرقی ایجاد نمی‌کند؛ اما روی مبنای شیخ در این فروض کاملا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دیگری را هم باید ببینیم و معلوم نیست که اینجا مرحوم شیخ نظرشان چیست؟ و آن این است که اگر مقدمه را به قصد توصل الی ذی المقدمه انجام می‌دهد یعنی به داعی رسیدن به ذی المقدمه، به داعی تحقق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کنار این داعی، یک داعی دیگری هم وجود دارد که ربطی به این ذی المقدمه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بچه‌ای در خانۀ کسی در استخر افتاده و کسی نیست تا او را نجات دهد، این از بیرون متوجه بچه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وارد منزل او می‌شویم هم بچه را نجات می‌دهیم و هم می‌فهمیم داخل خانۀ این شخص چه‌خبر است و وضعش چطوری است و زندگی‌اش چطور است؟ دو داعی برای ورود در ملک غیر دارد، هم با ورود در ملک غیر می‌خواهد نفس محترمه‌ای را نجات دهد و هم مشاهده کردن وضع منزل و جهات و خصوصیاتی که در رابطۀ با این منزل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روی مبنای مشهور هیچ مسألۀ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داعی می‌خواهد داشته باشد، هر غرضی از انجام مقدمه می‌خواهد داشته باشد، مقدمه وجوب غیری دارد، وجوب غیری‌اش هم هیچ قید و شرطی ندارد و حرمت هم نمی‌تواند با این وجوب غیری که ذی المقدمه‌اش اینقدر اهمیت دارد، مقابله و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همین فرض هم کلام مشهور روشن است، این مقدمه وجوب غیری دارد لیس الا، اما روی مبنای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یک‌قدری محل بحث است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که وجوب غیری دارد مقدمه‌ای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بها التوصل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مقصودش چیست؟ فقط جنبۀ اثباتی این عنوان محط نظر شیخ است یا این‌که هم جنبۀ اثباتی و هم جنبۀ نفی آن؟ آیا شیخ می‌خواهد اینطور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مقدمه قصد توصل داشته باشد و قصد دیگر در کار نباشد که یک‌جهت اثباتی را مرحوم شیخ می‌خواهند بگویند و یک جهت نفی؟ هر دو موردنظر شیخ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به التوصل و لم یقصد بها شیئا آخر غیر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می‌خواهند بفرمایند یا اینکه فقط روی جنبۀ اثباتی تکیه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به التوصل الی ذی المقدمه، اما لم یقصد بها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قضیۀ سلبیه و قضیۀ نافیه، مرحوم شیخ کاری ندارد فقط روی جهت اثباتی مسأله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جهت اثباتی فقط ایشان تکیه داشته باشد و کاری به جهت نفیی نداشته باشد، فقط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همراه با قصد توصل باشد، چه قصد دیگری همراهش باشد یا نباشد، فرقی نمی‌کند، اگر این‌طور باشد نتیجتا در این مثال مذکور باز مرحوم شیخ</w:t>
      </w:r>
      <w:bookmarkStart w:id="1290" w:name="pg13679_133925"/>
    </w:p>
    <w:p>
      <w:pPr>
        <w:pStyle w:val="BookText"/>
        <w:rPr/>
      </w:pPr>
      <w:bookmarkEnd w:id="1290"/>
      <w:r>
        <w:rPr>
          <w:rFonts w:ascii="IRNazanin" w:hAnsi="IRNazanin" w:eastAsia="IRNazanin"/>
          <w:color w:val="111111"/>
          <w:sz w:val="28"/>
          <w:sz w:val="28"/>
          <w:szCs w:val="28"/>
          <w:rtl w:val="true"/>
          <w:lang w:bidi="fa-IR"/>
        </w:rPr>
        <w:t>نظرشان با نظر مشهور یکی می‌شود؛ برای این‌که در این مثال، قصد توصل دارد ولو این‌که یک داعی دیگری هم برای این ورود و دخول در ملک غیر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مرحوم شیخ روی اثبات و نفی هر دو تکیه داشته باشد و می‌خواهد منحصر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که وجوب غیری دارد منحصرا آن مقدمه‌ای است که داعی و محرک به أتیان آن مقدمه، قصد توصل به این مقدمه الی ذی المقدمه باشد نه شیء دیگر نه داعی و محرک دیگر، اگر مقصود شیخ این باشد؛ باز در همین مثالی که مطرح کردیم بین قول مشهور و شیخ ثمره پیدا می‌شود برای اینکه مشهور در اینجا قایل به وجوب غیری مقدمه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عصیانی از نظر دخول در ملک غیر تحقق پیدا نکرده است؛ اما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همراه با قصد توصل یک قصد دیگری و یک داعی و محرک دیگری در کار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هذه المقدمة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وجوب غیری پیدا نکرد، آن حرمت اولیه سر جای خودش ایستاده و در نتیجه این دخول در ملک غیر در این صورت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بانه حرام و یتحقق به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عصیان رسمی در رابطۀ با ارتکاب عمل محرم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بین شیخ و مشهور یک نزاع علمی فقط نیست، بلکه ثمرۀ عملیه فقهی در این صوری که بیان کردیم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مرحوم شیخ هم تمام شد</w:t>
      </w:r>
      <w:r>
        <w:rPr>
          <w:rFonts w:eastAsia="IRNazanin" w:cs="IRNazanin"/>
          <w:color w:val="111111"/>
          <w:sz w:val="28"/>
          <w:szCs w:val="28"/>
          <w:rtl w:val="true"/>
          <w:lang w:bidi="fa-IR"/>
        </w:rPr>
        <w:t>.</w:t>
      </w:r>
    </w:p>
    <w:p>
      <w:pPr>
        <w:pStyle w:val="Heading3"/>
        <w:numPr>
          <w:ilvl w:val="2"/>
          <w:numId w:val="1"/>
        </w:numPr>
        <w:rPr/>
      </w:pPr>
      <w:bookmarkStart w:id="1291" w:name="__RefHeading___Toc678331_1468164448"/>
      <w:bookmarkStart w:id="1292" w:name="_Toc480"/>
      <w:bookmarkEnd w:id="1291"/>
      <w:r>
        <w:rPr>
          <w:rtl w:val="true"/>
        </w:rPr>
        <w:t>پرسش</w:t>
      </w:r>
      <w:r>
        <w:rPr>
          <w:rtl w:val="true"/>
        </w:rPr>
        <w:t>:</w:t>
      </w:r>
      <w:bookmarkEnd w:id="1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دربارۀ واجب غیری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واجب غیری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مورد نزاع بین قول مشهور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مبنای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فرضی عنوان تجری و عصیان محقق می‌شود؟</w:t>
      </w:r>
      <w:bookmarkStart w:id="1293" w:name="pg13679_133926"/>
    </w:p>
    <w:p>
      <w:pPr>
        <w:pStyle w:val="Heading2"/>
        <w:numPr>
          <w:ilvl w:val="1"/>
          <w:numId w:val="1"/>
        </w:numPr>
        <w:rPr/>
      </w:pPr>
      <w:bookmarkStart w:id="1294" w:name="__RefHeading___Toc678333_1468164448"/>
      <w:bookmarkStart w:id="1295" w:name="_Toc481"/>
      <w:bookmarkEnd w:id="1293"/>
      <w:bookmarkEnd w:id="1294"/>
      <w:r>
        <w:rPr>
          <w:rtl w:val="true"/>
        </w:rPr>
        <w:t>درس چهارصد و پنجم</w:t>
      </w:r>
      <w:bookmarkEnd w:id="1295"/>
    </w:p>
    <w:p>
      <w:pPr>
        <w:pStyle w:val="Heading3"/>
        <w:numPr>
          <w:ilvl w:val="2"/>
          <w:numId w:val="1"/>
        </w:numPr>
        <w:rPr/>
      </w:pPr>
      <w:bookmarkStart w:id="1296" w:name="__RefHeading___Toc678335_1468164448"/>
      <w:bookmarkStart w:id="1297" w:name="_Toc482"/>
      <w:bookmarkEnd w:id="1296"/>
      <w:r>
        <w:rPr>
          <w:rtl w:val="true"/>
        </w:rPr>
        <w:t>اشاره</w:t>
      </w:r>
      <w:bookmarkEnd w:id="12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298" w:name="__RefHeading___Toc678337_1468164448"/>
      <w:bookmarkStart w:id="1299" w:name="_Toc483"/>
      <w:bookmarkEnd w:id="1298"/>
      <w:r>
        <w:rPr>
          <w:rtl w:val="true"/>
        </w:rPr>
        <w:t>قول صاحب فصول</w:t>
      </w:r>
      <w:r>
        <w:rPr>
          <w:rtl w:val="true"/>
        </w:rPr>
        <w:t>(</w:t>
      </w:r>
      <w:r>
        <w:rPr>
          <w:rtl w:val="true"/>
        </w:rPr>
        <w:t>ره</w:t>
      </w:r>
      <w:r>
        <w:rPr>
          <w:rtl w:val="true"/>
        </w:rPr>
        <w:t xml:space="preserve">) </w:t>
      </w:r>
      <w:r>
        <w:rPr>
          <w:rtl w:val="true"/>
        </w:rPr>
        <w:t>در مسأله مقدمۀ موصله</w:t>
      </w:r>
      <w:bookmarkEnd w:id="1299"/>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قولی که در مقابل مشهور قائلین به ملازمه قرار گرفت، قول صاحب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مقدمه، قید ایصال اعتبار دارد؛ مقدمۀ موصله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کلام ایشان با کلام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روی کلام شیخ، علاوۀ بر مقدمه، قصد توصل مدخلیت داشت، یعنی هدف از انجام مقدمه، رسیدن به ذی المقدمه باشد و ممکن بود که مقدمه با این قصد انجام بگیرد لیکن بعد از تحقق مقدمه برای مکلف بدا حاصل شود از انجام ذی المقدمه، مقدمه را انجام می‌دهد به قصد رسیدن به ذی المقدمه؛ اما بعد از انجام مقدمه ممکن است منصرف بشود ذی المقدمه را انجام ندهد اما روی مطلبی که صاحب فصول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مدخلیت ندارد، آنچه که مدخلیت دارد، ایصال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ایصال خارجی این است که ذی المقدمه به دنبال مقدمه تحقق پیدا کند و ذی المقدمه عملا و خارجا بر مقدمه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اول هم مقدمه را به قصد توصل الی ذی المقدمه انجام نداد لیکن بعد از أتیان مقدمه تغییر فکر داد ذی المقدمه را ایجاد کرد، اینجا هم مقدمۀ موصله تحقق پیدا کرده است</w:t>
      </w:r>
      <w:r>
        <w:rPr>
          <w:rFonts w:eastAsia="IRNazanin" w:cs="IRNazanin"/>
          <w:color w:val="111111"/>
          <w:sz w:val="28"/>
          <w:szCs w:val="28"/>
          <w:rtl w:val="true"/>
          <w:lang w:bidi="fa-IR"/>
        </w:rPr>
        <w:t>.</w:t>
      </w:r>
      <w:bookmarkStart w:id="1300" w:name="pg13679_133927"/>
    </w:p>
    <w:p>
      <w:pPr>
        <w:pStyle w:val="Heading3"/>
        <w:numPr>
          <w:ilvl w:val="2"/>
          <w:numId w:val="1"/>
        </w:numPr>
        <w:rPr/>
      </w:pPr>
      <w:bookmarkStart w:id="1301" w:name="__RefHeading___Toc678339_1468164448"/>
      <w:bookmarkStart w:id="1302" w:name="_Toc484"/>
      <w:bookmarkEnd w:id="1300"/>
      <w:bookmarkEnd w:id="1301"/>
      <w:r>
        <w:rPr>
          <w:rtl w:val="true"/>
        </w:rPr>
        <w:t>تفاوت بین قول مرحوم شیخ و صاحب فصول</w:t>
      </w:r>
      <w:r>
        <w:rPr>
          <w:rtl w:val="true"/>
        </w:rPr>
        <w:t>(</w:t>
      </w:r>
      <w:r>
        <w:rPr>
          <w:rtl w:val="true"/>
        </w:rPr>
        <w:t>ره</w:t>
      </w:r>
      <w:r>
        <w:rPr>
          <w:rtl w:val="true"/>
        </w:rPr>
        <w:t>)</w:t>
      </w:r>
      <w:bookmarkEnd w:id="1302"/>
    </w:p>
    <w:p>
      <w:pPr>
        <w:pStyle w:val="BookText"/>
        <w:rPr/>
      </w:pPr>
      <w:r>
        <w:rPr>
          <w:rFonts w:ascii="IRNazanin" w:hAnsi="IRNazanin" w:eastAsia="IRNazanin"/>
          <w:color w:val="111111"/>
          <w:sz w:val="28"/>
          <w:sz w:val="28"/>
          <w:szCs w:val="28"/>
          <w:rtl w:val="true"/>
          <w:lang w:bidi="fa-IR"/>
        </w:rPr>
        <w:t>در حقیقت تفاوت بین این دو قول در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آنجایی که مقدمه را به قصد توصل انجام بدهد، لیکن بعد پشیمان بشود از اینکه ذی المقدمه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بنا بر قول شیخ مقدمه توأم با قصد توصل بوده اما بنا بر قول صاحب فصول، مقدمۀ موصله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مقدمه‌ای را انجام داد، اما نه به قصد توصل یعنی در حالی‌که مقدمه را انجام می‌داد، اراده نداشت ذی المقدمه را انجام بدهد؛ لیکن بعد از آن‌که مقدمه تحقق پیدا کرد، به نظرش آمد که خوب است که ذی المقدمه را هم انجام بدهد؛ اینجا بنابر قول صاحب فصول، مقدمۀ موصله تحقق پیدا کرده، برای این‌که به دنبال مقدمه، ذی المقدمه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قول شیخ انصاری ولو اینکه به دنبال مقدمه، ذی المقدمه تحقق پیدا کرده اما چون در هنگام ایجاد مقدمه، قصد توصل به این مقدمه الی ذی المقدمه را نداشت؛ لذا این مقدمه وجوب غیری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کلام مرحوم شیخ و کلام صاحب فصول در این دو مورد اختلاف و ثمره پیدا می‌شود</w:t>
      </w:r>
      <w:r>
        <w:rPr>
          <w:rFonts w:eastAsia="IRNazanin" w:cs="IRNazanin"/>
          <w:color w:val="111111"/>
          <w:sz w:val="28"/>
          <w:szCs w:val="28"/>
          <w:rtl w:val="true"/>
          <w:lang w:bidi="fa-IR"/>
        </w:rPr>
        <w:t>.</w:t>
      </w:r>
    </w:p>
    <w:p>
      <w:pPr>
        <w:pStyle w:val="Heading3"/>
        <w:numPr>
          <w:ilvl w:val="2"/>
          <w:numId w:val="1"/>
        </w:numPr>
        <w:rPr/>
      </w:pPr>
      <w:bookmarkStart w:id="1303" w:name="__RefHeading___Toc678341_1468164448"/>
      <w:bookmarkStart w:id="1304" w:name="_Toc485"/>
      <w:bookmarkEnd w:id="1303"/>
      <w:r>
        <w:rPr>
          <w:rtl w:val="true"/>
        </w:rPr>
        <w:t>احتمالات کلام صاحب فصول دربارۀ مقدمۀ موصلۀ</w:t>
      </w:r>
      <w:bookmarkEnd w:id="1304"/>
    </w:p>
    <w:p>
      <w:pPr>
        <w:pStyle w:val="BookText"/>
        <w:rPr/>
      </w:pPr>
      <w:r>
        <w:rPr>
          <w:rFonts w:ascii="IRNazanin" w:hAnsi="IRNazanin" w:eastAsia="IRNazanin"/>
          <w:color w:val="111111"/>
          <w:sz w:val="28"/>
          <w:sz w:val="28"/>
          <w:szCs w:val="28"/>
          <w:rtl w:val="true"/>
          <w:lang w:bidi="fa-IR"/>
        </w:rPr>
        <w:t>در کلام صاحب فصول دو احتمال جریان دارد؛ شبیه آن دو احتمال یا سه احتمالی که در کلام مرحوم شیخ گفته شد؛ یک احتمال این‌که این قید ایصال و عنوان ایصال، مثل واجب مشروط، برای وجوب غیری مقدمه شرطیت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روی این احتمال، صاحب فصول می‌خواهد بفرماید که همیشه وجوب غیری مقدمه، مشروط به یک شرط است و تا آن شرط حاصل نشود، وجوب غیری تحقق پیدا نمی‌کند و آن شرط عبارت از ایصال است، عبارت از موصلیت است، عبارت از ترتب ذی المقدمه بر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موصلیت، شرطیت برای وجوب غیری ندارد؛ بلکه این قید برای واجب غیری است که مدخلیت در متعلق دارد، مدخلیت در ماده دارد نه مدخلیت در هیئت و در اصل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طهارت، مدخلیت در مأموربه دارد، مدخلیت در متعلق وجوب متعلق به صلاة دارد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فرق روشن بین این دو احتمال این است که مکرر گفتیم که اگر چیزی شرطیت برای وجوب داشته باشد و شرطیت برای اصل حکم داشته باشد، لا یکون لازم التحصیل، لازم نیست کسی شرط وجوب را در خارج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خودبه‌خود تحقق پیدا کرد، آن وجوب مشروط به این شرط،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استطاعت نسبت به حج که استطاعت شرطیت برای وجوب حج دارد و لازمۀ شرطیتش برای وجوب این است که تحصیل استطاعت بر کسی لازم نیست؛ اگر خودبه‌خود</w:t>
      </w:r>
      <w:bookmarkStart w:id="1305" w:name="pg13679_133928"/>
    </w:p>
    <w:p>
      <w:pPr>
        <w:pStyle w:val="BookText"/>
        <w:rPr/>
      </w:pPr>
      <w:bookmarkEnd w:id="1305"/>
      <w:r>
        <w:rPr>
          <w:rFonts w:ascii="IRNazanin" w:hAnsi="IRNazanin" w:eastAsia="IRNazanin"/>
          <w:color w:val="111111"/>
          <w:sz w:val="28"/>
          <w:sz w:val="28"/>
          <w:szCs w:val="28"/>
          <w:rtl w:val="true"/>
          <w:lang w:bidi="fa-IR"/>
        </w:rPr>
        <w:t>استطاعت حاصل شد به دنبال آن وجوب حج هم تحقق پیدا می‌کند، اما اگر یک‌چیزی مدخلیت در مأموربه داشت و قید برای ماده بود و دخالت در متعلق امر داشت، لازم التحصیل است، مثل صل مع الطهاره، همان‌طوری که ایجاد صلاة لازم است تحصیل این قید طهارت هم لزوم دارد و بر مکلف واجب است این قید را در خارج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موصلیت در کلام صاحب فصول به عنوان شرط وجوب غیری مقدمی مطرح بود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تحصیل الموصلیه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موصلیت خودبه‌خود حاصل شد، آن‌وقت وجوب مقدمی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موصلیت قید برای متعلق شد اینجا همانطوری که تحصیل خود مقدمه لزوم دارد، تحصیل این قید ایصال و عنوان موصلیت هم یکون لازما و اگر بخواهیم بین اینها از نظر تعبیر فرق بگذاریم، فرقش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شرطیت باید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المقدمة ان کانت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را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ان کانت المقدمة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تعبیر دوم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المقدمة مع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 به مقدمه ارتباط دارد و به واجب مربوط است نه اینکه به تجب و اصل حکم ارتباط داشته باشد</w:t>
      </w:r>
      <w:r>
        <w:rPr>
          <w:rFonts w:eastAsia="IRNazanin" w:cs="IRNazanin"/>
          <w:color w:val="111111"/>
          <w:sz w:val="28"/>
          <w:szCs w:val="28"/>
          <w:rtl w:val="true"/>
          <w:lang w:bidi="fa-IR"/>
        </w:rPr>
        <w:t>.</w:t>
      </w:r>
    </w:p>
    <w:p>
      <w:pPr>
        <w:pStyle w:val="Heading3"/>
        <w:numPr>
          <w:ilvl w:val="2"/>
          <w:numId w:val="1"/>
        </w:numPr>
        <w:rPr/>
      </w:pPr>
      <w:bookmarkStart w:id="1306" w:name="__RefHeading___Toc678343_1468164448"/>
      <w:bookmarkStart w:id="1307" w:name="_Toc486"/>
      <w:bookmarkEnd w:id="1306"/>
      <w:r>
        <w:rPr>
          <w:rtl w:val="true"/>
        </w:rPr>
        <w:t>استحالۀ شرط ایصال در مقدمه</w:t>
      </w:r>
      <w:bookmarkEnd w:id="1307"/>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ابتداء در کلام صاحب فصول دو احتمال جریان دارد، حالا اینطوری که گفته شده و حق هم هست گفته‌اند که آن احتمال اول که مسأله ایصال را به صورت شرط وجوب مطرح بکنیم از نظر مقام ثبوت یک استحالۀ بسیار روشن و بدیهی دارد که دیگر نوبت برای مقام اثبات باقی نمی‌گذارد، در همان مرحلۀ ثبوت استحالۀ بیّن و استحالۀ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همانطوری که در قضایای شرطیه همیشه رتبۀ شرط تقدم بر جزا دارد،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رتبۀ استطاعت قبل از رتبۀ وجوب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متقدم علی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باید استطاعت تحقق پیدا کند بعد مسألۀ وجوب حج و تکلیف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یک ضابطۀ کلیه در تمامی قضایای شرطیه مطرح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متقدم علی الجزاء من حیث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ضابطۀ کلیه را پیاده کنیم باید مسأله اینطور باشد،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المقدمة ان کانت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مقدمه اگر موصله شد و عنوان ایصال تحقق پیدا کرد آن‌وقت است که مقدمه اتصاف به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چه زمانی موصله می‌شود و عنوان ایصال تحقق پیدا می‌کند؟ گفتیم که مقصود از ایصال قصد الایصال نیست قصد التوصل نیست، مقصود از ایصال، همان واقعیت ایصال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خارجیت ایصال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نصب سلّم عنوان ایصال پیدا می‌کند؟ وقتی‌که کون علی السطح بر آن مترتب شود، نه این‌که فقط ترتب آن را اراده کنیم و قصد کنیم انجام کون علی</w:t>
      </w:r>
    </w:p>
    <w:p>
      <w:pPr>
        <w:pStyle w:val="BookText"/>
        <w:rPr/>
      </w:pPr>
      <w:r>
        <w:rPr>
          <w:rFonts w:ascii="IRNazanin" w:hAnsi="IRNazanin" w:eastAsia="IRNazanin"/>
          <w:color w:val="111111"/>
          <w:sz w:val="28"/>
          <w:sz w:val="28"/>
          <w:szCs w:val="28"/>
          <w:rtl w:val="true"/>
          <w:lang w:bidi="fa-IR"/>
        </w:rPr>
        <w:t>السطح را خارجا بلکه به دنبال نصب سلّم، کون علی السطح واقعا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نصب سلّم شد و به دنبالش کون علی السطح تحقق پیدا کرد و در نتیجه هم مقدمه موجود شد و هم ذی المقدمه، تحقق پیدا کرد؛ تازه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مقدمه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کشف نیست؛ مسألۀ، مسألۀ قضیۀ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آنچه که در باب استطاعت حج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استطاعت حج شما می‌گویید که بعد الاستطاعه کشف می‌کنیم که از اول حج واجب بوده است؟ مسألۀ کشف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مسألۀ شرط و جزاء و تقدم آن بر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بیاید، به دنبال آن، وجوب حج تحقق پیدا می‌کند نه این‌که با آمدن استطاعت، کشف می‌کنیم که قبل الاستطاعه، حج وجوب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کشف، مغایر با مسألۀ شرطیت و قضیۀ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وقت مغرب وارد نشود، نماز مغرب و عشاء وجوب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تأخر از تحقق وقت مغرب دارد و جای این توهم ولو بنا بر مشهور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وقت مغرب، کشف از این می‌کند که قبل الوقت نماز مغرب و عشاء وجوب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الوقت وجوبی نبوده مسألۀ کاشفیت هم مطرح نیست مسأله این است که به نفس دخول وقت، در رتبۀ متأخره می‌خواهد تکلیف حادث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جزاء همیشه تأخر رتبی از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ایصال به صورت شرط برای وجوب غیری مقدمی مطرح شد، معنایش این است که اول باید عنوان ایصال حاصل بشود، بعد وجوب غیری مقدمی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چه‌وقت عنوان ایصال حاصل می‌شود؟ در چه زمانی موصلیت تحقق پیدا می‌کند؟ زمانی که اول مقدمه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مقدمه ذی المقدمه هم تحقق پیدا کند و عنوان ایصال واقعیت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مقدمه و ذی المقدمه آمد،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مقدمه وجوب غیری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تحصیل حاصلی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تحصیل حاصل، فقط مطلب روی خود مأموربه دور می‌زد، اینجا بالاتر تحقق پیدا کرده، هم واجب غیری محقق شده و هم به دنبال واجب غیری ذی المقدمه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صبر کنیم مقدمه بیاید به دنبال آن ذی المقدمه هم بیاید بعد از آمدن هر دو تازه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الان وجوب غیری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استحالۀ این از سایر موارد روشن‌تر و بیّن‌تر است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بخواهیم عنوان ایصال در کلام صاحب فصول را به صورت واجب مشروط مطرح کنیم، برگشتش به یک امتناع بیّن در مقام ثبوت است و دیگر نوبت به مقام اثبات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ثبوتا بدیهی البطلان است و امتناع بیّن دارد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النوبة الی مقام الاثبات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از کلام صاحب فصول باید کنار بزنیم و بحث را متمرکز در احتمال دوم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قید ایصال را در متعلق وجوب غیری برایش حساب باز کرده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طهارت قید صلاة است و هر دو هم لازم التحصیل است هم صلاة و هم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w:t>
      </w:r>
      <w:bookmarkStart w:id="1308" w:name="pg13679_133930"/>
    </w:p>
    <w:p>
      <w:pPr>
        <w:pStyle w:val="BookText"/>
        <w:rPr/>
      </w:pPr>
      <w:bookmarkEnd w:id="1308"/>
      <w:r>
        <w:rPr>
          <w:rFonts w:ascii="IRNazanin" w:hAnsi="IRNazanin" w:eastAsia="IRNazanin"/>
          <w:color w:val="111111"/>
          <w:sz w:val="28"/>
          <w:sz w:val="28"/>
          <w:szCs w:val="28"/>
          <w:rtl w:val="true"/>
          <w:lang w:bidi="fa-IR"/>
        </w:rPr>
        <w:t>در مقدمۀ موصله همین معنا را می‌خواهند ذکر کنند 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واجب غیری است عبارت از یک امر مقیدی است، عبارت از نصب سلّم است با قید ایصال الی ذی المقدمه با وصف موصلیت الی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باید متمرکز روی این احتمال کرد؛</w:t>
      </w:r>
    </w:p>
    <w:p>
      <w:pPr>
        <w:pStyle w:val="BookText"/>
        <w:rPr/>
      </w:pPr>
      <w:r>
        <w:rPr>
          <w:rFonts w:ascii="IRNazanin" w:hAnsi="IRNazanin" w:eastAsia="IRNazanin"/>
          <w:color w:val="111111"/>
          <w:sz w:val="28"/>
          <w:sz w:val="28"/>
          <w:szCs w:val="28"/>
          <w:rtl w:val="true"/>
          <w:lang w:bidi="fa-IR"/>
        </w:rPr>
        <w:t>البته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را متمرکز روی این احتمال کرد، معنایش این نیست که روی این احتمال، مقام ثبوتش یک امر ممکن و امر صحیحی است، حالا بحث می‌کنیم که روی همین احتمال هم در مقام ثبوتش بحث شده، اما فرقش با آن احتمال اول این است که اولا این حرفهایی که اینجا راجع به مقام ثبوتش بحث شده امکان جواب دارد و از نظر آنهایی هم که اینجا در مقام ثبوت اشکال کردند باز بین اینجا و احتمال قبلی فرق است که احتمال قبلی بیّن الاستحاله است، واضح الاستحاله است اما این احتمال نیاز به تبیین دارد، نیاز به تقریب و تقریر دارد به خلاف صورت اول که یک مسألۀ بسیار روشنی است که کسی نمی‌تواند در آن کوچکترین مناقشه‌ای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می‌گوییم که کلام صاحب فصول را متمرکز در احتمال دوم می‌کنیم، به این معنا نیست که اینجا از نظر مقام ثبوت در آن مناقشه نشده، بلکه به اعتبار همین جهت است که آنهایی هم که مناقشه کردند از نظر وضوح و خفاء بین این دو احتمال در نظرشان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 روی این احتمال دوم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در دو مقام بحث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نظر مقام ثبوت، اگر در مقام ثبوت به استحاله رسیدیم و به امتناع منتهی شد این بحث، باز نوبت به مقام اثبات نمی‌رسد اما اگر در مقام ثبوت مسألۀ امکان پیش آمد و دیدیم هیچ مانعی ندارد ثبوتا، این قید موصلیت به عنوان قید واجب در متعلق وجوب غیری اخذ بشود، بعد نوبت به مقام اثبات می‌رسد یعنی باید با صاحب فصول بحث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اینکه این قید ایصال در متعلق وجوب غیری اخذ شده، چیست؟ نوبت به مقام اثبات و استدلال و احتجاج در مقام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بحث ما در مقام اول یعنی مقام ثبوت است</w:t>
      </w:r>
      <w:r>
        <w:rPr>
          <w:rFonts w:eastAsia="IRNazanin" w:cs="IRNazanin"/>
          <w:color w:val="111111"/>
          <w:sz w:val="28"/>
          <w:szCs w:val="28"/>
          <w:rtl w:val="true"/>
          <w:lang w:bidi="fa-IR"/>
        </w:rPr>
        <w:t>.</w:t>
      </w:r>
    </w:p>
    <w:p>
      <w:pPr>
        <w:pStyle w:val="Heading3"/>
        <w:numPr>
          <w:ilvl w:val="2"/>
          <w:numId w:val="1"/>
        </w:numPr>
        <w:rPr/>
      </w:pPr>
      <w:bookmarkStart w:id="1309" w:name="__RefHeading___Toc678345_1468164448"/>
      <w:bookmarkStart w:id="1310" w:name="_Toc487"/>
      <w:bookmarkEnd w:id="1309"/>
      <w:r>
        <w:rPr>
          <w:rtl w:val="true"/>
        </w:rPr>
        <w:t>بیان اشکال دور در بحث ثبوتی قید ایصال</w:t>
      </w:r>
      <w:bookmarkEnd w:id="1310"/>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ثبوت، چند راه ذکر کرده‌اند و خواسته‌اند از این طرق، استحالۀ در مقام ثبوت را روی این احتمال هم ثابت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ثبوتا ممتنع است و ما با صاحب فصول دیگر بحث اثباتی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 برای این جهت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اینکه مسألۀ دور را مطرح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ایصال در کنار مقدمه وجود داشته باشد،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بیان دور به تقریر اینها به این صورت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این لازمۀ مقدمیت است و ما هیچ‌گونه تردیدی در این توقف نداریم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المقدمة یتوقف علی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مقدمیت</w:t>
      </w:r>
      <w:bookmarkStart w:id="1311" w:name="pg13679_133931"/>
    </w:p>
    <w:p>
      <w:pPr>
        <w:pStyle w:val="BookText"/>
        <w:rPr/>
      </w:pPr>
      <w:bookmarkEnd w:id="1311"/>
      <w:r>
        <w:rPr>
          <w:rFonts w:ascii="IRNazanin" w:hAnsi="IRNazanin" w:eastAsia="IRNazanin"/>
          <w:color w:val="111111"/>
          <w:sz w:val="28"/>
          <w:sz w:val="28"/>
          <w:szCs w:val="28"/>
          <w:rtl w:val="true"/>
          <w:lang w:bidi="fa-IR"/>
        </w:rPr>
        <w:t>این است لازمۀ مقدمیت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یتوقف علی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حرف مشهور را بزنیم یعنی عنوان ایصال را در مقدمه نیاوریم، همین توقف یک طرفی است، دیگر از آن طرفش، توقفی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علی السطح، متوقف بر نصب سلّم است اما نصب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من جانب واحد است و مستلزم دور و محالیت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قول صاحب فصول را مطرح کردیم، این توقف از دو طرف می‌شود و در نتیجه دور لازم می‌آید برای این‌که، شما که در ناحیۀ نصب سلّم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موصل،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موصل اگر بخواهد تحقق پیدا کند، توقف بر کون علی السطح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مقدمۀ موصله بدون ذی المقدمه تحقق پیدا کند؟ پس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مقدمۀ موصله هم یتوقف علی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نصب سلم موصل تحقق پیدا بکند بدون اینکه کون علی السطح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چاره‌ای نداریم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الموصلة یتوقف علی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هم که توقف بر مقدمه دارد آن لازمۀ مقدمیة است فتحقق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به نظر این مستشکل به لحاظ استلزام دور از نظر مقام ثبوت، دچار اشکال و استحاله می‌شود</w:t>
      </w:r>
      <w:r>
        <w:rPr>
          <w:rFonts w:eastAsia="IRNazanin" w:cs="IRNazanin"/>
          <w:color w:val="111111"/>
          <w:sz w:val="28"/>
          <w:szCs w:val="28"/>
          <w:rtl w:val="true"/>
          <w:lang w:bidi="fa-IR"/>
        </w:rPr>
        <w:t>.</w:t>
      </w:r>
    </w:p>
    <w:p>
      <w:pPr>
        <w:pStyle w:val="Heading3"/>
        <w:numPr>
          <w:ilvl w:val="2"/>
          <w:numId w:val="1"/>
        </w:numPr>
        <w:rPr/>
      </w:pPr>
      <w:bookmarkStart w:id="1312" w:name="__RefHeading___Toc678347_1468164448"/>
      <w:bookmarkStart w:id="1313" w:name="_Toc488"/>
      <w:bookmarkEnd w:id="1312"/>
      <w:r>
        <w:rPr>
          <w:rtl w:val="true"/>
        </w:rPr>
        <w:t>جواب استاد از اشکال دور در أخذ ایصال به عنوان قید واجب</w:t>
      </w:r>
      <w:bookmarkEnd w:id="1313"/>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راهی است که طی کرده‌اند، لیکن این راه قابل جواب است و مسألۀ دور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خلطی در تقریر دور شده که اگر انسان دقت کند و آن خلط را از بین ببرد، می‌فهمد که مسألۀ دور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موصله با وصف ایصال توقف بر ذی المقدمه دارد و نمی‌شود مقدمۀ موصله بدون ذی المقدمه تحقق پیدا کند چون مقصود از ایصال، قصد الایصال نیست، تخیل الایصال نیست بلکه مقصود از ایصال، واقعیت ایصال است و واقعیت ایصال یعنی تحقق ذی المقدمه عقیب المقدمه، ترتب ذی المقدمه علی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توقف دوم را 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 یتوقف علی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توقف اول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بدیهی است، چه مقدارش بدیهی است؟ آیا ذی المقدمه بر مقدمۀ موصله توقف دارد یا بر ذات مقدمه توقف دارد؟ آنچه که کون علی السطح بر آن توقف دارد، ذات نصب سلم است فقط بدون هیچ قید و شرطی؛ کون علی السطح فقط متوقف است بر نصب سلم،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این‌طرف که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توقف بر کون علی السطح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سلم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متوقف و متوقف علیه باهم مغایرت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اولی کون علی السطح توقف بر خود نصب سلم دارد لیس الا ولو اینکه این نصب سلّم را با قصد عدم توصل هم ایجاد کرده باشد، لیکن مقدمه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است که بالای بام رفتن، نردبان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نردبان را به چه</w:t>
      </w:r>
      <w:bookmarkStart w:id="1314" w:name="pg13679_133932"/>
    </w:p>
    <w:p>
      <w:pPr>
        <w:pStyle w:val="BookText"/>
        <w:rPr/>
      </w:pPr>
      <w:bookmarkEnd w:id="1314"/>
      <w:r>
        <w:rPr>
          <w:rFonts w:ascii="IRNazanin" w:hAnsi="IRNazanin" w:eastAsia="IRNazanin"/>
          <w:color w:val="111111"/>
          <w:sz w:val="28"/>
          <w:sz w:val="28"/>
          <w:szCs w:val="28"/>
          <w:rtl w:val="true"/>
          <w:lang w:bidi="fa-IR"/>
        </w:rPr>
        <w:t>قصدی گذاشته با چه اراده‌ای این نردبان را اینجا نصب کرده است؟ اینها هیچ مدخلیتی در مقدمیت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ذی المقدمه توقف بر ذات مقدمه دارد، اما در توقف دوم شما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مقدمه توقف بر ذی المقدمه دارد،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موصله توقف بر ذی المقدمه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موقوف و موقوف علیه، متوقف و متوقف علیه مغایرت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که پیدا شد، مسألۀ دور لا محاله از بین می‌رود و این اشکال از نظر مقام ثبوت به این احتمال کلام صاحب فصول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اشکالات دیگری هم در رابطۀ با مقام ثبوت هست که بعد بحث می‌کنیم</w:t>
      </w:r>
      <w:r>
        <w:rPr>
          <w:rFonts w:eastAsia="IRNazanin" w:cs="IRNazanin"/>
          <w:color w:val="111111"/>
          <w:sz w:val="28"/>
          <w:szCs w:val="28"/>
          <w:rtl w:val="true"/>
          <w:lang w:bidi="fa-IR"/>
        </w:rPr>
        <w:t>.</w:t>
      </w:r>
    </w:p>
    <w:p>
      <w:pPr>
        <w:pStyle w:val="Heading3"/>
        <w:numPr>
          <w:ilvl w:val="2"/>
          <w:numId w:val="1"/>
        </w:numPr>
        <w:rPr/>
      </w:pPr>
      <w:bookmarkStart w:id="1315" w:name="__RefHeading___Toc678349_1468164448"/>
      <w:bookmarkStart w:id="1316" w:name="_Toc489"/>
      <w:bookmarkEnd w:id="1315"/>
      <w:r>
        <w:rPr>
          <w:rtl w:val="true"/>
        </w:rPr>
        <w:t>پرسش</w:t>
      </w:r>
      <w:r>
        <w:rPr>
          <w:rtl w:val="true"/>
        </w:rPr>
        <w:t>:</w:t>
      </w:r>
      <w:bookmarkEnd w:id="1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در واجب غیری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در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موصله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ثبوتی احتمال اول در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ثبوتی در احتمال دوم به چه بیانی قابل دفع است؟</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تفاوتی بین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bookmarkStart w:id="1317" w:name="pg13679_133933"/>
    </w:p>
    <w:p>
      <w:pPr>
        <w:pStyle w:val="Heading2"/>
        <w:numPr>
          <w:ilvl w:val="1"/>
          <w:numId w:val="1"/>
        </w:numPr>
        <w:rPr/>
      </w:pPr>
      <w:bookmarkStart w:id="1318" w:name="__RefHeading___Toc678351_1468164448"/>
      <w:bookmarkStart w:id="1319" w:name="_Toc490"/>
      <w:bookmarkEnd w:id="1317"/>
      <w:bookmarkEnd w:id="1318"/>
      <w:r>
        <w:rPr>
          <w:rtl w:val="true"/>
        </w:rPr>
        <w:t>درس چهارصد و ششم</w:t>
      </w:r>
      <w:bookmarkEnd w:id="1319"/>
    </w:p>
    <w:p>
      <w:pPr>
        <w:pStyle w:val="Heading3"/>
        <w:numPr>
          <w:ilvl w:val="2"/>
          <w:numId w:val="1"/>
        </w:numPr>
        <w:rPr/>
      </w:pPr>
      <w:bookmarkStart w:id="1320" w:name="__RefHeading___Toc678353_1468164448"/>
      <w:bookmarkStart w:id="1321" w:name="_Toc491"/>
      <w:bookmarkEnd w:id="1320"/>
      <w:r>
        <w:rPr>
          <w:rtl w:val="true"/>
        </w:rPr>
        <w:t>اشاره</w:t>
      </w:r>
      <w:bookmarkEnd w:id="13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22" w:name="__RefHeading___Toc678355_1468164448"/>
      <w:bookmarkStart w:id="1323" w:name="_Toc492"/>
      <w:bookmarkEnd w:id="1322"/>
      <w:r>
        <w:rPr>
          <w:rtl w:val="true"/>
        </w:rPr>
        <w:t>بیان اشکال تسلسل در مقدمۀ موصله</w:t>
      </w:r>
      <w:bookmarkEnd w:id="1323"/>
    </w:p>
    <w:p>
      <w:pPr>
        <w:pStyle w:val="BookText"/>
        <w:rPr/>
      </w:pPr>
      <w:r>
        <w:rPr>
          <w:rFonts w:ascii="IRNazanin" w:hAnsi="IRNazanin" w:eastAsia="IRNazanin"/>
          <w:color w:val="111111"/>
          <w:sz w:val="28"/>
          <w:sz w:val="28"/>
          <w:szCs w:val="28"/>
          <w:rtl w:val="true"/>
          <w:lang w:bidi="fa-IR"/>
        </w:rPr>
        <w:t>قولی را که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وجوب غیری مقدمه اختیار کردند، عبارت از این بود که وجوب غیری متعلق می‌شود به مقدمه با قید ایصال که قید ایصال در واجب مدخلیت دارد و در متعلق وجوب غیری دخالت دارد و لا محاله همان‌طوری که تحصیل مقدمه لازم است، تحصیل قید ایصال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قول از نظر مقام ثبوت، چند اشکال شده که اگر یکی از این اشکالات تمام باشد، دیگر نوبت به مقام اثبات نمی‌رسد، در همین مقام ثبوت این قول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مستلزم دور است را جواب دادیم و معلوم شد که به هیچ‌وجه مستلزم دور نیست</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دومی که در این مرحله به صاحب فصول شده این است که قول ایشان، مستلزم تسلسل است و آن هم مانند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مستلزم تسلسل است؟ یک مقدمه‌ای برای این اشکال وجود دارد و آن مقدمه و مبنا این است که اگر مرکبی مأموربه واقع شود، مرکبی واجب شود، می‌خواهد وجوب نفسی باشد یا وجوب غیری باشد، فرق نمی‌کند، مرکب اگر مأموربه واقع شد،</w:t>
      </w:r>
    </w:p>
    <w:p>
      <w:pPr>
        <w:pStyle w:val="BookText"/>
        <w:rPr/>
      </w:pPr>
      <w:r>
        <w:rPr>
          <w:rFonts w:ascii="IRNazanin" w:hAnsi="IRNazanin" w:eastAsia="IRNazanin"/>
          <w:color w:val="111111"/>
          <w:sz w:val="28"/>
          <w:sz w:val="28"/>
          <w:szCs w:val="28"/>
          <w:rtl w:val="true"/>
          <w:lang w:bidi="fa-IR"/>
        </w:rPr>
        <w:t>اجزای این مرکب همان‌طوری که اتصاف به وصف جزئیت برای این مرکب را دارند، همان‌طور اتصاف به وصف مقدمیّت را هم برای مأموربه دارند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اجزاء هم عنوان مقدمیت دارد؟ اجزائی که در تشکیل خود ماهیت شیء مدخلیت دارد، آیا علاوۀ‌بر اینکه اینها جزئیّت دارند مقدمیت هم دارند یا نه؟ آیا اجزاء داخلیه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تتصف بالمقدمیة أم لا تتصف بالمقدمیة؟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که الان به عنوان تسلسل، به صاحب فصول ایراد شده، مبتنی بر این است که در آن نزاع و در بحث أجزاء، قائل به این مبنا شویم که هر جزئی ضمن این‌که جزئیت برای آن کل دارد، مقدمیّت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مبنا، اشکال تسلسل به صاحب فصول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به صاحب فصول گفته می‌شود که اگر متعلق وجوب غیری، مقدمۀ موصله است،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قید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بنابراین مبنا یک شیء بسیط، متعلق وجوب غیری نیست، بلکه شیء مرکبی متعلق وجوب غیری است، که عبارت از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قید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مسألۀ انضمام قید ایصال در متعلق وجوب غیری مطرح می‌شود، پس در نتیجه متعلق وجوب غیری، یک امر مرکبی خواهد بود، اگر چنین شد، روی همان مبنایی که در باب مرکب و اجزای مرکب مطرح شده که هر جزء مرکبی، مقدمیت برای کل دارد، مقدمیت برای مجموع واجب دارد، اینجا یک واجب غیری مرکب پیدا شد به نام مثلا نصب 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الی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مقدمۀ مقید به قید ایصال، حالا که مسألۀ ترکیب پیش آمد، پس دو جزء اینجا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مبنای ما این است که هر جزئی علاوۀ بر اینکه جزئیت دارد مقدمیت هم دارد، سراغ ذات مقدمه می‌آییم، ذات مقدمه، مقدمیت دارد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قید ایصال هم مقدمیت دارد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سلّم همان‌طوری که مقدمۀ برای کون علی السطحی است که واجب به وجوب نفسی است، مقدمیت دارد برای واجب به وجوب غیری که عبارت از نصب سلّم موصل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مقدمیت پیدا کرد، چون شمای صاحب فصول، هر مقدمه‌ای را واجب نمی‌دانید، باید یک قید ایصال هم برای دومین بار در ذات مقدمه بیاورید، تا وجوب غیری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نصب سلّمی که مقدمۀ برای نصب سلّم موصل است، خودش وجوب غیری ندارد، برای این‌که فاقد قید ایصال است و بعد از اتصاف به قید ایصال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ثانی پیدا می‌کند و نصب سلم موصل دومی هم به سبب نصب سلم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می‌بینیم متعلق این وجوب غیری دوم هم، یک امر مرکبی است، یکی نصب سلّم است و دیگری قید ایصال به نصب سلم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مرکب است و اجزاء مرکب، مقدمیت دارد، پس برای سومین بار به این کیفیت نصب سلم مقدمیت برای واجب به وجوب غیری دوم پیدا می‌کند، چون در باب مقدمه، هر مقدمه‌ای</w:t>
      </w:r>
      <w:bookmarkStart w:id="1324" w:name="pg13679_133935"/>
    </w:p>
    <w:p>
      <w:pPr>
        <w:pStyle w:val="BookText"/>
        <w:rPr/>
      </w:pPr>
      <w:bookmarkEnd w:id="1324"/>
      <w:r>
        <w:rPr>
          <w:rFonts w:ascii="IRNazanin" w:hAnsi="IRNazanin" w:eastAsia="IRNazanin"/>
          <w:color w:val="111111"/>
          <w:sz w:val="28"/>
          <w:sz w:val="28"/>
          <w:szCs w:val="28"/>
          <w:rtl w:val="true"/>
          <w:lang w:bidi="fa-IR"/>
        </w:rPr>
        <w:t>وجوب ندارد، بلکه مقدمۀ موصله وجوب پیدا می‌کند، پس برای وجوب غیری سوم هم، یک مقدمۀ موصله باید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مقدمۀ موصله پیش می‌آید، باز مسألۀ ترکیب تحقق پیدا می‌کند، ترکیب که تحقق پیدا کرد، ذات جزئین می‌شود و هر جزئی مقدمیت دارد، پس وجوب پیدا می‌کند و چون وجوب مقدمی به ذات مقدمه متعلق نیست، بلکه به مقدمۀ به قید ایصال تعلق می‌گیرد، در این وجوب غیری چهارم هم، عنوان ایصال مطرح می‌شود و در نتیجه باز ذات مقدمه جزئیت و مقدمیت پیدا می‌کند، آن هم در آن ترکیب است، هر ترکیب هم ملازم با جزئیت است، جزئیت هم ملازم با مقدمیت است، مقدمیّت به تنهایی هم در باب وجوب غیری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مرحله‌ای پیش بروید همین مرکب و همین جزئیت و همین مقدمیت و همین مدخلیت قید ایصال مطرح است و جایی نیست که آنجا رکود پیدا کند و وقوف پیدا کند الی غیر النهایه پس تسلسل به وجود می‌آید؛ و در تسلسل هم که در جای خودش برهان بر استحالۀ آن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دومین اشکال، بر صاحب فصول به حسب مقام ثبوت، این است که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التسلسل و هو محال</w:t>
      </w:r>
      <w:r>
        <w:rPr>
          <w:rFonts w:eastAsia="IRNazanin" w:cs="IRNazanin"/>
          <w:color w:val="111111"/>
          <w:sz w:val="28"/>
          <w:szCs w:val="28"/>
          <w:rtl w:val="true"/>
          <w:lang w:bidi="fa-IR"/>
        </w:rPr>
        <w:t>».</w:t>
      </w:r>
    </w:p>
    <w:p>
      <w:pPr>
        <w:pStyle w:val="Heading3"/>
        <w:numPr>
          <w:ilvl w:val="2"/>
          <w:numId w:val="1"/>
        </w:numPr>
        <w:rPr/>
      </w:pPr>
      <w:bookmarkStart w:id="1325" w:name="__RefHeading___Toc678357_1468164448"/>
      <w:bookmarkStart w:id="1326" w:name="_Toc493"/>
      <w:bookmarkEnd w:id="1325"/>
      <w:r>
        <w:rPr>
          <w:rtl w:val="true"/>
        </w:rPr>
        <w:t>جواب از اشکال تسلسل در مقدمۀ موصله</w:t>
      </w:r>
      <w:bookmarkEnd w:id="1326"/>
    </w:p>
    <w:p>
      <w:pPr>
        <w:pStyle w:val="BookText"/>
        <w:rPr/>
      </w:pPr>
      <w:r>
        <w:rPr>
          <w:rFonts w:ascii="IRNazanin" w:hAnsi="IRNazanin" w:eastAsia="IRNazanin"/>
          <w:color w:val="111111"/>
          <w:sz w:val="28"/>
          <w:sz w:val="28"/>
          <w:szCs w:val="28"/>
          <w:rtl w:val="true"/>
          <w:lang w:bidi="fa-IR"/>
        </w:rPr>
        <w:t>لکن جوابی که از این اشکال می‌توانیم بدهیم که سابقا هم اینطور در مسأله، تفصیل قائل شدیم، این مبنا را به صورت کلّی نمی‌توانیم بپذیریم که هر جا مرکبی وجود داشت و اجزائی وجود داشت، این اجزا اتصاف به مقدمیت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جزئیّت به‌طورکلی هست، مرکب نمی‌شود اجزائش اتصاف به جزئیت نداشته باشند، اما این‌که هر کجا اتصاف به جزئیت است، اتصاف به مقدمیت هم باشد، این مسأله را به صورت کلی نمی‌پذیریم بلکه در مرکبات در این رابطه تفصیل قائل هستیم</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اگر مرکب عقلی باشد مثل ماهیت که ترکّب از جنس و فصل دارد، اینجا مسألۀ مقدمیت را نمی‌پذیریم و اصلا شاید تعبیر به مقدمه در این مورد غلط باشد، می‌تواند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جزء جنسی للانسان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نمی‌شود تعبیر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مقدمة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ناطق می‌شود تعبیر کرد، واقعش هم این است که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فصلی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به مقدمیّت در اجزای ماهیت که ترکبش یک ترکب عقلی است، امر معهود و قابل‌قبول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مرکبات حقیقیۀ خارجیه مثل ترکّب انسان خارجی از ماده و صورت که هر دو جزء ماهیت انسان هستند و ترکب انسان از ماده و صورت یک ترکیب واقعی و خارجی است، در اینجا هم مسألۀ مقدمیت مطرح نیست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الشیء، جزء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صحیحی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اینقدر مهم است که اصلا حقیقت شیء عبارت از آن صورت است، این‌طور تعبیر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الشیء مقدمة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w:t>
      </w:r>
      <w:bookmarkStart w:id="1327" w:name="pg13679_133936"/>
    </w:p>
    <w:p>
      <w:pPr>
        <w:pStyle w:val="BookText"/>
        <w:rPr/>
      </w:pPr>
      <w:bookmarkEnd w:id="1327"/>
      <w:r>
        <w:rPr>
          <w:rFonts w:ascii="IRNazanin" w:hAnsi="IRNazanin" w:eastAsia="IRNazanin"/>
          <w:color w:val="111111"/>
          <w:sz w:val="28"/>
          <w:sz w:val="28"/>
          <w:szCs w:val="28"/>
          <w:rtl w:val="true"/>
          <w:lang w:bidi="fa-IR"/>
        </w:rPr>
        <w:t>نوع مرکبات که از آنها به مرکب حقیقی و واقعی تعبیر می‌شود، مسألۀ جزئیت مطرح است، اما مسألۀ مقدمیت مطرح نیست</w:t>
      </w:r>
      <w:r>
        <w:rPr>
          <w:rFonts w:eastAsia="IRNazanin" w:cs="IRNazanin"/>
          <w:color w:val="111111"/>
          <w:sz w:val="28"/>
          <w:szCs w:val="28"/>
          <w:rtl w:val="true"/>
          <w:lang w:bidi="fa-IR"/>
        </w:rPr>
        <w:t>.</w:t>
      </w:r>
    </w:p>
    <w:p>
      <w:pPr>
        <w:pStyle w:val="Heading3"/>
        <w:numPr>
          <w:ilvl w:val="2"/>
          <w:numId w:val="1"/>
        </w:numPr>
        <w:rPr/>
      </w:pPr>
      <w:bookmarkStart w:id="1328" w:name="__RefHeading___Toc678359_1468164448"/>
      <w:bookmarkStart w:id="1329" w:name="_Toc494"/>
      <w:bookmarkEnd w:id="1328"/>
      <w:r>
        <w:rPr>
          <w:rtl w:val="true"/>
        </w:rPr>
        <w:t>مرکبات صناعی و مرکبات أعتباری</w:t>
      </w:r>
      <w:bookmarkEnd w:id="1329"/>
    </w:p>
    <w:p>
      <w:pPr>
        <w:pStyle w:val="BookText"/>
        <w:rPr/>
      </w:pPr>
      <w:r>
        <w:rPr>
          <w:rFonts w:ascii="IRNazanin" w:hAnsi="IRNazanin" w:eastAsia="IRNazanin"/>
          <w:color w:val="111111"/>
          <w:sz w:val="28"/>
          <w:sz w:val="28"/>
          <w:szCs w:val="28"/>
          <w:rtl w:val="true"/>
          <w:lang w:bidi="fa-IR"/>
        </w:rPr>
        <w:t>دو جور مرکب دیگر داریم که آنجا اگر کسی تعبیر به مقدمیت کند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مرکبات صناعیه مثل اتومبیل که مرکب است از شاید هزار جزء که به کیفیت خاصی باهم ارتباط داده شده‌اند تا آن اثری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بتواند آن اثر بر آن ترتب پیدا کند؛ در این مرکبات مانعی ندارد که هم عنوان جزئیت را بپذیریم که این علی القاعده است و هم عنوان مقدمیت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 و مهره‌های اتومبیل مقدمۀ برای اتومبیل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مانعی ندارد که کسی عنوان مقدمیت را علاوۀ‌بر جزئیت مطرح کند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بالاتر؛ یک مرکباتی داریم که از آن تعبیر می‌شود به مرکبات اعتباریه و آن مرکباتی است که یک معتبری مثل شارع مقدس اسلام، اجزائی را که هر کدامشان داخل در تحت یک مقوله است و ماهیت و مقولات آنها باهم متغایر و متباین است، را باهم جمع کرده و به یک دید وحدتی به اینها نگاه کرده به لحاظ آن احاطۀ علمی که شارع به حقائق اشیاء دارد و ما نداریم، اینها را شیء واحد دیده، حکمی به آن متعلق کرده و آثاری را اخبار کرده در رابطۀ با اینها مثل مسألۀ صلاة، که مرکب است، اما چه مرکبی؟ مرکب عقلی نیست، مرکب حقیقی نیست، مرکب صناعی هم نیست، بلکه مرکب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فعل در آن مدخلیت دارد هم قول، هم مقولۀ اضافه در آن مدخلیت دارد هم مقولۀ أین، اما شارع این مجموعه را شیء واحد دیده به‌طوری که ارتباط بین أجزاء به نحوی است که اگر یک عمل جزئی تخلل پیدا کند در صورت عمد، مثل این‌که آن شیء واقع نشده اصلا، چون شارع احاطۀ علمی دارد او می‌داند که این مجموعۀ به این کیفیت معراج مؤمن است، مجموعۀ به این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آثار دیگری که بر صلاة مترتب است،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و یری و ینظر الی الصلاة بعنوان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را معلق کرده بر این شیء واحد و آثاری را در رابطۀ با این مرکب اعتباری، اخبار کرده و بیان کرده، اگر علاوۀ بر مسألۀ جزئیت، مسأله مقدمیت را هم نسبت به اجزاء مطرح کنید،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وضو، رکوع، سجود مقدمات صلاة هستند؛ ولو این که در تعبیرات متعارفه عنوان مقدمات را از عنوان مقارنات جدا کرده‌اند، اما در عین‌حال دلیلی بر خلاف آن نداریم که شما رکوع را مقدمۀ نماز بدانید، یک برهانی برخلافش قائم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در مرکبات صناعیه و مرکبات اعتباریه، مبنای مقدمیّت اجزاء را می‌توانیم بپذیریم، اما در مرکبات عقلیه و خارجیه قابل پذیرش نیست</w:t>
      </w:r>
      <w:r>
        <w:rPr>
          <w:rFonts w:eastAsia="IRNazanin" w:cs="IRNazanin"/>
          <w:color w:val="111111"/>
          <w:sz w:val="28"/>
          <w:szCs w:val="28"/>
          <w:rtl w:val="true"/>
          <w:lang w:bidi="fa-IR"/>
        </w:rPr>
        <w:t>.</w:t>
      </w:r>
      <w:bookmarkStart w:id="1330" w:name="pg13679_133937"/>
    </w:p>
    <w:p>
      <w:pPr>
        <w:pStyle w:val="BookText"/>
        <w:rPr/>
      </w:pPr>
      <w:bookmarkEnd w:id="1330"/>
      <w:r>
        <w:rPr>
          <w:rFonts w:ascii="IRNazanin" w:hAnsi="IRNazanin" w:eastAsia="IRNazanin"/>
          <w:color w:val="111111"/>
          <w:sz w:val="28"/>
          <w:sz w:val="28"/>
          <w:szCs w:val="28"/>
          <w:rtl w:val="true"/>
          <w:lang w:bidi="fa-IR"/>
        </w:rPr>
        <w:t>ما نحن فیه جزء مرکبات عقلیه است برای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متعلق وجوب غیری را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قید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اینجا واجب غیری ترکّب تقیّدی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مسألۀ تقیّد پیش آمد، جزئیت دارد، اما جزئیت تقید یک جزئیت عقلیه است، نه جزئیت اعتباریه، نه مرکبش، مرکب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هرکجا مسألۀ تقیّد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 نوع جزئیتی برای تقید هست؟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خارج است و تقید داخل است و تقید جزئیت دارد، برای تقید چه نوع جزئیتی معتقد هستید؟ غیر از جزئیت عقلیه، جزئیت دیگری برای تقیّد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صاحب فصول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وجوب غیری، مقدمه است و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را عطف به مقدمه می‌کرد؛ ممکن بود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ترکب، ترکب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به صورت تقیید مسأله را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المتصفة بوصف الایصال المقیدة بقید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پای تقید مطرح است؛ لذا جزئیت، جزئیت عقلیه است و مرکب، مرکب عقلی می‌شود و در مرکبات عقلیه قبول نداریم که اجزا مقدمیت داشته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جزء وجود دارد، یعنی دو مقدمه وجود دارد،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مقدمیت را در این باب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بیشتر این مسأله را در همان اوائل بحث مقدمۀ واجب که نزاع در اجزای داخلیه را از نظر مقدمیت و عدم مقدمیت می‌شد،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اشکال تسلسل هم به صاحب فصول، اشکال مبنایی است و چون این مبنا مورد قبول ما نیست، لذا این اشکال را هم به صاحب فصول وارد نمی‌دانیم و در نتیجه تسلسل هم مثل دور، محکوم به بطلان است</w:t>
      </w:r>
      <w:r>
        <w:rPr>
          <w:rFonts w:eastAsia="IRNazanin" w:cs="IRNazanin"/>
          <w:color w:val="111111"/>
          <w:sz w:val="28"/>
          <w:szCs w:val="28"/>
          <w:rtl w:val="true"/>
          <w:lang w:bidi="fa-IR"/>
        </w:rPr>
        <w:t>.</w:t>
      </w:r>
    </w:p>
    <w:p>
      <w:pPr>
        <w:pStyle w:val="Heading3"/>
        <w:numPr>
          <w:ilvl w:val="2"/>
          <w:numId w:val="1"/>
        </w:numPr>
        <w:rPr/>
      </w:pPr>
      <w:bookmarkStart w:id="1331" w:name="__RefHeading___Toc678361_1468164448"/>
      <w:bookmarkStart w:id="1332" w:name="_Toc495"/>
      <w:bookmarkEnd w:id="1331"/>
      <w:r>
        <w:rPr>
          <w:rtl w:val="true"/>
        </w:rPr>
        <w:t>اجتماع وجوب غیری و وجوب نفسی در مقدمه موصله</w:t>
      </w:r>
      <w:bookmarkEnd w:id="1332"/>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اشکالی که به صاحب فصول شده این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فصول، مستلزم این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است و طبق بیان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نفسی پیدا می‌کند و هم وجوب غیری؛ و محال است که یک شیء هم وجوب نفسی و هم وجوب غیری داشته باشد، چرا؟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است و به این عنوان وجوب نفسی دارد؛ اما چرا وجوب غیری پیدا می‌کند؟ گفته‌اند؛ به خاطر این‌که مقدمۀ موصله وجوب غیری دارد و متوقف بر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دور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توقف بر مقدمه دارد، اما مقدمه توقف بر ذی المقدمه ندارد بلکه مقدمۀ موصله توقف بر ذی المقدمه دارد، برای این‌که اگر بخواهد نصب سلّم موصل تحقق پیدا کند،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نتیجتا وقتی‌که مقدمۀ موصله یعنی نصب سلّم موصل، وجوب غیری مقدمی پیدا کرد، مقدمۀ این نصب سلّم موصل هم، وجوب غیری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نصب سلّم موصل خود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1333" w:name="pg13679_133938"/>
    </w:p>
    <w:p>
      <w:pPr>
        <w:pStyle w:val="BookText"/>
        <w:rPr/>
      </w:pPr>
      <w:bookmarkEnd w:id="1333"/>
      <w:r>
        <w:rPr>
          <w:rFonts w:ascii="IRNazanin" w:hAnsi="IRNazanin" w:eastAsia="IRNazanin"/>
          <w:color w:val="111111"/>
          <w:sz w:val="28"/>
          <w:sz w:val="28"/>
          <w:szCs w:val="28"/>
          <w:rtl w:val="true"/>
          <w:lang w:bidi="fa-IR"/>
        </w:rPr>
        <w:t>ذی المقدمه تحقق پیدا نکند، نصب سلم موصل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غیری به اصطلاح اینها روی نصب سلّم موصل ترشح پیدا می‌کند و بعد از طریق وجوب غیری نصب سلّم موصل، یک وجوب غیری به مقدمۀ این نصب سلّم موصل توجه پیدا می‌کند و مقدمۀ این نصب سلّم موصل، خود ذی المقدمه است؛ برای این‌که تا ذی المقدمه تحقق پیدا نکند، نصب سلّم موصل امکان ندارد،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وجوب غیری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پیدا می‌کند به نصب سلم موصل، یک وجوب غیری هم از نصب سلّم موصل، ترشح پیدا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نفسی می‌شود و هم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ذی المقدمه، فقط یک مقدمه داشته باشد، اما اگر فرض کردیم یک ذی المقدمه‌ای را که ده مقدمه دارد، نتیجه این می‌شود که ذی المقدمۀ، یک وجوب نفسی پیدا کند و ده وجوب غیری، برای اینکه ذی المقدمۀ، برای هر یک از این مقدمات به قید ایصال، مقدمیت دارد؛ پس یک وجوب غیری از مقدمۀ اول به آن ترشح پیدا می‌کند و یک وجوب غیری از مقدمۀ دوم به آن ترشح پیدا می‌کند؛ در نتیجه اگر ذی المقدمه‌ای دارای ده مقدمه شد باید ذی المقدمه یازده حکم پیدا کند، یکی عبارت از وجوب نفسی است و ده حکم وجوب غیری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 و فی مرحلة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مستحیل و ممتنعی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اشکال ثبوتی بر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34" w:name="__RefHeading___Toc678363_1468164448"/>
      <w:bookmarkStart w:id="1335" w:name="_Toc496"/>
      <w:bookmarkEnd w:id="1334"/>
      <w:r>
        <w:rPr>
          <w:rtl w:val="true"/>
        </w:rPr>
        <w:t>پرسش</w:t>
      </w:r>
      <w:r>
        <w:rPr>
          <w:rtl w:val="true"/>
        </w:rPr>
        <w:t>:</w:t>
      </w:r>
      <w:bookmarkEnd w:id="1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مبنائی بر کلام صاحب فصول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در رد مبنای فوق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مرکبات را بیان کنید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اشکال بر کلام صاحب فصول را تقریب کنید</w:t>
      </w:r>
      <w:r>
        <w:rPr>
          <w:rFonts w:eastAsia="IRNazanin" w:cs="IRNazanin"/>
          <w:color w:val="111111"/>
          <w:sz w:val="28"/>
          <w:szCs w:val="28"/>
          <w:rtl w:val="true"/>
          <w:lang w:bidi="fa-IR"/>
        </w:rPr>
        <w:t>.</w:t>
      </w:r>
      <w:bookmarkStart w:id="1336" w:name="pg13679_133939"/>
    </w:p>
    <w:p>
      <w:pPr>
        <w:pStyle w:val="Heading2"/>
        <w:numPr>
          <w:ilvl w:val="1"/>
          <w:numId w:val="1"/>
        </w:numPr>
        <w:rPr/>
      </w:pPr>
      <w:bookmarkStart w:id="1337" w:name="__RefHeading___Toc678365_1468164448"/>
      <w:bookmarkStart w:id="1338" w:name="_Toc497"/>
      <w:bookmarkEnd w:id="1336"/>
      <w:bookmarkEnd w:id="1337"/>
      <w:r>
        <w:rPr>
          <w:rtl w:val="true"/>
        </w:rPr>
        <w:t>درس چهارصد و هفتم</w:t>
      </w:r>
      <w:bookmarkEnd w:id="1338"/>
    </w:p>
    <w:p>
      <w:pPr>
        <w:pStyle w:val="Heading3"/>
        <w:numPr>
          <w:ilvl w:val="2"/>
          <w:numId w:val="1"/>
        </w:numPr>
        <w:rPr/>
      </w:pPr>
      <w:bookmarkStart w:id="1339" w:name="__RefHeading___Toc678367_1468164448"/>
      <w:bookmarkStart w:id="1340" w:name="_Toc498"/>
      <w:bookmarkEnd w:id="1339"/>
      <w:r>
        <w:rPr>
          <w:rtl w:val="true"/>
        </w:rPr>
        <w:t>اشاره</w:t>
      </w:r>
      <w:bookmarkEnd w:id="13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41" w:name="__RefHeading___Toc678369_1468164448"/>
      <w:bookmarkStart w:id="1342" w:name="_Toc499"/>
      <w:bookmarkEnd w:id="1341"/>
      <w:r>
        <w:rPr>
          <w:rtl w:val="true"/>
        </w:rPr>
        <w:t>تقریب اشکال اجتماع وجوبین در ذی المقدمه</w:t>
      </w:r>
      <w:bookmarkEnd w:id="1342"/>
    </w:p>
    <w:p>
      <w:pPr>
        <w:pStyle w:val="BookText"/>
        <w:rPr/>
      </w:pPr>
      <w:r>
        <w:rPr>
          <w:rFonts w:ascii="IRNazanin" w:hAnsi="IRNazanin" w:eastAsia="IRNazanin"/>
          <w:color w:val="111111"/>
          <w:sz w:val="28"/>
          <w:sz w:val="28"/>
          <w:szCs w:val="28"/>
          <w:rtl w:val="true"/>
          <w:lang w:bidi="fa-IR"/>
        </w:rPr>
        <w:t>بحث در قول صاحب فصول بود که ایشان قائل بودند که وجوب غیری مقدمی تنها به مقدمۀ موصله تعلق می‌گیرد؛ نه ذات مقدمه و نه مقدمۀ بدون قید، اگر مقدمه موصله شد و به دنبال آن ذی المقدمه تحقق پیدا کرد، چنین مقدمه‌ای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 ایشان تارتا در رابطۀ با مقام ثبوت است؛ و اخری مربوط به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چند اشکال به ایشان شده بود که دو اشکال آن بررسی شد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عبارت از این بود که اگر قائل به مقدمۀ موصله شویم، لازم می‌آید که ذی المقدمه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وجوب نفسی داشته باشد و هم وجوب غیری و این در صورتی است که ذی المقدمه بیش از یک مقدمه نداشته باشد و الاّ اگر مقدماتش متعدد شد، به تعداد مقدمات، ذی المقدمه علاوۀ‌بر وجوب نفسی، وجوب غیری هم پیدا می‌کند؛ پس اگر یک ذی المقدمه‌ای دارای دو مقدمه شد، این ذی المقدمه یک وجوب نفسی دارد و دو وجوب غیری به تعداد مقدمات، ذی المقدمه علاوۀ‌بر وجوب نفسی وجوب غیری پیدا می‌کند، علاوۀ بر وجوب نفسی که از اول</w:t>
      </w:r>
      <w:bookmarkStart w:id="1343" w:name="pg13679_133940"/>
    </w:p>
    <w:p>
      <w:pPr>
        <w:pStyle w:val="BookText"/>
        <w:rPr/>
      </w:pPr>
      <w:bookmarkEnd w:id="1343"/>
      <w:r>
        <w:rPr>
          <w:rFonts w:ascii="IRNazanin" w:hAnsi="IRNazanin" w:eastAsia="IRNazanin"/>
          <w:color w:val="111111"/>
          <w:sz w:val="28"/>
          <w:sz w:val="28"/>
          <w:szCs w:val="28"/>
          <w:rtl w:val="true"/>
          <w:lang w:bidi="fa-IR"/>
        </w:rPr>
        <w:t>متعلق به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ذی المقدمه واجب شد و نصب سلّم هم به ملاک مقدمیت به نظر صاحب فصول با قید ایصال، وجوب غیری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خود نصب سلّم به تنهایی بود،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عنوان ذی المقدمه، عنوان مقدمیت پیدا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است و نصب سلّم هم مقدمه؛ یعنی توقف از ناحیۀ ذی المقدمه است بر مقدمه، اما از این‌طرف، مقدمه دیگر توقفی بر ذی المقدمه ندارد، نصب سلّم متوقف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اگر ذی المقدمه و خود مقدمه به تنهایی بودند، توقف یک طرفی بود، یعنی توقف ذی المقدمه بر مقدمه، بدون این‌که عکس آن ثابت باشد، آن‌وقت ذی المقدمه وجوب نفسی داشت، مقدمه هم وجوب غیری و مسأله همین‌جا خاتمه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را به تنهایی واجب غیری نمی‌دانیم، بلکه نصب سلّمی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یوصلنا الی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نصب سلّمی که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در چنین مقدمه‌ای، مقدمه هم توقف بر ذی المقدمه دارد و مسألۀ دور که در اشکال اول مطرح بود و جوابش را دادیم در اینجا پیش نمی‌آید؛ آنجا گفتیم که ذی المقدمه بر ذات مقدمه توقف دارد، اما ذات مقدمه بر ذی المقدمه توقف ندارد، مقدمۀ به قید ایصال و با وصف ایصال بر ذی المقدمه توقف دارد، مسألۀ دور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أشکال دور مطرح نیست، ولی چون مقدمۀ موصله متوقف بر ذی المقدمه است، پس ذی المقدمه هم، عنوان مقدمیت پیدا می‌کند 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 به وجوب غیری پیدا می‌کند،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ذی المقدمه، وجوب نفسی دارد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دارد برای مقدمۀ موصله، به همان ملاکی که نصب سلم وجوب غیری دارد، به همان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غیری پیدا می‌کند و بالنتیجه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یجتمع وجوبان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 ذی المقدمه، یکی هم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w:t>
      </w:r>
    </w:p>
    <w:p>
      <w:pPr>
        <w:pStyle w:val="Heading3"/>
        <w:numPr>
          <w:ilvl w:val="2"/>
          <w:numId w:val="1"/>
        </w:numPr>
        <w:rPr/>
      </w:pPr>
      <w:bookmarkStart w:id="1344" w:name="__RefHeading___Toc678371_1468164448"/>
      <w:bookmarkStart w:id="1345" w:name="_Toc500"/>
      <w:bookmarkEnd w:id="1344"/>
      <w:r>
        <w:rPr>
          <w:rtl w:val="true"/>
        </w:rPr>
        <w:t>فرق ما نحن فیه با مسألۀ أجتماع أمر و نهی</w:t>
      </w:r>
      <w:bookmarkEnd w:id="1345"/>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تأیید و توضیح این اشکال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که اگر دو عنوان وجود داشت، چه مانعی دارد که دو وجوب روی دو عنوان تحقق پیدا بکند؟ بلکه اجتماع وجوب و حرمت هم در صلاة در دار غصبی، بنابر قول قائلین به جواز اجتماع امر و نهی تحقق دارد، صلاة در دار غصبی هم واجب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حرام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تصرف فی ملک الغیر بغیر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جواز اجتماع امر و نهی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به اعتبار دو عنوان، چه مانعی دارد که دو وجوب 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 ذی المقدمه، یکی هم</w:t>
      </w:r>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عنوانها متغایر است، عنوانها متعدد است، با تعدد عنوان، چه مانعی دارد که دو وجوب، یکی نفسی و یکی غیری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بشود؟</w:t>
      </w:r>
    </w:p>
    <w:p>
      <w:pPr>
        <w:pStyle w:val="BookText"/>
        <w:rPr/>
      </w:pPr>
      <w:r>
        <w:rPr>
          <w:rFonts w:ascii="IRNazanin" w:hAnsi="IRNazanin" w:eastAsia="IRNazanin"/>
          <w:color w:val="111111"/>
          <w:sz w:val="28"/>
          <w:sz w:val="28"/>
          <w:szCs w:val="28"/>
          <w:rtl w:val="true"/>
          <w:lang w:bidi="fa-IR"/>
        </w:rPr>
        <w:t>لکن اینجا با آنجا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اصطلاح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 دارد، برخلاف مسألۀ صلاة در دار مغصوب که حیثیت تقییدی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صلاة در دار غصبی، متعلق وجوب، عنوان صلاة است و متعلق حرمت، عنوان غصب است و این دو از لحاظ عنوان متعدد و متغایرند، لکن در وجود خارجی، اتحاد پیدا کردند که کسی در دار غصبی نماز خواند، بین این دو عنوان جمع کرد و الاّ در عالم تعلق حکم، عنوان صلاة، هیچ ربطی به عنوان غصب ندارد انسان که کتاب الصلاة را می‌خواند، اصلا عنوان غصب در ذهنش نمی‌آید، کتاب الغصب را هم که بررسی می‌کند، عنوان صلاة در ذهنش نمی‌آید، لذا متعلق وجوب و حرمت، دو عنوان متغایر و غیرمرتبط باهم هستند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پیدا می‌کند، وجوب نفسی به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نه به عنوان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یک عنوانی نیست که وجوب نفسی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المقدمه علّت است، حیثش، حیث تعلیلی است، اما متعلق حکم، عنوان و ذی المقدمه نیست، متعلق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است، پس وجوب نفسی،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وجوب غیری مقدمی هم، روی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همانطوری که مرحوم آخوند شاید در صفحۀ سوم بحث مقدمۀ واجب، به این مطلب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که وجوب غیری روی نفس عنوان المقدمة رفته، وجوب غیری روی نصب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علت وجوبش، مسألۀ مقدمیت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حیث مقدمیت به عنوان حیث تعلیلی مطرح است، نه اینکه خودش متعلق حکم باشد، پس همان‌طوری که نصب سلم خودش وجوب غیری دارد،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پیدا بکند،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دارد، نه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حیث تعلیلی است</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ما نحن فیه، هم وجوب نفسی به خود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و هم وجوب غیری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و در چنین مواردی هیچ‌کس نمی‌تواند قائل به جواز اجتماع بشود، حتی اگر در صلاة در دار غصبی، اجتماع امر و نهی را جایز بدانیم، اینجا نمی‌شود این حرف را زد، آنجا تعدد عنوان، تعدد متعلق حکم مطرح است، اما در اینجا تعدد متعلق حکم مطرح نیست، وجوب نفسی و وجوب غیری هر دو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محال لا یمکن ان یلتزم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که شاید خود مستشکل هم توجه به این توضیح نداشته، ولی لازم بود که این توضیح برای کلام مستشکل ذکر</w:t>
      </w:r>
      <w:bookmarkStart w:id="1346" w:name="pg13679_133942"/>
    </w:p>
    <w:p>
      <w:pPr>
        <w:pStyle w:val="BookText"/>
        <w:rPr/>
      </w:pPr>
      <w:bookmarkEnd w:id="1346"/>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مستشکل به این برگشت، که قول به مقدمۀ 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یقول به صاحب الفصول یستلزم اجتماع حکمین مثلین فی نفس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النفسی و 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همین نفس عنوان و این محال است</w:t>
      </w:r>
      <w:r>
        <w:rPr>
          <w:rFonts w:eastAsia="IRNazanin" w:cs="IRNazanin"/>
          <w:color w:val="111111"/>
          <w:sz w:val="28"/>
          <w:szCs w:val="28"/>
          <w:rtl w:val="true"/>
          <w:lang w:bidi="fa-IR"/>
        </w:rPr>
        <w:t>.</w:t>
      </w:r>
    </w:p>
    <w:p>
      <w:pPr>
        <w:pStyle w:val="Heading3"/>
        <w:numPr>
          <w:ilvl w:val="2"/>
          <w:numId w:val="1"/>
        </w:numPr>
        <w:rPr/>
      </w:pPr>
      <w:bookmarkStart w:id="1347" w:name="__RefHeading___Toc678373_1468164448"/>
      <w:bookmarkStart w:id="1348" w:name="_Toc501"/>
      <w:bookmarkEnd w:id="1347"/>
      <w:r>
        <w:rPr>
          <w:rtl w:val="true"/>
        </w:rPr>
        <w:t>بیان اجتماع حکمین در ذی المقدمه</w:t>
      </w:r>
      <w:bookmarkEnd w:id="1348"/>
    </w:p>
    <w:p>
      <w:pPr>
        <w:pStyle w:val="BookText"/>
        <w:rPr/>
      </w:pPr>
      <w:r>
        <w:rPr>
          <w:rFonts w:ascii="IRNazanin" w:hAnsi="IRNazanin" w:eastAsia="IRNazanin"/>
          <w:color w:val="111111"/>
          <w:sz w:val="28"/>
          <w:sz w:val="28"/>
          <w:szCs w:val="28"/>
          <w:rtl w:val="true"/>
          <w:lang w:bidi="fa-IR"/>
        </w:rPr>
        <w:t>جواب از این اشکال شاید دقیق‌تر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مستشکل را قبول می‌کنیم،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 یتوقف علی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خودش توقف ندارد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وقتی‌که قید ایصال به آن ضمیمه شد، عنوان نصب سلّم موصل پیدا کرد،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می‌پذیریم، باز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صاحب فصول نصب سلم موصل، وجوب غیری دارد،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در این است که وقتی‌که نصب سلّم موصل، توقف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مقدمۀ موصله متوقف بر ذی المقدمه شد، اینجا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اینجا چه‌چیز واجب است؟ نقطۀ حساس اینجا است، آیا اینجا متعلق وجوب غیری، نفس ذی المقدمه است به عنوان این‌که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مبنای صاحب فصول است؛ صاحب فصول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مقدمه با قید ایصال، وجوب غیری پیدا می‌کند، نه‌تنها در مقدمۀ اولی، بلکه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 باید قید ایصال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صاحب فصول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مقدمات ابتدائی، قید ایصال شرط است؛ یک 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وجوب غیری و عنوان مقدمیت باشد، قید ایصال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صاحب فصول همین معنای دوم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موصلیت همان‌طوری که در خود مقدمه مطرح است و دخالت در وجوب غیری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است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المقدمة عبارت از ذی المقدمه است، ذی المقدمه وقتی‌که می‌خواهد وجوب غیری پیدا کند، قید موصلیت هم باید همراه آن باشد، وقتی‌که قید موصلیت همراهش آمد، سؤال می‌کنیم که موصل الیه چیست و از آن‌چه اراده می‌کنید؟ در نصب سلّم که اولین مقدمه است،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الی ذی المقدمة باشد یعنی نصب سلمی که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به دنبال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این یک معنای معقولی است، اما وقتی‌که دایرۀ وجوب غیری را از نصب سلّم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دادیم،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تنهایی وجوب غیری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قید ایصال، باید وجوب غیری داشته باشد، آن‌وقت سؤال می‌کنیم ایصال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موصل به چه‌چیز؟</w:t>
      </w:r>
      <w:bookmarkStart w:id="1349" w:name="pg13679_133943"/>
    </w:p>
    <w:p>
      <w:pPr>
        <w:pStyle w:val="Heading3"/>
        <w:numPr>
          <w:ilvl w:val="2"/>
          <w:numId w:val="1"/>
        </w:numPr>
        <w:rPr/>
      </w:pPr>
      <w:bookmarkStart w:id="1350" w:name="__RefHeading___Toc678375_1468164448"/>
      <w:bookmarkStart w:id="1351" w:name="_Toc502"/>
      <w:bookmarkEnd w:id="1349"/>
      <w:bookmarkEnd w:id="1350"/>
      <w:r>
        <w:rPr>
          <w:rtl w:val="true"/>
        </w:rPr>
        <w:t>بیان معنای مقدمۀ موصله و موصل الیه</w:t>
      </w:r>
      <w:bookmarkEnd w:id="1351"/>
    </w:p>
    <w:p>
      <w:pPr>
        <w:pStyle w:val="BookText"/>
        <w:rPr/>
      </w:pPr>
      <w:r>
        <w:rPr>
          <w:rFonts w:ascii="IRNazanin" w:hAnsi="IRNazanin" w:eastAsia="IRNazanin"/>
          <w:color w:val="111111"/>
          <w:sz w:val="28"/>
          <w:sz w:val="28"/>
          <w:szCs w:val="28"/>
          <w:rtl w:val="true"/>
          <w:lang w:bidi="fa-IR"/>
        </w:rPr>
        <w:t>یک احتمال این است که آن موصل الیه را در تمامی مقدمات و مقدمات المقدمات، خود ذی المقدمه قرار بدهیم؛ یعنی همان‌طوری که در نصب سلّم، ایصال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می‌کردیم،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هم ایصال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باشد، این اصلا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موصل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را می‌توانیم متصف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بالموصلیة الی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بالموصلیة الی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معقول است که شیء عنوان موصلیت به خودش را داشته باشد که موصل و موصل الیه هر دو واحد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یوصلنا الی نفس الکون 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مسألۀ ایصال را در وجوب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خود ذی المقدمه است، آوردیم و ایصال را مثل خود مقدمۀ اول، ایصال به ذی المقدمه بلاواسطه و بدون واسطه معنا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شده و این یک امر محالی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الشیء لا یعقل ان یکون موصلا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احتمال، که موصلیت را همان‌طوری که در مقدمۀ اولی در رابطۀ با ذی المقدمه مطرح می‌کنیم،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موصلیت به همان ذی المقدمه را مطرح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اولی موصلیت را در رابطۀ با خود ذی المقدمه مطرح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موصلیت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مقدمۀ اول مطرح می‌کنیم، که در حقیقت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موصل الیه عبارت از مقدمه است که عبارت از نصب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اینطور گفت که ابتداء به حسب بادی نظر، شاید یک حرف قابل‌قبولی به نظر برسد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مقدمی در رابطۀ با مقدمۀ اولی، متعلق به نصب سلم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اما وجوب غیری دومی که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هم قید ایصال مدخلیت دارد، ایصالش در رابطۀ با مقدمۀ اولی است، نه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لا یعقل ان یکون موصلا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 شد نیز ممتنع است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خود ذی المقدمه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یک‌وقت می‌خواهید بگویید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موصلیت دارد به ذات مقدمۀ اولی که نصب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برای موصلیت برای نصب سلم ندارد، بلکه موصلیت، مقدمیت دارد؛ یعنی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نصب سلّم با</w:t>
      </w:r>
    </w:p>
    <w:p>
      <w:pPr>
        <w:pStyle w:val="BookText"/>
        <w:rPr/>
      </w:pPr>
      <w:r>
        <w:rPr>
          <w:rFonts w:ascii="IRNazanin" w:hAnsi="IRNazanin" w:eastAsia="IRNazanin"/>
          <w:color w:val="111111"/>
          <w:sz w:val="28"/>
          <w:sz w:val="28"/>
          <w:szCs w:val="28"/>
          <w:rtl w:val="true"/>
          <w:lang w:bidi="fa-IR"/>
        </w:rPr>
        <w:t>قید ایصال، که با قید ایصالش عنوان مقدمۀ موصله در آن تحقق دارد و الا اگر قید ایصال نبود، از اول مقدمیت را قبول نداشتیم،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نصب سلم است؟ نصب سلم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مسألۀ مقدمیت را توجیه و تقریب کرد، این قید ایصالی بود که در نصب سلم وجود داشت،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موصل،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حق هم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که اینطور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قید موصلیت همراهش می‌آید، موصل الیه، نباید فقط نصب سلم باشد، بلکه موصل الیه، نصب سلم موصل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 شد، معنایش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مقدمة موصلة لنصب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یوصل به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باز با یک واسطه موصل و موصل الیه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اول، بدون واسطه موصل و موصل الیه یکی می‌شد،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 یوصلنا الی الکون علی السطح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طبق احتمال دوم، همین معنا تحقق پیدا می‌کند، منتها با یک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یوصلنا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سلّمی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یوصلنا الی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حقیقت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یوصلنا الی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وساطة نصب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واقعش این است که باز خود شیء، موصل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نفس الشیء، مع وجود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واسطه، استحالۀ این معنا را از بین می‌برد؛ یعنی اگر شیء بخواهد موصل به خودش باشد، در آنجایی که واسطه نباشد، محال است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موصلیة الشیء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محال است چه واسطه باشد یا واسطه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احتمال فقط روی همین مسألۀ واسطه و عدم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من دون واسطة یکون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به نصب سلّم موصوف به موصلیت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مع الواسطة یوصلنا الی نفسه الذی هو الکون علی السطح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محال شد نتیجه‌اش این است که روی مبنای صاحب فصول که مقدمۀ موصله را قائل است، اصلا وجوب غیری سراغ ذی المقدمه نمی‌آید، برای این محالات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صاحب فصول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غیری سراغ ذی المقدمه می‌آید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حکمین متماثلین در ذی المقدمه است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صاحب فصول، وجوب غیری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ذی المقدمه می‌آورد، می‌توانستید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شما مستلزم اجتماع مثلین است، اما روی این محذورات، اصلا صاحب فصول وجوب غیری را بر ذی المقدمه، بار نمی‌کند، برای این‌که اگر ذاتش بخواهد واجب غیری باشد، خلاف مبنای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قید ایصال بخواهد وجوب غیری داشته باشد، ایصال مستقیم الی نفس محال است و ایصال مع الواسطۀ الی نفس هم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صاحب فصول لا یقول که</w:t>
      </w:r>
      <w:bookmarkStart w:id="1352" w:name="pg13679_133945"/>
    </w:p>
    <w:p>
      <w:pPr>
        <w:pStyle w:val="BookText"/>
        <w:rPr/>
      </w:pPr>
      <w:bookmarkEnd w:id="1352"/>
      <w:r>
        <w:rPr>
          <w:rFonts w:ascii="IRNazanin" w:hAnsi="IRNazanin" w:eastAsia="IRNazanin"/>
          <w:color w:val="111111"/>
          <w:sz w:val="28"/>
          <w:sz w:val="28"/>
          <w:szCs w:val="28"/>
          <w:rtl w:val="true"/>
          <w:lang w:bidi="fa-IR"/>
        </w:rPr>
        <w:t>ذی المقدمه، وجوب غیری دارد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نمی‌توانید به او اشکال کنید که اجتماع حکمین متماثلین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قائل بود به وجوب غیری ذی المقدمه، اجتماع حکمین متماثلین بود، اما چون او ملتزم به این معنا نیست، لذا این اشکال توجه به صاحب فصول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اشکال در رابطۀ با مقام ثبوت بود که در حقیقت جوابهایش را ملاحظه فرمودید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را واجب غیری نمی‌دانم، من در همان مقدمۀ بلاواسطه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قید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وجوب غیری را قائل هستم، یا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بگویم، آنجایی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نباشد، یک چیزهایی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مانعی ندارد،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 المقدمه فرض کردید،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به وجوب غیری نیستم، لذا دیگر نمی‌شود از این طریق، اشکال استحاله را به صاحب فصول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فصول شده، که در حقیقت اشکالات ایشان مربوط به مقام اثبات است، نه مربوط به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را در کلام مرحوم آخوند که در ضمن تقریبا دو صفحه یا بیشتر بیان کرده‌اند، را مطالعه بفرمایید، ببینیم اشکالات ایشان 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یا نه؟</w:t>
      </w:r>
    </w:p>
    <w:p>
      <w:pPr>
        <w:pStyle w:val="Heading3"/>
        <w:numPr>
          <w:ilvl w:val="2"/>
          <w:numId w:val="1"/>
        </w:numPr>
        <w:rPr/>
      </w:pPr>
      <w:bookmarkStart w:id="1353" w:name="__RefHeading___Toc678377_1468164448"/>
      <w:bookmarkStart w:id="1354" w:name="_Toc503"/>
      <w:bookmarkEnd w:id="1353"/>
      <w:r>
        <w:rPr>
          <w:rtl w:val="true"/>
        </w:rPr>
        <w:t>پرسش</w:t>
      </w:r>
      <w:r>
        <w:rPr>
          <w:rtl w:val="true"/>
        </w:rPr>
        <w:t>:</w:t>
      </w:r>
      <w:bookmarkEnd w:id="1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در دفاع از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دور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اجتماع حکمین مماثلین در ذی المقدمه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توهم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اجتماعی امر و نهی به چه بیانی دفع می‌شود؟</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در اخذ قید ایصال در مقدمه را تقریب کرده و تفاوت آن دو را بیان کنید</w:t>
      </w:r>
      <w:r>
        <w:rPr>
          <w:rFonts w:eastAsia="IRNazanin" w:cs="IRNazanin"/>
          <w:color w:val="111111"/>
          <w:sz w:val="28"/>
          <w:szCs w:val="28"/>
          <w:rtl w:val="true"/>
          <w:lang w:bidi="fa-IR"/>
        </w:rPr>
        <w:t>.</w:t>
      </w:r>
      <w:bookmarkStart w:id="1355" w:name="pg13679_133946"/>
    </w:p>
    <w:p>
      <w:pPr>
        <w:pStyle w:val="Heading2"/>
        <w:numPr>
          <w:ilvl w:val="1"/>
          <w:numId w:val="1"/>
        </w:numPr>
        <w:rPr/>
      </w:pPr>
      <w:bookmarkStart w:id="1356" w:name="__RefHeading___Toc678379_1468164448"/>
      <w:bookmarkStart w:id="1357" w:name="_Toc504"/>
      <w:bookmarkEnd w:id="1355"/>
      <w:bookmarkEnd w:id="1356"/>
      <w:r>
        <w:rPr>
          <w:rtl w:val="true"/>
        </w:rPr>
        <w:t>درس چهارصد و هشتم</w:t>
      </w:r>
      <w:bookmarkEnd w:id="1357"/>
    </w:p>
    <w:p>
      <w:pPr>
        <w:pStyle w:val="Heading3"/>
        <w:numPr>
          <w:ilvl w:val="2"/>
          <w:numId w:val="1"/>
        </w:numPr>
        <w:rPr/>
      </w:pPr>
      <w:bookmarkStart w:id="1358" w:name="__RefHeading___Toc678381_1468164448"/>
      <w:bookmarkStart w:id="1359" w:name="_Toc505"/>
      <w:bookmarkEnd w:id="1358"/>
      <w:r>
        <w:rPr>
          <w:rtl w:val="true"/>
        </w:rPr>
        <w:t>اشاره</w:t>
      </w:r>
      <w:bookmarkEnd w:id="13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60" w:name="__RefHeading___Toc678383_1468164448"/>
      <w:bookmarkStart w:id="1361" w:name="_Toc506"/>
      <w:bookmarkEnd w:id="1360"/>
      <w:r>
        <w:rPr>
          <w:rtl w:val="true"/>
        </w:rPr>
        <w:t>غرض وجوب اشیاء و وجوب مقدمه</w:t>
      </w:r>
      <w:bookmarkEnd w:id="1361"/>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دو اشکال و دو استدلال علیه صاحب فصول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اولشان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و باعث بر ایجاب هر شیئی و آن غرضی که موجب می‌شود که شیئی را واجب کنند، اثر و فائده و خصوصیتی است که در آن شیء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شیئی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 من الاثر و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به آن تعلّق می‌گیرد و در باب مقدمه در رابطه با وجوب غیری که طبعا وجوب غیری هم به لحاظ فائده‌ای است که بر واجب غیری مترتّب می‌شود، ملاحظه می‌کنیم که اثر مقدمه و فائده مقدمه تنها یک‌چیز است و آن عبارت از این است که انسان اگر مقدمه را انجام بدهد، به دنبال آن تمکّن از انجام ذی المقدمة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است که انسان را قادر بر انجام ذی المقدمة می‌کند ولو مقدمۀ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بر نصب سلّم ترتّب پیدا می‌کند این است که اگر نصب سلّم نباشد،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عادتا من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نصب سلّم تحقّق پیدا کرد، این تمکّن و قدرت حاصل می‌شود که با وجود نصب سلّم، انسان می‌تواند کون علی السطح را در خارج ایجاد کند و این فایده در تک‌تک مقدمات وجود دارد و هیچ فرق نمی‌کند که به دنبال مقدمه،</w:t>
      </w:r>
    </w:p>
    <w:p>
      <w:pPr>
        <w:pStyle w:val="BookText"/>
        <w:rPr/>
      </w:pPr>
      <w:r>
        <w:rPr>
          <w:rFonts w:ascii="IRNazanin" w:hAnsi="IRNazanin" w:eastAsia="IRNazanin"/>
          <w:color w:val="111111"/>
          <w:sz w:val="28"/>
          <w:sz w:val="28"/>
          <w:szCs w:val="28"/>
          <w:rtl w:val="true"/>
          <w:lang w:bidi="fa-IR"/>
        </w:rPr>
        <w:t>ذی المقدمة تحقّق داشته باشد و تحقّق پیدا کند یا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مقدمه‌ای هم که به دنبال آن، ذی المقدمة تحقّق پیدا نمی‌کند، آن خاصیت مقدمیّت خودش را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فایدۀ مقدمیّت در آن وجود دارد، اما این‌که به دنبال آن ذی المقدمة واقع نشده است، این ربطی به خاصیت مقدمه ندارد؛ لذا وقتی‌که مطلب را ملاحظه می‌کنیم، می‌بینیم که ایجاب هر شیء به لحاظ فائده مترتّبه بر آن شیء است و فایده مقدمه در جمیع مقدمات وجود دارد و حالت ایصال و عدم ایصال هم فرقی در وجود این فایده نمی‌کند، لذا باید وجوب غیری به مطلق مقدمه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استدلالشان علیه صاحب فصول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بخواهیم وجوب غیری را منحصر کنیم به مقدمۀ موصله، این تالی فاسد را به دنبال دارد، که اولا یک‌یک مقدمات را محکوم به وجوب غیری نکنیم، بلکه مجموعۀ مقدمات را که از آن تعبیر به علت تامه می‌شود، این علت تامه را محکوم به وجوب غیری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این‌جا ختم نمی‌شود که علت تامه را محکوم به وجوب غیری کنیم، بلکه علت تامه در خصوص واجبات تسبیبیه و تولیدیه که این واجبات تسبیبیه و تولیدیه عبارت از آن واجباتی است که وقتی‌که انسان علت تامه‌اش را ایجاد کرد و اراده انسان متعلّق به علت تامۀ آن واجب تسبیبی شد، دیگر خواه‌ناخواه به دنبال آن، معلول تحقّق پیدا می‌کند مثل این‌که فرض کنید، اگر ذی المقدمة عبارت از احراق باشد، اینجا واجب، واجب تسبیبی است یعنی احراق مستقیما خودش نمی‌تواند تحقّق پیدا کند، احراق به سبب نار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یتولّد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خصوص وجوب مقدمۀ موصله بشویم، به عقیده مرحوم آخوند، لازمۀ قول به مقدمه موصله این است که در خصوص امثال نار و احراق این‌طور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به عنوان مقدمۀ موصله می‌تواند وجوب پیدا کند، برای این‌که نار، علت تامۀ احراق است و به مجردی که نار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یوصلنا الی الاحراق</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ایصال و موصلیت به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استفاده من کلام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است که مقدمه خودش موصلیت داشته باشد، خودش ایصال تکوینی داشته باشد و مقدمه‌ای که ایصال تکوینی داشته باشد، تنها عبارت از علت تامه است آن هم در واجبات تسبیبیه، اما در غیر علت تامه، سبب، شرط، عدم المانع، هریک را بخواهید ملاحظه کنید، هیچ‌کدام از اینها موصلیت تکوینیه نسبت به ذی المقدمة ندارند؛ اجزای علت نمی‌توانند ایصال به معلول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ایصال به معلول دارد، عبارت از مجموعۀ علت تامه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لاکل واحدة من اجزاء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مجموعۀ به عنوان یک مقدمه آن هم در خصوص مثل احراق و نار، به مجردی که نار تحقّق پیدا کند، دیگر ارادۀ شخص در این وسط نمی‌تواند نقش داشته باشد،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می‌کنم ناری</w:t>
      </w:r>
      <w:bookmarkStart w:id="1362" w:name="pg13679_133948"/>
    </w:p>
    <w:p>
      <w:pPr>
        <w:pStyle w:val="BookText"/>
        <w:rPr/>
      </w:pPr>
      <w:bookmarkEnd w:id="1362"/>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الاحراق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نار، ارادۀ من، نقش در احراق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هست و نیست در رابطه با نار مطرح است، اما به مجردی که نار تحقّق پیدا کرد، اینجا موصلیت هست، اینجا ایصال تکوینی تحقّق دارد و هیچ‌چیزی مانعیت از ایصال نمی‌تواند داشته باشد، حتی ارادة المکلّف بعد تحقّق النار، دیگر نمی‌تواند اراده کند عدم احراق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الاحراق قهرا</w:t>
      </w:r>
      <w:r>
        <w:rPr>
          <w:rFonts w:eastAsia="IRNazanin" w:cs="IRNazanin"/>
          <w:color w:val="111111"/>
          <w:sz w:val="28"/>
          <w:szCs w:val="28"/>
          <w:rtl w:val="true"/>
          <w:lang w:bidi="fa-IR"/>
        </w:rPr>
        <w:t>.»</w:t>
      </w:r>
    </w:p>
    <w:p>
      <w:pPr>
        <w:pStyle w:val="Heading3"/>
        <w:numPr>
          <w:ilvl w:val="2"/>
          <w:numId w:val="1"/>
        </w:numPr>
        <w:rPr/>
      </w:pPr>
      <w:bookmarkStart w:id="1363" w:name="__RefHeading___Toc678385_1468164448"/>
      <w:bookmarkStart w:id="1364" w:name="_Toc507"/>
      <w:bookmarkEnd w:id="1363"/>
      <w:r>
        <w:rPr>
          <w:rtl w:val="true"/>
        </w:rPr>
        <w:t>جواب استاد از اشکال مرحوم آخوند</w:t>
      </w:r>
      <w:r>
        <w:rPr>
          <w:rtl w:val="true"/>
        </w:rPr>
        <w:t>(</w:t>
      </w:r>
      <w:r>
        <w:rPr>
          <w:rtl w:val="true"/>
        </w:rPr>
        <w:t>ره</w:t>
      </w:r>
      <w:r>
        <w:rPr>
          <w:rtl w:val="true"/>
        </w:rPr>
        <w:t>)</w:t>
      </w:r>
      <w:bookmarkEnd w:id="1364"/>
    </w:p>
    <w:p>
      <w:pPr>
        <w:pStyle w:val="BookText"/>
        <w:rPr/>
      </w:pPr>
      <w:r>
        <w:rPr>
          <w:rFonts w:ascii="IRNazanin" w:hAnsi="IRNazanin" w:eastAsia="IRNazanin"/>
          <w:color w:val="111111"/>
          <w:sz w:val="28"/>
          <w:sz w:val="28"/>
          <w:szCs w:val="28"/>
          <w:rtl w:val="true"/>
          <w:lang w:bidi="fa-IR"/>
        </w:rPr>
        <w:t>در جواب صاحب کفایه نسبت به آن برداشتی که از کلام صاحب فصول کرده‌اند می‌گوییم که این برداشت، اصولا غیر مراد صاحب فصول است و صاحب فصول چنین مطلبی را نمی‌فرماید، لکن روی برداشتی که از کلمۀ مقدمۀ موصله که موصله، وصف مقدمه است و مثلا به حسب ظاهر معنایش این است که نفس المقدمة، ایصال قهری و تکوینی الی ذی المقدمة داشته باشد طبق این برداشتی که ایشان از کلام صاحب فصول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این بیان این است که وجوب غیری را اولا از اجزای علت تامه کنار ببریم و مجموعۀ علت تامه را به عنوان یک مقدمه مطرح کنیم و ثانیا باز 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توضیحش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واجبات تسبیبیه و تولیدیه نه بلکه تنها در خصوص آن واجباتی که وقتی مقدمه تحقّق پیدا کرد، بلافاصله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أراد أم لم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المقدمة بر آن ترتّب پیدا کند و احراق مترتّب بر نار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لازمه این قول این است که خصوص علت تامه در خصوص واجبات تولیدیه تسبیبیه مقدمه‌اش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اشکالی به ایشان می‌شود که چرا مطلب را منحصر به واجبات تولیدیه و تسبیبیه می‌کنید؟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هم قبول می‌کنیم، مجموعه علت تامه موصل الی معلول است، موصل الی ذی المقدمة است، اما این‌که مطلب را به واجبات تولیدیه و تسبیبیه منحصر می‌کنید چرا؟ ذی المقدمة،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و هر ممکنی نیاز به علت تامه دارد، مطلب را روی مجموعه علت تامه پیاده کنید، اما در همۀ واجبات اعم از تولیدیه و غیر تولیدیه و تسبیبیه و غیر تسبیبیه، چه اختصاصی برای واجبات تولیدیه و تسبیبیه قائل هستید؟</w:t>
      </w:r>
    </w:p>
    <w:p>
      <w:pPr>
        <w:pStyle w:val="Heading3"/>
        <w:numPr>
          <w:ilvl w:val="2"/>
          <w:numId w:val="1"/>
        </w:numPr>
        <w:rPr/>
      </w:pPr>
      <w:bookmarkStart w:id="1365" w:name="__RefHeading___Toc678387_1468164448"/>
      <w:bookmarkStart w:id="1366" w:name="_Toc508"/>
      <w:bookmarkEnd w:id="1365"/>
      <w:r>
        <w:rPr>
          <w:rtl w:val="true"/>
        </w:rPr>
        <w:t>بیان صاحب کفایه در فرق واجبات تسبیبی و غیر تسبیبی</w:t>
      </w:r>
      <w:bookmarkEnd w:id="1366"/>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در غیر واجبات تولیدیه به مجردی که مقدمه حاصل شد، ذی المقدمة قهرا بر آن ترتّب پیدا می‌کند، در غیر اینها، درست است که علت تامه را برای هر ممکنی لا محاله قائل هستیم و به آن نیاز داریم، لکن اشکال این است که متمّم علت تامه در سایر واجبات، ارادۀ مکلّف است یعنی مکلّف بعد از آن‌که همۀ مقدمات را انجام داد، تازه می‌تواند ذی المقدمة را</w:t>
      </w:r>
    </w:p>
    <w:p>
      <w:pPr>
        <w:pStyle w:val="BookText"/>
        <w:rPr/>
      </w:pPr>
      <w:r>
        <w:rPr>
          <w:rFonts w:ascii="IRNazanin" w:hAnsi="IRNazanin" w:eastAsia="IRNazanin"/>
          <w:color w:val="111111"/>
          <w:sz w:val="28"/>
          <w:sz w:val="28"/>
          <w:szCs w:val="28"/>
          <w:rtl w:val="true"/>
          <w:lang w:bidi="fa-IR"/>
        </w:rPr>
        <w:t>اراده کند و می‌تواند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ضمیمه بشود به سایر مقدمات، علت تامه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در سایر واجبات به عنوان متمّم و مکمّل علت تامه مطرح است؛ چه اشکالی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اراده اگر متمّم و مکمّل شد، روی مبنایی که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امر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اختیاری باشد مستلزم تسلسل است، لذا ارادۀ مکمّل علت تامه نمی‌شود تا وجوب غیری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العلة عبارة عن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اراده هم به علت غیر اختیاری بودن، نمی‌شود متعلّق وجوب غیری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واجبات تولیدیه، مکمّل علت، عبارت از اراده نیست، مقدمات تحقّق نار که فراهم شد، خود نار که تحقّق پیدا کرد، به مجرد تحقّق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الاحراق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مکمّل علت تامه در واجبات تولیدیه، آخرین جزئی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ذو المقدمة قهرا و یوصل الی ذی المقدمة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غیر تولیدیه، اراده مکمّل علت است، یعنی می‌تواند همه مقدمات را در خارج ایجاد کند، مع ذلک انجام ذی المقدمة و تحقّق آن را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ذی المقدمة در آنجاها تحقّق پیدا کند، باید به دنبال مقدمات، ارادة ذی المقدمة هم وجود داشته باشد و اراده نمی‌تواند متعلّق وجوب غیری و متعلّق تکلیف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واجبات تولیدیه و تسبیبیه و غیر واجبات تولیدیه و تسبیبیه با این‌که هر دو نیاز به علت تامه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الممکن یستحیل صدوره بدون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در این جهت مشترکند، لکن فرقشان این است که در واجبات تولیدیه، مکمّل علت تامه، غیر از اراده است، اما در واجبات غیر تولیدیه، مکمّل، عبارت از اراده است و اراده نمی‌تواند متعلّق وجوب غیری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مهمی است که مرحوم محقق خراسانی در بیش از یک صفحه و نیم تقریبا به مرحوم صاحب فصول وارد کرده است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اساس این اشکال باطل است و علت بطلانش این است که ایشان از کلام صاحب فصول یک برداشتی کرده‌اند که مراد صاحب فصول از مقدمۀ موصله چنین معنایی نیست که کلام صاحب فصول را حمل بر آن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خیال کرده‌اند که صاحب فصول وقتی‌که به مقدمۀ موصله تعبیر می‌کند و عنوان موصلیت را صفت برای مقدمه قرار می‌دهد، معنایش این است که مقدمه، خودش موصل به ذی المقدمة باشد، خودش ایصال الی ذی المقدمة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کجاست که مقدمه خودش موصل الی ذی المقدمة است؟ خودش ایصال قهری الی ذی المقدمة دارد؟ آن در علت تامه است آن هم در واجبات تولیدیه و تسبیبیه و الاّ اجزاء العلة که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یوصل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خود علت تامه در غیر واجبات تسبیبیه و تولیدیه، اگر با اراده ملاحظه کنیم، درست است که یوصل اما اراده نمی‌تواند وجوب غیری داشته باشد، لذا اراده را باید کنار بگذاریم و</w:t>
      </w:r>
      <w:bookmarkStart w:id="1367" w:name="pg13679_133950"/>
    </w:p>
    <w:p>
      <w:pPr>
        <w:pStyle w:val="BookText"/>
        <w:rPr/>
      </w:pPr>
      <w:bookmarkEnd w:id="1367"/>
      <w:r>
        <w:rPr>
          <w:rFonts w:ascii="IRNazanin" w:hAnsi="IRNazanin" w:eastAsia="IRNazanin"/>
          <w:color w:val="111111"/>
          <w:sz w:val="28"/>
          <w:sz w:val="28"/>
          <w:szCs w:val="28"/>
          <w:rtl w:val="true"/>
          <w:lang w:bidi="fa-IR"/>
        </w:rPr>
        <w:t xml:space="preserve">اگر اراده را کنار بگذاریم ولو واجب صد مقدمه هم داشته باشد و شما همۀ صد مقدمه را انجام بدهید، اگر به دنبال صد مقدمه، ارادۀ ذی المقدمة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موصلا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موصلیت را صفت برای نفس مقدمه با قطع‌نظر از مدخلیت مکلّف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اما موصلة یعنی یترتّب علیها ذو المقدمة قهرا و اما غیر موصلة یعنی لا یترتّب علیها ذو المقدمة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کلام صاحب فصول را این‌طوری معنا کنیم، این اشکال مرحوم آخوند به ایشان وارد است</w:t>
      </w:r>
      <w:r>
        <w:rPr>
          <w:rFonts w:eastAsia="IRNazanin" w:cs="IRNazanin"/>
          <w:color w:val="111111"/>
          <w:sz w:val="28"/>
          <w:szCs w:val="28"/>
          <w:rtl w:val="true"/>
          <w:lang w:bidi="fa-IR"/>
        </w:rPr>
        <w:t>.</w:t>
      </w:r>
    </w:p>
    <w:p>
      <w:pPr>
        <w:pStyle w:val="Heading3"/>
        <w:numPr>
          <w:ilvl w:val="2"/>
          <w:numId w:val="1"/>
        </w:numPr>
        <w:rPr/>
      </w:pPr>
      <w:bookmarkStart w:id="1368" w:name="__RefHeading___Toc678389_1468164448"/>
      <w:bookmarkStart w:id="1369" w:name="_Toc509"/>
      <w:bookmarkEnd w:id="1368"/>
      <w:r>
        <w:rPr>
          <w:rtl w:val="true"/>
        </w:rPr>
        <w:t>مراد صاحب فصول از قید ایصال</w:t>
      </w:r>
      <w:bookmarkEnd w:id="1369"/>
    </w:p>
    <w:p>
      <w:pPr>
        <w:pStyle w:val="BookText"/>
        <w:rPr/>
      </w:pPr>
      <w:r>
        <w:rPr>
          <w:rFonts w:ascii="IRNazanin" w:hAnsi="IRNazanin" w:eastAsia="IRNazanin"/>
          <w:color w:val="111111"/>
          <w:sz w:val="28"/>
          <w:sz w:val="28"/>
          <w:szCs w:val="28"/>
          <w:rtl w:val="true"/>
          <w:lang w:bidi="fa-IR"/>
        </w:rPr>
        <w:t>صاحب فصول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نصب سلّمی که در خارج تحقّق پیدا می‌کند،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به دنبال این نصب سلّم، کون علی السطح به ارادۀ مکلّف واقع نمی‌شود، این نصب سلّم، وجوب غیری ندارد، اما اگر به دنبال نصب سلّم با ارادۀ مکلّف، کون علی السطح تحقّق پیدا کرد، این تحقّق کون علی السطح، کشف می‌کند از این‌که این نصب سلّم،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موصلیت به معنای ترتّب قهری ذی المقدمة بر مقدمة نیست؛ بلکه به معنای این است که به دنبال مقدمه، ذی المقدمة با ارادۀ مکلّف تحقّق پیدا کند، یعنی این‌طور نباشد که این نصب سلّم بکند لکن هدفش کون علی السطح نباشد، یا اگر هدفش کون علی السطح بود، بدا برای او حاصل شود یعنی بعد نصب السلّم، از کون علی السطح پشیمان شود؛ حتی اگر بنا داشت به دنبال نصب سلّم، کون علی السطح واقع شود و پشیمان هم نشد، لکن بعد از آنکه نصب سلّم کرد، یک مانعی نگذاشت که این کون علی السطح را در خارج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معتقدند در این موارد نصب سلّم، وجوب غیری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خود نصب سلّم، مسأله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مقدمه موصله است و گاهی غیر موصله و الا اگر موصله را به این کیفیتی که مرحوم آخوند معنا می‌کنند، معنا کنیم، اصلا نصب سلّم هیچ‌گاه موصل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این‌که به دنبال نصب سلّم باید ارادۀ کون علی السطح بیاید و به دنبال آن کون علی السطح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 مبتنی بر یک برداشتی است که مرحوم آخوند از کلام صاحب فصول کرده‌اند و جدّا صاحب فصول چنین معنایی را اراده نکرده‌اند تا چنین تالی فاسدی بر کلام ایشان مترتّب شود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نسبت به جمیع مقدمات، نسبت به جمیع اجزای علت تامه چه در واجبات تسبیبیه و تولیدیه و چه در مثل کون علی السطح و امثال ذلک که واجب غیر تسبیبی و غیر تولیدی است، برای مقدمه و اجزای علت، دو حالت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تحقّق ذی المقدمة عقیبه و یک حالت، عدم تحقّق</w:t>
      </w:r>
      <w:bookmarkStart w:id="1370" w:name="pg13679_133951"/>
    </w:p>
    <w:p>
      <w:pPr>
        <w:pStyle w:val="BookText"/>
        <w:rPr/>
      </w:pPr>
      <w:bookmarkEnd w:id="1370"/>
      <w:r>
        <w:rPr>
          <w:rFonts w:ascii="IRNazanin" w:hAnsi="IRNazanin" w:eastAsia="IRNazanin"/>
          <w:color w:val="111111"/>
          <w:sz w:val="28"/>
          <w:sz w:val="28"/>
          <w:szCs w:val="28"/>
          <w:rtl w:val="true"/>
          <w:lang w:bidi="fa-IR"/>
        </w:rPr>
        <w:t xml:space="preserve">ذی المقدمة عقیبه است و تحقّق و عدم تحقّقش هم بستگی به اراده خود مکلّف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عقیب المقدمة و اجزاء العلة ذو المقدمة ولو بارادة المکلّف یکشف ذلک عن کون اجزاء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به عنوان یک مقدمه وجوب غیری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یتحقّق عقیب المقدمة و اجزاء العلة، ذو المقدمة، 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هیچ‌کدام از اینها در عین این‌که مقدمیّت دارند، لکن اتصاف به وجوب غیری ندارد و نمی‌توانند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بیانی که ایشان خیلی بر آن تکیه می‌کنند و متجاوز از یک صفحه و نیم این بیان و استدلال را علیه صاحب فصول مطرح می‌کنند، اصل حرف درست نیست تا این اشکال به ایشان وارد باشد و صاحب فصول از کلامش چنین چیزی را اراده نکرده است</w:t>
      </w:r>
      <w:r>
        <w:rPr>
          <w:rFonts w:eastAsia="IRNazanin" w:cs="IRNazanin"/>
          <w:color w:val="111111"/>
          <w:sz w:val="28"/>
          <w:szCs w:val="28"/>
          <w:rtl w:val="true"/>
          <w:lang w:bidi="fa-IR"/>
        </w:rPr>
        <w:t>.</w:t>
      </w:r>
    </w:p>
    <w:p>
      <w:pPr>
        <w:pStyle w:val="Heading3"/>
        <w:numPr>
          <w:ilvl w:val="2"/>
          <w:numId w:val="1"/>
        </w:numPr>
        <w:rPr/>
      </w:pPr>
      <w:bookmarkStart w:id="1371" w:name="__RefHeading___Toc678391_1468164448"/>
      <w:bookmarkStart w:id="1372" w:name="_Toc510"/>
      <w:bookmarkEnd w:id="1371"/>
      <w:r>
        <w:rPr>
          <w:rtl w:val="true"/>
        </w:rPr>
        <w:t>پرسش</w:t>
      </w:r>
      <w:r>
        <w:rPr>
          <w:rtl w:val="true"/>
        </w:rPr>
        <w:t>:</w:t>
      </w:r>
      <w:bookmarkEnd w:id="1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مبنائی وارد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در دفاع از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صاحب فصول از مقدمۀ موصله چیست؟</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صاحب کفایه در فرق واجبات تسبیبی و غیر تسبیبی را بیان کنید</w:t>
      </w:r>
      <w:r>
        <w:rPr>
          <w:rFonts w:eastAsia="IRNazanin" w:cs="IRNazanin"/>
          <w:color w:val="111111"/>
          <w:sz w:val="28"/>
          <w:szCs w:val="28"/>
          <w:rtl w:val="true"/>
          <w:lang w:bidi="fa-IR"/>
        </w:rPr>
        <w:t>.</w:t>
      </w:r>
      <w:bookmarkStart w:id="1373" w:name="pg13679_133952"/>
    </w:p>
    <w:p>
      <w:pPr>
        <w:pStyle w:val="Heading2"/>
        <w:numPr>
          <w:ilvl w:val="1"/>
          <w:numId w:val="1"/>
        </w:numPr>
        <w:rPr/>
      </w:pPr>
      <w:bookmarkStart w:id="1374" w:name="__RefHeading___Toc678393_1468164448"/>
      <w:bookmarkStart w:id="1375" w:name="_Toc511"/>
      <w:bookmarkEnd w:id="1373"/>
      <w:bookmarkEnd w:id="1374"/>
      <w:r>
        <w:rPr>
          <w:rtl w:val="true"/>
        </w:rPr>
        <w:t>درس چهارصد و نهم</w:t>
      </w:r>
      <w:bookmarkEnd w:id="1375"/>
    </w:p>
    <w:p>
      <w:pPr>
        <w:pStyle w:val="Heading3"/>
        <w:numPr>
          <w:ilvl w:val="2"/>
          <w:numId w:val="1"/>
        </w:numPr>
        <w:rPr/>
      </w:pPr>
      <w:bookmarkStart w:id="1376" w:name="__RefHeading___Toc678395_1468164448"/>
      <w:bookmarkStart w:id="1377" w:name="_Toc512"/>
      <w:bookmarkEnd w:id="1376"/>
      <w:r>
        <w:rPr>
          <w:rtl w:val="true"/>
        </w:rPr>
        <w:t>اشاره</w:t>
      </w:r>
      <w:bookmarkEnd w:id="13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78" w:name="__RefHeading___Toc678397_1468164448"/>
      <w:bookmarkStart w:id="1379" w:name="_Toc513"/>
      <w:bookmarkEnd w:id="1378"/>
      <w:r>
        <w:rPr>
          <w:rtl w:val="true"/>
        </w:rPr>
        <w:t>سقوط وجوب غیری مقدمه قبل از تحقق ذی المقدمه</w:t>
      </w:r>
      <w:bookmarkEnd w:id="1379"/>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دو اشکال به مرحوم صاحب فصول در رابطۀ با مقدمۀ موصله بیان می‌کنند، اشکال اول را با جوابش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 دوم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مقدمه‌ای را در خارج انجام داد، نصب سلّم در خارج به دست مکلف تحقق پیدا کرد، لکن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ذی المقدمه تحقق پیدا نکرده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از صاحب فصول سؤال می‌کنیم، که آیا با ایجاد نصب سلّم، وجوب غیری متعلق به مقدمه ساقط شد یا اینکه باید به انتظار آینده باشیم با اینکه نصب سلّم با کمال مقدمیتش وجود پیدا کرده است؟ آیا وجوب غیری ساقط شد یا هست و باید به انتظار بعد باشیم؟ کانّه ایشان این معنا را مفروغ عنه می‌گیرند که به انتظار آینده بودن، هیچ معنا ندارد و وجهی ندارد که ما به انتظار آینده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وجوب غیری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معنا را قائل شدیم، آن‌وقت سؤال می‌کنیم که علت سقوط وجوب غیری و تکلیف غیری چیست؟ بعد کانّ به عنوان ضابطۀ کلی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سقوط هر تکلیفی، سه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عبارت از موافقت و اطاعت آن تکلیف است، که اگر تکلیفی موافقت شد و اطاعت شد، با اطاعتش آن تکلیف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عبارت است از عصیان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عصیان شد و در موقع مقرر انجام نگرفت، این به واسطۀ عصیان، دیگر نمی‌تواند تکلیف خودش باقی بماند، مگر اینکه فرضا قضا داشته باشد، که آن قضا هم یک تکلیف جدید و تکلیف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قضا را هم تکلیف جدیدی فرض نکنیم، عصیان را در رابطۀ با آن مطلوب ثانی فرض می‌کنیم که عبارت از ایقاع فی الوقت باشد، که با عدم ایقاع فی الوقت، این مطلوب دوم در مورد تعدد مطلوب، خواه‌ناخواه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دوم برای سقوط تکلیف، عبارت از عصیان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برای سقوط تکلیف، عبارت از این است که موضوع تکلیف از بین برود و مرتفع شود، مثل اینکه مسلمانی مرده، بر دیگران به نحو واجب کفایی تجهیز این میت، از غسل و صلاة و دفن و کفن و امثال ذلک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قبل از تجهیز، یا فی اثناء التجهیز، فرض کنیم که یک سیلی آمد و این مرده را با خودش برد، یا یک درنده‌ای آمد و این مرده را گرفت و برد، به‌طوری که قابل برگشت نباشد، این‌جا هم تکلیف ساقط می‌شود، لکن سقوط تکلیف، نه به اعتبار اطاعت و موافقت است و نه به اعتبار عصیان و مخالفت است، بلکه به اعتبار ارتفاع موضوع تکلیف و از بین رفتن موضوع تکلیف است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در هر کجا تحقق پیدا کند، موضوعش، یعنی اصل تکلیف باید به یکی از این سه عنوان ساقط بشود لذا از صاحب فصول، سؤال می‌کند در اینجایی که مکلف نصب سلّم کرده است و از نظر مقدمه، کمبودی وجود ندارد، اما ذی المقدمه هنوز تحقق پیدا نکرده است، علت سقوط تکلیف و وجوب غیری را کدام‌یک از این عناوین ثلاثه می‌بینید؟ آن عنوان دوم و سوم که روشن است، که در اینجا نمی‌تواند مطرح باشد برای اینکه عصیانی تحقق پیدا نکرده است، موضوع تکلیف هم مرتفع نشده است، این‌طور نیست که مثلا پلّکان شکسته باشد، بام خراب شده باشد، این مسائل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صاحب فصول باید ملتزم شود که با نصب سلّم قبل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وجوب غیری مقدمی ساقط شده است و علت سقوط آن هم موافقة التکلیف و اطاعة التکلیف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این معنا را پذیرفت، دیگر از عنوان مقدمۀ موصله باید دست بردارد، برای اینکه اینجا، ذات مقدمه تحقق پیدا کرده است، تکلیف هم ساقط شده است، منشأ سقوط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فینتج که تکلیف وجوب غیری، به نفس المقدمه متعلق است و فرقی ندارد که آیا دنبال آن ذی المقدمه تحقق پیدا می‌کند، یا نه؟ 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دارند، که خیلی مهم نیست</w:t>
      </w:r>
      <w:r>
        <w:rPr>
          <w:rFonts w:eastAsia="IRNazanin" w:cs="IRNazanin"/>
          <w:color w:val="111111"/>
          <w:sz w:val="28"/>
          <w:szCs w:val="28"/>
          <w:rtl w:val="true"/>
          <w:lang w:bidi="fa-IR"/>
        </w:rPr>
        <w:t>.</w:t>
      </w:r>
      <w:bookmarkStart w:id="1380" w:name="pg13679_133954"/>
    </w:p>
    <w:p>
      <w:pPr>
        <w:pStyle w:val="Heading3"/>
        <w:numPr>
          <w:ilvl w:val="2"/>
          <w:numId w:val="1"/>
        </w:numPr>
        <w:rPr/>
      </w:pPr>
      <w:bookmarkStart w:id="1381" w:name="__RefHeading___Toc678399_1468164448"/>
      <w:bookmarkStart w:id="1382" w:name="_Toc514"/>
      <w:bookmarkEnd w:id="1380"/>
      <w:bookmarkEnd w:id="1381"/>
      <w:r>
        <w:rPr>
          <w:rtl w:val="true"/>
        </w:rPr>
        <w:t>مراد صاحب فصول</w:t>
      </w:r>
      <w:r>
        <w:rPr>
          <w:rtl w:val="true"/>
        </w:rPr>
        <w:t>(</w:t>
      </w:r>
      <w:r>
        <w:rPr>
          <w:rtl w:val="true"/>
        </w:rPr>
        <w:t>ره</w:t>
      </w:r>
      <w:r>
        <w:rPr>
          <w:rtl w:val="true"/>
        </w:rPr>
        <w:t xml:space="preserve">) </w:t>
      </w:r>
      <w:r>
        <w:rPr>
          <w:rtl w:val="true"/>
        </w:rPr>
        <w:t>از سقوط وجوب غیری</w:t>
      </w:r>
      <w:bookmarkEnd w:id="1382"/>
    </w:p>
    <w:p>
      <w:pPr>
        <w:pStyle w:val="BookText"/>
        <w:rPr/>
      </w:pPr>
      <w:r>
        <w:rPr>
          <w:rFonts w:ascii="IRNazanin" w:hAnsi="IRNazanin" w:eastAsia="IRNazanin"/>
          <w:color w:val="111111"/>
          <w:sz w:val="28"/>
          <w:sz w:val="28"/>
          <w:szCs w:val="28"/>
          <w:rtl w:val="true"/>
          <w:lang w:bidi="fa-IR"/>
        </w:rPr>
        <w:t>لکن صاحب فصول می‌تواند در رابطۀ با این اشکال هم، از خودش دفاع کند، به این صورت بگوید که آن فرض اوّلی را که شما بدیهی و مفروغ عنه گرفتید، ما آن فرض اول را قبول نداریم، اگر نصب سلّم شد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ساقط شده است، یا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باید منتظر آینده باشیم، در آینده یکی از دو صورت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آینده به دنبال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کشف می‌کنیم از اینکه مقدمه در حین وجودش، متعلق وجوب غیری بوده است و با اطاعت و موافقت وجوب غیری آن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نصب سلّم تحقق پیدا نکرد، می‌فهمیم که اصلا وجوب غیری نبوده، که ما در مقام سقوط این وجوب غیری، برآییم و این سؤالات را مطرح کنیم، که آیا به موافقت ساقط شده؟ به عصیان یا به ارتفاع موضوع تکلیف ساقط شده است؟ بلکه اصلا وجوب غیری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متعلق به مقدمۀ موصله بوده است، حالا که به دنبال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هناک وجوب غیری حتی یبحث فی سقوطه و علت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وجوب غیری نبوده است، که دربارۀ سقوط و علت و سقوط آن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را که مرحوم آخوند مفروغ عنه گرفتند، از ایشان سؤال می‌شود که به چه دلیلی این معنا را مفروغ عنه گرفتید، که به مجرد نصب سلّم، وجوب غیری ساقط می‌شود؟ مفروغ عنه بودن این معنا از کجا آمد؟ چه دلیلی بر این معنا دلالت کرد؟ بلکه، باید منتظر آینده باشیم، اگر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آن‌وقت است که کشف می‌کنیم که نصب سلّم واجب غیری بوده است و به عنوان اطاعت و موافقت هم وجوب غیری ساقط شده است و اگر نیامد اصلا وجوب غیری نبوده، تا اینکه مسألۀ سقوط و علت سقوط مورد بحث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جوابی که صاحب فصول می‌توانند از مرحوم آخوند بدهند، این جواب است</w:t>
      </w:r>
      <w:r>
        <w:rPr>
          <w:rFonts w:eastAsia="IRNazanin" w:cs="IRNazanin"/>
          <w:color w:val="111111"/>
          <w:sz w:val="28"/>
          <w:szCs w:val="28"/>
          <w:rtl w:val="true"/>
          <w:lang w:bidi="fa-IR"/>
        </w:rPr>
        <w:t>.</w:t>
      </w:r>
    </w:p>
    <w:p>
      <w:pPr>
        <w:pStyle w:val="Heading3"/>
        <w:numPr>
          <w:ilvl w:val="2"/>
          <w:numId w:val="1"/>
        </w:numPr>
        <w:rPr/>
      </w:pPr>
      <w:bookmarkStart w:id="1383" w:name="__RefHeading___Toc678401_1468164448"/>
      <w:bookmarkStart w:id="1384" w:name="_Toc515"/>
      <w:bookmarkEnd w:id="1383"/>
      <w:r>
        <w:rPr>
          <w:rtl w:val="true"/>
        </w:rPr>
        <w:t>مقایسۀ دو اشکال مرحوم آخوند</w:t>
      </w:r>
      <w:bookmarkEnd w:id="1384"/>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دلیلی که مرحوم محقق خراسانی در این اشکال اقامه کردند، با دلیلی که در اشکال قبلی اقامه کردند، گمان نشود این دو دلیل باهم غیرقابل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قابلیت اجتماع این است که روی تقریب دیروز، معنای مقدمۀ موصله، آن شد که به دنبال مقدمه، ایصال قهری تحقق پیدا بکند لذا ایشان اختصاص به علت تامه دادند، آن‌هم نه در همۀ واجبات، بلکه در خصوص واجبات تولیدیه و تسبیبیه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صاحب فصول از مقدمۀ موصله یک‌چنین معنایی است، دیگر</w:t>
      </w:r>
    </w:p>
    <w:p>
      <w:pPr>
        <w:pStyle w:val="BookText"/>
        <w:rPr/>
      </w:pPr>
      <w:r>
        <w:rPr>
          <w:rFonts w:ascii="IRNazanin" w:hAnsi="IRNazanin" w:eastAsia="IRNazanin"/>
          <w:color w:val="111111"/>
          <w:sz w:val="28"/>
          <w:sz w:val="28"/>
          <w:szCs w:val="28"/>
          <w:rtl w:val="true"/>
          <w:lang w:bidi="fa-IR"/>
        </w:rPr>
        <w:t>نمی‌توانیم مورد برای اشکال دوم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موردش آنجایی است که مقدمه‌ای بیاید و به دنبالش، ذی المقدمه هنوز تحقق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نار بیاید و به دنبال آن احراق تحقق پیدا نکند؟ می‌شود مقدمۀ موصله به آن معنایی که مرحوم آخوند از کلام صاحب فصول برداشت کردند، تحقق پیدا بکند، اما در عین‌حال به دنبال آن هنوز ذی المقدمه نیامده باشد؟ در حقیقت طبق برداشت قبلی از مسأله مقدمۀ موصله از مورد کلام صاحب فصول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مقدمه‌ای است که علت تامۀ برای ترتب ذی المقدمه باشد، به‌طوری که حتی ارادۀ مکلف هم بین علت و معلول، متخلل و فاصله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بین این دو دلیل جمع می‌شود؟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با قطع‌نظر از بیانی است که در اشکال قبلی بیان شد، یعنی این اشکال با صرف‌نظر از اشکال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صرف‌نظر کردن، این است که اختصاص به علت تامه، آن‌هم در خصوص واجبات تولیدیه ندهیم و الاّ اگر اختصاص به آن پیدا کند، دیگر مقدمۀ موصله‌ای نداریم که به دنبال آن، ذی المقدمه بلافاصله، حتی بدون اینکه اراده مکلف نقش داشته باشد،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مقدمه‌ای که متخلف از ذی المقدمه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اشکال اول این‌طوری که گفتیم، نباشد که اختصاص به علت تامه در واجبات تولیدیه و تسبیبیه دارد، با کلمۀ سلّمنا نوبت به این دلیل دوم و اشکال دوم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بخواهیم هر دو را باهم جمع کنیم، دیگر جا برای اشکال دوم نمی‌تواند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روند بحث و سیر بحث این بود که، سه اشکال ثبوتی به صاحب فصول شده بود که یکی مسأله دور، یکی مسأله تسلسل و یکی اینکه در ذی المقدمه، اجتماع وجوب نفسی و غیری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اشکال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مرحوم محقق خراسانی، گرچه بیشتر جنبۀ اثباتی دارد لکن می‌شود اینها را هم جزو اشکالات ثبوتی به حساب آورد، به این کیفیت که قول به وجوب مقدمۀ موصله، مستلزم محدود کردن دایرۀ وجوب غیری به علت تامه، آن‌هم در واجبات تولیدیه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واجبات تولیدیه چقدر است که حکم را محدود به آن کنیم؟ آن‌هم نه در رابطۀ با تک‌تک مقدماتش، بلکه در رابطۀ با مجموعۀ مقدماتش که از آن تعبیر به علت تامه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تالی فاسد محدودیت که تا این درجه است، یمکن به حساب مقام ثبوت گذاشته شود و ادعا شود که قولی که مستلزم چنین محدودیتی است، ثبوتا باطل است و دیگر در مقام اثبات نباید بحث و گفتگو کنیم؛ و همین‌طور این اشکال اخیر</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مهم نیست که اسم اشکالات مرحوم آخوند را اشکالات ثبوتی بگذاریم، یا اثباتی، بالاخره تا به حال پنج اشکال به صاحب فصول وارد شده بود، که تمامی این اشکالات قابل دفاع و قابل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مسألۀ دوری لازم می‌آمد، نه تسلسلی در کار بود، نه اجتماع وجوبین در ذی المقدمه</w:t>
      </w:r>
      <w:bookmarkStart w:id="1385" w:name="pg13679_133956"/>
    </w:p>
    <w:p>
      <w:pPr>
        <w:pStyle w:val="BookText"/>
        <w:rPr/>
      </w:pPr>
      <w:bookmarkEnd w:id="1385"/>
      <w:r>
        <w:rPr>
          <w:rFonts w:ascii="IRNazanin" w:hAnsi="IRNazanin" w:eastAsia="IRNazanin"/>
          <w:color w:val="111111"/>
          <w:sz w:val="28"/>
          <w:sz w:val="28"/>
          <w:szCs w:val="28"/>
          <w:rtl w:val="true"/>
          <w:lang w:bidi="fa-IR"/>
        </w:rPr>
        <w:t>لازم می‌آمد و نه این دو اشکالی که مرحوم محقق خراسانی ذکر کردند، که یکی هم مبتنی بر این بود که در کلام صاحب فصول و در مراد صاحب فصول از مقدمۀ موصله آن‌طوری که صاحب فصول اراده کرده، دقت نکرده‌اند و طور دیگری تفسیر کرده‌اند</w:t>
      </w:r>
      <w:r>
        <w:rPr>
          <w:rFonts w:eastAsia="IRNazanin" w:cs="IRNazanin"/>
          <w:color w:val="111111"/>
          <w:sz w:val="28"/>
          <w:szCs w:val="28"/>
          <w:rtl w:val="true"/>
          <w:lang w:bidi="fa-IR"/>
        </w:rPr>
        <w:t>.</w:t>
      </w:r>
    </w:p>
    <w:p>
      <w:pPr>
        <w:pStyle w:val="Heading3"/>
        <w:numPr>
          <w:ilvl w:val="2"/>
          <w:numId w:val="1"/>
        </w:numPr>
        <w:rPr/>
      </w:pPr>
      <w:bookmarkStart w:id="1386" w:name="__RefHeading___Toc678403_1468164448"/>
      <w:bookmarkStart w:id="1387" w:name="_Toc516"/>
      <w:bookmarkEnd w:id="1386"/>
      <w:r>
        <w:rPr>
          <w:rtl w:val="true"/>
        </w:rPr>
        <w:t>تبیین کلام صاحب فصول</w:t>
      </w:r>
      <w:bookmarkEnd w:id="1387"/>
    </w:p>
    <w:p>
      <w:pPr>
        <w:pStyle w:val="BookText"/>
        <w:rPr/>
      </w:pPr>
      <w:r>
        <w:rPr>
          <w:rFonts w:ascii="IRNazanin" w:hAnsi="IRNazanin" w:eastAsia="IRNazanin"/>
          <w:color w:val="111111"/>
          <w:sz w:val="28"/>
          <w:sz w:val="28"/>
          <w:szCs w:val="28"/>
          <w:rtl w:val="true"/>
          <w:lang w:bidi="fa-IR"/>
        </w:rPr>
        <w:t>بعضی از بزرگان و اعاظم، که شاید بعضی از اشکالات گذشته را تمام می‌دانسته‌اند، یا اینکه می‌خواسته‌اند کلام صاحب فصول را در یک مرحله‌ای تبیین بکنند، که اصلا این توهمات دربارۀ کلام صاحب فصول مطرح نباشد، حتی توهم دور هم آنجا مطرح نباشد، در مقام توجیه برآمده‌اند، یک توجیهی که تقریبا بوی تمایل هم از آن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وقتی‌که روی کلام صاحب فصول بحث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ایصال در متعلق وجوب غیری نقش دارد، یعنی وجوب غیری به نصب سلّمی متعلق شده، که به دنبالش ذی المقدمه تحقق پیدا کند و در حقیقت در رابطۀ با مقدمه، وجوب غیری مقدمه، یک امر مقیّدی وجوب غیری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واجب نفسی مثلا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مقیّدی متعلق وجوب نفسی واقع شده است و لازمۀ اینکه این امر مقیّد متعلق وجوب نفسی است، این است که بر مکلف، هم اصل متعلق لازم است اتیان شود و هم قیدش را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صلاة را ایجاد کند، هم معیت این صلاة را با طهارت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وقتی‌که مأموربه شد، یعنی ذات مقید مع قیده، هر دو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در وجوب غیری به صورت مقیّد مطرح شد، معنایش این است که وجوب غیری مقدمی، به یک امر مقیّد متعلق شده است و آن نصب سلّم مع قید الایصال است که همان‌طوری که اصل نصب سلّم وجوب غیری دارد، قید ایصال هم وجوب غیری دارد، نصب سلّم مقیّد به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جهت بود که این اشکالات را وارد کردند و ما هم به دفاع از صاحب فصول همۀ اشکالات را جواب دادیم</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بزرگان مثل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حوزۀ علمیه و مثل مرحوم محقق شیخ ضیاء 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دو از فحول و بزرگان فن علم اصول هستند، در مقام توجیه کلام صاحب فصول برآمده‌اند که یا نظرشان این بوده که روی ظاهر کلام، بعضی از اشکالات وارد است، اما اگر توجیه کنند طبعا دیگر آن اشکال کنار می‌رود و یا اینکه شاید منظورشان این بوده که هرچه کلام صاحب فصول را دورتر از اشکال نگه دارند، که حتی توهم هم، در رابطۀ با کلام صاحب فصول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 مناسب است که کلام این دو بزرگوار را که تا حدی هم نزدیک به‌هم و شبیه هم است، متعرض شویم، ببینیم آیا توجیه کلام صاحب فصول به این کیفیتی که این دو بزرگوار کرده‌اند، اگر آن اشکالات بر آن طریقی که ما معنا کردیم وارد باشد، آیا با این توجیه، این اشکالات</w:t>
      </w:r>
      <w:bookmarkStart w:id="1388" w:name="pg13679_133957"/>
    </w:p>
    <w:p>
      <w:pPr>
        <w:pStyle w:val="BookText"/>
        <w:rPr/>
      </w:pPr>
      <w:bookmarkEnd w:id="1388"/>
      <w:r>
        <w:rPr>
          <w:rFonts w:ascii="IRNazanin" w:hAnsi="IRNazanin" w:eastAsia="IRNazanin"/>
          <w:color w:val="111111"/>
          <w:sz w:val="28"/>
          <w:sz w:val="28"/>
          <w:szCs w:val="28"/>
          <w:rtl w:val="true"/>
          <w:lang w:bidi="fa-IR"/>
        </w:rPr>
        <w:t>کنار می‌رود یا نه؟ اگر آن اشکالات با حرف ما وارد باشد، این توجیه هم نمی‌تواند حل آن اشکالات را بکند و جواب از آن اشکالات قرار بگیرد</w:t>
      </w:r>
      <w:r>
        <w:rPr>
          <w:rFonts w:eastAsia="IRNazanin" w:cs="IRNazanin"/>
          <w:color w:val="111111"/>
          <w:sz w:val="28"/>
          <w:szCs w:val="28"/>
          <w:rtl w:val="true"/>
          <w:lang w:bidi="fa-IR"/>
        </w:rPr>
        <w:t>.</w:t>
      </w:r>
    </w:p>
    <w:p>
      <w:pPr>
        <w:pStyle w:val="Heading3"/>
        <w:numPr>
          <w:ilvl w:val="2"/>
          <w:numId w:val="1"/>
        </w:numPr>
        <w:rPr/>
      </w:pPr>
      <w:bookmarkStart w:id="1389" w:name="__RefHeading___Toc678405_1468164448"/>
      <w:bookmarkStart w:id="1390" w:name="_Toc517"/>
      <w:bookmarkEnd w:id="1389"/>
      <w:r>
        <w:rPr>
          <w:rtl w:val="true"/>
        </w:rPr>
        <w:t>تقریب قول صاحب فصول توسط محقق حائری</w:t>
      </w:r>
      <w:r>
        <w:rPr>
          <w:rtl w:val="true"/>
        </w:rPr>
        <w:t>(</w:t>
      </w:r>
      <w:r>
        <w:rPr>
          <w:rtl w:val="true"/>
        </w:rPr>
        <w:t>ره</w:t>
      </w:r>
      <w:r>
        <w:rPr>
          <w:rtl w:val="true"/>
        </w:rPr>
        <w:t>)</w:t>
      </w:r>
      <w:bookmarkEnd w:id="1390"/>
    </w:p>
    <w:p>
      <w:pPr>
        <w:pStyle w:val="BookText"/>
        <w:rPr/>
      </w:pPr>
      <w:r>
        <w:rPr>
          <w:rFonts w:ascii="IRNazanin" w:hAnsi="IRNazanin" w:eastAsia="IRNazanin"/>
          <w:color w:val="111111"/>
          <w:sz w:val="28"/>
          <w:sz w:val="28"/>
          <w:szCs w:val="28"/>
          <w:rtl w:val="true"/>
          <w:lang w:bidi="fa-IR"/>
        </w:rPr>
        <w:t>اول بیان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حوزه، که انصافا همۀ این آثار و برکات از وجود آن مؤسس بوده و حتی شخصیت امام بزرگوار که شخصیت بی‌نظیر در تاریخ بود، این هم از برکات حوزه‌ای بود که به دست مرحوم محقق حائری تأسیس شد و امام بزرگوار سالیانی در درس مرحوم محقق حائری مؤسس حوزه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ایشان در سنه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که تقریبا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فوت ایشان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صاحب فصول را اینطور توجیه می‌کنیم که مسألۀ ایصال و موصلیت، به عنوان قیدیّت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به ذات مقدمه متعلق است، ارادۀ غیریه به ذات مقدمه متعلق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قیدی در متعلق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مطلبی این‌جا هست و آن این است که وجوب غیری به ذات مقدمه متعلق شده است، اما به لحاظ ایصال و به داعویت ایصال، نه به قید ایصال و بین این دو تا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مقام توضیح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هم با این معنا موافق است و آن این است که اگر یک ذی المقدمه فرضا سه مقدمه دارد، یعنی مقدمه‌اش مقدمۀ واحده نیست، بلکه مقدمات متعدده دارد، به این معنا، که اگر این مقدمات جمع شود و همه تحقق پیدا کند، آن‌وقت ممکن است که ذی المقدمه به دنبال آن تحقق پیدا کند اما اگر حتّی یک مقدمه‌اش کمبود داشته باشد، ذی المقدمه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این‌طور است که اگر مولا یک مقدمه را جدای از دیگر مقدمات و غیر منضم به سایر مقدمات ملاحظه کند، وجدانا یک مقدمه با اینکه ذی المقدمه بر آن ترتب پیدا نمی‌کند و با اینکه انضمام به سایر مقدمات ندارد، آیا مولا نسبت به این یک مقدمه، هیچ گونه اراده غیریه و طلب غیری و وجوب غیری دارد؟ یک مقدمه به چه درد مولا می‌خورد؟ یک مقدمۀ جدای از سایر مقدمات، چه فایده‌ای برای مولا دارد؟ لذا وجدانا مولا نسبت به یک مقدمۀ جدای از دیگر مقدمات، هیچ‌گونه طلبی ولو به صورت غیری و اراده‌ای ولو به عنوان غیریت ندارد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تردید دارید، به وجدان خودتان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وقتی‌که این مقدمات را باهم ملاحظه می‌کند، با هم نگاه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این، یک خصوصیتی را به انسان تفهیم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باهم ملاحظه شده، معنایش چیست؟ این مقدمات که چه‌بسا یکی از مقوله فعل و یکی از مقوله اضافه و یکی از مقوله کیف است وقتی می‌خواهد این مقدمات را باهم ملاحظه کند، لابد یک لحاظ سنخیّتی و</w:t>
      </w:r>
      <w:bookmarkStart w:id="1391" w:name="pg13679_133958"/>
    </w:p>
    <w:p>
      <w:pPr>
        <w:pStyle w:val="BookText"/>
        <w:rPr/>
      </w:pPr>
      <w:bookmarkEnd w:id="1391"/>
      <w:r>
        <w:rPr>
          <w:rFonts w:ascii="IRNazanin" w:hAnsi="IRNazanin" w:eastAsia="IRNazanin"/>
          <w:color w:val="111111"/>
          <w:sz w:val="28"/>
          <w:sz w:val="28"/>
          <w:szCs w:val="28"/>
          <w:rtl w:val="true"/>
          <w:lang w:bidi="fa-IR"/>
        </w:rPr>
        <w:t>ارتباطی بین این مقدمات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سنخیّت و ارتباطی که بین مقدمات متعدده ملاحظه می‌شود، جز این سنخیت، چیز دیگر نیست، که اگر اینها باهم دست‌به‌دست هم بدهند و باهم باشند، ممکن است که به دنبال آن ذی المقدمه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فرض کنید در باب نماز، بین وضو و بین مثلا طهارت ثوب، چه سنخیتی وجود دارد؟ بین طهارت از حدث و طهارت از خبث، چه سنخیتی تحقق دارد؟ فقط سنخیت این است که وقتی اینها باهم توأم شدند، امکان دارد که به دنبال آن، ذی المقدمه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لامحاله در دید اجتماعی مقدمات و سنخیت بین مقدمات، مسألۀ ذی المقدمه را هم ملاحظه کرده است و الاّ نمی‌شود که ذی المقدمه را ملاحظه نکرده، سنخیت بین این مقدمات را ملاحظه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لحاظ ایصال، همین معناست، که مولا در زمانی ارادۀ غیریه‌اش به مقدمات متعدده متعلق می‌شود، که سنخیت بین این مقدمات ملاحظه شده باشد و سنخیتش هم این است، که انضمام اینها، در تحقق ذی المقدمه نقش دارد، در این حال اراده غیری را متعلق می‌کند اما به خود مقدمه متعلق می‌کند، دیگر در مرادش قیدی مدخلیت ندارد، در واجب غیری‌اش چیزی مدخلیت ندارد</w:t>
      </w:r>
      <w:r>
        <w:rPr>
          <w:rFonts w:eastAsia="IRNazanin" w:cs="IRNazanin"/>
          <w:color w:val="111111"/>
          <w:sz w:val="28"/>
          <w:szCs w:val="28"/>
          <w:rtl w:val="true"/>
          <w:lang w:bidi="fa-IR"/>
        </w:rPr>
        <w:t>.</w:t>
      </w:r>
    </w:p>
    <w:p>
      <w:pPr>
        <w:pStyle w:val="Heading3"/>
        <w:numPr>
          <w:ilvl w:val="2"/>
          <w:numId w:val="1"/>
        </w:numPr>
        <w:rPr/>
      </w:pPr>
      <w:bookmarkStart w:id="1392" w:name="__RefHeading___Toc678407_1468164448"/>
      <w:bookmarkStart w:id="1393" w:name="_Toc518"/>
      <w:bookmarkEnd w:id="1392"/>
      <w:r>
        <w:rPr>
          <w:rtl w:val="true"/>
        </w:rPr>
        <w:t>پرسش</w:t>
      </w:r>
      <w:r>
        <w:rPr>
          <w:rtl w:val="true"/>
        </w:rPr>
        <w:t>:</w:t>
      </w:r>
      <w:bookmarkEnd w:id="1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صاحب کفایه بر کلام صاحب فصول در سقوط وجوب غیری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اشکال مرحوم آخوند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کسانی که اشکال مرحوم آخوند را ثبوتی می‌دانند چیست؟</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محقق حائری از کلام صاحب فصول را بیان کنید</w:t>
      </w:r>
      <w:r>
        <w:rPr>
          <w:rFonts w:eastAsia="IRNazanin" w:cs="IRNazanin"/>
          <w:color w:val="111111"/>
          <w:sz w:val="28"/>
          <w:szCs w:val="28"/>
          <w:rtl w:val="true"/>
          <w:lang w:bidi="fa-IR"/>
        </w:rPr>
        <w:t>.</w:t>
      </w:r>
      <w:bookmarkStart w:id="1394" w:name="pg13679_133959"/>
    </w:p>
    <w:p>
      <w:pPr>
        <w:pStyle w:val="Heading2"/>
        <w:numPr>
          <w:ilvl w:val="1"/>
          <w:numId w:val="1"/>
        </w:numPr>
        <w:rPr/>
      </w:pPr>
      <w:bookmarkStart w:id="1395" w:name="__RefHeading___Toc678409_1468164448"/>
      <w:bookmarkStart w:id="1396" w:name="_Toc519"/>
      <w:bookmarkEnd w:id="1394"/>
      <w:bookmarkEnd w:id="1395"/>
      <w:r>
        <w:rPr>
          <w:rtl w:val="true"/>
        </w:rPr>
        <w:t>درس چهارصد و دهم</w:t>
      </w:r>
      <w:bookmarkEnd w:id="1396"/>
    </w:p>
    <w:p>
      <w:pPr>
        <w:pStyle w:val="Heading3"/>
        <w:numPr>
          <w:ilvl w:val="2"/>
          <w:numId w:val="1"/>
        </w:numPr>
        <w:rPr/>
      </w:pPr>
      <w:bookmarkStart w:id="1397" w:name="__RefHeading___Toc678411_1468164448"/>
      <w:bookmarkStart w:id="1398" w:name="_Toc520"/>
      <w:bookmarkEnd w:id="1397"/>
      <w:r>
        <w:rPr>
          <w:rtl w:val="true"/>
        </w:rPr>
        <w:t>اشاره</w:t>
      </w:r>
      <w:bookmarkEnd w:id="13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399" w:name="__RefHeading___Toc678413_1468164448"/>
      <w:bookmarkStart w:id="1400" w:name="_Toc521"/>
      <w:bookmarkEnd w:id="1399"/>
      <w:r>
        <w:rPr>
          <w:rtl w:val="true"/>
        </w:rPr>
        <w:t>توجیه مرحوم محقق حائری نسبت به مقدمه موصله</w:t>
      </w:r>
      <w:bookmarkEnd w:id="1400"/>
    </w:p>
    <w:p>
      <w:pPr>
        <w:pStyle w:val="BookText"/>
        <w:rPr/>
      </w:pPr>
      <w:r>
        <w:rPr>
          <w:rFonts w:ascii="IRNazanin" w:hAnsi="IRNazanin" w:eastAsia="IRNazanin"/>
          <w:color w:val="111111"/>
          <w:sz w:val="28"/>
          <w:sz w:val="28"/>
          <w:szCs w:val="28"/>
          <w:rtl w:val="true"/>
          <w:lang w:bidi="fa-IR"/>
        </w:rPr>
        <w:t>بعضی از بزرگان برای اینکه آن اشکالات قبلی به کلام صاحب فصول توجه پیدا نکند، یا حداقل از دسترسی آن اشکالات کاملا به دور باشد، در مقام توجیه کلام صاحب فصول برآمده‌اند، یکی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حوزۀ علمۀ قم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قید ایصال را در متعلق واجب غیری اخذ نمی‌کنیم و تعبیر به مقدمۀ موصله که تقیّد به ایصال معنای این عبارت است و ظاهرش قیدیت است را نمی‌گوییم،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به لحاظ ایصال وجوب پیدا کرده است، اما واجب ذات مقدمه است، وجوب غیری به نفس مقدمه متعلق شده است، به این بیان که قبلا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مقدمات را تک‌تک ملاحظه کند، در آنجایی که یک ذی المقدمه‌ای دارای مقدمات متعدد است، به‌طوری که اگر بخواهد ذی المقدمه تحقق پیدا کند باید همۀ مقدمات جمع شود، در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نحو است و مولا با دو دید می‌تواند این مقدمات را ملاحظه کند و با دو لحاظ می‌تواند به این مقدمات نگاه کند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این مقدمات را تک‌تک و جداجدا و غیر مرتبط باهم بدون اینکه هیچ ارتباطی بین</w:t>
      </w:r>
    </w:p>
    <w:p>
      <w:pPr>
        <w:pStyle w:val="BookText"/>
        <w:rPr/>
      </w:pPr>
      <w:r>
        <w:rPr>
          <w:rFonts w:ascii="IRNazanin" w:hAnsi="IRNazanin" w:eastAsia="IRNazanin"/>
          <w:color w:val="111111"/>
          <w:sz w:val="28"/>
          <w:sz w:val="28"/>
          <w:szCs w:val="28"/>
          <w:rtl w:val="true"/>
          <w:lang w:bidi="fa-IR"/>
        </w:rPr>
        <w:t>اینها ملاحظه شود، ملاحظه می‌کند، ذات این مقدمه را به تنهایی جدای از مقدمات دیگر، مقدمۀ دوم را هم به تنهایی، جدای از مقدمۀ اولی و سایر مقدمات، اگر مقدمات را اینطور ملاحظه 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هم همین‌طور است، یک مطلب ادعایی و مطلب تخیّلی نیست، خود انسان هم وقتی‌که فرزندش را یا مولا عبد خودش را مأمور می‌کند به یک ذی المقدمه‌ای که دارای مقدمات متعدده است، وجدانا اینطور است که وقتی هر مقدمه‌ای را جدای از دیگر مقدمات ملاحظه می‌کند، می‌بیند هیچ‌گونه اراده‌ای ولو ارادۀ غیری به چنین مقدمه‌ای تعلق نمی‌گیرد، هیچ‌گونه محبوبیتی ولو محبوبیت غیریه نسبت به این مقدمه‌ای که منفک است از مقدمات دیگر و جدای از مقدمات دیگر ملاحظه شده، وجود ندارد، کانّ چنین مقدمه‌ای یک چیزی است اجنبی و غیر مرتبط به اراده و بعث و ایجاب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مقدمه را وقتی‌که با سایر مقدمات باهم ملاحظه می‌کند و لا محاله وقتی‌که مقدمات را باهم ملاحظه کرد باید آن سنخیت و ارتباط بین این مقدمات و رابطۀ بین اینها را هم در نظر بگیرد، ملاحظه می‌کند می‌بیند تنها جهتی که این مقدمات را باهم نزدیک می‌کند و باهم مرتبط می‌کند آن ارتباطی است که این مقدمات با ذی المقدمه دارند، جهت جامعه‌ای غیر از این، بین مقدمات وجود ندارد، جهت جامعشان این است که اگر اینها دست‌به‌دست هم دادند منظمّ به هم شدند و همه در خارج تحقق پیدا کرد، آن‌وقت است که مطلوب نفسی مولا می‌تواند تحقق پیدا کند، مراد به ارادۀ نفسیه‌اش می‌تواند در خارج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شیء ده مقدمه هم داشته باشد و نه مقدمه هم وجود پیدا کند،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نه مقدمه ذی المقدمه تحقق پیدا کند، باید همۀ ده مقدمه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وقتی‌که ارتباط و سنخیت و جهت جامع بین این مقدمات را لحاظ می‌کند، چیزی جز این مطلب نیست که به دنبال این مجموعه، ذی المقدمه می‌تواند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 و در این لحاظ، ارادۀ غیریه مولا و وجوب غیری‌اش به مقدمات تعلق می‌گیرد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می‌بیند مقدمات را می‌خواهد، دلش می‌خواهد این مقدمات تحقق پیدا بکند، برای اینکه به دنبال این مقدمات تنها امکان تحقق مراد نفسی و مطلوب نفسی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در این دید و در نگاه دوم، وجوب غیری متعلق به ذات مقدمه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عبارت است از مقدمۀ، مقیدا بالایصال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غیری، قید ایصال، مدخلیت دارد، بلکه واجب غیری، همان ذات مقدمه و نفس مقدمه است، اما در چه بعدی و با چه دیدی این مقدمه ملاحظه شده است، آن دید ارتباطی که دید ارتباطی منفک از مسألۀ ایصال الی ذی المقدمه و ترتب ذی المقدمه بر مقدمه نیست، اما اگر با این دید مولا مقدمه را واجب قرار بدهد، معنای آن این نیست که واجب را مقیّد کرده است، متعلق وجوب غیری را مقیّد کرده است</w:t>
      </w:r>
      <w:r>
        <w:rPr>
          <w:rFonts w:eastAsia="IRNazanin" w:cs="IRNazanin"/>
          <w:color w:val="111111"/>
          <w:sz w:val="28"/>
          <w:szCs w:val="28"/>
          <w:rtl w:val="true"/>
          <w:lang w:bidi="fa-IR"/>
        </w:rPr>
        <w:t>.</w:t>
      </w:r>
      <w:bookmarkStart w:id="1401" w:name="pg13679_133961"/>
    </w:p>
    <w:p>
      <w:pPr>
        <w:pStyle w:val="BookText"/>
        <w:rPr/>
      </w:pPr>
      <w:bookmarkEnd w:id="1401"/>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غیری 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المقدمة مقیدة بقید الایصال، بل الواجب نفس المقدمة منتهی فی لحاظ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ایصال، ذات مقدمه وجوب غیری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مسألۀ قید را از دائرۀ متعلق وجوب غیری بیرون می‌برد، دیگر طبعا آن اشکال دور و تسلسل و اجتماع وجوبین نفسی و غیری و حتّی اشکالات مرحوم محقق خراسانی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قول به مقدمۀ موصله این است که تنها قائل به وجوب غیری علت تامه آن هم در خصوص واجبات تولیدیه و تسبیبیه بشویم، کنار می‌رود زیرا اینها همه مبتنی بر این است که قید ایصال در متعلق وجوب غیری اخذ شده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طهارت به صورت قیدیت مطرح است، اینجا هم ایصال به عنوان قیدیت مطرح باشد، اما اگر مسألۀ قیدیت را کنار زدیم، متعلق وجوب را ذات مقدمه قرار دادیم، منتها با لحاظ ایصال دیگر این اشکالات به صاحب فصول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بررسی کنیم، فعلا بیان ایشان را داریم تقریر می‌کنیم</w:t>
      </w:r>
      <w:r>
        <w:rPr>
          <w:rFonts w:eastAsia="IRNazanin" w:cs="IRNazanin"/>
          <w:color w:val="111111"/>
          <w:sz w:val="28"/>
          <w:szCs w:val="28"/>
          <w:rtl w:val="true"/>
          <w:lang w:bidi="fa-IR"/>
        </w:rPr>
        <w:t>.</w:t>
      </w:r>
    </w:p>
    <w:p>
      <w:pPr>
        <w:pStyle w:val="Heading3"/>
        <w:numPr>
          <w:ilvl w:val="2"/>
          <w:numId w:val="1"/>
        </w:numPr>
        <w:rPr/>
      </w:pPr>
      <w:bookmarkStart w:id="1402" w:name="__RefHeading___Toc678415_1468164448"/>
      <w:bookmarkStart w:id="1403" w:name="_Toc522"/>
      <w:bookmarkEnd w:id="1402"/>
      <w:r>
        <w:rPr>
          <w:rtl w:val="true"/>
        </w:rPr>
        <w:t>تقیید مقدمه به قید ایصال به نحو قضیۀ حنییه</w:t>
      </w:r>
      <w:bookmarkEnd w:id="1403"/>
    </w:p>
    <w:p>
      <w:pPr>
        <w:pStyle w:val="BookText"/>
        <w:rPr/>
      </w:pPr>
      <w:r>
        <w:rPr>
          <w:rFonts w:ascii="IRNazanin" w:hAnsi="IRNazanin" w:eastAsia="IRNazanin"/>
          <w:color w:val="111111"/>
          <w:sz w:val="28"/>
          <w:sz w:val="28"/>
          <w:szCs w:val="28"/>
          <w:rtl w:val="true"/>
          <w:lang w:bidi="fa-IR"/>
        </w:rPr>
        <w:t>نظیر بیان ایشان با یک مقدار اصطلاحات بیشتر و بعضی از تعبیراتی که چه‌بسا انسان را از واقعیت مسائل دور می‌کند، بیانی است که مرحوم محقق عراقی مرحوم 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تقریبا شبیه بیان محقق حائری با یک مقدار توضیحات اضافه که در کلام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ایصال را به صورت قیدیت مطرح کنیم و قضیۀ به صورت قضیۀ تقیدیه و مشروطه باشد، چه‌بسا این اشکالات وارد است، اما ما قضیه را به صورت قضیۀ حینیه مطرح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متعلق به ذات مقدمه شد، امّا در حین ایصال مقدمه به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از ایشان سؤال می‌شود که فرق بین قضیۀ حینیه و قضیۀ شرطیه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حینیه، مضاف‌الیه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در ترتب حکم بر موضوع ندارد، مثل یک عنوان مشیر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مشیرا الی زراره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که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در وجوب مراجعه و سؤال حکم از زراره ندارد، فقط به عنوان مشیر مطرح است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مقدمات ده‌گانۀ ذی المقدمه، آنجایی که ده تا مقدمه داشته باشد، دارای دو حصه و دارای دو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حصّه عبارت از حصّۀ توأمی با سایر مقدمات، که از آن تعبیر به حصّۀ توأمه یعنی همراه و همگام با سایر مقدمات و یک شعبه و حصّه هم غیر توأمه و غیر همراه با مقدمات است، مثل این‌که مثلا هر مقدمه‌ای دو رقم وجود دارد و دو نحو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 وجودش وجود توأم و همراه با سایر مقدمات است و یک نحو وجودش وجود غیر توأم 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حصّۀ غیر توأمی با سایر مقدمات است</w:t>
      </w:r>
      <w:r>
        <w:rPr>
          <w:rFonts w:eastAsia="IRNazanin" w:cs="IRNazanin"/>
          <w:color w:val="111111"/>
          <w:sz w:val="28"/>
          <w:szCs w:val="28"/>
          <w:rtl w:val="true"/>
          <w:lang w:bidi="fa-IR"/>
        </w:rPr>
        <w:t>.</w:t>
      </w:r>
      <w:bookmarkStart w:id="1404" w:name="pg13679_133962"/>
    </w:p>
    <w:p>
      <w:pPr>
        <w:pStyle w:val="BookText"/>
        <w:rPr/>
      </w:pPr>
      <w:bookmarkEnd w:id="1404"/>
      <w:r>
        <w:rPr>
          <w:rFonts w:ascii="IRNazanin" w:hAnsi="IRNazanin" w:eastAsia="IRNazanin"/>
          <w:color w:val="111111"/>
          <w:sz w:val="28"/>
          <w:sz w:val="28"/>
          <w:szCs w:val="28"/>
          <w:rtl w:val="true"/>
          <w:lang w:bidi="fa-IR"/>
        </w:rPr>
        <w:t>ایشان در ادامۀ توجیه کلام صاحب فصول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به آن حصّۀ توأمه متعلق شده است، نه به حصّۀ غیر توأمه و معنای تعلق وجوب به حصۀ توأمه تقیید نیست، آنجایی که این مقدمه همراه با سایر مقدمات است باز همان مقدمه است، نه اینکه ذاتش تغییر کرد، نه اینکه قیدی همراهش آمد و بواسطه قید تبدّل پیدا کرد، این همان مقدمه است، مقدمه چه همراه باشد با سایر مقدمات و چه همراه نباشد، ذات مقدمه همان مقدمه است، منتها وجوب غیری به این شعبه و به این ستون و به این حصّه متعلق شده است و وقتی هم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به این حصّه متعلق شد، معتقدیم که حتی مثلا نظر صاحب فصول هم همین است، که اینجایی که ده تا مقدمه داریم، ما ده وجوب غیری نداریم، یک وجوب غیری داریم، ولو اینکه ده تا مقدمه وجود دارد، منتها نحوۀ ارتباط این وجوب غیری واحد با این ده تا مقدمه مثل نحوۀ ارتباط وجوب نفسی متعلق به صلاة نسبت به اجزاء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تشبیه دو حیثیت وجود دارد و در دو حیثش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تشبیه به مسألۀ امر نفسی متعلق به اجزاء صلاة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امر نفسی متعلق به اجزاء صلاة، امر واحد است، تعدد امر مطرح نیست، لکن در عین اینکه این امر واحد است، منبسط می‌شود بر اجزاء صلاة و مثل یک پوشش واحدی که ده نفر را پوشش می‌کند، اگر یک پوشش واحدی ده نفر را پوشش کرد، اینجا پوشش متعدد نیست، آن پوشش واحد است، منتها ده نفر زیر این پوشش قرار گرفتند به طوری که نصیب هرکدام از این ده نفر، یک جزء از این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امر متعلق به صلاة هم مسأله این‌طور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واحد متعلق بالمرکب منبسط علی الاجزاء و لکل جزء سهم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اجزاء نصیبش بعض از این امر واحد است و مانعی ندارد که شیء در عین این‌که واحد باشد ابعاض متعدده و متکثره داشته باشد</w:t>
      </w:r>
      <w:r>
        <w:rPr>
          <w:rFonts w:eastAsia="IRNazanin" w:cs="IRNazanin"/>
          <w:color w:val="111111"/>
          <w:sz w:val="28"/>
          <w:szCs w:val="28"/>
          <w:rtl w:val="true"/>
          <w:lang w:bidi="fa-IR"/>
        </w:rPr>
        <w:t>.</w:t>
      </w:r>
    </w:p>
    <w:p>
      <w:pPr>
        <w:pStyle w:val="Heading3"/>
        <w:numPr>
          <w:ilvl w:val="2"/>
          <w:numId w:val="1"/>
        </w:numPr>
        <w:rPr/>
      </w:pPr>
      <w:bookmarkStart w:id="1405" w:name="__RefHeading___Toc678417_1468164448"/>
      <w:bookmarkStart w:id="1406" w:name="_Toc523"/>
      <w:bookmarkEnd w:id="1405"/>
      <w:r>
        <w:rPr>
          <w:rtl w:val="true"/>
        </w:rPr>
        <w:t>تشبیه مقام به امر نفسی</w:t>
      </w:r>
      <w:bookmarkEnd w:id="1406"/>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مسألۀ امر نفسی تشبیه می‌کنیم، اینجا هم که یک ذی المقدمه‌ای ده تا مقدمه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غیری است منتها این وجوب غیری بر مقدمات منبسط می‌شود و هر مقدمه‌ای از این مقدمات ده‌گانه بعض از این امر غیری نصیب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مقدمة له وجوب غیری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 واحد، متعلق بمجموع المقدمات و لکل واحدة المقدمات بعض الامر الغیری المتعلق بالمجموع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تشبیه در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وقتی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الامر به رکوع متعلق است، اینجا سؤال می‌شود که آیا به رکوع مطلقا بعض الامر متعلق است، ولو سجود و سایر اجزاء هم همراهش نباشند؟ ولو رکوع به تنهائی هم باشد بعض الامر به آن متعلق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الامر به رکوع مقیدا بسائر</w:t>
      </w:r>
      <w:bookmarkStart w:id="1407" w:name="pg13679_133963"/>
    </w:p>
    <w:p>
      <w:pPr>
        <w:pStyle w:val="BookText"/>
        <w:rPr/>
      </w:pPr>
      <w:bookmarkEnd w:id="1407"/>
      <w:r>
        <w:rPr>
          <w:rFonts w:ascii="IRNazanin" w:hAnsi="IRNazanin" w:eastAsia="IRNazanin"/>
          <w:color w:val="111111"/>
          <w:sz w:val="28"/>
          <w:sz w:val="28"/>
          <w:szCs w:val="28"/>
          <w:rtl w:val="true"/>
          <w:lang w:bidi="fa-IR"/>
        </w:rPr>
        <w:t>الاجزاء متعلق است که بعض امر نفسی به هر جزئی که متعلق می‌شود، یک قید هم همراهش است، بعض امر نفسی به رکوع مقیّد به انضمام سایر اجزاء هم نیست بلکه یک مطلب سوم است و آن اینکه رکوع دو حال دارد، رکوع دو حصّه دارد،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رکوع، رکوعی است که همراه با سایر اجزاء است، یک‌وقت رکوع همراه با سایر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امر نفسی متعلق به این حصّۀ از رکوع است، که توأم با سایر اجزاء باشد و همراه با سایر اجزاء؛ نه تقیید مطرح است و نه مسألۀ فقدان سایر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نیست، اطلاق به نحوی که سایر اجزاء هم نباشند،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رکنی است، یعنی یک ستون خاصی است و آن این است که رکوع با سایر اجزاء است، کانّ یک وجود مخصوصی است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بعض الامر به این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همینطور است، 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امر غیری به هر مقدمه‌ای متعلق است، نه به معنای این است که المقدمه ولو این‌که سایر مقدمات همراهش نباشد، نه به معنای این است که المقدمه مقید باشد به این‌که سایر مقدمات هم همراهش باشد، بلکه یک مسألۀ سوم است و آن مقدمه به عنوان این حصّۀ خاص و آن حصّۀ توأمۀ با سایر مقدمات، این شعبۀ خاص و این کانّ وجود خاص از مقدمه متعلق امر غیری است، این با بیان مرحوم محقق حائری نزدیک به هم است، منتها این توضیحات بیشتر در کلام ایشان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کلام را ملاحظه کنیم و ببینیم آیا این راهی که این دو بزرگوار در پیش گرفتند، نسبت به صاحب فصول، بر فرضی که آن اشکالات وارد باشد آیا حل اشکال می‌کند، یا اینکه حل اشکال نمی‌کند</w:t>
      </w:r>
      <w:r>
        <w:rPr>
          <w:rFonts w:eastAsia="IRNazanin" w:cs="IRNazanin"/>
          <w:color w:val="111111"/>
          <w:sz w:val="28"/>
          <w:szCs w:val="28"/>
          <w:rtl w:val="true"/>
          <w:lang w:bidi="fa-IR"/>
        </w:rPr>
        <w:t>.</w:t>
      </w:r>
    </w:p>
    <w:p>
      <w:pPr>
        <w:pStyle w:val="Heading3"/>
        <w:numPr>
          <w:ilvl w:val="2"/>
          <w:numId w:val="1"/>
        </w:numPr>
        <w:rPr/>
      </w:pPr>
      <w:bookmarkStart w:id="1408" w:name="__RefHeading___Toc678419_1468164448"/>
      <w:bookmarkStart w:id="1409" w:name="_Toc524"/>
      <w:bookmarkEnd w:id="1408"/>
      <w:r>
        <w:rPr>
          <w:rtl w:val="true"/>
        </w:rPr>
        <w:t>پرسش</w:t>
      </w:r>
      <w:r>
        <w:rPr>
          <w:rtl w:val="true"/>
        </w:rPr>
        <w:t>:</w:t>
      </w:r>
      <w:bookmarkEnd w:id="1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توجیه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با بیان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تقیید مقدمه به قید ایصال به نحو قضیۀ حنییه را توضیح دهید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تشبیه مقام به امر نفسی را از نظر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1410" w:name="pg13679_133964"/>
    </w:p>
    <w:p>
      <w:pPr>
        <w:pStyle w:val="Heading2"/>
        <w:numPr>
          <w:ilvl w:val="1"/>
          <w:numId w:val="1"/>
        </w:numPr>
        <w:rPr/>
      </w:pPr>
      <w:bookmarkStart w:id="1411" w:name="__RefHeading___Toc678421_1468164448"/>
      <w:bookmarkStart w:id="1412" w:name="_Toc525"/>
      <w:bookmarkEnd w:id="1410"/>
      <w:bookmarkEnd w:id="1411"/>
      <w:r>
        <w:rPr>
          <w:rtl w:val="true"/>
        </w:rPr>
        <w:t>درس چهارصد و یازدهم</w:t>
      </w:r>
      <w:bookmarkEnd w:id="1412"/>
    </w:p>
    <w:p>
      <w:pPr>
        <w:pStyle w:val="Heading3"/>
        <w:numPr>
          <w:ilvl w:val="2"/>
          <w:numId w:val="1"/>
        </w:numPr>
        <w:rPr/>
      </w:pPr>
      <w:bookmarkStart w:id="1413" w:name="__RefHeading___Toc678423_1468164448"/>
      <w:bookmarkStart w:id="1414" w:name="_Toc526"/>
      <w:bookmarkEnd w:id="1413"/>
      <w:r>
        <w:rPr>
          <w:rtl w:val="true"/>
        </w:rPr>
        <w:t>اشاره</w:t>
      </w:r>
      <w:bookmarkEnd w:id="14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15" w:name="__RefHeading___Toc678425_1468164448"/>
      <w:bookmarkStart w:id="1416" w:name="_Toc527"/>
      <w:bookmarkEnd w:id="1415"/>
      <w:r>
        <w:rPr>
          <w:rtl w:val="true"/>
        </w:rPr>
        <w:t>خلط بین مقام ثبوت و اثبات در کلام مرحوم محقق حائری</w:t>
      </w:r>
      <w:r>
        <w:rPr>
          <w:rtl w:val="true"/>
        </w:rPr>
        <w:t>(</w:t>
      </w:r>
      <w:r>
        <w:rPr>
          <w:rtl w:val="true"/>
        </w:rPr>
        <w:t>ره</w:t>
      </w:r>
      <w:r>
        <w:rPr>
          <w:rtl w:val="true"/>
        </w:rPr>
        <w:t>)</w:t>
      </w:r>
      <w:bookmarkEnd w:id="1416"/>
    </w:p>
    <w:p>
      <w:pPr>
        <w:pStyle w:val="BookText"/>
        <w:rPr/>
      </w:pPr>
      <w:r>
        <w:rPr>
          <w:rFonts w:ascii="IRNazanin" w:hAnsi="IRNazanin" w:eastAsia="IRNazanin"/>
          <w:color w:val="111111"/>
          <w:sz w:val="28"/>
          <w:sz w:val="28"/>
          <w:szCs w:val="28"/>
          <w:rtl w:val="true"/>
          <w:lang w:bidi="fa-IR"/>
        </w:rPr>
        <w:t>دو توجیه برای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منظور اینکه کلام ایشان را از آن اشکالات محفوظ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 را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حوزۀ علمیه قم کردند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لحاظ ایصال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متعلق به مقدمه است، اما در لحاظ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ایصال را به این صورت معنا می‌کردند، که مقدمات جداجدا ملاحظه نشود، بلکه با هم ملاحظه شود و وقتی‌که باهم ملاحظه می‌شود باید آن جهت سنخیت و آن حیث مشترک بین اینها ملاحظه شود و آن جهت مشترک بین مقدمات غیر از مسألۀ ایصال بذی المقدمه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با لحاظ ایصال، وجوب پیدا می‌کند، اما قید ایصال مدخلیتی در متعلق وجوب غیری ندارد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بحث مربوط به مقام ثبوت است نه مقام اثبات، در مقام اثبات اهمال امکان دارد، اجمال امکان دارد، لذا یکی از مقدمات حکمت این است که مولا در مقام بیان باشد، نه در مقام اهمال و اجمال، معنایش این است که در مرحلۀ اثبات و تبیین و بیان، دو صورت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متکلّم</w:t>
      </w:r>
    </w:p>
    <w:p>
      <w:pPr>
        <w:pStyle w:val="BookText"/>
        <w:rPr/>
      </w:pPr>
      <w:r>
        <w:rPr>
          <w:rFonts w:ascii="IRNazanin" w:hAnsi="IRNazanin" w:eastAsia="IRNazanin"/>
          <w:color w:val="111111"/>
          <w:sz w:val="28"/>
          <w:sz w:val="28"/>
          <w:szCs w:val="28"/>
          <w:rtl w:val="true"/>
          <w:lang w:bidi="fa-IR"/>
        </w:rPr>
        <w:t>در مقام بیان همۀ خصوصیاتی است که در متعلق حکمش مدخلیت دارد، که از آن تعبیر به مقام بیان می‌کنید، یک‌وقت این است که در مقام بیان همۀ خصوصیات نیست، فقط اجمالا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بگوید و عبور کند، بدون این‌که خصوصیات معتبرۀ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 شرطا او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امّا در مقام ثبوت، دیگر اهمال و اجمال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باید همه‌چیزش مشخص و معیّن باشد، یعنی نمی‌دانیم این‌طوری تعبیر کنیم،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 ثبوت ممکن است مجمل یا مهمل باشد به حسب تبیین امکان دارد، اما به حسب واقعیت یا این است که غرض مولا به عتق رقبۀ مؤمنه متعلق است، یا این‌که غرض مولا به عتق مطلق الرقبه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سوّمی که معلوم نباشد ثبوتا که غرض به مطلق متعلق است یا به مقیّد، قابل تصویر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از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رابطۀ با لحاظ ایصال این است که بالاخره ثبوتا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غیری مقدمی چیست؟ با هر دیدی این مقدمه را دیده باشید و با هر لحاظی این مقدمه را ملاحظه کرده باشید؛ آیا بعد از آن‌که ایصال لحاظ شد، بالاخره متعلق وجوب غیری مولوی شرعی مقدمی چیست؟ آیا غیر از دو احتمال، احتمال سومی مطرح است یا باید بگویید که بذات مقدمه و به مطلق مقدمه وجوب غیری متعلق شده است، همان‌طوری که مشهور قائل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یرجع الی کلام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مقدمۀ با قید ایصال متعلق شده است، که تقیید در متعلق وجوب دخالت دارد، این همان چیزی است که آن اشکالات به آن توجه پیدا کرد، گرچه اشکالات را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می‌خواهید جواب از اشکالات را با توجیه کلام صاحب فصول بدهید و با توجیه می‌خواهید این کلام را از مسیر آن اشکالات دور 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شقّ سومی ثبوتا وجود دارد؟ وجوب غیری به چه متعلق شده است، این مقدمه را با هر دیدی می‌خواهید نگاه کنید و با هر عینکی می‌خواهید ملاحظه کنید، بحث در کیفیت لحاظ نیست، بحث در متعلق وجوب است، بعد از هر نوع لحاظی که مطرح باشد؛ وجوب را مولا به چه متعلق کرده است؟ با لحاظ ایصال به قول شما مقدمه را دیده است اما الان که وجوب را می‌خواهد متعلق کند آیا به ذات مقدمه و به تعبیر مشهور به مطلق مقدمه متعلق شده است یا به مقدمۀ با قید ایصال، اما نه مطلق است و نه مقید را به حسب مقام ثبوت نمی‌توانیم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یک‌چیزی نه مطلق باشد نه مقید باشد، در مقام اثبات امکان دارد آنجایی که اهمال است، که معنای اهمال نه اطلاق است و نه تقیید اما ثبوتا که نمی‌شود نه اطلاق باشد و نه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آیا شق سومی به حسب مقام ثبوت تصویر می‌کنید؟</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کلمۀ موصله را از دائرۀ قیدیت بیرون بیاورید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موصله بگذارید، فقط عبارت را عوض می‌کند، تعبیر را تغییر می‌دهد، اما واقعیت مسأله و حقیقت مطلب با</w:t>
      </w:r>
      <w:bookmarkStart w:id="1417" w:name="pg13679_133966"/>
    </w:p>
    <w:p>
      <w:pPr>
        <w:pStyle w:val="BookText"/>
        <w:rPr/>
      </w:pPr>
      <w:bookmarkEnd w:id="1417"/>
      <w:r>
        <w:rPr>
          <w:rFonts w:ascii="IRNazanin" w:hAnsi="IRNazanin" w:eastAsia="IRNazanin"/>
          <w:color w:val="111111"/>
          <w:sz w:val="28"/>
          <w:sz w:val="28"/>
          <w:szCs w:val="28"/>
          <w:rtl w:val="true"/>
          <w:lang w:bidi="fa-IR"/>
        </w:rPr>
        <w:t>این لحاظها و با این عینکها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هرطوری مقدمه ملاحظه شود، وجوبش به چه متعلق است؟ غیر از مطلق و قید، امر سومی در اینجا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وجوب غیری، عبارت از مطلق المقدمه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کلام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مع قید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 همان چیزی بود که اشکالات به آن توجه داشت، شما می‌خواهید آن را توجیه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یک‌چیز برزخی که نه مطلق باشد و نه مقیّد باشد، به حسب مقام ثبوت نمی‌توانیم تصور کنیم و فکر کنیم که یک مطلب سومی وجود دارد که نه کلام مشهور است و نه ظاهر کلام فصول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توجیه لکلام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اشکالات به دور می‌دارد، این یک امر قابل تصوری نیست</w:t>
      </w:r>
      <w:r>
        <w:rPr>
          <w:rFonts w:eastAsia="IRNazanin" w:cs="IRNazanin"/>
          <w:color w:val="111111"/>
          <w:sz w:val="28"/>
          <w:szCs w:val="28"/>
          <w:rtl w:val="true"/>
          <w:lang w:bidi="fa-IR"/>
        </w:rPr>
        <w:t>.</w:t>
      </w:r>
    </w:p>
    <w:p>
      <w:pPr>
        <w:pStyle w:val="Heading3"/>
        <w:numPr>
          <w:ilvl w:val="2"/>
          <w:numId w:val="1"/>
        </w:numPr>
        <w:rPr/>
      </w:pPr>
      <w:bookmarkStart w:id="1418" w:name="__RefHeading___Toc678427_1468164448"/>
      <w:bookmarkStart w:id="1419" w:name="_Toc528"/>
      <w:bookmarkEnd w:id="1418"/>
      <w:r>
        <w:rPr>
          <w:rtl w:val="true"/>
        </w:rPr>
        <w:t>رجوع کلام مرحوم محقق عراقی</w:t>
      </w:r>
      <w:r>
        <w:rPr>
          <w:rtl w:val="true"/>
        </w:rPr>
        <w:t>(</w:t>
      </w:r>
      <w:r>
        <w:rPr>
          <w:rtl w:val="true"/>
        </w:rPr>
        <w:t>ره</w:t>
      </w:r>
      <w:r>
        <w:rPr>
          <w:rtl w:val="true"/>
        </w:rPr>
        <w:t xml:space="preserve">) </w:t>
      </w:r>
      <w:r>
        <w:rPr>
          <w:rtl w:val="true"/>
        </w:rPr>
        <w:t>به کلام محقق حائری</w:t>
      </w:r>
      <w:r>
        <w:rPr>
          <w:rtl w:val="true"/>
        </w:rPr>
        <w:t>(</w:t>
      </w:r>
      <w:r>
        <w:rPr>
          <w:rtl w:val="true"/>
        </w:rPr>
        <w:t>ره</w:t>
      </w:r>
      <w:r>
        <w:rPr>
          <w:rtl w:val="true"/>
        </w:rPr>
        <w:t>)</w:t>
      </w:r>
      <w:bookmarkEnd w:id="1419"/>
    </w:p>
    <w:p>
      <w:pPr>
        <w:pStyle w:val="BookText"/>
        <w:rPr/>
      </w:pPr>
      <w:r>
        <w:rPr>
          <w:rFonts w:ascii="IRNazanin" w:hAnsi="IRNazanin" w:eastAsia="IRNazanin"/>
          <w:color w:val="111111"/>
          <w:sz w:val="28"/>
          <w:sz w:val="28"/>
          <w:szCs w:val="28"/>
          <w:rtl w:val="true"/>
          <w:lang w:bidi="fa-IR"/>
        </w:rPr>
        <w:t>کلام محقق عراقی هم به همین برمی‌گردد، ایشان در اول کلامش به قضیۀ حینیه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حینیه همانطوری که در منطق متعرض هستند؛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در ترتب حکم و تعلق حکم ندارد و همانطوری که قبلا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اشاره و عنوان مشیر مطرح است و عناوینی که خاصیتشان مشیریت باشد هیچ‌گونه مدخلیتی در ترتب حکم ندارند، مثل همان مثالی که اشاره شد،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در مسائل و احکام به چه کسی مراجعه کنیم؟ امام در حالی‌که اشاره کرد به زراره، به این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باد به این کسی که آنجا نشسته، خوب پیداست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بعنوان اشارۀ به تعیین موضوع مدخلیت دارد و الاّ در اصل لزوم مراجعۀ به زراره و استفادۀ حکم از او هیچ‌گونه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حینیه عینا همین معناست، آن حین فقط یک تبیینی است، یک اشاره‌ای است، یک معرفی است بدون این‌که دخالتی در حکم داشته باشد مثل اینکه در تعبیرات عرفیۀ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موقعی وارد منزل ما شد که در آن حین عمرو از منزل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عمرو هیچ مدخلیتی در ورود زید ندارد، لیکن برای این‌که بیشتر مسأله را تعریف کرده باشید و خصوصیات را روشن کرده باشید، این معنا را بیان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صدر کلامشان قضیۀ حینیه را مطرح کردند که قضیۀ حینیه باطنش همان قضیۀ مطلقه است با یک اشارۀ بیشتر و یک معرفی بیشتر، اما از نظر ترتب حکم بر موضوع و ثبوت محمول برای موضوع، هیچ‌گونه فرقی بین قضیۀ مطلقه و قضیۀ حینیه نیست</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دنبال کلامشان به جای قضیۀ حینیه عنوان حصّۀ توأمه را مطرح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به آن حصّه‌ای از مقدمه تعلق می‌گیرد که توأم با سایر مقدمات باشد، که در نتیجه مثلا ذی المقدمه بر آن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حصّه‌ای که ذکر می‌کنید باطنش همان تقیید است، اگر مسألۀ تقیید را کنار ببریم، حصّه چه‌طوری حاصل می‌شود؟ عنوان حصّه معنایش این است که</w:t>
      </w:r>
    </w:p>
    <w:p>
      <w:pPr>
        <w:pStyle w:val="BookText"/>
        <w:rPr/>
      </w:pPr>
      <w:r>
        <w:rPr>
          <w:rFonts w:ascii="IRNazanin" w:hAnsi="IRNazanin" w:eastAsia="IRNazanin"/>
          <w:color w:val="111111"/>
          <w:sz w:val="28"/>
          <w:sz w:val="28"/>
          <w:szCs w:val="28"/>
          <w:rtl w:val="true"/>
          <w:lang w:bidi="fa-IR"/>
        </w:rPr>
        <w:t>یک مطلقی تجزّی پیدا کند و تشعّب پیدا کند، آیا مطلق اگر بخواهد تشعّب پیدا کند، غیر از تقیید، راه دیگری برای تحصّص و تشعّب آن وجود 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می‌کنیم که چطوری می‌شود که از یک‌طرف، تشعّب و تحصص تحقق پیدا کند، حصّه حاصل شود و از طرف دیگر تقیید هم وجود نداشته باشد؟ جمع بکنیم بین تحصص و تشعّب و بین عدم تقیّد؟ چطوری بین اینها می‌توانیم جمع کنیم؟ همیشه تحصص با تقیید حاصل می‌شود، تحصص با ممیز حاصل می‌شود،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عالم و اما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تقسیم چطوری حاصل می‌شود؟ این دو شعبه کردن انسان را به عالم و جاهل، غیر از مسألۀ تقیید، آیا راه دیگری دارد؟ یعنی آیا می‌توانیم بگوییم که انسان دو شعبه دارد، اما قید علم در شعبۀ عالم بودن انسان مدخلیت ندارد؟ یا جهل در تحقق شعبۀ جاهل دخالت ندارد؟ آیا می‌شود حصّۀ عالم در انسان غیر از حصّۀ جاهل باشد و مع ذلک علم و جهل هم نقشی به صورت تقیید نداشته باشند یا این‌که عالم یعنی آن انسانی که مقیّد به علم است، متصف بانّه عالم است و جاهل عکس و نقطۀ مقابل این است؟</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انسان تحت‌تأثیر اصطلاح قرار نگیرد، چون گاهی اصطلاحات طوری آدم را منحرف می‌کند که انسان خیال می‌کند، مافوق فهم انسان است، دیگر فهمش کوتاه است از این‌که بتواند این اصطلاحات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واقعیت مسأله را ملاحظه کنیم، واقعیت این است که همان قید ایصال که در کلام صاحب فصول به عنوان قیدیت مطرح است و مقصود ایشان از مقدمۀ موصله، همان مقیدۀ به ایصال است، همان را برداشتند و اصطلاح حصّۀ توأمه، یا قضیۀ حینیه کنارش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عباراتنا شتّی و حسنک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یکی است، اما عبارات تغییر پیدا کرده است، در حالی‌که در مسائل، مخصوصا مسائلی که مربوط به مقام ثبوت قضایاست، نه مربوط به مقام اثبات که فعلا هم در رابطۀ با مقام ثبوت بحث داریم، باید واقعیات مسائل را بررسی کنیم و تحت‌تأثیر این عناوین و عبارات و اصطلاحات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اگر مقصود ایشان از حصّۀ توأمه، همان تقیید است که جز با تقیید هم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یرجع الی قید الایصال الذی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فرضا ایشان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حصّۀ توأمه، تقیید مطرح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مطلق المقدمه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یرجع الی کلام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حصّۀ توأمه می‌توانیم یک چیزی درست کنیم که نه حرف مشهور باشد که مطلق مقدمه را متعلق وجوب غیری می‌داند و نه تقیید به ایصال باشد؟ یک‌چیز سومی به حسب مقام ثبوت نمی‌توانیم تصور کنیم و عرض کردیم نمی‌شود هم در مقام ثبوت اهمال و اجمالی در کار باشد، اهمال و اجمال مربوط به عالم بیان و عالم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مرحلۀ ثبوت نه مطلق است و نه مقید، شیء سومی تصور نمی‌شود، حالا به اصطلاحش هم کاری نداشته باشیم، آن شیء</w:t>
      </w:r>
      <w:bookmarkStart w:id="1420" w:name="pg13679_133968"/>
    </w:p>
    <w:p>
      <w:pPr>
        <w:pStyle w:val="BookText"/>
        <w:rPr/>
      </w:pPr>
      <w:bookmarkEnd w:id="1420"/>
      <w:r>
        <w:rPr>
          <w:rFonts w:ascii="IRNazanin" w:hAnsi="IRNazanin" w:eastAsia="IRNazanin"/>
          <w:color w:val="111111"/>
          <w:sz w:val="28"/>
          <w:sz w:val="28"/>
          <w:szCs w:val="28"/>
          <w:rtl w:val="true"/>
          <w:lang w:bidi="fa-IR"/>
        </w:rPr>
        <w:t>سوم چیست؟ یک مطلق است یا یک مقید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 است و نه مقید، پس چیست آن شیء سومی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مطلقا و لا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است که قابل تصور نیست و نمی‌تواند چنین امری به حسب مقام ثبوت وجود داشته باشد</w:t>
      </w:r>
      <w:r>
        <w:rPr>
          <w:rFonts w:eastAsia="IRNazanin" w:cs="IRNazanin"/>
          <w:color w:val="111111"/>
          <w:sz w:val="28"/>
          <w:szCs w:val="28"/>
          <w:rtl w:val="true"/>
          <w:lang w:bidi="fa-IR"/>
        </w:rPr>
        <w:t>.</w:t>
      </w:r>
    </w:p>
    <w:p>
      <w:pPr>
        <w:pStyle w:val="Heading3"/>
        <w:numPr>
          <w:ilvl w:val="2"/>
          <w:numId w:val="1"/>
        </w:numPr>
        <w:rPr/>
      </w:pPr>
      <w:bookmarkStart w:id="1421" w:name="__RefHeading___Toc678429_1468164448"/>
      <w:bookmarkStart w:id="1422" w:name="_Toc529"/>
      <w:bookmarkEnd w:id="1421"/>
      <w:r>
        <w:rPr>
          <w:rtl w:val="true"/>
        </w:rPr>
        <w:t>مراد صاحب فصول از قیدیت ایصال مقدمه</w:t>
      </w:r>
      <w:bookmarkEnd w:id="1422"/>
    </w:p>
    <w:p>
      <w:pPr>
        <w:pStyle w:val="BookText"/>
        <w:rPr/>
      </w:pPr>
      <w:r>
        <w:rPr>
          <w:rFonts w:ascii="IRNazanin" w:hAnsi="IRNazanin" w:eastAsia="IRNazanin"/>
          <w:color w:val="111111"/>
          <w:sz w:val="28"/>
          <w:sz w:val="28"/>
          <w:szCs w:val="28"/>
          <w:rtl w:val="true"/>
          <w:lang w:bidi="fa-IR"/>
        </w:rPr>
        <w:t>خلاصه از حرفهایی که از اول بحث کلام صاحب فصول تا اینجا زدیم، به این نتیجه رسیدیم که کلام صاحب فصول همان مسألۀ قیدیت ایصال را، آن‌هم در واجب، آن‌هم به آن معنایی که بیان کردیم، نه به آن معنایی که مرحوم آخوند معنا کردند، که باز مجددا بیان ایشان هم به یک مناسبتی مطرح خواهد شد، ظاهر کلام صاحب فصول این است که قید ایصال مدخلیت در واجب دارد و هیچ گونه از آن اشکالات دور و تسلسل و امثال ذلک هم به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با صاحب فصول نشست از نظر مقام اثبات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اثبات یک دلیل محکمی آورده بود که نتوانستیم از آن دلیل جواب بدهیم، طبعا باید حرف صاحب فصول را بپذیریم اما اگر ادلۀ ایشان به حسب مقام اثبات، قابل اثبات این مطلب نبود، ولو این‌که اگر نظر مقام ثبوت هم اشکالی به ایشان وارد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 کل ما لا یکون مستحیلا فی مقام الثبوت واقعا فی مقام الاثبات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مقام ثبوت ممکن است هیچ مانعی نداشته باشد، اما در مقام اثبات نتواند ایشان اثبات کند این مطلب را لذا بحث را با ایشان متمرکز می‌کنیم در مقام اثبات</w:t>
      </w:r>
      <w:r>
        <w:rPr>
          <w:rFonts w:eastAsia="IRNazanin" w:cs="IRNazanin"/>
          <w:color w:val="111111"/>
          <w:sz w:val="28"/>
          <w:szCs w:val="28"/>
          <w:rtl w:val="true"/>
          <w:lang w:bidi="fa-IR"/>
        </w:rPr>
        <w:t>.</w:t>
      </w:r>
    </w:p>
    <w:p>
      <w:pPr>
        <w:pStyle w:val="Heading3"/>
        <w:numPr>
          <w:ilvl w:val="2"/>
          <w:numId w:val="1"/>
        </w:numPr>
        <w:rPr/>
      </w:pPr>
      <w:bookmarkStart w:id="1423" w:name="__RefHeading___Toc678431_1468164448"/>
      <w:bookmarkStart w:id="1424" w:name="_Toc530"/>
      <w:bookmarkEnd w:id="1423"/>
      <w:r>
        <w:rPr>
          <w:rtl w:val="true"/>
        </w:rPr>
        <w:t>رجوع به وجدان در کلام صاحب فصول در مقام اثبات</w:t>
      </w:r>
      <w:bookmarkEnd w:id="1424"/>
    </w:p>
    <w:p>
      <w:pPr>
        <w:pStyle w:val="BookText"/>
        <w:rPr/>
      </w:pPr>
      <w:r>
        <w:rPr>
          <w:rFonts w:ascii="IRNazanin" w:hAnsi="IRNazanin" w:eastAsia="IRNazanin"/>
          <w:color w:val="111111"/>
          <w:sz w:val="28"/>
          <w:sz w:val="28"/>
          <w:szCs w:val="28"/>
          <w:rtl w:val="true"/>
          <w:lang w:bidi="fa-IR"/>
        </w:rPr>
        <w:t>در مقام اثبات مرحوم آخوند در کفایه تقریبا یک صفحه ادلۀ صاحب فصول را بیان کردند، که ما از دلیلهای ایشان عمده‌اش را ذکر می‌کنیم که آن دلیل آخری است که ایشان از راه وجدان و صراحت وجدان وارد شده است و خواسته مسأله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الوجدان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اگر انسان ارادۀ غیریه‌اش به یک شیئی متعلق شد، یعنی شیئی را برای رسیدن به مطلوب نفسی متعلق وجوب و طلب و ارادۀ غیریه‌اش قرار دهد، که اگر از او بپرسند که این نصب سلم را برای چه می‌خواهید؟ آیا نصب سلم را نذر کردی؟ یک غایت نفسیه بر نصب سلم مترتب است، می‌گوید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یک مطلوب نفسی و یک هدف اصلی ارادۀ غیری و وجوب غیری متعلق شده است و آن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شرائط به وجدان مراجعه کنید، آیا وجدان حکم می‌کند به این‌که اگر نصب سلّم در خارج تحقق پیدا کند بدون این‌که دنبال آن مطلوب نفسی تحقق پیدا کند، آیا این نصب سلّم جدای از مطلوب نفسی هیچ‌گونه مطلوبیتی برای</w:t>
      </w:r>
    </w:p>
    <w:p>
      <w:pPr>
        <w:pStyle w:val="BookText"/>
        <w:rPr/>
      </w:pPr>
      <w:r>
        <w:rPr>
          <w:rFonts w:ascii="IRNazanin" w:hAnsi="IRNazanin" w:eastAsia="IRNazanin"/>
          <w:color w:val="111111"/>
          <w:sz w:val="28"/>
          <w:sz w:val="28"/>
          <w:szCs w:val="28"/>
          <w:rtl w:val="true"/>
          <w:lang w:bidi="fa-IR"/>
        </w:rPr>
        <w:t>مولا دارد یا وجودش از نظر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کالحجر فی جنب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اثری بر آن بار نشده است، فایده‌ای بر آن مترتب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دلیل صاحب فصول در مقام اثبات احالۀ به وجدان و قضاوت و صراحت وجدان است، به این کیفیتی که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ضمن این‌که از ادلۀ صاحب فصول جواب می‌دهند، که آنها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وجه اخیر دو جواب می‌دهند، مرحوم آخوند، این مسألۀ مقدمۀ موصله را مفصل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جوابشان مبتنی بر همان برداشتی است که از کلام صاحب فصول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ایشان مقدمۀ موصلۀ در کلام صاحب فصول را این‌طوری معنا کرده است، یعنی مقدمه‌ای که خودش ایصال بذی المقدمه داشته باشد، مقدمه‌ای که اثر تکوینی آن ایصال به ذی المقدمه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دارد به علّت تامه آن هم نه اجزاء علت تامه، مجموعۀ علّت تامه، آن‌هم نه در تمامی واجبات، در خصوص واجبات تولیدیه و تسبیبیه که بعد از آن‌که علّت تامه‌اش تحقق پیدا کرد، دیگر ذی المقدمه قهرا و خواه‌ناخواه بر مقدمه ترتب پیدا می‌کند و حتی ارادۀ مکلف هم دیگر هیچ‌گونه دخالت ندارد، دیگر اختیار از مکلف هم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نار را ایجاد کرد و علت تامۀ احراق تحقق پیدا کرد، دیگر انسان نمی‌تواند به نار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من ارادۀ احراق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نار وجود پیدا کرد، مقتضی شرط، عدم المانع و همۀ خصوصیات علت تامۀ احراق وجود پیدا کرد، لا محاله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احراقه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مقدمۀ موصلۀ در کلام صاحب فصول را این‌طوری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اینجا به ایشان اشکال می‌کنند که غرض از مقدمه نمی‌شود ایصال باشد، غرض از مقدمه این است که انسان با وجود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یتمکّن من الوصول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تمکّن دربارۀ هر مقدمه‌ای وجود دارد، آنجایی که به دنبال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 نشود، لکن مقدمه مؤثر در اثر خودش بود، اثرش این بود که با این نصب سلّم مکلف می‌توانسته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 و اگر این نصب سلّم نبود عادتا امکان نداشت و محال عادی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 قبول نداریم که غرض و اثر مترتب بر مقدمه، موصلیت باشد، بلکه غرض و اثر، تمکّن از وصول به ذی المقدمه است و این تمکّن فی جمیع المقدمات، در جمیع اجزاء علت تامه، در واجبات تولیدیه و غیر تولیدیه، همه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جواب اول مبتنی بر همان سوء برداشتی است که ایشان از کلام صاحب فصول کردند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موصلیت را وصف تکوینی و قهری مقدمه قرار نداد، بلکه موصلیت به عنوان یک قید در واجب غیری مطرح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طهارت به عنوان قیدیت برای صلاة مطرح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 نماز بخواند و هم برای نمازش تحصیل طهارت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مقدمۀ موصله هم مسأله اینطور است، آنچه که بر مکلف واجب است، برحسب</w:t>
      </w:r>
      <w:bookmarkStart w:id="1425" w:name="pg13679_133970"/>
    </w:p>
    <w:p>
      <w:pPr>
        <w:pStyle w:val="BookText"/>
        <w:rPr/>
      </w:pPr>
      <w:bookmarkEnd w:id="1425"/>
      <w:r>
        <w:rPr>
          <w:rFonts w:ascii="IRNazanin" w:hAnsi="IRNazanin" w:eastAsia="IRNazanin"/>
          <w:color w:val="111111"/>
          <w:sz w:val="28"/>
          <w:sz w:val="28"/>
          <w:szCs w:val="28"/>
          <w:rtl w:val="true"/>
          <w:lang w:bidi="fa-IR"/>
        </w:rPr>
        <w:t>نظر صاحب فصول، نصب سلّم مطلق نیست، بلکه نصب سلّم با قید ایصال، یعنی آوردن ذی المقدمه لذا می‌گفتیم که اگر یک نصب سلّم مجردی تحقق پیدا کرد،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بود و در خارج محقق شد، باید منتظر باشیم، اگر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کشف می‌کنیم از این‌که نصب سلّم هم واجب غیری بود، برای این‌که قیدش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نصب سلّم مجردی واقع شد و به دنبال آن ایصال تحقق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بارادة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می‌کنیم از این‌که این نصب سلّم هم وجوب غیری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 اولی که مرحوم آخوند از صاحب فصول می‌دهند مبتنی بر برداشت خودشان است و چون آن برداشت غیرصحیح بود، لذا این جواب هم غیرصحیح است، اما عمده، جواب دومی است که ایشان از صاحب فصول می‌دهند</w:t>
      </w:r>
      <w:r>
        <w:rPr>
          <w:rFonts w:eastAsia="IRNazanin" w:cs="IRNazanin"/>
          <w:color w:val="111111"/>
          <w:sz w:val="28"/>
          <w:szCs w:val="28"/>
          <w:rtl w:val="true"/>
          <w:lang w:bidi="fa-IR"/>
        </w:rPr>
        <w:t>.</w:t>
      </w:r>
    </w:p>
    <w:p>
      <w:pPr>
        <w:pStyle w:val="Heading3"/>
        <w:numPr>
          <w:ilvl w:val="2"/>
          <w:numId w:val="1"/>
        </w:numPr>
        <w:rPr/>
      </w:pPr>
      <w:bookmarkStart w:id="1426" w:name="__RefHeading___Toc678433_1468164448"/>
      <w:bookmarkStart w:id="1427" w:name="_Toc531"/>
      <w:bookmarkEnd w:id="1426"/>
      <w:r>
        <w:rPr>
          <w:rtl w:val="true"/>
        </w:rPr>
        <w:t>پرسش</w:t>
      </w:r>
      <w:r>
        <w:rPr>
          <w:rtl w:val="true"/>
        </w:rPr>
        <w:t>:</w:t>
      </w:r>
      <w:bookmarkEnd w:id="1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در رد توجیه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 ارجاع کلام شیخ ضیاء 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کنید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استاد از اخذ قید أیصال در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1428" w:name="pg13679_133971"/>
    </w:p>
    <w:p>
      <w:pPr>
        <w:pStyle w:val="Heading2"/>
        <w:numPr>
          <w:ilvl w:val="1"/>
          <w:numId w:val="1"/>
        </w:numPr>
        <w:rPr/>
      </w:pPr>
      <w:bookmarkStart w:id="1429" w:name="__RefHeading___Toc678435_1468164448"/>
      <w:bookmarkStart w:id="1430" w:name="_Toc532"/>
      <w:bookmarkEnd w:id="1428"/>
      <w:bookmarkEnd w:id="1429"/>
      <w:r>
        <w:rPr>
          <w:rtl w:val="true"/>
        </w:rPr>
        <w:t>درس چهارصد و دوازدهم</w:t>
      </w:r>
      <w:bookmarkEnd w:id="1430"/>
    </w:p>
    <w:p>
      <w:pPr>
        <w:pStyle w:val="Heading3"/>
        <w:numPr>
          <w:ilvl w:val="2"/>
          <w:numId w:val="1"/>
        </w:numPr>
        <w:rPr/>
      </w:pPr>
      <w:bookmarkStart w:id="1431" w:name="__RefHeading___Toc678437_1468164448"/>
      <w:bookmarkStart w:id="1432" w:name="_Toc533"/>
      <w:bookmarkEnd w:id="1431"/>
      <w:r>
        <w:rPr>
          <w:rtl w:val="true"/>
        </w:rPr>
        <w:t>اشاره</w:t>
      </w:r>
      <w:bookmarkEnd w:id="14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33" w:name="__RefHeading___Toc678439_1468164448"/>
      <w:bookmarkStart w:id="1434" w:name="_Toc534"/>
      <w:bookmarkEnd w:id="1433"/>
      <w:r>
        <w:rPr>
          <w:rtl w:val="true"/>
        </w:rPr>
        <w:t>اشکال اثباتی مرحوم آخوند</w:t>
      </w:r>
      <w:r>
        <w:rPr>
          <w:rtl w:val="true"/>
        </w:rPr>
        <w:t>(</w:t>
      </w:r>
      <w:r>
        <w:rPr>
          <w:rtl w:val="true"/>
        </w:rPr>
        <w:t>ره</w:t>
      </w:r>
      <w:r>
        <w:rPr>
          <w:rtl w:val="true"/>
        </w:rPr>
        <w:t xml:space="preserve">) </w:t>
      </w:r>
      <w:r>
        <w:rPr>
          <w:rtl w:val="true"/>
        </w:rPr>
        <w:t>به صاحب فصول</w:t>
      </w:r>
      <w:r>
        <w:rPr>
          <w:rtl w:val="true"/>
        </w:rPr>
        <w:t>(</w:t>
      </w:r>
      <w:r>
        <w:rPr>
          <w:rtl w:val="true"/>
        </w:rPr>
        <w:t>ره</w:t>
      </w:r>
      <w:r>
        <w:rPr>
          <w:rtl w:val="true"/>
        </w:rPr>
        <w:t>)</w:t>
      </w:r>
      <w:bookmarkEnd w:id="1434"/>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اخیر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ادلۀ مدعای ایشان است، دو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اولش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دوم کأنّه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می‌کنیم که غایت و هدف از ارادۀ غیریه‌ای که متعلق به مقدمه می‌شود، نفس توصل الی ذی المقدمة است نه تمکّن از توصل، لکن بحث در این است که اگر مقدمه، لغایت توصّل، وجوب غیری پیدا کرد، آیا لازمه‌اش این است که اگر در یک موردی این غایت بر آن ترتب پیدا نکرد و علّت عدم ترتب غایت هم شیء دیگری بود و کمبود دیگری که ارتباط به این مقدمه ندارد، چرا این مقدمه مطلوبیت غیریه‌اش را از دست بدهد؟ درست است که نصب سلم را برای توصل به کون علی السطح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هذه الغایة و لو لا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مطلوبیت غیریه به نصب سلّم متعلق نمی‌شد، اما حالا که نصب سلّم تحقق پیدا کرده و در رابطۀ با این مقدمه هیچ کمبود و نقصی نیست، بلکه عدم تحقق ذی المقدمة یک منشأ دیگری دارد؛ چرا اینجا نصب سلّم مقدمیت و وجوب غیری متعلق به خودش را از دست بدهد؟ نصب سلّم مطلوبیت غیریه‌اش محفوظ است ولو این‌که غایت هم توصّل بوده، لیکن عدم</w:t>
      </w:r>
    </w:p>
    <w:p>
      <w:pPr>
        <w:pStyle w:val="BookText"/>
        <w:rPr/>
      </w:pPr>
      <w:r>
        <w:rPr>
          <w:rFonts w:ascii="IRNazanin" w:hAnsi="IRNazanin" w:eastAsia="IRNazanin"/>
          <w:color w:val="111111"/>
          <w:sz w:val="28"/>
          <w:sz w:val="28"/>
          <w:szCs w:val="28"/>
          <w:rtl w:val="true"/>
          <w:lang w:bidi="fa-IR"/>
        </w:rPr>
        <w:t>حصول غایت، ارتباطی به نقصی در این مقدمه نداشته، این مقدمه کاملا با تمام خصوصیات و با تمام جهات تحقق پیدا کرده است، چرا مطلوبیت غیریه نداشته باشد؟</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و تحقق آن غایت، در مطلوبیت غیریۀ هر ذی غایتی، مدخلیت دارد، لازمه‌اش این است که غایت هم به عنوان قیدیت در متعلق وجوب غیری اخذ شده باشد و یک وجوب غیری هم متعلق به غایت شود؛ عنوان مقدمه و ذی المقدمة وقتی‌که تبدیل به غایت و ذی الغایه می‌شود مطلب 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ذی المقدمة عنوان غایت پیدا می‌کند و مقدمه ذی الغایه می‌شود، آن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ذی الغایه تعبیر می‌کنند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الغایه، عبارت از مقدمه است و غایت عبارت از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ترتب غایت در مطلوبیت غیریۀ ذی الغایه قیدیت داشته باشد و مدخلیت داشته باشد، لازم می‌آید که پر مطلوبیت غیریه، غایت را هم به عنوان قید ذی الغایه بگیرد، وجوب غیری به آن هم تعلق بگیرد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دیگر نمی‌فرمایند که اجتماع وجوبین در غایت تحقق پیدا می‌کند، مثل یکی از اشکالاتی که در مقام ثبوت به صاحب فصول وارد می‌شد که لازمۀ قول صاحب فصول این بود که وجوب نفسی و وجوب غیری در ذی المقدمة اجتماع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آن‌طور تعبیر نمی‌فرمایند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وجوبان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غایت با اینکه غایت است، مطلوبیت غیریه داشته باشد و این خودش تقریبا بدیهی البطلان و واضح البطلان است؛ برای این‌که آن چیزی که مطلوبیت غیریه دارد، عبارت از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عنوان اصل و اساس مطرح است، معنا ندارد دیگر وجوب غیری و مطلوبیت غیریه پیدا کند، نه به لحاظ اجتماع وجوبین؛ بلکه به لحاظ این‌که دیگر غیری نداریم که این به تبع آن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به یک جایی منتهی بشود که آن مطلوبیت نفسیه و اصلیه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ما نصب سلّم و کون علی السطح بیشتر نداریم، اگر بخواهد این ترتب کون علی السطح به عنوان قیدیت در وجوب غیری نصب سلّم دخالت داشته باشد، لازم می‌آید که کون علی السطح هم مطلوبیت غیریه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 قید مقدمه است؛ قید ذی الغایه است؛ قید واجب غیری است؛ و قید واجب غیری هم طبعا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کسی می‌تواند ملتزم شود به این‌که نصب سلّم، مطلوبیتش مطلوبیت غیریه است؟ پس مطلوبیت نفسیه مربوط به چیست؟ ایشان نمی‌خواهند روی مبنای اجتماع وجوبین تکیه بکنند، شبیه اشکال متقدم روی نفس همین معنا که کون علی السطح بدیهی است که مطلوبیتش، مطلوبیت غیریه نیست، برای این‌که اگر مطلوبیتش مطلوبیت غیریه است، پس آن غیر دیگر چیست؟ غیر از نصب سلّم و کون علی السطح یک مطلب سومی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تای دیگر، برای آن مطلب سوم، مطلوبیت غیریه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محدودۀ همین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و 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435" w:name="pg13679_133973"/>
    </w:p>
    <w:p>
      <w:pPr>
        <w:pStyle w:val="BookText"/>
        <w:rPr/>
      </w:pPr>
      <w:bookmarkEnd w:id="1435"/>
      <w:r>
        <w:rPr>
          <w:rFonts w:ascii="IRNazanin" w:hAnsi="IRNazanin" w:eastAsia="IRNazanin"/>
          <w:color w:val="111111"/>
          <w:sz w:val="28"/>
          <w:sz w:val="28"/>
          <w:szCs w:val="28"/>
          <w:rtl w:val="true"/>
          <w:lang w:bidi="fa-IR"/>
        </w:rPr>
        <w:t>چطور می‌شود، کون علی السطح را در وجوب غیری به عنوان قیدیت واجب اخذ کنیم؟ چون معنایش این است که خود کون علی السطح هم واجب غیری، به نظر ایشان بدیهی البطلان است</w:t>
      </w:r>
      <w:r>
        <w:rPr>
          <w:rFonts w:eastAsia="IRNazanin" w:cs="IRNazanin"/>
          <w:color w:val="111111"/>
          <w:sz w:val="28"/>
          <w:szCs w:val="28"/>
          <w:rtl w:val="true"/>
          <w:lang w:bidi="fa-IR"/>
        </w:rPr>
        <w:t>.</w:t>
      </w:r>
    </w:p>
    <w:p>
      <w:pPr>
        <w:pStyle w:val="Heading3"/>
        <w:numPr>
          <w:ilvl w:val="2"/>
          <w:numId w:val="1"/>
        </w:numPr>
        <w:rPr/>
      </w:pPr>
      <w:bookmarkStart w:id="1436" w:name="__RefHeading___Toc678441_1468164448"/>
      <w:bookmarkStart w:id="1437" w:name="_Toc535"/>
      <w:bookmarkEnd w:id="1436"/>
      <w:r>
        <w:rPr>
          <w:rtl w:val="true"/>
        </w:rPr>
        <w:t>منشاء توهم صاحب فصول از نظر صاحب کفایه</w:t>
      </w:r>
      <w:bookmarkEnd w:id="1437"/>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منشأ توهّم صاحب فصول یک خلطی است که از ایشان بین جهات تعلیلیه و جهات تقیدیه واقع شده، خیال کرده آنجایی که جهت تعلیلی مطرح است، در جهت تعلیلی هم تقیید مطرح است؛ با اینکه جهت تعلیلی، مقابل جهت تقییدی است و این دو در حقیقت مباین و مغایری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همیشه در رابطۀ با جهات تقییدیه است اما در جهات تعلیلیه تقیید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علیت متحقق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جهت تعلیلی است و علتش هم علت غائی، اینطوری که خود صاحب فصول تصریح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اراده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التوصل بها الی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لام که اینجا مطرح است، لام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التوصل، للعلة الغائیة و هی 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یکی از آن علل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مسألۀ غایت مطرح شد، معنایش این است که حیثیت، حیثیت تعلیلی است و علت هم غایی است و اینجا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غائیه ولو این‌که آن علت سبب می‌شود که حکم ترتب پیدا کند، اگر این غایت نبود، این حکم ترتب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در ترتب حکم، نقش دارد، حکم را روی موضوع مقید نمی‌آورد، حکم را روی موضوع مطلق می‌آورد؛ کأنّ علت غائی مثل یک واسطه‌ای است که بین زید و عمرو آشتی بدهد، آشتی بین زید و عمرو واقع شده لیس الا، اما این واسطه، واسطۀ در تحقق این آشتی و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هم واسطۀ در ترتب حکم بر موضوع و آشتی دادن بین حکم و موضوع است، همین مقدار اثر دارد، همین مقدار نقش دارد، اما این‌که خودش هم به عنوان قیدیت در موضوع نقش داشته باشد، در جهات تعلیلیه مسأله اینطور نیست بلکه جهات تعلیلی در حقیقت واسطۀ در اثبات هستند اینها واسطۀ در این هستند که حکم را بر روی موضوع بیاورند بدون این‌که این جهات نقش تقییدی در رابطۀ با موضوع داشته باشند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بگوییم که غایت به عنوان قیدیت مطرح است، لازم می‌آید که غایت هم وجوب غیری داشته باشد و هو مثلا بدیهی البطلان و دیگر این‌که کلام در این رابطه، خلط بین جهت تقییدی و جهت تعلیلی شده و در جهت تعلیلی هم تقیید را مطرح کردید، در حالی‌که جهت تعلیلی مقابل جهت تقییدی و مغایر با جهت تقییدی است و در ما نحن فیه هم چون مسأله به جهت تعلیلی برمی‌گردد و چون مسألۀ غایت مطرح است و غایت هم یکی از علل است و جزء جهات تعلیلیه است؛ لذا نمی‌توانیم مسألۀ تقیید را در اینجا مطرح کنیم، ضمن اینکه غایت بودن و جهت تعلیلی</w:t>
      </w:r>
      <w:bookmarkStart w:id="1438" w:name="pg13679_133974"/>
    </w:p>
    <w:p>
      <w:pPr>
        <w:pStyle w:val="BookText"/>
        <w:rPr/>
      </w:pPr>
      <w:bookmarkEnd w:id="1438"/>
      <w:r>
        <w:rPr>
          <w:rFonts w:ascii="IRNazanin" w:hAnsi="IRNazanin" w:eastAsia="IRNazanin"/>
          <w:color w:val="111111"/>
          <w:sz w:val="28"/>
          <w:sz w:val="28"/>
          <w:szCs w:val="28"/>
          <w:rtl w:val="true"/>
          <w:lang w:bidi="fa-IR"/>
        </w:rPr>
        <w:t>بودن غایت را می‌پذیریم</w:t>
      </w:r>
      <w:r>
        <w:rPr>
          <w:rFonts w:eastAsia="IRNazanin" w:cs="IRNazanin"/>
          <w:color w:val="111111"/>
          <w:sz w:val="28"/>
          <w:szCs w:val="28"/>
          <w:rtl w:val="true"/>
          <w:lang w:bidi="fa-IR"/>
        </w:rPr>
        <w:t>.</w:t>
      </w:r>
    </w:p>
    <w:p>
      <w:pPr>
        <w:pStyle w:val="Heading3"/>
        <w:numPr>
          <w:ilvl w:val="2"/>
          <w:numId w:val="1"/>
        </w:numPr>
        <w:rPr/>
      </w:pPr>
      <w:bookmarkStart w:id="1439" w:name="__RefHeading___Toc678443_1468164448"/>
      <w:bookmarkStart w:id="1440" w:name="_Toc536"/>
      <w:bookmarkEnd w:id="1439"/>
      <w:r>
        <w:rPr>
          <w:rtl w:val="true"/>
        </w:rPr>
        <w:t>جهات تقییدیه و جهات تعلیلیه</w:t>
      </w:r>
      <w:bookmarkEnd w:id="1440"/>
    </w:p>
    <w:p>
      <w:pPr>
        <w:pStyle w:val="BookText"/>
        <w:rPr/>
      </w:pPr>
      <w:r>
        <w:rPr>
          <w:rFonts w:ascii="IRNazanin" w:hAnsi="IRNazanin" w:eastAsia="IRNazanin"/>
          <w:color w:val="111111"/>
          <w:sz w:val="28"/>
          <w:sz w:val="28"/>
          <w:szCs w:val="28"/>
          <w:rtl w:val="true"/>
          <w:lang w:bidi="fa-IR"/>
        </w:rPr>
        <w:t>آیا این بیان ایشان که به حسب ظاهر، بیان دقیقی هم هست و عباراتشان هم قابل دقّت و قابل توجّه است؛ درست است یا نه؟ اینجا یک مطلبی سیدنا الامام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امثال این موارد می‌فرمودند که این مطلب خوب است نه‌تنها در اینجا بلکه در موارد مشابهش هم مورد توجه باشد و آن این است که ایشان مکرر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شایع شده بین جهات تعلیلیه و جهات تقییدیه فرق گذاشته می‌شود و در جهات تعلیلیه می‌گویند که مسأله رجوع به تقیید نمی‌کند،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همان تعبیری که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شخص ثالثی که بین دو نفر ایجاد ارتباط و آشنایی می‌کند که در حقیقت آشنایی متقوّم به این دو نفر است و آن فرد سوّم فقط نقش رابط و نقش واسطه را دارد و این طور بین جهات تعلیلیه و جهات تقییدیه فرق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در مسائل عقلیه قابل قبول نیست یعنی در مسائلی که حاکمیت عقل مطرح است و هیچ‌گونه ارتباطی به عرف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مسائل عقلیه تمام جهات تعلیلیه برگشت به جهات تقییدیه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در مسائل عقلیه یک علتی و یک جهت تعلیلی مطرح باشد چاره‌ای نداریم جز این‌که آن را به یک جهت تقییدی ارجاع کنیم برای همان چیزی که ما در جواب از مرحوم محقق حائری 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این وجوب غیری را که از راه ملازمۀ عقلیه در باب مسألۀ مقدمه ثابت است، تصور کنیم، که بیان کردیم که اصل نزاع در مسألۀ مقدمۀ واجب نزاع در یک مسألۀ عقلیۀ محض است؛ منتها طرفین این مسألۀ عقلیه دو امر شرعی است؛ اما حاکم به ملازمۀ بین این دو امر شرعی و دو وجوب شرعی که یکی نفسی است و یکی غیری، حاکم به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العقل و المسألة، مسألة عقلیة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شائبۀ غیر عقل در این مسأله وجود ندارد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درک می‌کنم که بین وجوب کون علی السطح و بین وجوب غیری نصب سلم، ملازمۀ قطعیۀ عقلیه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وجوب غیری متعلق به نصب سلم متعلق به مطلق نصب سلم است یا متعلق است به نصب سلمی که یوصل الی ذی المقدمة؟ که معنی یوصل نه ایصال قهری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مکلف به دنبال آن ذی المقدمة را أتیان می‌کند، از عقل بپرسیم آیا وجوب غیری متعلق به ذات مقدمه است ولو این‌که هیچ توصلی و ترتبی در خارج نباشد یا این‌که متعلق به مقدمه‌ای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اولا اهمال معنا ندارد، چون مقام اثبات نیست که عقل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مثلا دلیل چه اقتضاء می‌کند؟ مفاد دلیل چیست؟ این مطلب باید به حسب لبّ و به حسب مقام ثبوت، مشخص باشد؛ آن‌وقت باید یا عقل</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نفس المقدمة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مسألۀ توصل الی ذی المقدمة در این رابطه مطرح نیست یا اگر توصل الی ذی المقدمة را مطرح کرد، دیگر غیر از مسألۀ قیدیت راه دیگری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جوابی که از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که چطور می‌گویید به مقدمه با لحاظ ایصال متعلق است، اما ایصال قیدیت ندارد؟ یا باید حرف مشهور را بزنید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المقدمة، پس لحاط ایصال چه نقشی دارد؟ اگر می‌خواهید برای لحاظ ایصال نقش قائل شوید در مقابل مطلق، دیگر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یک‌چیز سومی نداریم، یک امر سوّمی که نه مطلق باشد و نه مقیّد باشد، با توجه به حاکمیت عقل نمی‌توانیم چنین‌چیزی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صاحب کفایه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می‌شود که اگر برای غایت، نقشی قائل شدید و غایت را هم عبارت از توصل قرار دادید، نه تمکّن از توصل بلکه نفس توصل را غایت قرار دادید، چاره‌ای نیست جز این‌که این توصل به صورت قیدیت مطرح باشد و غیر از مطلق و مقید نمی‌توانیم یک امر سومی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شایع شده که جهات تعلیلیه غیر از جهات تقییدیه است و در جهات تعلیلیه، تقیید وجود ندارد، در رابطۀ با مسائل عرفی و احیانا مسائل شرعی که عقل در آن مطرح نباشد، است اما آنجایی که مسأله، ارتباط مستقیم به عقل دارد ولو این‌که طرفینش هم دو حکم شرعی است؛ اما ملازمه عقلی محض است؛ در اینجا نمی‌توانیم بین جهات تعلیلیه و جهات تقییدیه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 غایت و توصل الی ذی المقدمة نقشی قائل نباشید، این رجوع به حرف مشهور می‌کند، تسلیم کلام صاحب فصول است و اگر برای این توصل، نقشی قائل باشید که وجدانا هم همین طوری که صاحب فصول می‌گوید، نقش از نظر عقل مطرح هست، این وجدانا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بپرسند که آیا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یترتب علیه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ارادۀ غیریه می‌خواهید؟ جواب می‌دهد که نصب سلّم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لازم ندارم، من کون علی السطح را می‌خواهم، نصب سلم مجرد، مورد ارادۀ من نیست؛ ولو ارادۀ 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مراحلی که پشت‌سر گذاشتیم، به نظر می‌رسد اگر در بحث مقدمۀ واجب، اصل ملازمه را بپذیریم که نزاع اصلی روی اصل ملازمه و عدم ملازمه است و شاید آنجا اصل ملازمه را قبول نکنیم، اما اگر اصل ملازمه را پذیرفتیم به نظر می‌رسد که کلام صاحب فصول با این سیری که در کلام ایشان کردیم و همۀ اشکالات را از ایشان نفی کردیم و مراد از کلام ایشان را توضیح دادیم و انصافا آن دلیل اخیرش هم مسألۀ وجدانا قابل جواب نیست، اگر ملازمه پذیرفته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صاحب الفصول</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در مقدمۀ واجب، اصولا ملازمه را می‌پذیریم یا نه؟ چون هنوز به اصل بحث نرسیدیم و این را در آینده مطرح می‌کنیم که آیا عقل حکم به ملازمه دارد بین وجوب نفسی</w:t>
      </w:r>
      <w:bookmarkStart w:id="1441" w:name="pg13679_133976"/>
    </w:p>
    <w:p>
      <w:pPr>
        <w:pStyle w:val="BookText"/>
        <w:rPr/>
      </w:pPr>
      <w:bookmarkEnd w:id="1441"/>
      <w:r>
        <w:rPr>
          <w:rFonts w:ascii="IRNazanin" w:hAnsi="IRNazanin" w:eastAsia="IRNazanin"/>
          <w:color w:val="111111"/>
          <w:sz w:val="28"/>
          <w:sz w:val="28"/>
          <w:szCs w:val="28"/>
          <w:rtl w:val="true"/>
          <w:lang w:bidi="fa-IR"/>
        </w:rPr>
        <w:t>ذی المقدمة و وجوب غیری، یا حکم به ملازمه ندارد؟ و ترجیح قول صاحب فصول بنابر پذیرفتن اصل ملازمه است و الاّ اگر وجوب مقدمه به‌طور کل انکار شود، دیگر نوبت به این حرفها نمی‌رسد</w:t>
      </w:r>
      <w:r>
        <w:rPr>
          <w:rFonts w:eastAsia="IRNazanin" w:cs="IRNazanin"/>
          <w:color w:val="111111"/>
          <w:sz w:val="28"/>
          <w:szCs w:val="28"/>
          <w:rtl w:val="true"/>
          <w:lang w:bidi="fa-IR"/>
        </w:rPr>
        <w:t>.</w:t>
      </w:r>
    </w:p>
    <w:p>
      <w:pPr>
        <w:pStyle w:val="Heading3"/>
        <w:numPr>
          <w:ilvl w:val="2"/>
          <w:numId w:val="1"/>
        </w:numPr>
        <w:rPr/>
      </w:pPr>
      <w:bookmarkStart w:id="1442" w:name="__RefHeading___Toc678445_1468164448"/>
      <w:bookmarkStart w:id="1443" w:name="_Toc537"/>
      <w:bookmarkEnd w:id="1442"/>
      <w:r>
        <w:rPr>
          <w:rtl w:val="true"/>
        </w:rPr>
        <w:t>ثمرۀ نزاع بین قول مشهور و قول صاحب فصول</w:t>
      </w:r>
      <w:bookmarkEnd w:id="1443"/>
    </w:p>
    <w:p>
      <w:pPr>
        <w:pStyle w:val="BookText"/>
        <w:rPr/>
      </w:pPr>
      <w:r>
        <w:rPr>
          <w:rFonts w:ascii="IRNazanin" w:hAnsi="IRNazanin" w:eastAsia="IRNazanin"/>
          <w:color w:val="111111"/>
          <w:sz w:val="28"/>
          <w:sz w:val="28"/>
          <w:szCs w:val="28"/>
          <w:rtl w:val="true"/>
          <w:lang w:bidi="fa-IR"/>
        </w:rPr>
        <w:t>مطلبی که در کلام صاحب فصول باقی می‌ماند ثمره‌ای است که بین قول مشهور و قول صاحب فصول ذکر کردند که فقط عنوان می‌کنم برای این‌که یک جای مشکلی است هم خود متن کفایه در این رابطه خیلی مشکل است و اصل مطلب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قول صاحب فصول که قائل به وجوب مقدمۀ موصله است و بین قول مشهور که مطلق مقدمه را واجب می‌دانند، یک ثمره‌ای ذکر شده و این ثمره در رابطۀ با ضدّین و اهم و مهم است که مثال معروفش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النجاسه عن المسجد و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فرض کردیم وقت نماز وسیع است و ضیقی در وقت نماز وجود ندارد، تبعا ازاله در اینجا وجوب فوری پیدا می‌کند و به لحاظ فوریت وجوبش، اهم از صلاة است که اهمیتش روی همین جهت است و الا ابتداء به ذهن می‌زند که نماز کجا و ازالة النجاسه عن المسجد کجا؟ نماز در رأس همۀ فرائض و واجبات واقع شده، لکن اهمیت ازاله به لحاظ فوریتش است آن‌هم در موردی که وقت صلاة مضیّق نباشد بلکه وقتش وقت وسیعی باشد؛ مثل این‌که کسی یک ساعت بعد از ظهر وارد مسجد شد، دید مسجد آلودۀ به نجاست است؛ وظیفۀ شرعیۀ فوریه‌اش در صورت تمکن این است که این نجاست را از مسجد ازاله کند اما اگر کسی به جای اشتغال به ازاله در همان لحظۀ ورود، ایستاد و نماز خواند، در حالی‌که فهمید مسجد آلوده است، هم تمکن از ازاله داشت و هم توجه به فوریت وجوب ازاله داشت؛ مع ذلک رها کرد و ایستاد و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صلاته صحیحا ام صلاته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ثمرۀ بین قول صاحب فصول و قول مشهور در همین‌جا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یکون صحیحا اما روی قول مشهور، این نماز به جای ازاله تکون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این ثمره ترتب پیدا می‌کند؟ و اشکالی که بر ترتب به این ثمره شده را بعد بحث خواهیم کرد</w:t>
      </w:r>
      <w:r>
        <w:rPr>
          <w:rFonts w:eastAsia="IRNazanin" w:cs="IRNazanin"/>
          <w:color w:val="111111"/>
          <w:sz w:val="28"/>
          <w:szCs w:val="28"/>
          <w:rtl w:val="true"/>
          <w:lang w:bidi="fa-IR"/>
        </w:rPr>
        <w:t>.</w:t>
      </w:r>
    </w:p>
    <w:p>
      <w:pPr>
        <w:pStyle w:val="Heading3"/>
        <w:numPr>
          <w:ilvl w:val="2"/>
          <w:numId w:val="1"/>
        </w:numPr>
        <w:rPr/>
      </w:pPr>
      <w:bookmarkStart w:id="1444" w:name="__RefHeading___Toc678447_1468164448"/>
      <w:bookmarkStart w:id="1445" w:name="_Toc538"/>
      <w:bookmarkEnd w:id="1444"/>
      <w:r>
        <w:rPr>
          <w:rtl w:val="true"/>
        </w:rPr>
        <w:t>پرسش</w:t>
      </w:r>
      <w:r>
        <w:rPr>
          <w:rtl w:val="true"/>
        </w:rPr>
        <w:t>:</w:t>
      </w:r>
      <w:bookmarkEnd w:id="1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اثباتی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از نظر استاد اشکال ایشان به فصول وارد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 راحل دربارۀ جهات تعلیلیه و جهات تقیدیه را بیان کنید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نزاع بین قول مشهور و بین قول صاحب کفایه را با ذکر مثال بیان کنید</w:t>
      </w:r>
      <w:r>
        <w:rPr>
          <w:rFonts w:eastAsia="IRNazanin" w:cs="IRNazanin"/>
          <w:color w:val="111111"/>
          <w:sz w:val="28"/>
          <w:szCs w:val="28"/>
          <w:rtl w:val="true"/>
          <w:lang w:bidi="fa-IR"/>
        </w:rPr>
        <w:t>.</w:t>
      </w:r>
      <w:bookmarkStart w:id="1446" w:name="pg13679_133977"/>
    </w:p>
    <w:p>
      <w:pPr>
        <w:pStyle w:val="Heading2"/>
        <w:numPr>
          <w:ilvl w:val="1"/>
          <w:numId w:val="1"/>
        </w:numPr>
        <w:rPr/>
      </w:pPr>
      <w:bookmarkStart w:id="1447" w:name="__RefHeading___Toc678449_1468164448"/>
      <w:bookmarkStart w:id="1448" w:name="_Toc539"/>
      <w:bookmarkEnd w:id="1446"/>
      <w:bookmarkEnd w:id="1447"/>
      <w:r>
        <w:rPr>
          <w:rtl w:val="true"/>
        </w:rPr>
        <w:t>درس چهارصد و سیزدهم</w:t>
      </w:r>
      <w:bookmarkEnd w:id="1448"/>
    </w:p>
    <w:p>
      <w:pPr>
        <w:pStyle w:val="Heading3"/>
        <w:numPr>
          <w:ilvl w:val="2"/>
          <w:numId w:val="1"/>
        </w:numPr>
        <w:rPr/>
      </w:pPr>
      <w:bookmarkStart w:id="1449" w:name="__RefHeading___Toc678451_1468164448"/>
      <w:bookmarkStart w:id="1450" w:name="_Toc540"/>
      <w:bookmarkEnd w:id="1449"/>
      <w:r>
        <w:rPr>
          <w:rtl w:val="true"/>
        </w:rPr>
        <w:t>اشاره</w:t>
      </w:r>
      <w:bookmarkEnd w:id="14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51" w:name="__RefHeading___Toc678453_1468164448"/>
      <w:bookmarkStart w:id="1452" w:name="_Toc541"/>
      <w:bookmarkEnd w:id="1451"/>
      <w:r>
        <w:rPr>
          <w:rtl w:val="true"/>
        </w:rPr>
        <w:t>ارتباط ثمرۀ بین قول مشهور و صاحب فصول</w:t>
      </w:r>
      <w:r>
        <w:rPr>
          <w:rtl w:val="true"/>
        </w:rPr>
        <w:t>(</w:t>
      </w:r>
      <w:r>
        <w:rPr>
          <w:rtl w:val="true"/>
        </w:rPr>
        <w:t>ره</w:t>
      </w:r>
      <w:r>
        <w:rPr>
          <w:rtl w:val="true"/>
        </w:rPr>
        <w:t xml:space="preserve">) </w:t>
      </w:r>
      <w:r>
        <w:rPr>
          <w:rtl w:val="true"/>
        </w:rPr>
        <w:t>به مسألۀ ضد</w:t>
      </w:r>
      <w:bookmarkEnd w:id="1452"/>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معروف صلاة و ازاله و اشباه آن، اگر کسی واجب اهم را ترک کند و به جای آن اشتغال به واجب مهم پیدا کند و واجب مهم عبادت باشد، بنابر قول صاحب فصول این عبادت صحیحا واقع می‌شود، صلاة به جای ازاله، تقع صحیحا و اما روی قول مشهور تقع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ترتب این ثمره مبتنی بر مسألۀ امر به شیء، مقتضی نهی از ضدّ خاص هست یا نه؟ این بحث در آینده به عنوان مقدمۀ بحث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ضدّین به صورت یک قاعدۀ کلیه، همانطوری که وجود هر ضدّی، دارای مقدمه یا مقدماتی است، آیا نبودن ضدّ دیگر هم به عنوان مقدمیت برای وجود ضد مطرح است؟ یعنی اگر در مورد سواد و بیاض، سواد بخواهد، تحقق پیدا کند همانطوری که تحقق سواد فی نفسه دارای مقدمه یا مقدماتی است، آیا نبودن ضدّ سواد در همین حال به عنوان مقدمیت برای وجود سواد مطرح است، یعنی یک مقدمیت عقلیه دارد یا نه؟ این بحث در آنجا خیلی مؤثر است و قولی است که خلاصه‌اش عبارت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 مقدمة لوجود الضدّ الاخر ام لیست بمقدمة؟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بعضی‌ها قائل به مقدمیت شده‌اند و بعضی‌ها هم مسألۀ مقدمیت را به‌طورکلّی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ثمره‌ای که بین قول مشهور و صاحب فصول ملاحظه می‌کنیم، مبتنی بر این است که آن مسألۀ مقدمیت را در آنجا پذیرفته باشیم یعنی عدم احد الضدّین را قبول کنیم که مقدمیت برای ضدّ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مقدماتش هم نبودن ضدّ دیگر است این هم به عنوان مقدمیت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مبتنی بر پذیرش این مقدمیت است، روی هر دو قول، هم قول مشهور و هم قول صاحب فصول،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مسألۀ ازاله و صلاة که واجب اهم به لحاظ فوریت، مسألۀ ازاله است و واجب مهم عبارت از صلاة است و بین صلاة و ازاله، تضاد تحقق دارد؛ یعنی در آن واحد، امکان اجتماع ندارند که مکلف هم اشتغال به صلاة داشته باشد و هم اشتغال به ازاله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اجتماعهما فی آن واحد فبینهما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برقرار است، حالا که تضاد شد، چون آن مطلب را در مسألۀ امر به شیء مقتضی نهی از ضد پذیرفتیم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احد الضدین، مقدمة لفعل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در باب صلاة و ازاله، مطلب این‌طور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مقدمة لفعل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که واجب اهم است و باید در خارج به لحاظ فوریت انجام بگیرد، این ازاله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یکی از مقدماتش این است که انسان آب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مقدماتش این است که وسائل دیگری برای ازاله تحقق پیدا بکند و ایجاد کند، یکی از مقدماتش هم ترک الصلاة است، برای این‌که اگر اشتغال به نماز پیدا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یتحقق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مقدمة لفعل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مسألۀ مقدمیتش مطرح شد؛ اینجا بین قول مشهور و صاحب فصول این ثمره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که مقدمه مطلقا وجوب غیری دارد، چه به دنبال آن مقدمه و ذی المقدمه در خارج تحقق پیدا کند و در حقیقت مقدمه، مقدمۀ موصله باشد و چه به دنبال مقدمه، ذی المقدمه ترتب پیدا بکند و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واجب غیری است مطلقا، می‌خواهد به دنبالش کون علی السطح واقع بشود یا به دنبال آن کون علی السطح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وقتی‌که ترک الصلاة را مقدمۀ ازاله می‌دانید،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یصیر واجبا بالوجوب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 الصلاة وجوب غیری پیدا کرد و اگر چیزی واجب شد، نقیض آن چیز اتصاف به حرمت پیدا می‌کند، کما این‌که اگر چیزی حرام شد، نقیضش اتصاف به وجوب پیدا می‌کند؛ نقیضش نه ضدّش که داخل در مسألۀ امر به شیء مقتضی نهی از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نقیض در اینجا مطرح است هر شیئی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نقیضه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نقیضه واجبا</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که به عنوان مقدمیت بنابر قول مشهور وجوب پیدا کرد،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ترک الصلاة یصیر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نقیض ترک صلاة عبارت از فعل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وجود و عدمش متناقض است مثل سلب و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بین سلب و ایجاب، تناقض وجود دارد، بین وجود و عدم هم مناقضه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الصلاة وقتی‌که وجوب پیدا کرد و نقیض هر</w:t>
      </w:r>
      <w:bookmarkStart w:id="1453" w:name="pg13679_133979"/>
    </w:p>
    <w:p>
      <w:pPr>
        <w:pStyle w:val="BookText"/>
        <w:rPr/>
      </w:pPr>
      <w:bookmarkEnd w:id="1453"/>
      <w:r>
        <w:rPr>
          <w:rFonts w:ascii="IRNazanin" w:hAnsi="IRNazanin" w:eastAsia="IRNazanin"/>
          <w:color w:val="111111"/>
          <w:sz w:val="28"/>
          <w:sz w:val="28"/>
          <w:szCs w:val="28"/>
          <w:rtl w:val="true"/>
          <w:lang w:bidi="fa-IR"/>
        </w:rPr>
        <w:t>واجبی حرام شد و نقیض ترک الصلاة عبارت از فعل الصلاة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الصلاة یصیر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فعل صلاة حرام شد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متعلق به عبادت شد؛ نهی اگر تعلق به عبادت بگیرد، مستلزم فساد آن عبادت است، مستلزم بطلان آن عبادت است به خلاف نهی که به معامله تعلق می‌گیرد که اقتضای فساد معامله را نمی‌کند اما اگر به عبادت متعلق شد و منهی عنه، عبادت بما هو عبادت شد، عبادت مبغوض نمی‌تواند مقرّب الی اللّه باشد؛ نمی‌تواند معراجیت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متعلق به عبادت فساد عبادت را اقتضا می‌کند، در نتیجه طبق قول مشهور باید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مکان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ازاله را از دست داده بلکه صلاة هم باطلا واقع شده و عبادت غیرصحیح است</w:t>
      </w:r>
      <w:r>
        <w:rPr>
          <w:rFonts w:eastAsia="IRNazanin" w:cs="IRNazanin"/>
          <w:color w:val="111111"/>
          <w:sz w:val="28"/>
          <w:szCs w:val="28"/>
          <w:rtl w:val="true"/>
          <w:lang w:bidi="fa-IR"/>
        </w:rPr>
        <w:t>.</w:t>
      </w:r>
    </w:p>
    <w:p>
      <w:pPr>
        <w:pStyle w:val="Heading3"/>
        <w:numPr>
          <w:ilvl w:val="2"/>
          <w:numId w:val="1"/>
        </w:numPr>
        <w:rPr/>
      </w:pPr>
      <w:bookmarkStart w:id="1454" w:name="__RefHeading___Toc678455_1468164448"/>
      <w:bookmarkStart w:id="1455" w:name="_Toc542"/>
      <w:bookmarkEnd w:id="1454"/>
      <w:r>
        <w:rPr>
          <w:rtl w:val="true"/>
        </w:rPr>
        <w:t>خصوصیت معتبر در وجوب مقدمی نزد صاحب فصول</w:t>
      </w:r>
      <w:bookmarkEnd w:id="1455"/>
    </w:p>
    <w:p>
      <w:pPr>
        <w:pStyle w:val="BookText"/>
        <w:rPr/>
      </w:pPr>
      <w:r>
        <w:rPr>
          <w:rFonts w:ascii="IRNazanin" w:hAnsi="IRNazanin" w:eastAsia="IRNazanin"/>
          <w:color w:val="111111"/>
          <w:sz w:val="28"/>
          <w:sz w:val="28"/>
          <w:szCs w:val="28"/>
          <w:rtl w:val="true"/>
          <w:lang w:bidi="fa-IR"/>
        </w:rPr>
        <w:t>امّا روی مبنای صاحب فصول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صحیحا واقع می‌شود، برای این‌که صاحب فصول در همین مثال، ترک الصلاة را به تنهایی متعلق وجوب غیری نمی‌داند،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الصلاة وجوب غیری دارد بلکه همانطوری که در مسألۀ نصب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نصب سلّمی وجوب غیری دارد که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بارادة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نصب سلّم کون علی السطح واقع شد، پی می‌بریم که نصب سلّم وجوب غیری داشته است، اما اگر یک‌جایی نصب سلّم مجرد تحقق پیدا کرد و اصلا به دنبال آن کون علی السطح واقع نشد، می‌فهمیم که این نصب سلّم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واجبا غیریا لانه لم یکن مقدمة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ایشان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این‌طور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الصلاه به تنهایی وجوب غیری ندارد بلکه ترک الصلاتی که به دنبال آن ازاله تحقق پیدا بکند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الصلاتی که موصل به ذی المقدمه باشد که ذی المقدمه‌اش عبارت از ازاله است، این ترک الصلاة مقید، وجوب غیری دارد، این ترک صلاة با قید ایصال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ترک صلاة با قید ایصال وجوب غیری داشت، نقیضش اتصاف به حرمت پیدا می‌کند، نقیض این واجب مقیّد، اتصاف به حرمت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ترک صلاة الموصل عبارة عن عدم ترک الصلاة الموصل، عبارة عن رفع ترک الصلاة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نقیض ترک صلاة موصل این است که ترک صلاة موصل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ترک صلاة موصل گاهی در خارج، همراه با این واقع می‌شود که نماز را نمی‌خواند و ازاله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نخواند و ازاله هم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کلا الامرین و کلام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وجود مقارن با عدم ترک صلاة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دیگر و یک وجود دیگر هم برای آن هست و آن این است که نماز بخواند و ازاله نکند که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خواند و ازاله نکرد اینجا هم ترک صلاة موصل، تحقق پیدا نکرده برای این‌که اگر</w:t>
      </w:r>
    </w:p>
    <w:p>
      <w:pPr>
        <w:pStyle w:val="BookText"/>
        <w:rPr/>
      </w:pPr>
      <w:r>
        <w:rPr>
          <w:rFonts w:ascii="IRNazanin" w:hAnsi="IRNazanin" w:eastAsia="IRNazanin"/>
          <w:color w:val="111111"/>
          <w:sz w:val="28"/>
          <w:sz w:val="28"/>
          <w:szCs w:val="28"/>
          <w:rtl w:val="true"/>
          <w:lang w:bidi="fa-IR"/>
        </w:rPr>
        <w:t>بخواهد ترک صلاة موصل تحقق پیدا کند در جانب اثباتش، جانب وجوب غیری‌اش 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نخواندن نماز و یکی ازالۀ مکان نماز، اگر نماز نخواند و ازاله کرد، این ترک الصلاة الموصل است مثل آن کسی که نصب سلّم کرده و به دنبال آن، کون علی السطح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الصلاة مقدمه موصل شد الی ذی المقدمه یعنی ازاله هم به دنبال این ترک الصلاة تحقق پیدا کرد، لذا در جانب اثباتش دو خصوصیت معتبر است و دو جهت باید اجتماع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و فعل الازالة، این اسمش ترک الصلاة الموصل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جانب اثباتش دو خصوصیت معتبر است، در نقیضش که عبارت از رفع این شیء مقیّد است، در حقیقت دو مصداق این نقیض برای آن تحقق پیدا می‌کند و با دو چهره می‌تواند نقیضش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این است که نماز بخواند و ازاله نکند که این در حقیقت فاقد هر دو قید شده یعنی هیچ‌یک از آن دو خصوصیت تحقق پیدا نکرده است بلکه به جای ترک الصلاة، فعل الصلاة آمده و به جای فعل الازالة، ترک الازالة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مصداقش بود، یک مصداق دیگرش این است که این آدم هر دو را ترک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وارد مسجد شد و متوجه آلودگی مسجد و فوریت وجوب ازاله شد با این‌که ازاله هم برایش امکان داشت، سرش را زیر انداخت و از مسجد بیرون آمد؛ هم صلاة در مسجد را انجام نداد و هم ازاله‌ای که واجب اهم بود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مصداق برای نقیض است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فرمایش صاحب فصول که در وجوب غیری مقدمی، 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المقدمه و یکی ترتب ذی المقدمه، منتها اصل المقدمه در اینجا یک امر عدمی است، ترک الصلاة مقدمیت برای فعل ازاله دارد اما در عین‌حال، خود ترک الصلاة به تنهایی لیس بواجب بلکه ترک الصلاتی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یتعقبه و یترتب علیه الازالة یکون واجبا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مقیّد که وجوب غیری پیدا کرد، نقیض این مقیّد حرام است و همیشه نقیض مقید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شما مقیّدی پیدا کنید، وقتی‌که سراغ نقیض بروید، نقیض دو 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اینکه ذات مقیّد هست و قید تحقق ندارد و یک مصداقش اینکه نه ذات مقید است و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کلیه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نقیض دو مصداق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ذات مقیّد است، قید وجود ندارد، یک مصداق اینکه اصلا ذات مقیّد هم وجود ندارد، تا نوبت به قیدش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فرمایش صاحب فصول برای نقیض به تعبیر بدوی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ترک الصلاة و الازالة معا که با آن کاری نداریم، یک مصداق فعل الصلاة و ترک الازالة که این محل بحث ماست که فعل الصلاة و ترک الازالة آنجایی است که نه مقید وجود دارد نه قید وجود دارد؛ برای این‌که مقید ما ترک الصلاة است و قیدش هم عبارت از ایصال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جای ذات مقیّد که ترک الصلاة است فعل الصلاة آمد، معنایش این است که نه مقید وجود دارد و نه قید وجود دارد، که این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بگویید</w:t>
      </w:r>
      <w:bookmarkStart w:id="1456" w:name="pg13679_133981"/>
    </w:p>
    <w:p>
      <w:pPr>
        <w:pStyle w:val="BookText"/>
        <w:rPr/>
      </w:pPr>
      <w:bookmarkEnd w:id="1456"/>
      <w:r>
        <w:rPr>
          <w:rFonts w:ascii="IRNazanin" w:hAnsi="IRNazanin" w:eastAsia="IRNazanin"/>
          <w:color w:val="111111"/>
          <w:sz w:val="28"/>
          <w:sz w:val="28"/>
          <w:szCs w:val="28"/>
          <w:rtl w:val="true"/>
          <w:lang w:bidi="fa-IR"/>
        </w:rPr>
        <w:t>که بالاخره طبق فرمایش صاحب فصول چطور این عبادت صحیح می‌شود؟ از چه راهی می‌توانیم حکم کنیم به صحت این عبادت؟</w:t>
      </w:r>
    </w:p>
    <w:p>
      <w:pPr>
        <w:pStyle w:val="Heading3"/>
        <w:numPr>
          <w:ilvl w:val="2"/>
          <w:numId w:val="1"/>
        </w:numPr>
        <w:rPr/>
      </w:pPr>
      <w:bookmarkStart w:id="1457" w:name="__RefHeading___Toc678457_1468164448"/>
      <w:bookmarkStart w:id="1458" w:name="_Toc543"/>
      <w:bookmarkEnd w:id="1457"/>
      <w:r>
        <w:rPr>
          <w:rtl w:val="true"/>
        </w:rPr>
        <w:t>تصحیح عبادت در باب اجتماع امر و نهی طبق نظر صاحب فصول</w:t>
      </w:r>
      <w:bookmarkEnd w:id="1458"/>
    </w:p>
    <w:p>
      <w:pPr>
        <w:pStyle w:val="BookText"/>
        <w:rPr/>
      </w:pPr>
      <w:r>
        <w:rPr>
          <w:rFonts w:ascii="IRNazanin" w:hAnsi="IRNazanin" w:eastAsia="IRNazanin"/>
          <w:color w:val="111111"/>
          <w:sz w:val="28"/>
          <w:sz w:val="28"/>
          <w:szCs w:val="28"/>
          <w:rtl w:val="true"/>
          <w:lang w:bidi="fa-IR"/>
        </w:rPr>
        <w:t>اینجاست که یک توضیحی راجع به تصحیح عبادت بنابر مبنای ایشان لازم است، امّا اشکالش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صاحب فصول نقیض دو مصداق دارد که هر دو مصداقش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نقیض یک واجبی، دو مصداق داشت، هر دو مصداق حرام است، یک مصداقش هم فعل الصلاه و ترک الازالة است پس فعل الصلاه حرام می‌شود نهی در عبادت هم اقتضای فساد دارد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صاحب فصول باید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یک مقیدی وجوب پیدا می‌کند و نقیض این مقید اتصاف به حرمت پیدا می‌کند، نقیض امر واحدی است، در نقیض 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تعریف نقیض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شیئین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هم به معنای عدم است، یعنی نقیض هر چیزی، عدم آن‌چیز است، نبود آن‌چیز نه آنطوری که خیال می‌کنیم که در رفع، یک جنبۀ اثباتی وجود دارد، بلکه رفع به معنای عدم است حتی به معنای اعدام هم نیست که یک اضافۀ وجودیه به کسی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نقیض هر چیزی عدم آن چیز است، اگر ترک الصلاة الموصل وجوب پیدا کرد، نقیض ترک الصلاة الموصل، نبودن ترک صلاة موصل است، عدم ترک صلاة موصل است؛ آن‌که حرام است همین است همین شیء واحد، عدم ترک صلاة موصل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عدم ترک صلاة موصل، گاهی از نظر خارج، با فعل صلاة و ترک ازاله مقارنت پیدا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با ترک الصلاه و ترک الازالة معا مقارنت پیدا می‌کند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عنوان حرامی با یک‌چیزی مقارنت پیدا کند این مقارنت موجب سرایت حرمت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مقارنت موجب سرایت حرمت نیست بلکه حتّی ملازمه هم موجب سرایت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با شیء دیگر ملازم بود و احد المتلازمین حرام بود، در کفایه هم ملاحظه کرده‌اید آیا اگر احد متلازمین اتصاف به حرمت داشت، معنایش این است که ملازمه دیگر هم باید حرام باشد؟ نه، فقط لازمۀ متلازم بودن این است که متلازمین دو حکم غیرقابل اجتماع نداشته باشند؛ یعنی نمی‌شود احد متلازمین حرام باشد، ملازم دیگر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این دو هم متلازم هستند یکی واجب و دیگری حرام باشد،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احد متلازمین واجب شد معنایش این نیست که ملازم دیگرش هم واجب است بلکه ممکن است ملازم دیگرش مباح باشد، ممکن است ملازم دیگرش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احد متلازمین حرام بود، لازم نیست که ملازم دیگر هم حرام باشد؛ ممکن است ملازم دیگرش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ملازم احد</w:t>
      </w:r>
      <w:bookmarkStart w:id="1459" w:name="pg13679_133982"/>
    </w:p>
    <w:p>
      <w:pPr>
        <w:pStyle w:val="BookText"/>
        <w:rPr/>
      </w:pPr>
      <w:bookmarkEnd w:id="1459"/>
      <w:r>
        <w:rPr>
          <w:rFonts w:ascii="IRNazanin" w:hAnsi="IRNazanin" w:eastAsia="IRNazanin"/>
          <w:color w:val="111111"/>
          <w:sz w:val="28"/>
          <w:sz w:val="28"/>
          <w:szCs w:val="28"/>
          <w:rtl w:val="true"/>
          <w:lang w:bidi="fa-IR"/>
        </w:rPr>
        <w:t>متلازمین حرام، واجب نباشد، اما از مرحلۀ وجوب که پائین آمد، دیگر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وقتی‌که در باب متلازمین، مسألۀ تعدی و سرایت حرمت از احد متلازمین به ملازم دیگر مطرح نیست، در غیر باب متلازمین که از آن تعبیر به مقارن می‌کنیم، مسأله به طریق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مسألۀ مقارنت مطرح است یعنی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ترک الصلاة الموصل الی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نقیض است، این هم عنوان واحد است و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ترک الصلاه الموصل الی الازاله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عدم از نظر خارج، مقارن با یکی از دو چیز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مقارن می‌شود با ترک صلاة و ترک ازاله معا، گاهی مقارن می‌شود با فعل صلاة و ترک الازالة و این مقارنه اقتضا ندارد که حکم حرمت از آن عنوان واحد عدمی سرایت به این دو شیء مقارن در خارج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 عدمی واحد حرام است اما این دو مقارن هیچ‌کدام نمی‌تواند اتصاف به حرمت پیدا کند؛ وقتی نتوانست هیچ‌یک از دو مقارن اتصاف به حرمت پیدا کند پس نتیجتا فعل الصلاة که احد المقارنین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متصفا بالحرمه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اتصاف به حرمت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تصیر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الصلاة اگر حرام نشد دیگر نمی‌تواند اتصاف به بطلان و فساد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مبنای مشهور صلاة مکان الازالة یکون باطلا، اما طبق مبنای صاحب فصول لا 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ثمره‌ای است که مترتب بر این دو قول شده، لکن مرحوم شیخ بزرگوار انصاری علی ما فی تقریرات بحثه الشریف که مرحوم آخوند هم اشاره به کلام ایشان دارند، بر ترتب این ثمره بر قول مشهور و صاحب فصول یک ایراد مهمّی دارند که مطالعه بفرمایید</w:t>
      </w:r>
      <w:r>
        <w:rPr>
          <w:rFonts w:eastAsia="IRNazanin" w:cs="IRNazanin"/>
          <w:color w:val="111111"/>
          <w:sz w:val="28"/>
          <w:szCs w:val="28"/>
          <w:rtl w:val="true"/>
          <w:lang w:bidi="fa-IR"/>
        </w:rPr>
        <w:t>.</w:t>
      </w:r>
    </w:p>
    <w:p>
      <w:pPr>
        <w:pStyle w:val="Heading3"/>
        <w:numPr>
          <w:ilvl w:val="2"/>
          <w:numId w:val="1"/>
        </w:numPr>
        <w:rPr/>
      </w:pPr>
      <w:bookmarkStart w:id="1460" w:name="__RefHeading___Toc678459_1468164448"/>
      <w:bookmarkStart w:id="1461" w:name="_Toc544"/>
      <w:bookmarkEnd w:id="1460"/>
      <w:r>
        <w:rPr>
          <w:rtl w:val="true"/>
        </w:rPr>
        <w:t>پرسش</w:t>
      </w:r>
      <w:r>
        <w:rPr>
          <w:rtl w:val="true"/>
        </w:rPr>
        <w:t>:</w:t>
      </w:r>
      <w:bookmarkEnd w:id="1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از ثمرۀ نزاع بین مشهور و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به مسألۀ ضد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استاد در بیان ثمرۀ نزاع را به‌طور اختصار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مبنای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تصحیح عبادت در مثال مذکور چیست؟</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طبق مبنای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نقیض دو مصداق وجود دارد؟</w:t>
      </w:r>
      <w:bookmarkStart w:id="1462" w:name="pg13679_133983"/>
    </w:p>
    <w:p>
      <w:pPr>
        <w:pStyle w:val="Heading2"/>
        <w:numPr>
          <w:ilvl w:val="1"/>
          <w:numId w:val="1"/>
        </w:numPr>
        <w:rPr/>
      </w:pPr>
      <w:bookmarkStart w:id="1463" w:name="__RefHeading___Toc678461_1468164448"/>
      <w:bookmarkStart w:id="1464" w:name="_Toc545"/>
      <w:bookmarkEnd w:id="1462"/>
      <w:bookmarkEnd w:id="1463"/>
      <w:r>
        <w:rPr>
          <w:rtl w:val="true"/>
        </w:rPr>
        <w:t>درس چهارصد و چهاردهم</w:t>
      </w:r>
      <w:bookmarkEnd w:id="1464"/>
    </w:p>
    <w:p>
      <w:pPr>
        <w:pStyle w:val="Heading3"/>
        <w:numPr>
          <w:ilvl w:val="2"/>
          <w:numId w:val="1"/>
        </w:numPr>
        <w:rPr/>
      </w:pPr>
      <w:bookmarkStart w:id="1465" w:name="__RefHeading___Toc678463_1468164448"/>
      <w:bookmarkStart w:id="1466" w:name="_Toc546"/>
      <w:bookmarkEnd w:id="1465"/>
      <w:r>
        <w:rPr>
          <w:rtl w:val="true"/>
        </w:rPr>
        <w:t>اشاره</w:t>
      </w:r>
      <w:bookmarkEnd w:id="14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67" w:name="__RefHeading___Toc678465_1468164448"/>
      <w:bookmarkStart w:id="1468" w:name="_Toc547"/>
      <w:bookmarkEnd w:id="1467"/>
      <w:r>
        <w:rPr>
          <w:rtl w:val="true"/>
        </w:rPr>
        <w:t>بیان مرحوم شیخ انصاری</w:t>
      </w:r>
      <w:r>
        <w:rPr>
          <w:rtl w:val="true"/>
        </w:rPr>
        <w:t>(</w:t>
      </w:r>
      <w:r>
        <w:rPr>
          <w:rtl w:val="true"/>
        </w:rPr>
        <w:t>ره</w:t>
      </w:r>
      <w:r>
        <w:rPr>
          <w:rtl w:val="true"/>
        </w:rPr>
        <w:t xml:space="preserve">) </w:t>
      </w:r>
      <w:r>
        <w:rPr>
          <w:rtl w:val="true"/>
        </w:rPr>
        <w:t>در ثمرۀ نزاع در بحث ضدّ</w:t>
      </w:r>
      <w:bookmarkEnd w:id="1468"/>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بزرگوار اشکالی بر ترتّب این ثمره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صاحب فصول، صلاة به جای ازاله صحیح است و بنابر قول مشهور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چنین نیست و توضیح و تقریب کلام ایشان به این برمی‌گردد که شما یک‌وقت در تمام جزئیات، می‌خواهید دقت کنید و روی نفس همان عنوان واقعی بدون این‌که سر سوزنی از آن عنوان تعدّی و تجاوز کنید، حکم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همان‌طوری که روی عقیدۀ صاحب فصول در مثال صلاة، صلاة صحیح است، بنابر قول مشهور هم صحیح است برای اینکه ترک الصلاة مقدمیّت دارد و وجوب غیری دارد و هیچ‌گونه قید و شرطی همراهش نیست، عنوان موصلیت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که واجب شد، نقیضش حرام است و نقیض را معنا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را به معنای عدم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الصلاة بنا بر قول مشهور واجب شد، آنچه که حرام می‌شود به عنوان نقیض، عدم ترک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ترک الصلاة حرام است، اما چرا فعل الصلاة حرام باشد؟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تا حرمت را متعلّق به فعل صلاة نکنید نمی‌توانید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حرمت به عبادت متعلّق شود، حرمت به فعل صلاة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دقت کنیم و سرسوزنی این‌طرف و آن‌طرف نرویم، بنابر مبنای مشهور چرا می‌گویید که نماز باطل است؟ شما حرمتی را متعلّق به صلاة می‌کنید تا به اعتبار این‌که نهی متعلّق به عبادت اقتضای فساد می‌کند، عبادت فاسد بشود ولی ما حرمت متعلّقۀ به صلاة نداریم؛ برای این‌که آنچه واجب است، ترک الصلاة است و آنچه حرام است، عدم ترک الصلاة است و فعل الصلاة نمی‌شود مصداق یک امر عدمی قرار گیرد ولو این‌که مضاف‌الیه این عدم هم 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خواستید دربارۀ زید تعبیر کنید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متصف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متصف بعدم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العدم درست است که ملازم با وجود است، نمی‌شود عدم العدم بدون وجود تحقّق پیدا کند لکن این ملازمه، غیر از این است که عدم العدم مفهوما عبارت از 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نمی‌شود مصداق برای عدم قرار گیرد ولو این‌که مضاف‌الیه این عدم هم عدم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العدم لیس بوجود بحسب المفهوم و بحسب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حسب الخارج، عدم العدم منطبق با وجود است و متحقّق با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دقت مسأله را دنبال کنید، طبق قول مشهور هم نمی‌توانید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ورود در مسجد و ازاله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باطلة؟ باید بطلان مستند به تعلّق نهی به خود صلاة بشود، شما از چه راهی نهی را متعلّق به خود صلاة می‌کنید؟ نهی مربوط به نقیض ترک الصلاة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ترک الصلاة عدم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ترک الصلاة بحسب العنوان و بحسب المفهوم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احکام هم در رابطۀ با عناوین و مفاهیم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وجود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وجود الصلاة، یک عنوان است و عنوان ترک ترک الصلاة، یک عنوان دیگر است ولو این‌که در خارج این دو متحد باهم هستند و عینیت دارند و فرد دیگری هم غیر از این، وجود ندارد، اما این اتحاد عینی و خارجی سبب نمی‌شود که حکم به حرمت از عنوان عدم، سرایت به وجود کند و تا مادامی که سرایت به وجود نکند نمی‌توانیم صلاة را منهی عنه و محرّم بدانیم و در نتیجه، حکم به بطلان کنیم</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دقت کنیم هم طبق قول صاحب فصول و هم طبق قول مشهور نماز صحیح است و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دقتهای این چنینی را کنار گذاشتیم و یک مقدار از این دقتها، اغماض عین کردیم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بنابر هر دو قول باید حکم به بطلان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روی مبنای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هم قائلید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را که مترتّب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ترک الصلاة واجب است و نقیض ترک الصلاة، عدم ترک الصلاة است و عدم ترک الصلاة، غیر از وجود صلاة است، لکن</w:t>
      </w:r>
      <w:bookmarkStart w:id="1469" w:name="pg13679_133985"/>
    </w:p>
    <w:p>
      <w:pPr>
        <w:pStyle w:val="BookText"/>
        <w:rPr/>
      </w:pPr>
      <w:bookmarkEnd w:id="1469"/>
      <w:r>
        <w:rPr>
          <w:rFonts w:ascii="IRNazanin" w:hAnsi="IRNazanin" w:eastAsia="IRNazanin"/>
          <w:color w:val="111111"/>
          <w:sz w:val="28"/>
          <w:sz w:val="28"/>
          <w:szCs w:val="28"/>
          <w:rtl w:val="true"/>
          <w:lang w:bidi="fa-IR"/>
        </w:rPr>
        <w:t>وقتی می‌بینیم عدم ترک الصلاة جز با وجود صلاة تحقّق پیدا نمی‌کند کانّ وجود صلاة را داخل در دائرۀ متعلّق حرمت می‌کنیم 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راه را طی کنید؛ آنجا واجب، ترک الصلاة الموصل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ترک مقیّدی مأموربه امر غیری و واجب به وجوب غیری بود؛ به مقتضای این‌که اگر شیء واجب شد، نقیضش حرام است و نقیض هم به معنای امر عدمی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ترک الصلاة الموصل به مقتضای وجوب ترک الصلاة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ترک الصلاة الموصل که حرام شد، می‌بینیم این عدم ترک الصلاة الموصل، دو مصداق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غیر 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عبارت از فعل الصلاة و ترک الازاله است، یک مصداقش هم عبارت از ترک الصلاة و ترک الازالة معا است به همان تقریبی که گذشت؛ که هر کجا یک ترک و عدم، اضافۀ به یک شیء مقیّد بشود، دو 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عدم المقیّد در ضمن عدم القید تحقّق پیدا می‌کند، یک‌وقت عدم المقیّد در ضمن عدم ذات مقیّد تحقّق پیدا می‌کند</w:t>
      </w:r>
      <w:r>
        <w:rPr>
          <w:rFonts w:eastAsia="IRNazanin" w:cs="IRNazanin"/>
          <w:color w:val="111111"/>
          <w:sz w:val="28"/>
          <w:szCs w:val="28"/>
          <w:rtl w:val="true"/>
          <w:lang w:bidi="fa-IR"/>
        </w:rPr>
        <w:t>.</w:t>
      </w:r>
    </w:p>
    <w:p>
      <w:pPr>
        <w:pStyle w:val="Heading3"/>
        <w:numPr>
          <w:ilvl w:val="2"/>
          <w:numId w:val="1"/>
        </w:numPr>
        <w:rPr/>
      </w:pPr>
      <w:bookmarkStart w:id="1470" w:name="__RefHeading___Toc678467_1468164448"/>
      <w:bookmarkStart w:id="1471" w:name="_Toc548"/>
      <w:bookmarkEnd w:id="1470"/>
      <w:r>
        <w:rPr>
          <w:rtl w:val="true"/>
        </w:rPr>
        <w:t>فرق بین کلام صاحب فصول و مشهور از نظر شیخ</w:t>
      </w:r>
      <w:bookmarkEnd w:id="1471"/>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بین کلام مشهور و کلام صاحب فصول در همین جهت است که طبق قول مشهور، نقیض واجب که حرام است، یک مصداق دارد اما بنابر قول صاحب فصول،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مصداق داشتن و دو مصداق داشتن، ایجاد فرق می‌کند و موجب این می‌شود که یک ثمره‌ای بین القولین ترتّب پیدا بکند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کلام مشهور چون نقیض یک فرد بیشتر ندارد لذا این فرد حرام می‌شود و باطل می‌شود، اما طبق کلام صاحب فصول چون نقیض دو مصداق دارد و دو فرد دارد،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فرد حرام است؟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نمی‌توانید بگویید؟ اینجا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فردش این است که نماز بخواند و ازاله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این است که نه ازاله کند و نه نماز بخواند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دو صورت و دو راه برای ارتکاب محرم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مشهور تنها یک راه برای ارتکاب محرّم هست و آن این است که نه نماز بخواند و نه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صلاة را ترک بکند ولو این‌که ازاله هم نکند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یرتکب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خواند و ازاله نکرد، نقیض الواجب تحقّق پیدا کرده و ارتکب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کلام مشهور و کلام صاحب فصول تنها در این جهت است که بنا بر کلام مشهور، یک راه برای ارتکاب محرّم هست اما بنا بر کلام صاحب فصول، دو راه برای ارتکاب محرّم هست و این یک راه و دو راه نمی‌تواند فارق بین قولین بشود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اینجا بخواهید با دقت تمام پیش بروید طبق هر دو قول، نماز صحیح است حتی بنا بر قول</w:t>
      </w:r>
      <w:bookmarkStart w:id="1472" w:name="pg13679_133986"/>
    </w:p>
    <w:p>
      <w:pPr>
        <w:pStyle w:val="BookText"/>
        <w:rPr/>
      </w:pPr>
      <w:bookmarkEnd w:id="1472"/>
      <w:r>
        <w:rPr>
          <w:rFonts w:ascii="IRNazanin" w:hAnsi="IRNazanin" w:eastAsia="IRNazanin"/>
          <w:color w:val="111111"/>
          <w:sz w:val="28"/>
          <w:sz w:val="28"/>
          <w:szCs w:val="28"/>
          <w:rtl w:val="true"/>
          <w:lang w:bidi="fa-IR"/>
        </w:rPr>
        <w:t>مشهور و اگر یک مقدار بخواهید مسألۀ دقت را کنار بگذارید و اتحاد خارجی و مصادیق را هم کانّ داخل در دائرۀ متعلّق تحریم بکنید باز هم علی کلا القولین نماز یکون باطلا هم بنابر قول مشهور هم بنابر قول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ثمره‌ای است که مترتّب بر قول مشهور و صاحب فصول کرده‌اند؟</w:t>
      </w:r>
    </w:p>
    <w:p>
      <w:pPr>
        <w:pStyle w:val="Heading3"/>
        <w:numPr>
          <w:ilvl w:val="2"/>
          <w:numId w:val="1"/>
        </w:numPr>
        <w:rPr/>
      </w:pPr>
      <w:bookmarkStart w:id="1473" w:name="__RefHeading___Toc678469_1468164448"/>
      <w:bookmarkStart w:id="1474" w:name="_Toc549"/>
      <w:bookmarkEnd w:id="1473"/>
      <w:r>
        <w:rPr>
          <w:rtl w:val="true"/>
        </w:rPr>
        <w:t>جواب مرحوم آخوند</w:t>
      </w:r>
      <w:r>
        <w:rPr>
          <w:rtl w:val="true"/>
        </w:rPr>
        <w:t>(</w:t>
      </w:r>
      <w:r>
        <w:rPr>
          <w:rtl w:val="true"/>
        </w:rPr>
        <w:t>ره</w:t>
      </w:r>
      <w:r>
        <w:rPr>
          <w:rtl w:val="true"/>
        </w:rPr>
        <w:t xml:space="preserve">) </w:t>
      </w:r>
      <w:r>
        <w:rPr>
          <w:rtl w:val="true"/>
        </w:rPr>
        <w:t>از بیان شیخ اعظم</w:t>
      </w:r>
      <w:r>
        <w:rPr>
          <w:rtl w:val="true"/>
        </w:rPr>
        <w:t>(</w:t>
      </w:r>
      <w:r>
        <w:rPr>
          <w:rtl w:val="true"/>
        </w:rPr>
        <w:t>ره</w:t>
      </w:r>
      <w:r>
        <w:rPr>
          <w:rtl w:val="true"/>
        </w:rPr>
        <w:t>)</w:t>
      </w:r>
      <w:bookmarkEnd w:id="1474"/>
    </w:p>
    <w:p>
      <w:pPr>
        <w:pStyle w:val="BookText"/>
        <w:rPr/>
      </w:pPr>
      <w:r>
        <w:rPr>
          <w:rFonts w:ascii="IRNazanin" w:hAnsi="IRNazanin" w:eastAsia="IRNazanin"/>
          <w:color w:val="111111"/>
          <w:sz w:val="28"/>
          <w:sz w:val="28"/>
          <w:szCs w:val="28"/>
          <w:rtl w:val="true"/>
          <w:lang w:bidi="fa-IR"/>
        </w:rPr>
        <w:t>مرحوم آخوند در مقام جواب از مرحوم شیخ که مدتی استاد بزرگوار ایشان بوده‌اند،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همین است در آنجایی که نقیض، دو مصداق داشته باشد به قول شما که عبارت از قول صاحب فصول است، آنجا آنچه که حرام است، یک عنوان واحد است که همان عدم ترک الصلاة الموصل است، که این عدم ترک الصلاة الموصل وقتی‌که با این دو طریق ملاحظه می‌شود می‌بینیم عنوان مصداقی ندارد برای این‌که وجود نمی‌تواند مصداق برای 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مصداق که گذشت، دو عنوان دیگر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ملازمه است، یکی عنوان 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عنوان ملازمه هم تحقّق ندارد برای این‌که در ملازمه نمی‌شود انفکاک حاصل شود در حالی‌که اینجا گاهی با این فرد اجتماع پیدا می‌کند، یعنی فرد دیگر وجود ندارد، گاهی با فرد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 به فرد هم مسامحة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فرد اول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دو طریق وجود داشت و به تعبیر 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وجود داشت، معنایش این است که ملازمه هم وجود ندارد، گرچه اگر ملازمه هم بود، فایده نداشت برای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متلازمین لازم نیست که اگر یکی محکوم به حرمت شد، دیگری هم اتصاف به حرمت پیدا کند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تلازم، اقتضای اتحاد حکم ندارد، فقط تلازم این اقتضاء را دارد که اگر یکی واجب شد، دیگری نمی‌تواند محکوم به حرمت شود برای این‌که امتثال اینها غیرممکن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متلازمین واجب شد، ملازم دیگری حرام شد، مکلّف در مقام امتثال، قدرت را از دست می‌دهد، نمی‌تواند کاری کند که فاعل احد المتلازمین و تارک ملازم دیگر باشد، اما اگر احد المتلازمین واجب شد و دیگری مباح شد چطور؟ اگر احد متلازمین واجب شد و دیگری مستحب، چطور؟ یا در حرمتش اگر احد متلازمین حرام شد و دیگری مباح بود چه مانعی پیدا می‌کند؟ پس اگر ملازمه هم بود، باز در ملازمه، حکم ثابت نمی‌شد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هم وجود ندارد بلکه یک مرتبۀ پائین‌تر از ملازمه که از آن تعبیر به مقارنه می‌شود،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معنایش این است که این نقیض،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ترک الصلاة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اقتران پیدا می‌کند با این طریق و گاهی اقتران پیدا می‌کند با آن طریق؛ پس این‌که ممکن است، ممکن است با آن طریق باشد دون این طریق، این معنایش عدم الملازمه</w:t>
      </w:r>
      <w:bookmarkStart w:id="1475" w:name="pg13679_133987"/>
    </w:p>
    <w:p>
      <w:pPr>
        <w:pStyle w:val="BookText"/>
        <w:rPr/>
      </w:pPr>
      <w:bookmarkEnd w:id="14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بود، نباید انفکاک باشد، فقط مسألۀ مقارنه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مقارنه اگر یک چیزی حرام شد آیا مقارنش آن هم مقارن احیانا، می‌تواند اتصاف به حرمت پیدا کند یا معنا ندارد که حکم به حرمت از مقارن شیء به مقارنش سرایت کند؟ ما در متلازمین هم قبول نداریم تا چه رسد به متقارنین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قول صاحب فصول مسألۀ مصداقیت که مطرح نیست، مسألۀ ملازمه هم مطرح نیست، بلکه صرفا مسألۀ مقارنه است و مقارنه اقتضا ندارد که فعل صلاة را حرام کند لذا فعل الصلاة غیر محرّم و طبق مبنای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مشهور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نظر دقّی می‌گوییم که ترک الصلاة واجب و ترک ترک الصلاة حرام است و فعل الصلاة را هم در عالم عنوانی و در عالم مفهومی، عین ترک ترک الصلاة نمی‌دانیم اینها را هم قبول می‌کنیم لکن یک حرف داریم و آن این است که این ترک ترک الصلاة با اینکه مفهوما مغایر با فعل صلاة است، اما از نظر واقعیت، مقارنه نیست بلکه بالاتر است، ملازمه است بلکه بالاتر، همین اتحاد عینی و خارجی است و همین اتحاد عینی و خارجی کفایت می‌کند در سرایت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مقارنه سرایت را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ملازمه سرایت را قائل نیستیم اما آنجایی که یک مفهومی اتحاد عینی و خارجی با یک مصداق داشته باشد، این اتحاد عینی و خارجی را موجب سرایت حکم می‌دانیم ولو اینکه از نظر مفهوم هم بینشان مغایرت تحقّق داشته باشد</w:t>
      </w:r>
      <w:r>
        <w:rPr>
          <w:rFonts w:eastAsia="IRNazanin" w:cs="IRNazanin"/>
          <w:color w:val="111111"/>
          <w:sz w:val="28"/>
          <w:szCs w:val="28"/>
          <w:rtl w:val="true"/>
          <w:lang w:bidi="fa-IR"/>
        </w:rPr>
        <w:t>.</w:t>
      </w:r>
    </w:p>
    <w:p>
      <w:pPr>
        <w:pStyle w:val="Heading3"/>
        <w:numPr>
          <w:ilvl w:val="2"/>
          <w:numId w:val="1"/>
        </w:numPr>
        <w:rPr/>
      </w:pPr>
      <w:bookmarkStart w:id="1476" w:name="__RefHeading___Toc678471_1468164448"/>
      <w:bookmarkStart w:id="1477" w:name="_Toc550"/>
      <w:bookmarkEnd w:id="1476"/>
      <w:r>
        <w:rPr>
          <w:rtl w:val="true"/>
        </w:rPr>
        <w:t>فرق بین اتحاد عینی و اتحاد خارجی و مقارنه امر و نهی</w:t>
      </w:r>
      <w:bookmarkEnd w:id="1477"/>
    </w:p>
    <w:p>
      <w:pPr>
        <w:pStyle w:val="BookText"/>
        <w:rPr/>
      </w:pPr>
      <w:r>
        <w:rPr>
          <w:rFonts w:ascii="IRNazanin" w:hAnsi="IRNazanin" w:eastAsia="IRNazanin"/>
          <w:color w:val="111111"/>
          <w:sz w:val="28"/>
          <w:sz w:val="28"/>
          <w:szCs w:val="28"/>
          <w:rtl w:val="true"/>
          <w:lang w:bidi="fa-IR"/>
        </w:rPr>
        <w:t>ایشان به دنبال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ذکر می‌کنند که طبق قول مشهور، مسألۀ اتحاد عینی و اتحاد خارجی مطرح است و این یک مسأله‌ای است مافوق ملازمه، اما طبق قول صاحب فصول، مسألۀ مقارنه مطرح است که این مقارنه مادون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ملازمه را شما یک حد وسطی قرار بدهید، کلام مشهور مافوق ملازمه است، بیان صاحب فصول مادون ملازمه، که عبارت از مقارنه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ملازمه عبارت از اتحاد عینی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مقارنه، حکم به حرمت سرایت نمی‌کند اما در اتحاد عینی و خارجی ولو این‌که تغایر در عالم مفهوم هم داشته باشد،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طبق مبنایی است که مرحوم آخوند دارد و بر همین مبنا در مسألۀ اجتماع امر و نهی هم قائل به امتناع اجتماع امر و نهی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روی مبنای خودشان اینطوری فرق بین قول صاحب فصول و حرف مشهور را بیان کرده‌اند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 فی نفسه دقیق و قابل ملاحظه و قابل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مسأله این است که در این رابطه دوچیز را باید مورد بررسی و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معنای نقیض است که معنای واقعی آن چیست و چه احتمالاتی در معنای نقیض وجود دارد؟ این باید بررسی شود؛ برای این‌که</w:t>
      </w:r>
      <w:bookmarkStart w:id="1478" w:name="pg13679_133988"/>
    </w:p>
    <w:p>
      <w:pPr>
        <w:pStyle w:val="BookText"/>
        <w:rPr/>
      </w:pPr>
      <w:bookmarkEnd w:id="1478"/>
      <w:r>
        <w:rPr>
          <w:rFonts w:ascii="IRNazanin" w:hAnsi="IRNazanin" w:eastAsia="IRNazanin"/>
          <w:color w:val="111111"/>
          <w:sz w:val="28"/>
          <w:sz w:val="28"/>
          <w:szCs w:val="28"/>
          <w:rtl w:val="true"/>
          <w:lang w:bidi="fa-IR"/>
        </w:rPr>
        <w:t>پایۀ این ثمره‌ای که بین قول صاحب فصول و قول مشهور است یکی همین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نقیض را یک معنای عدمی معنا کردند که باید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مطلب دیگری که این ثمره بر آن ترتّب دارد و اگر آن مبنا نباشد، این ثمره به کلی باطل است این است که اگر شیئی واجب شد، نقیضش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مطلب را انکار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شیء، مستلزم حرمت نقیض نیست، دیگر بساط این ثمره بطور کلی برچیده می‌شود برای این‌که یکی دیگر از پایه‌های محکم این ثمره این بود که اگر شیئی واجب باشد، نقیضش اتصاف به حرمت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دو مسأله را بررسی کنیم</w:t>
      </w:r>
      <w:r>
        <w:rPr>
          <w:rFonts w:eastAsia="IRNazanin" w:cs="IRNazanin"/>
          <w:color w:val="111111"/>
          <w:sz w:val="28"/>
          <w:szCs w:val="28"/>
          <w:rtl w:val="true"/>
          <w:lang w:bidi="fa-IR"/>
        </w:rPr>
        <w:t>.</w:t>
      </w:r>
    </w:p>
    <w:p>
      <w:pPr>
        <w:pStyle w:val="Heading3"/>
        <w:numPr>
          <w:ilvl w:val="2"/>
          <w:numId w:val="1"/>
        </w:numPr>
        <w:rPr/>
      </w:pPr>
      <w:bookmarkStart w:id="1479" w:name="__RefHeading___Toc678473_1468164448"/>
      <w:bookmarkStart w:id="1480" w:name="_Toc551"/>
      <w:bookmarkEnd w:id="1479"/>
      <w:r>
        <w:rPr>
          <w:rtl w:val="true"/>
        </w:rPr>
        <w:t>بیان سه احتمال در معنای نقیض</w:t>
      </w:r>
      <w:bookmarkEnd w:id="1480"/>
    </w:p>
    <w:p>
      <w:pPr>
        <w:pStyle w:val="BookText"/>
        <w:rPr/>
      </w:pPr>
      <w:r>
        <w:rPr>
          <w:rFonts w:ascii="IRNazanin" w:hAnsi="IRNazanin" w:eastAsia="IRNazanin"/>
          <w:color w:val="111111"/>
          <w:sz w:val="28"/>
          <w:sz w:val="28"/>
          <w:szCs w:val="28"/>
          <w:rtl w:val="true"/>
          <w:lang w:bidi="fa-IR"/>
        </w:rPr>
        <w:t>در رابطۀ با مسألۀ اولی که معنای نقیض چیست؟ سه احتمال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همین که در کلام مرحوم آخوند و مرحوم شیخ و قائلین به ترتّب ثمره است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هم معنای عدمی است یعنی همیشه نقیض، یک عنوان عدمی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کلمۀ نقیض را به وجود اضافه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نقیض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یعنی عدم الوجود، این وجود نباشد، این وجود تحقّق نداشته باشد؛ اما اگر کلمۀ نقیض را اضافۀ به عدم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نقیض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و احتمال،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العدم یعنی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العدم، عدم العدم، ترک العدم، رفع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احتمال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و العدم متناقضان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عدم، نقیض الوجود هست اما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بنقیض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نقیض، همیشه باید یک امر عدمی باشد لذا در ترتّب ثمره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نقیض، حرام می‌شود یعنی ترک ترک الصلاة، بنا بر قول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ترک الصلاة الموصل، طبق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بنابراین احتمال و این تعریف، نقیض امر عدمی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 نقیض للوجود اما لا یکون الوجود نقیضا للعدم بل ما هو نقیض للعدم عدم العدم، رفع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در تعریف نقیض است که گفتیم لازمۀ این احتمال همین بود که تعبیر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 الوجود امران متناقضان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غیرصحیح خواهد بود</w:t>
      </w:r>
      <w:r>
        <w:rPr>
          <w:rFonts w:eastAsia="IRNazanin" w:cs="IRNazanin"/>
          <w:color w:val="111111"/>
          <w:sz w:val="28"/>
          <w:szCs w:val="28"/>
          <w:rtl w:val="true"/>
          <w:lang w:bidi="fa-IR"/>
        </w:rPr>
        <w:t>.</w:t>
      </w:r>
    </w:p>
    <w:p>
      <w:pPr>
        <w:pStyle w:val="Heading3"/>
        <w:numPr>
          <w:ilvl w:val="2"/>
          <w:numId w:val="1"/>
        </w:numPr>
        <w:rPr/>
      </w:pPr>
      <w:bookmarkStart w:id="1481" w:name="__RefHeading___Toc678475_1468164448"/>
      <w:bookmarkStart w:id="1482" w:name="_Toc552"/>
      <w:bookmarkEnd w:id="1481"/>
      <w:r>
        <w:rPr>
          <w:rtl w:val="true"/>
        </w:rPr>
        <w:t>احتمال دوم در معنای نقیض</w:t>
      </w:r>
      <w:bookmarkEnd w:id="1482"/>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تعریف دومی که برای نقیض شده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الشیء رفعه او کون الشیء مرفوعا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از دو جهت در معنای نقیض اعتبار دارد و آن هم روی این حساب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نقیض</w:t>
      </w:r>
      <w:bookmarkStart w:id="1483" w:name="pg13679_133989"/>
    </w:p>
    <w:p>
      <w:pPr>
        <w:pStyle w:val="BookText"/>
        <w:rPr/>
      </w:pPr>
      <w:bookmarkEnd w:id="1483"/>
      <w:r>
        <w:rPr>
          <w:rFonts w:ascii="IRNazanin" w:hAnsi="IRNazanin" w:eastAsia="IRNazanin"/>
          <w:color w:val="111111"/>
          <w:sz w:val="28"/>
          <w:sz w:val="28"/>
          <w:szCs w:val="28"/>
          <w:rtl w:val="true"/>
          <w:lang w:bidi="fa-IR"/>
        </w:rPr>
        <w:t xml:space="preserve">اضافۀ به وجود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الوجود رفعه ای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نقیض اضافۀ به عدم شد، اینجا دیگر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العدم مرفوعا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به چه‌چیز رفع می‌شود، به چه‌چیز برداشته می‌شود؟ عدم به وجود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نقیض را یک معنایی می‌کنند که یکی از این دو خصوصیت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اضیف النقیض الی الوجود، معنی النقیض، عدم الوجود و اذا اضیف الی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معنی النقیض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نقیض، آن چیزی است که عدم به سبب او کنار می‌رود و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سبب او عدم کنار می‌رود و منتفی می‌شود، همان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است که عدم را از بین می‌برد و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روی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 الوجود متناقضان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تعبیر صحیحی است منتها نقیض بودن عدم به لحاظ خصوصیت آن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نقیض بودن وجود به لحاظ آن دوم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مرفوعا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نقیض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یرتفع بسبب الوجود فحیث انه یرتفع بسبب الوجود فالوجود نقیض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تعبیر دوم،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 العدم متناقضان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صحیح است اما روی معنای اول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سومی هم در معنای نقیض هست که باید عرض بکنیم بعد هم سراغ آن مسأله برویم که اگر شیئی واجب شد، نقیضش به چه مناسبت اتصاف به حرمت دارد؟ تا بعد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بگیریم</w:t>
      </w:r>
      <w:r>
        <w:rPr>
          <w:rFonts w:eastAsia="IRNazanin" w:cs="IRNazanin"/>
          <w:color w:val="111111"/>
          <w:sz w:val="28"/>
          <w:szCs w:val="28"/>
          <w:rtl w:val="true"/>
          <w:lang w:bidi="fa-IR"/>
        </w:rPr>
        <w:t>.</w:t>
      </w:r>
    </w:p>
    <w:p>
      <w:pPr>
        <w:pStyle w:val="Heading3"/>
        <w:numPr>
          <w:ilvl w:val="2"/>
          <w:numId w:val="1"/>
        </w:numPr>
        <w:rPr/>
      </w:pPr>
      <w:bookmarkStart w:id="1484" w:name="__RefHeading___Toc678477_1468164448"/>
      <w:bookmarkStart w:id="1485" w:name="_Toc553"/>
      <w:bookmarkEnd w:id="1484"/>
      <w:r>
        <w:rPr>
          <w:rtl w:val="true"/>
        </w:rPr>
        <w:t>پرسش</w:t>
      </w:r>
      <w:r>
        <w:rPr>
          <w:rtl w:val="true"/>
        </w:rPr>
        <w:t>:</w:t>
      </w:r>
      <w:bookmarkEnd w:id="1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طبق بیان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مثال مذکور در چه صورت صحیح و در چه صورت باطل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ثمرۀ نزاع بین مشهور و صاحب فصول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از معنای نقیض و حرمت آن چه ضرورتی دارد؟</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در معنای نقیض را بیان نمایید</w:t>
      </w:r>
      <w:r>
        <w:rPr>
          <w:rFonts w:eastAsia="IRNazanin" w:cs="IRNazanin"/>
          <w:color w:val="111111"/>
          <w:sz w:val="28"/>
          <w:szCs w:val="28"/>
          <w:rtl w:val="true"/>
          <w:lang w:bidi="fa-IR"/>
        </w:rPr>
        <w:t>.</w:t>
      </w:r>
      <w:bookmarkStart w:id="1486" w:name="pg13679_133990"/>
    </w:p>
    <w:p>
      <w:pPr>
        <w:pStyle w:val="Heading2"/>
        <w:numPr>
          <w:ilvl w:val="1"/>
          <w:numId w:val="1"/>
        </w:numPr>
        <w:rPr/>
      </w:pPr>
      <w:bookmarkStart w:id="1487" w:name="__RefHeading___Toc678479_1468164448"/>
      <w:bookmarkStart w:id="1488" w:name="_Toc554"/>
      <w:bookmarkEnd w:id="1486"/>
      <w:bookmarkEnd w:id="1487"/>
      <w:r>
        <w:rPr>
          <w:rtl w:val="true"/>
        </w:rPr>
        <w:t>درس چهارصد و پانزدهم</w:t>
      </w:r>
      <w:bookmarkEnd w:id="1488"/>
    </w:p>
    <w:p>
      <w:pPr>
        <w:pStyle w:val="Heading3"/>
        <w:numPr>
          <w:ilvl w:val="2"/>
          <w:numId w:val="1"/>
        </w:numPr>
        <w:rPr/>
      </w:pPr>
      <w:bookmarkStart w:id="1489" w:name="__RefHeading___Toc678481_1468164448"/>
      <w:bookmarkStart w:id="1490" w:name="_Toc555"/>
      <w:bookmarkEnd w:id="1489"/>
      <w:r>
        <w:rPr>
          <w:rtl w:val="true"/>
        </w:rPr>
        <w:t>اشاره</w:t>
      </w:r>
      <w:bookmarkEnd w:id="14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491" w:name="__RefHeading___Toc678483_1468164448"/>
      <w:bookmarkStart w:id="1492" w:name="_Toc556"/>
      <w:bookmarkEnd w:id="1491"/>
      <w:r>
        <w:rPr>
          <w:rtl w:val="true"/>
        </w:rPr>
        <w:t>بیان سه احتمال در معنای نقیض</w:t>
      </w:r>
      <w:bookmarkEnd w:id="1492"/>
    </w:p>
    <w:p>
      <w:pPr>
        <w:pStyle w:val="BookText"/>
        <w:rPr/>
      </w:pPr>
      <w:r>
        <w:rPr>
          <w:rFonts w:ascii="IRNazanin" w:hAnsi="IRNazanin" w:eastAsia="IRNazanin"/>
          <w:color w:val="111111"/>
          <w:sz w:val="28"/>
          <w:sz w:val="28"/>
          <w:szCs w:val="28"/>
          <w:rtl w:val="true"/>
          <w:lang w:bidi="fa-IR"/>
        </w:rPr>
        <w:t>دربارۀ معنای نقیض، سه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یک معنای عدمی است که همیشه نقیض بودن مساوق با عدمی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 رفعه او کون الشیء مرفوعا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دو خصوصیت، در تحقّق نقیض، معتبر است یا عدم شیء در آنجایی که شیء وجودی باشد یا مرفوعیت شیء به سبب او، در آنجایی که شیء وجودی باشد 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الوجود رفعه ای عدمه و نقیض العدم ما یرتفع العدم به و ما یرتفع العدم به لیس الاّ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تعبیر، صحیح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 و الوجود متناقضان یعنی کل واحد منهما نقیض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احتمال اول، چنین تعبیری نمی‌توانیم داشته باشیم</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است که دائرۀ نقیض را یک معنای وسیعتری بگیریم، بگوییم که دو شیء به هر کیفیت، وجودی و عدمی اگر بینشان معاندت و منافرت تا این درجه باشد که نه امکان اجتماع و نه امکان ارتفاع داشته باشند که ملاک را اصل معاندت و منافرت و نیز خصوصیت دیگر را عدم امکان</w:t>
      </w:r>
      <w:bookmarkStart w:id="1493" w:name="pg13679_133991"/>
    </w:p>
    <w:p>
      <w:pPr>
        <w:pStyle w:val="BookText"/>
        <w:rPr/>
      </w:pPr>
      <w:bookmarkEnd w:id="1493"/>
      <w:r>
        <w:rPr>
          <w:rFonts w:ascii="IRNazanin" w:hAnsi="IRNazanin" w:eastAsia="IRNazanin"/>
          <w:color w:val="111111"/>
          <w:sz w:val="28"/>
          <w:sz w:val="28"/>
          <w:szCs w:val="28"/>
          <w:rtl w:val="true"/>
          <w:lang w:bidi="fa-IR"/>
        </w:rPr>
        <w:t>اجتماع و عدم امکان ارتفاع قرار بدهیم که مثالش را در همین بحث بحث عرض می‌کنیم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احتمال در باب نقیض</w:t>
      </w:r>
      <w:r>
        <w:rPr>
          <w:rFonts w:eastAsia="IRNazanin" w:cs="IRNazanin"/>
          <w:color w:val="111111"/>
          <w:sz w:val="28"/>
          <w:szCs w:val="28"/>
          <w:rtl w:val="true"/>
          <w:lang w:bidi="fa-IR"/>
        </w:rPr>
        <w:t>.</w:t>
      </w:r>
    </w:p>
    <w:p>
      <w:pPr>
        <w:pStyle w:val="Heading3"/>
        <w:numPr>
          <w:ilvl w:val="2"/>
          <w:numId w:val="1"/>
        </w:numPr>
        <w:rPr/>
      </w:pPr>
      <w:bookmarkStart w:id="1494" w:name="__RefHeading___Toc678485_1468164448"/>
      <w:bookmarkStart w:id="1495" w:name="_Toc557"/>
      <w:bookmarkEnd w:id="1494"/>
      <w:r>
        <w:rPr>
          <w:rtl w:val="true"/>
        </w:rPr>
        <w:t>بیان سه احتمال در حرمت نقیض شیء</w:t>
      </w:r>
      <w:bookmarkEnd w:id="1495"/>
    </w:p>
    <w:p>
      <w:pPr>
        <w:pStyle w:val="BookText"/>
        <w:rPr/>
      </w:pPr>
      <w:r>
        <w:rPr>
          <w:rFonts w:ascii="IRNazanin" w:hAnsi="IRNazanin" w:eastAsia="IRNazanin"/>
          <w:color w:val="111111"/>
          <w:sz w:val="28"/>
          <w:sz w:val="28"/>
          <w:szCs w:val="28"/>
          <w:rtl w:val="true"/>
          <w:lang w:bidi="fa-IR"/>
        </w:rPr>
        <w:t>در رابطۀ با آن مسألۀ دوم که اگر شیئی واجب شد، آیا نقیضش حرام است یا نه؟ آنجا هم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به کلّی این معنا را انکار بکنیم و واقعیت مسأله هم همین است که اگر شیئی واجب شد، معنا ندارد که نقیضش حرام باشد، برای این‌که لازمۀ این بیان این است که هرجا یک تکلیف وجوبی داشته باشیم حتما باید یک تکلیف تحریمی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اقامة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الاقامه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بالاضافة الی الاقامه، یک تکلیف وجوبی متعلّق به فعل اقامه است و یک تکلیف تحریمی متعلّق به ترک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کسی اقامة الصلاة را ترک کرد هم مخالفت با یک تکلیف وجوبی کرده و هم مخالفت با یک تکلیف تحریمی کرده و دو مخالفت، دو استحقاق عقوبت دارد و دو عصیان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معنا را ملتزم شویم؟</w:t>
      </w:r>
    </w:p>
    <w:p>
      <w:pPr>
        <w:pStyle w:val="BookText"/>
        <w:rPr/>
      </w:pPr>
      <w:r>
        <w:rPr>
          <w:rFonts w:ascii="IRNazanin" w:hAnsi="IRNazanin" w:eastAsia="IRNazanin"/>
          <w:color w:val="111111"/>
          <w:sz w:val="28"/>
          <w:sz w:val="28"/>
          <w:szCs w:val="28"/>
          <w:rtl w:val="true"/>
          <w:lang w:bidi="fa-IR"/>
        </w:rPr>
        <w:t>اگر وجوب هر شیء مستلزم حرمت نقیض باشد پس هر جا که وجوبی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حکمان احدهما وجوبی متعلّق بالفعل و الآخر تحریمی متعلّق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قطع‌نظر از لغویت این معنا، وقتی‌که وجوب متعلّق به فعل می‌شود، دیگر تعلّق تحریم به ترک، یک امر لغوی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جنبۀ لغویت را هم صرف‌نظر کنیم، یلزم که در مورد هر حکم وجوبی، دو حکم الزامی تحقّق داشته باشد، دو مخالفت و دو استحقاق عقوبت مطرح باشد و همینطور عکس این مسأله؛ اگر یک شیئی حرام شد، معنایش این نیست که نقیض این شیء وجوب دارد که در مسألۀ شرب خمر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 حکم تحریمی متعلّق بفعل شرب الخمر و الآخر حکم وجوبی متعلّق بترک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این بشود که اگر کسی شرب خمر کرد نعوذ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حکمین و استحق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تکلیف تحریمی را مخالفت کرده و هم تکلیف وجوبی را مخالفت کرده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همین مسأله، این ثمره‌ای که بین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ذکر شده مبنایش به کلی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مبتنی بر دو رکن است که هر دو رکنش محل اشکال است مخصوصا این 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رکن همان بود که ذکر کردیم که باید عدم احد الضدّین مقدمیّت داشته باشد برای فعل ضدّ دیگر و الاّ اگر مسألۀ مقدمیّت مطرح نباشد، دیگر مسألۀ ازاله و صلاة به بحث مقدمۀ واجب ارتباطی پیدا نمی‌کند بلکه بحثش در امر به شیء مقتضی نهی از ضد خاص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bookmarkStart w:id="1496" w:name="pg13679_133992"/>
    </w:p>
    <w:p>
      <w:pPr>
        <w:pStyle w:val="BookText"/>
        <w:rPr/>
      </w:pPr>
      <w:bookmarkEnd w:id="1496"/>
      <w:r>
        <w:rPr>
          <w:rFonts w:ascii="IRNazanin" w:hAnsi="IRNazanin" w:eastAsia="IRNazanin"/>
          <w:color w:val="111111"/>
          <w:sz w:val="28"/>
          <w:sz w:val="28"/>
          <w:szCs w:val="28"/>
          <w:rtl w:val="true"/>
          <w:lang w:bidi="fa-IR"/>
        </w:rPr>
        <w:t>بخواهد به بحث مقدمۀ واجب ارتباط پیدا کند، مبتنی بر رکن اول است که ما ترک الصلاة را مقدمۀ ازاله بدانیم و مقدمیّت عدم احد الضدین را برای وجود ضدّ آخر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دومش هم همین مطلب حرمت نقیض است یعنی مقدمه چه موصله و چه غیر موصله در صورتی که وجوب پیدا کرد، اگر بخواهد نماز باطل بشود، مبتنی بر این است که وجوب شیء مستلزم حرمت نقیض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را انکار کنیم که الان انکار کردیم، دیگر این حرفها اصلا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حرمتی نداریم که بحث بکنیم که آیا نماز به جای ازاله به استناد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تقع باطلا ام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حرمتی باشد تا رویش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را مستلزم حرمت نقیض ندانیم، باز اساس این ثمره به‌کلی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برای اینکه طبق همۀ احتمالات بحث کرده باشیم آن احتمالات دیگر را هم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نتیجتا؛ یک احتمال که واقعیت مسأله هم همین است این است که وجوب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مستلزما لحرمة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همانطوری که مقتضی نهی از ضد خاص نیست، مقتضی نهی از ضد عامش هم که به معنای نقیضش است، نمی‌باشد، نه در ضدّ خاص اقتضای نهی دارد و نه در ضد عام به معنای نقیض، اقتضای نهی دارد اما این را به صورت یک احتمال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شیء مستلزم حرمت نقیض است اما حرمت فقط در محدودۀ نقیض است و از نقیض سرسوزنی کنار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در محدودۀ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شیء مستلزم لحرمة نقیضه فقط لیس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این نقیض در خارج اتحاد وجودی با یک شیء دیگر پیدا کند، آن اتحاد وجودی هم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فقط اتصاف به حرمت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یتّحد معه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هم اگر با چیزی اتحاد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لا یتصف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سوم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حرمت محدود به نقیض نیست، یک مقدار از نقیض پا را فراتر می‌گذارد و آن چیزهایی که با نقیض در خارج اتحاد وجودی دارد، آنها هم ولو این‌که نقیض نیست بلکه اتحاد وجودی با نقیض دارد اما در عین‌حال با نقیض مشترک است همان‌طوری که وجوب شیء مستلزم حرمت نقیض است، مستلزم حرمت آن چیزهایی که نقیض با آنها اتحاد وجودی دارد، نیز هست</w:t>
      </w:r>
      <w:r>
        <w:rPr>
          <w:rFonts w:eastAsia="IRNazanin" w:cs="IRNazanin"/>
          <w:color w:val="111111"/>
          <w:sz w:val="28"/>
          <w:szCs w:val="28"/>
          <w:rtl w:val="true"/>
          <w:lang w:bidi="fa-IR"/>
        </w:rPr>
        <w:t>.</w:t>
      </w:r>
    </w:p>
    <w:p>
      <w:pPr>
        <w:pStyle w:val="Heading3"/>
        <w:numPr>
          <w:ilvl w:val="2"/>
          <w:numId w:val="1"/>
        </w:numPr>
        <w:rPr/>
      </w:pPr>
      <w:bookmarkStart w:id="1497" w:name="__RefHeading___Toc678487_1468164448"/>
      <w:bookmarkStart w:id="1498" w:name="_Toc558"/>
      <w:bookmarkEnd w:id="1497"/>
      <w:r>
        <w:rPr>
          <w:rtl w:val="true"/>
        </w:rPr>
        <w:t>انتفاء ثمره بین قول مشهور و صاحب فصول</w:t>
      </w:r>
      <w:r>
        <w:rPr>
          <w:rtl w:val="true"/>
        </w:rPr>
        <w:t>(</w:t>
      </w:r>
      <w:r>
        <w:rPr>
          <w:rtl w:val="true"/>
        </w:rPr>
        <w:t>ره</w:t>
      </w:r>
      <w:r>
        <w:rPr>
          <w:rtl w:val="true"/>
        </w:rPr>
        <w:t>)</w:t>
      </w:r>
      <w:bookmarkEnd w:id="1498"/>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سه احتمال در رابطۀ با مسألۀ دوم هست و سه احتمال هم در رابطۀ با اصل معنای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دوم اگر بخواهیم احتمال اول را پیاده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شیء لا یستلزم حرمة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معنایی که می‌خواهید نقیض را معنا کنید، وجوب شیء مستلزم حرمت نقیض نیست اصلا، اگر این‌طور گفتیم که واقعیت مسأله هم همین است، اساس ثمره و رکن دوم ثمره،</w:t>
      </w:r>
      <w:bookmarkStart w:id="1499" w:name="pg13679_133993"/>
    </w:p>
    <w:p>
      <w:pPr>
        <w:pStyle w:val="BookText"/>
        <w:rPr/>
      </w:pPr>
      <w:bookmarkEnd w:id="1499"/>
      <w:r>
        <w:rPr>
          <w:rFonts w:ascii="IRNazanin" w:hAnsi="IRNazanin" w:eastAsia="IRNazanin"/>
          <w:color w:val="111111"/>
          <w:sz w:val="28"/>
          <w:sz w:val="28"/>
          <w:szCs w:val="28"/>
          <w:rtl w:val="true"/>
          <w:lang w:bidi="fa-IR"/>
        </w:rPr>
        <w:t>متزلزل می‌شود و از بین می‌رود و دیگر این ثمره نمی‌تواند ثمرۀ بین قول مشهور و صاحب فصول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مطلب صرف‌نظر کردیم و احتمال دوّم در مسألۀ دوم را گرفتیم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واجب شد، نقیض آن حرام است لکن حرمت فقط در محدودۀ نقیض است، حرمت سرسوزنی از دائرۀ نقیض تجاوز نمی‌کند، در این صورت باید ببینیم طبق آن سه احتمالی که در معنای نقیض ذکر کردیم، نتیجه و ثمره درست است یا نه؟</w:t>
      </w:r>
    </w:p>
    <w:p>
      <w:pPr>
        <w:pStyle w:val="BookText"/>
        <w:rPr/>
      </w:pPr>
      <w:r>
        <w:rPr>
          <w:rFonts w:ascii="IRNazanin" w:hAnsi="IRNazanin" w:eastAsia="IRNazanin"/>
          <w:color w:val="111111"/>
          <w:sz w:val="28"/>
          <w:sz w:val="28"/>
          <w:szCs w:val="28"/>
          <w:rtl w:val="true"/>
          <w:lang w:bidi="fa-IR"/>
        </w:rPr>
        <w:t>اگر احتمال اول نقیض را گرفتیم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 رفعه و الرفع 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که فرض کردیم حرمت از دائرۀ نقیض سرسوزنی تجاوز نمی‌کند، نتیجه این می‌شود که همانطوری که طبق قول صاحب فصول، صلاة به جای ازاله صحیح است، طبق قول مشهور هم صحیح است برای این‌که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بدون هیچ قید، یکون واجبا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لحرمة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الترک هم طبق معنای اول، عدم الترک است، ترک الترک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الترک حرام است، حرمت را هم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دائرۀ نقیض سرسوزنی تجاوز نمی‌کند، پس آنکه حرام است ترک ترک الصلاة است، پس چرا فعل صلاة حرام باشد و اقتضای فساد کند؟</w:t>
      </w:r>
    </w:p>
    <w:p>
      <w:pPr>
        <w:pStyle w:val="BookText"/>
        <w:rPr/>
      </w:pPr>
      <w:r>
        <w:rPr>
          <w:rFonts w:ascii="IRNazanin" w:hAnsi="IRNazanin" w:eastAsia="IRNazanin"/>
          <w:color w:val="111111"/>
          <w:sz w:val="28"/>
          <w:sz w:val="28"/>
          <w:szCs w:val="28"/>
          <w:rtl w:val="true"/>
          <w:lang w:bidi="fa-IR"/>
        </w:rPr>
        <w:t>اگر بتوانید طبق قول مشهور حرمت را طبق فعل صلاة بیاورید، نهی متعلّق به عبادت اقتضای فساد می‌کند لکن شما دو خصوصیت را حفظ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نقیض را یک امر عدمی گرفتید و دیگر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 محدودۀ نقیض تجاوز نمی‌کند به هیچ جهتی، به هیچ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واجب است، نقیضش ترک ترک الصلاة حرام است اما فعل الصلاة چرا حرام حتی یتصف بالفساد؟ پس طبق قول مشهور هم مثل قول صاحب فصول نمی‌توانیم حکم به بطلان صلاة بکنیم طبق این مبنا بلکه صلاة هم بنا بر قول صاحب فصول صحیح است و هم بنابر قول مشهور صحیح است</w:t>
      </w:r>
      <w:r>
        <w:rPr>
          <w:rFonts w:eastAsia="IRNazanin" w:cs="IRNazanin"/>
          <w:color w:val="111111"/>
          <w:sz w:val="28"/>
          <w:szCs w:val="28"/>
          <w:rtl w:val="true"/>
          <w:lang w:bidi="fa-IR"/>
        </w:rPr>
        <w:t>.</w:t>
      </w:r>
    </w:p>
    <w:p>
      <w:pPr>
        <w:pStyle w:val="Heading3"/>
        <w:numPr>
          <w:ilvl w:val="2"/>
          <w:numId w:val="1"/>
        </w:numPr>
        <w:rPr/>
      </w:pPr>
      <w:bookmarkStart w:id="1500" w:name="__RefHeading___Toc678489_1468164448"/>
      <w:bookmarkStart w:id="1501" w:name="_Toc559"/>
      <w:bookmarkEnd w:id="1500"/>
      <w:r>
        <w:rPr>
          <w:rtl w:val="true"/>
        </w:rPr>
        <w:t>توسعه در معنای نقیض</w:t>
      </w:r>
      <w:bookmarkEnd w:id="1501"/>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احتمال دوم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نقیض، یک معنای وسیعتری است، اگر نقیض را به وجود اضافه کنید، نقیض الوجود العدم، اما اگر نقیض را به عدم اضافه کردید نقیض العدم الوجود، اگر اینطوری قائل شدیم، ثمره ظاهر می‌شود برای اینکه از یک‌طرف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شیء، مستلزم حرمت نقیض است و حرمت هم از دائرۀ نقیض ولو اینکه تجاوز نمی‌کند، اما ما نقیض العدم را عبارت از وجود می‌دانیم، پس ترک الصلاة اگر وجوب پیدا کرد به عنوان یک امر عدمی، نقیض این ترک صلاة که طبق این احتمال، حقیقتا عبارت از وجود صلاة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الصلاة یصیر محرّما و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ذات عبادت می‌شود و اگر متعلّق به ذات عبادت شد، تصیر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ممکن است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مشهور، قبول کردیم که عبادت فاسد می‌شود برای این که نقیض العدم الوجود، اما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عبادت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قول صاحب فصول هم عبادت باطل شد، باز ثمره منتفی می‌شود به لحاظ این‌که علی کلا القولین عبادت تصیر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نگفتید که نقیض العدم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فصول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الموصل الی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حرام، نقیض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الموصل الی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نقیض کانّ 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فعل الصلاة است، یکی عبارت از ترک الصلاة و ترک الازالة معا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نقیض را شامل وجود هم می‌دانید و در احتمال دوم دائرۀ نقیض را به وجود هم کشاندید، اینجا هم وجود نقیض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محرّما و باطلا علی قول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اینجا اگر فعل به تنهایی بود، ولو این‌که فعل امر وجودی بود اما به عنوان نقیض می‌پذیرفتیم اما فرض این است که اینجا دو مصداق وجود دارد، آیا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نقیض اینجا تحقّق دارد یا نقیض، یک امر واحد است؛ منتها شامل این دو جهت و این دو عنوان است؟ یکی از این دو حرف را باید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الموصل لها نقیضان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نمی‌شود به این معنا ملتزم شد که یک شیء دو نقیض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دو ضد می‌تواند داشته باشد اما دو نقیض نمی‌تواند داشته باشد که لکل شیئین یا فی بعض الاشیاء نقیضان وجود داشته باشد، پس باید ملتزم شوید که نقیض، یک امر واحد جامع بین این دو صورت است که یک صورتش فعل الصلاة و یک صورت، ترک الصلاه و ترک الازالة معا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نقیض، آن امر واحد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 مسأله روشن می‌شود برای این‌که فرض کردیم که دائرۀ حرمت از محدودۀ نقیض خارج نمی‌شود و وقتی نقیض، یک امر واحد جامع شد، حرمت، همین امر واحد جامع را می‌گیرد و امکان ندارد از محدودۀ این امر جامع به مصادیقش سرایت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این‌قدر جامع و عنوان جامع نقیض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این است که نقیض حرام، همان خود نقیض است، حرمت، سرسوزنی از دائرۀ نقیض بالاتر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نمی‌توانیم عبادت را باطل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قول مشهور چون فقط وجود، نقیض است دیگر قدر جامع ندارد با این‌که حرمت را هم از دائرۀ نقیض بیرون نبردید اما نفس الوجود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که نقیض شد، منهی عنه شد، نهی متعلّق به عبادت، اقتضای بطلان و اقتضای فساد عبادت را می‌کند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طبق معنای دوم نقیض، ثمره ظاهر می‌شود ولو این‌که حرمت را از دائرۀ نقیض اصلا بیرون نبریم</w:t>
      </w:r>
      <w:r>
        <w:rPr>
          <w:rFonts w:eastAsia="IRNazanin" w:cs="IRNazanin"/>
          <w:color w:val="111111"/>
          <w:sz w:val="28"/>
          <w:szCs w:val="28"/>
          <w:rtl w:val="true"/>
          <w:lang w:bidi="fa-IR"/>
        </w:rPr>
        <w:t>.</w:t>
      </w:r>
      <w:bookmarkStart w:id="1502" w:name="pg13679_133995"/>
    </w:p>
    <w:p>
      <w:pPr>
        <w:pStyle w:val="Heading3"/>
        <w:numPr>
          <w:ilvl w:val="2"/>
          <w:numId w:val="1"/>
        </w:numPr>
        <w:rPr/>
      </w:pPr>
      <w:bookmarkStart w:id="1503" w:name="__RefHeading___Toc678491_1468164448"/>
      <w:bookmarkStart w:id="1504" w:name="_Toc560"/>
      <w:bookmarkEnd w:id="1502"/>
      <w:bookmarkEnd w:id="1503"/>
      <w:r>
        <w:rPr>
          <w:rtl w:val="true"/>
        </w:rPr>
        <w:t>معنای نقیض طبق احتمال سوم از نظر صاحب فصول</w:t>
      </w:r>
      <w:r>
        <w:rPr>
          <w:rtl w:val="true"/>
        </w:rPr>
        <w:t>(</w:t>
      </w:r>
      <w:r>
        <w:rPr>
          <w:rtl w:val="true"/>
        </w:rPr>
        <w:t>ره</w:t>
      </w:r>
      <w:r>
        <w:rPr>
          <w:rtl w:val="true"/>
        </w:rPr>
        <w:t xml:space="preserve">) </w:t>
      </w:r>
      <w:r>
        <w:rPr>
          <w:rtl w:val="true"/>
        </w:rPr>
        <w:t>و مشهور</w:t>
      </w:r>
      <w:bookmarkEnd w:id="1504"/>
    </w:p>
    <w:p>
      <w:pPr>
        <w:pStyle w:val="BookText"/>
        <w:rPr/>
      </w:pPr>
      <w:r>
        <w:rPr>
          <w:rFonts w:ascii="IRNazanin" w:hAnsi="IRNazanin" w:eastAsia="IRNazanin"/>
          <w:color w:val="111111"/>
          <w:sz w:val="28"/>
          <w:sz w:val="28"/>
          <w:szCs w:val="28"/>
          <w:rtl w:val="true"/>
          <w:lang w:bidi="fa-IR"/>
        </w:rPr>
        <w:t>اما طبق احتمال سومی که در باب نقیض ذکر کردیم، معنای نقیضان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امری که بینشان معاندت و منافرت وجود داشته باشد به حیثی که نه امکان اجتماع داشته باشند و نه امکان ارتفاع داشته باشند، اینجا طبق قول صاحب فصول نقیض، چیست؟ طبق قول مشهور نقیض، فقط وجود الصلاة است برای این‌که وجود الصلاة با ترک الصلاة بینشان منافرت و معاندت است، نه امکان اجتماع است نه امکان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نه قابل جمع است و نه قابل رفع است اما طبق قول صاحب فصول چه‌چیز نقیض ترک الصلاة الموصل است؟ آیا یک عنوان جامع باید اینجا درست کنیم یا این‌که تک‌تک اینها را ملاحظه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صلاة را وقتی با ترک الصلاة الموصل مقایسه می‌کنید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منافرة معاندة و لا یمکن اجتماعهما و لا ارتفاعهما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ترک الصلاة و ترک الازالة معا هم وقتی‌که مقایسه می‌شود آن‌هم همین خصوصیت در آن وجود دارد و اگر طبق این احتمال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یک شیء دو نقیض پیدا بکند، دیگر طبق این احتمال مانعی نیست از التزام به این معنا برای این‌که ملاک نقیض بودن هم در فعل الصلاة وجود دارد هم در ترک الصلاة و ترک الازالة وجود دارد برای این‌که طرف مقابل این دو، یک امر سومی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الصلاه و فعل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ترک الصلاه و فعل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معانده و منافره یعنی امری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مع ذلک و فعل الصلاة لا یجتمع مع ذلک، ترک الصلاه و ترک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مع ترک الصلاة و فعل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سوم اگر حرمت را از دائرۀ نقیض هم سرایت ندهیم، لازمه‌اش این است که هم بنابر قول مشهور و هم بنابر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صلاة علی کلا القولین و عدم ترتّب ثمره طبق همین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القولین تکون الصلاه باطلة و تنتفی الثمرة</w:t>
      </w:r>
      <w:r>
        <w:rPr>
          <w:rFonts w:eastAsia="IRNazanin" w:cs="IRNazanin"/>
          <w:color w:val="111111"/>
          <w:sz w:val="28"/>
          <w:szCs w:val="28"/>
          <w:rtl w:val="true"/>
          <w:lang w:bidi="fa-IR"/>
        </w:rPr>
        <w:t>»</w:t>
      </w:r>
    </w:p>
    <w:p>
      <w:pPr>
        <w:pStyle w:val="Heading3"/>
        <w:numPr>
          <w:ilvl w:val="2"/>
          <w:numId w:val="1"/>
        </w:numPr>
        <w:rPr/>
      </w:pPr>
      <w:bookmarkStart w:id="1505" w:name="__RefHeading___Toc678493_1468164448"/>
      <w:bookmarkStart w:id="1506" w:name="_Toc561"/>
      <w:bookmarkEnd w:id="1505"/>
      <w:r>
        <w:rPr>
          <w:rtl w:val="true"/>
        </w:rPr>
        <w:t>انتفاء ثمره بین قول مشهور و صاحب فصول</w:t>
      </w:r>
      <w:r>
        <w:rPr>
          <w:rtl w:val="true"/>
        </w:rPr>
        <w:t>(</w:t>
      </w:r>
      <w:r>
        <w:rPr>
          <w:rtl w:val="true"/>
        </w:rPr>
        <w:t>ره</w:t>
      </w:r>
      <w:r>
        <w:rPr>
          <w:rtl w:val="true"/>
        </w:rPr>
        <w:t xml:space="preserve">) </w:t>
      </w:r>
      <w:r>
        <w:rPr>
          <w:rtl w:val="true"/>
        </w:rPr>
        <w:t>طبق احتمال سوم</w:t>
      </w:r>
      <w:bookmarkEnd w:id="1506"/>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در مسألۀ وجوب شیء مستلزم حرمت نقیض است آن احتمال دوم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احتمال سوم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شیء نه‌تنها مستلزم حرمت نقیض است بلکه آن چیزهایی که با نقیض، اتحاد وجودی هم دارند ولو اینکه از دائرۀ نقیض خارج هستند، باز هم حرمت گریبان آنها را می‌گیرد و وجوب شیء مستلزم حرمت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زدیم دیگر به طریق اولی هیچ‌گونه ثمره‌ای بین قول مشهور و قول صاحب فصول ظاهر نمی‌شود و طبق هر دو</w:t>
      </w:r>
    </w:p>
    <w:p>
      <w:pPr>
        <w:pStyle w:val="BookText"/>
        <w:rPr/>
      </w:pPr>
      <w:r>
        <w:rPr>
          <w:rFonts w:ascii="IRNazanin" w:hAnsi="IRNazanin" w:eastAsia="IRNazanin"/>
          <w:color w:val="111111"/>
          <w:sz w:val="28"/>
          <w:sz w:val="28"/>
          <w:szCs w:val="28"/>
          <w:rtl w:val="true"/>
          <w:lang w:bidi="fa-IR"/>
        </w:rPr>
        <w:t>قول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قول مشهور باطل است برای این جهت که وجود بعینه خودش نقیض است و اتصاف به حرمت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این احتمال سوم هم باز باید طبق احتمالات ثلاثۀ نقیض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دائرۀ حرمت را از نقیض سرایت دادیم، باز طبق معانی خود نقیض، اگر معنای نقیض را یک امر عدمی بگیریم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طبق قول مشهور، فعل الصلاة نقیض برای ترک الصلاة نیست بلکه آنچه نقیض برای ترک الصلاة است رفع ترک الصلاة است، ترک ترک الصلاة است، این را قبول داریم اما فرض این است که ما حرمت را محدود به دائرۀ نقیض نکردیم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 خود نقیض را می‌گیرد و هم چیزهایی را که نقیض با آنها در خارج ملازم است و اتحاد با آنها دارد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ترک ترک الصلاة در خارج متحد با فعل صلاة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الصلاة لا یکون نقیضا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حرمت اختصاص به نقیض ندارد و دائره‌اش وسیعتر از دائرۀ نماز است لذا طبق مبنای مشهور بلااشکال باید حکم به بطلان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صاحب فصول ما دائرۀ حرمت را موسّعتر از نقیض می‌دانیم و طبق قول صاحب فصول هم دو مصداق برای تحقّق آن معنای عدمی وجود دارد؟ طبق قول ایشان هم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است برای اینکه درست است که عنوان نقیض، واحد است و اینجا دو مصداق وجود دارد اما حرمت محدود به عنوان نقیض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 عنوان نقیض سرایت می‌کند و به تمام اینهایی که در خارج با نقیض اتحاد پیدا می‌کنند چه واحد باشد و چه متعدّد باشد، سرایت می‌کند و در نتیجه آنها هم با اینکه خارج از دائرۀ نقیض هستند، حرام می‌شوند و چون یکی از آنها فعل العباده است لا محاله اتصاف به بطلان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معنای اول 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معنای دوم نقیض، طبق مبنای مشهور، وجود صلاة مستقیما عنوان نقیض پیدا می‌کند و به عنوان نقیض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فعل صلاة مثل قول مشهور، عنوان نقیض پیدا نمی‌کند اما چون دائرۀ حرمت وسیعتر از دائرۀ نقیض است، طبق گستردگی دائرۀ حرمت، فعل صلاة هم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کلا القولین حرام می‌شود منتها طبق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 دائرة الحرمة اوسع من النقیض اما علی کلا القولین تصیر الصلاة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حرمت عبارت از بطلان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احتمال که از هر دو طرف توسعه دارد؛ از یک‌طرف در معنای نقیض یک توسعه و گستردگی وجود دارد،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امرین متنافیین و متعاندین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اجتماعهما و لا ارتفاعهما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نقیض است و تازه حرمت هم محدود به دائرۀ نقیض نیست از دائرۀ نقیض هم می‌شود وسیعتر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هم علی کلا القولین این نماز مکان الازالة متعلّق</w:t>
      </w:r>
      <w:bookmarkStart w:id="1507" w:name="pg13679_133997"/>
    </w:p>
    <w:p>
      <w:pPr>
        <w:pStyle w:val="BookText"/>
        <w:rPr/>
      </w:pPr>
      <w:bookmarkEnd w:id="1507"/>
      <w:r>
        <w:rPr>
          <w:rFonts w:ascii="IRNazanin" w:hAnsi="IRNazanin" w:eastAsia="IRNazanin"/>
          <w:color w:val="111111"/>
          <w:sz w:val="28"/>
          <w:sz w:val="28"/>
          <w:szCs w:val="28"/>
          <w:rtl w:val="true"/>
          <w:lang w:bidi="fa-IR"/>
        </w:rPr>
        <w:t>حرمت واقع می‌شود و بعد از آنکه حرمت به آن تعلّق گرفت، تصیر باطلة بدون فرق بین قول مشهور و بین قول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بحث این شد که نمی‌توانیم مسأله را یکنواخت تمام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مبانی در اینجا ملاحظه بشود هم مبانی در رابطۀ با اصل معنای نقیض و هم در رابطۀ با این‌که وجوب مستلزم حرمت هست یا نه اولا و بر فرضی که مستلزم حرمت باشد آیا حرمت در محدودۀ نقیض باقی می‌ماند یا این‌که دائرۀ حرمت از دائرۀ نقیض گسترده‌تر است؟ لکن اساس قول این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دو رکن دارد و هر دو رکنش به نظر ما غیر تمام است نه احد الضدّین مقدمیّت دارد عدمش برای وجود ضد دیگر و نه وجوب را مستلزم حرمت نقیض می‌دانیم لذا این دو رکن هر دو باطل است و در نتیجه ثمره منتفی است</w:t>
      </w:r>
      <w:r>
        <w:rPr>
          <w:rFonts w:eastAsia="IRNazanin" w:cs="IRNazanin"/>
          <w:color w:val="111111"/>
          <w:sz w:val="28"/>
          <w:szCs w:val="28"/>
          <w:rtl w:val="true"/>
          <w:lang w:bidi="fa-IR"/>
        </w:rPr>
        <w:t>.</w:t>
      </w:r>
    </w:p>
    <w:p>
      <w:pPr>
        <w:pStyle w:val="Heading3"/>
        <w:numPr>
          <w:ilvl w:val="2"/>
          <w:numId w:val="1"/>
        </w:numPr>
        <w:rPr/>
      </w:pPr>
      <w:bookmarkStart w:id="1508" w:name="__RefHeading___Toc678495_1468164448"/>
      <w:bookmarkStart w:id="1509" w:name="_Toc562"/>
      <w:bookmarkEnd w:id="1508"/>
      <w:r>
        <w:rPr>
          <w:rtl w:val="true"/>
        </w:rPr>
        <w:t>پرسش</w:t>
      </w:r>
      <w:r>
        <w:rPr>
          <w:rtl w:val="true"/>
        </w:rPr>
        <w:t>:</w:t>
      </w:r>
      <w:bookmarkEnd w:id="1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سوم در معنای نقیض را بیان کنید؟ و توضیح دهید چرا طبق آن، نماز علی کلا القولین باطل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رکن قول به وجود ثمره در نزاع بین قول مشهور و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بطلان دو رکن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فرضی نماز در مثال مذکور علی کلا القولین صحیح است؟</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در فرض دوم، نماز طبق قول مشهور باطل و بنا بر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bookmarkStart w:id="1510" w:name="pg13679_133998"/>
    </w:p>
    <w:p>
      <w:pPr>
        <w:pStyle w:val="Heading2"/>
        <w:numPr>
          <w:ilvl w:val="1"/>
          <w:numId w:val="1"/>
        </w:numPr>
        <w:rPr/>
      </w:pPr>
      <w:bookmarkStart w:id="1511" w:name="__RefHeading___Toc678497_1468164448"/>
      <w:bookmarkStart w:id="1512" w:name="_Toc563"/>
      <w:bookmarkEnd w:id="1510"/>
      <w:bookmarkEnd w:id="1511"/>
      <w:r>
        <w:rPr>
          <w:rtl w:val="true"/>
        </w:rPr>
        <w:t>درس چهارصد و شانزدهم</w:t>
      </w:r>
      <w:bookmarkEnd w:id="1512"/>
    </w:p>
    <w:p>
      <w:pPr>
        <w:pStyle w:val="Heading3"/>
        <w:numPr>
          <w:ilvl w:val="2"/>
          <w:numId w:val="1"/>
        </w:numPr>
        <w:rPr/>
      </w:pPr>
      <w:bookmarkStart w:id="1513" w:name="__RefHeading___Toc678499_1468164448"/>
      <w:bookmarkStart w:id="1514" w:name="_Toc564"/>
      <w:bookmarkEnd w:id="1513"/>
      <w:r>
        <w:rPr>
          <w:rtl w:val="true"/>
        </w:rPr>
        <w:t>اشاره</w:t>
      </w:r>
      <w:bookmarkEnd w:id="15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15" w:name="__RefHeading___Toc678501_1468164448"/>
      <w:bookmarkStart w:id="1516" w:name="_Toc565"/>
      <w:bookmarkEnd w:id="1515"/>
      <w:r>
        <w:rPr>
          <w:rtl w:val="true"/>
        </w:rPr>
        <w:t>تقسیم واجب به اصلی و تبعی</w:t>
      </w:r>
      <w:bookmarkEnd w:id="1516"/>
    </w:p>
    <w:p>
      <w:pPr>
        <w:pStyle w:val="BookText"/>
        <w:rPr/>
      </w:pPr>
      <w:r>
        <w:rPr>
          <w:rFonts w:ascii="IRNazanin" w:hAnsi="IRNazanin" w:eastAsia="IRNazanin"/>
          <w:color w:val="111111"/>
          <w:sz w:val="28"/>
          <w:sz w:val="28"/>
          <w:szCs w:val="28"/>
          <w:rtl w:val="true"/>
          <w:lang w:bidi="fa-IR"/>
        </w:rPr>
        <w:t xml:space="preserve">یکی از تقسیماتی که برای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قاعدتا می‌بایست در آن بحث کرده باشند، لکن مثل این‌که مرحوم آخوند فراموش کرده‌اند و اینجا ذکر می‌کنند و ما هم چون به ترتیب کفایه بحث می‌کنیم، مجبورا اینجا باید بحث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برای واجب است به این کیفیت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اصلی و اما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تقسیمات دیگر، که یک تقسیم، تقسیم به مطلق و مشروط بود و یک تقسیم، تقسیم به معلّق و منجّز و یکی هم تقسیم به نفسی و غیری، این هم تقسیمی است به اصلی و تبعی</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این تقسیم بین صاحب فصول از یک‌طرف و مرحوم آخوند و بعضی از محققین محشین کفایه از طرف دیگر نزاعی واقع شده است، که این اختلاف به این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تقسیم به اصالت و تبعیت، مربوط به مقام دلالت و مقام اثبات است مثل سایر تقسیمهایی که گذشت، یا اینکه مربوط به مقام ثبوت و مقام واقع است؟ یعنی آیا قبل از مرحلۀ اثبات و قبل از این‌که واجب مفاد دلیل واقع شود، این تقسیم وجود دارد؟ کدام یکی از اینهاست؟</w:t>
      </w:r>
      <w:bookmarkStart w:id="1517" w:name="pg13679_133999"/>
    </w:p>
    <w:p>
      <w:pPr>
        <w:pStyle w:val="BookText"/>
        <w:rPr/>
      </w:pPr>
      <w:bookmarkEnd w:id="1517"/>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اختیار کرده‌اند که این تقسیم مربوط به مقام دلالت و اثبات و مفاد دلیل است، اما مرحوم آخوند نقطۀ مقابل را ایشان را اختیار کرده‌اند که این تقسیم مربوط به مقام ثبوت است قبل از مقام اثبات و قبل از اینکه این واجب مفاد دلیل واقع شود</w:t>
      </w:r>
      <w:r>
        <w:rPr>
          <w:rFonts w:eastAsia="IRNazanin" w:cs="IRNazanin"/>
          <w:color w:val="111111"/>
          <w:sz w:val="28"/>
          <w:szCs w:val="28"/>
          <w:rtl w:val="true"/>
          <w:lang w:bidi="fa-IR"/>
        </w:rPr>
        <w:t>.</w:t>
      </w:r>
    </w:p>
    <w:p>
      <w:pPr>
        <w:pStyle w:val="Heading3"/>
        <w:numPr>
          <w:ilvl w:val="2"/>
          <w:numId w:val="1"/>
        </w:numPr>
        <w:rPr/>
      </w:pPr>
      <w:bookmarkStart w:id="1518" w:name="__RefHeading___Toc678503_1468164448"/>
      <w:bookmarkStart w:id="1519" w:name="_Toc566"/>
      <w:bookmarkEnd w:id="1518"/>
      <w:r>
        <w:rPr>
          <w:rtl w:val="true"/>
        </w:rPr>
        <w:t>بیان صاحب فصول</w:t>
      </w:r>
      <w:r>
        <w:rPr>
          <w:rtl w:val="true"/>
        </w:rPr>
        <w:t>(</w:t>
      </w:r>
      <w:r>
        <w:rPr>
          <w:rtl w:val="true"/>
        </w:rPr>
        <w:t>ره</w:t>
      </w:r>
      <w:r>
        <w:rPr>
          <w:rtl w:val="true"/>
        </w:rPr>
        <w:t xml:space="preserve">) </w:t>
      </w:r>
      <w:r>
        <w:rPr>
          <w:rtl w:val="true"/>
        </w:rPr>
        <w:t>در تقسیم واجب برحسب مقام اثبات</w:t>
      </w:r>
      <w:bookmarkEnd w:id="1519"/>
    </w:p>
    <w:p>
      <w:p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خودشان که تقسیم را مربوط به مقام دلالت و اثبات می‌داند در تعریف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فهم وجوبه بخطاب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اصلی آن واجبی است که وجوبش را از راه خطاب مستقل استفاده کرده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توضیح می‌دهد که کلمۀ خطاب را که اینجا به‌کار می‌بریم، خیال نکنید که مقصود از خطاب، خصوص دلیل لفظی باشد، که اگر یک دلیل لبّی شد مانند اجماع، از دائرۀ تعریف، خارج باشد بلکه مقصود ما از تعبیر به خطاب، عبارت از دلیل است و در حقیقت معنای واجب اصلی و تعریف واجب اصلی به این برمی‌گردد، یعنی آن واجبی که وجوبش به دلیل مستقل و مستقیما فهمیده شده باشد، چه این دلیل مستقل، دلیل لفظی باشد، مثل ظاهر کتاب و سنت، یا دلیل لبّی باشد مثل اجماع و غیر ذلک و در مقابل، واجب تبعی، آن است که با یک دلیل مستقل و مستقیم، وجوبش را استفاده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وقتی‌که این تقسیم را با تقسیم به نفسی و غیری مقایسه می‌کنیم، ملاحظه می‌کنیم که واجب اصلی هم می‌تواند نفسی باشد و هم غیری باشد، کما این‌که واجب تبعی هم می‌تواند نفسی باشد و هم غیری، یعنی هر دو قسم آن عنوان با هر دو قسم این عنوان سازگار است، به این کیفیت که مثلا از وجوب صلاة به عنوان یک واجب اصلی تعبیر می‌کنیم، برای اینکه وجوب صلاة را از دلیل مستقلی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صلاة به عنوان واجب اصلی مطرح است، از آن‌طرف هم به عنوان وجوب نفسی مطرح است، پس در نماز هر دو عنوان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نفسی ذی المقدمی است و هم وجوب اصلی دارد، برای این‌که به خطاب مستقل و به دلیل مستقل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واجب غیری هم می‌تواند اصلی باشد، برای این‌که وجوب وضو را از آیۀ وضو استفاده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مستقل و دلیل مستقل، مسألۀ وجوب وضو را تبیین می‌کند در حالی‌که از نظر نفسیت و غیریت وجوب وضو وجوب غیری است، وجوب مقدمی است، خود آیه هم دلالت بر مقدمیتش می‌کند، پس در عین این که واجب غیری است، چون از دلیل مستقل و خطاب مستقل استفاده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واجبا اصلیا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یک‌طرف غیریت دارد و از یک‌طرف اصالت</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در آن‌طرف واجب تبعی ممکن است غیری باشد و ممکن است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bookmarkStart w:id="1520" w:name="pg13679_134000"/>
    </w:p>
    <w:p>
      <w:pPr>
        <w:pStyle w:val="BookText"/>
        <w:rPr/>
      </w:pPr>
      <w:bookmarkEnd w:id="1520"/>
      <w:r>
        <w:rPr>
          <w:rFonts w:ascii="IRNazanin" w:hAnsi="IRNazanin" w:eastAsia="IRNazanin"/>
          <w:color w:val="111111"/>
          <w:sz w:val="28"/>
          <w:sz w:val="28"/>
          <w:szCs w:val="28"/>
          <w:rtl w:val="true"/>
          <w:lang w:bidi="fa-IR"/>
        </w:rPr>
        <w:t>واجب ضمن این‌که واجب نفسی است، ممکن است تبعی هم باشد، مثل این‌که اگر در قضیۀ شرطیه قائل به مفهوم شدید، مولا یک قضیۀ شرطیه‌ای را به این کیفیت مطرح کرد،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قضیۀ شرطیه مفهوم قائل شدید، مفهوم مفاد منطوقی دلیل نیست، بلکه لازمۀ منطوق دلیل است،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مفهومش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 وجوبش وجوب نفسی است برای این‌که مسألۀ مقدمیت در اینجا مطرح نیست و از طرف دیگر تبعی هم هست،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دلیل استفاده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منطوقا عدم وجوب را در صورت عدم مجیء بیان می‌کند، لیکن لازمۀ این مفاد بنابر ثبوت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الاکرام عند 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مبنا، ضمن این‌که اکرام، وجوب نفسی دارد، در عین‌حال اصالت هم ندارد، بلکه تبعیت در مقام دلالت دارد، چون صاحب فصول تقسیم را به لحاظ مقام دلالت می‌داند، از نظر مقام دلالت و مدلولیت، مفهوم لازم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مستقیما مدلول دلیل است منطوق است و الا مفهوم عبارت از لازم مفاد منطوق و مدلول منطوقی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مولا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عند 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اتصاف به نفسیت دارد و هم اتصاف به تبعیت دارد، همین‌طور در واجب غیری که خیلی روشن است،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مسألۀ مقدمۀ واجب قائل به ملازمۀ عقلیه شدید، بین وجوب ذی المقدمه و وجوب مقدمه، ملازمه قائل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وجوب نصب سلّم و در نصب سلّم و وجوب نصب سلّم،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وجوبش وجوب غیری است، به لحاظ آن ملاکی که در نفسیت و غیریت مطرح کردیم و هم وجوبش وجوب تبعی است، برای این‌که وجوب نصب سلم، مستقیما مفاد دلیل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را از راه ملازمۀ عقلیه بنابراین‌که ملازمۀ عقلیه تحقق داشته باشد 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طبق تقسیم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تقسیم را به لحاظ مقام دلالت و اثبات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النفسی و الغیری یمکن ان یکون اصلیا و یمکن ان یکون تبعیا</w:t>
      </w:r>
      <w:r>
        <w:rPr>
          <w:rFonts w:eastAsia="IRNazanin" w:cs="IRNazanin"/>
          <w:color w:val="111111"/>
          <w:sz w:val="28"/>
          <w:szCs w:val="28"/>
          <w:rtl w:val="true"/>
          <w:lang w:bidi="fa-IR"/>
        </w:rPr>
        <w:t>».</w:t>
      </w:r>
    </w:p>
    <w:p>
      <w:pPr>
        <w:pStyle w:val="Heading3"/>
        <w:numPr>
          <w:ilvl w:val="2"/>
          <w:numId w:val="1"/>
        </w:numPr>
        <w:rPr/>
      </w:pPr>
      <w:bookmarkStart w:id="1521" w:name="__RefHeading___Toc678505_1468164448"/>
      <w:bookmarkStart w:id="1522" w:name="_Toc567"/>
      <w:bookmarkEnd w:id="1521"/>
      <w:r>
        <w:rPr>
          <w:rtl w:val="true"/>
        </w:rPr>
        <w:t>عدم ارتباط تقسیم به مقام اثبات از نظر مرحوم آخوند</w:t>
      </w:r>
      <w:r>
        <w:rPr>
          <w:rtl w:val="true"/>
        </w:rPr>
        <w:t>(</w:t>
      </w:r>
      <w:r>
        <w:rPr>
          <w:rtl w:val="true"/>
        </w:rPr>
        <w:t>ره</w:t>
      </w:r>
      <w:r>
        <w:rPr>
          <w:rtl w:val="true"/>
        </w:rPr>
        <w:t>)</w:t>
      </w:r>
      <w:bookmarkEnd w:id="1522"/>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آخوند در آخر کلامشان با یک جملۀ کوتاه یک دلیل بر فرمایش خودشان اقامه می‌کنند که این تقسیم ربطی به مقام دلالت و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اصلی بودن و تبعی بودن در یک مرحله‌ای قبل از مقام دلالت مطرح است، قبل از مقام اثبات مطرح است، که از آن تعبیر به واقع و مقام ثبوت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 مطرح شد، واجب اصلی کدام است؟ واجب تبعی کدام است؟ کاری به</w:t>
      </w:r>
      <w:bookmarkStart w:id="1523" w:name="pg13679_134001"/>
    </w:p>
    <w:p>
      <w:pPr>
        <w:pStyle w:val="BookText"/>
        <w:rPr/>
      </w:pPr>
      <w:bookmarkEnd w:id="1523"/>
      <w:r>
        <w:rPr>
          <w:rFonts w:ascii="IRNazanin" w:hAnsi="IRNazanin" w:eastAsia="IRNazanin"/>
          <w:color w:val="111111"/>
          <w:sz w:val="28"/>
          <w:sz w:val="28"/>
          <w:szCs w:val="28"/>
          <w:rtl w:val="true"/>
          <w:lang w:bidi="fa-IR"/>
        </w:rPr>
        <w:t>لفظ نداریم، قبل اللفظ ببینیم که این تقسیم به چه نحو پیاده می‌شود؟ ایشان می‌فرماید که واجب اصلی آن است که خود آن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آمر قرار گرفته است، یعنی در ذهن مولا آمد، نه تنها خودش آمد، بلکه با آن جهتی که آن‌جهت مطلوبیت این شیء را اقتضاء می‌کند، با این ویژگی در ذهن مولا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مولا به دو حیثیتش توجه و التفات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خود این در ذهن مولا آمده است و دیگر این‌که آن جهت مقتضیۀ مطلوبیتش در ذهن مولا آمده است و روی این جهت مولا اراده‌اش مستقلا بدون واسطه، بدون این‌که هیچ‌گونه مسألۀ لازم و ملزومی در کار باشد، متعلق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اراده‌اش متعلق به آن شد، نه به معنای این‌که خودش یک مطلوبیت نفسیه دارد و گاهی مطلوبیتش مطلوبیت نفسیه است و گاهی مطلوبیتش مطلوبیت غیریه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واجب تبعی آن است که یا اصلا خود این واجب در ذهن مولا نیامده است و مولا التفات ذهنی و نفسانی نسبت به این پیدا نکرده است، یا این‌که اگر التفات پیدا کرد، آن خصوصیتی که موجب مطلوبیت این شیء است، مولا به آن خصوصیت توجه پیدا نکرده است، مثل این‌که یک مولای عادی و مولای عرفی وقتی می‌خواست که عبد خودش را مأمور 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آمد و یک ارادۀ نفسیه به آن متعلق شد، اما اصلا در ذهن مولا چیزی به عنوان نصب سلّم نیامد و نفس مولا التفات به آن پیدا نکرد، یا اگر التفات پیدا کرد ممکن است نصب سلمی بعنوانه در ذهن مولا آمده باشد، لیکن آن حیث مطلوبیت و مقدمیت و مدخلیت این نصب سلّم در رابطۀ با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مطلوب نفسی مولاست ممکن است این جهت در ذهنش نیامده باشد</w:t>
      </w:r>
      <w:r>
        <w:rPr>
          <w:rFonts w:eastAsia="IRNazanin" w:cs="IRNazanin"/>
          <w:color w:val="111111"/>
          <w:sz w:val="28"/>
          <w:szCs w:val="28"/>
          <w:rtl w:val="true"/>
          <w:lang w:bidi="fa-IR"/>
        </w:rPr>
        <w:t>.</w:t>
      </w:r>
    </w:p>
    <w:p>
      <w:pPr>
        <w:pStyle w:val="Heading3"/>
        <w:numPr>
          <w:ilvl w:val="2"/>
          <w:numId w:val="1"/>
        </w:numPr>
        <w:rPr/>
      </w:pPr>
      <w:bookmarkStart w:id="1524" w:name="__RefHeading___Toc678507_1468164448"/>
      <w:bookmarkStart w:id="1525" w:name="_Toc568"/>
      <w:bookmarkEnd w:id="1524"/>
      <w:r>
        <w:rPr>
          <w:rtl w:val="true"/>
        </w:rPr>
        <w:t>واجب اصلی از نظر مرحوم آخوند</w:t>
      </w:r>
      <w:r>
        <w:rPr>
          <w:rtl w:val="true"/>
        </w:rPr>
        <w:t>(</w:t>
      </w:r>
      <w:r>
        <w:rPr>
          <w:rtl w:val="true"/>
        </w:rPr>
        <w:t>ره</w:t>
      </w:r>
      <w:r>
        <w:rPr>
          <w:rtl w:val="true"/>
        </w:rPr>
        <w:t>)</w:t>
      </w:r>
      <w:bookmarkEnd w:id="1525"/>
    </w:p>
    <w:p>
      <w:pPr>
        <w:pStyle w:val="BookText"/>
        <w:rPr/>
      </w:pPr>
      <w:r>
        <w:rPr>
          <w:rFonts w:ascii="IRNazanin" w:hAnsi="IRNazanin" w:eastAsia="IRNazanin"/>
          <w:color w:val="111111"/>
          <w:sz w:val="28"/>
          <w:sz w:val="28"/>
          <w:szCs w:val="28"/>
          <w:rtl w:val="true"/>
          <w:lang w:bidi="fa-IR"/>
        </w:rPr>
        <w:t>در نتیجه، واجب اصلی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مولا به خود این واجب توجه پیدا کند و ثانیا جهت مطلوبیت این شیء هم مورد توجه مولا قرار گیرد، لذا می‌فرماید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واجب اصلی هر دو نحو را می‌توانیم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واجب اصلی نفسی باشد و هم می‌تواند غیری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به این کیفیت شد که اگر مولا همان طوری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پیدا کرد و جهت مطلوبیت نفسیه‌اش مورد توجه مولا قرار گرفت، به همین کیفیت در رابطۀ با نصب سلّم هم همین دو جهت وجود داشت، یعنی نصب سلم هم در ذهن مولا آمد و جهت مطلوبیت مقدمی و مطلوبیت غیریۀ نصب سلّم هم در ذهن مولا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سلّم در نفسیت و غیریت مختلف هستند، اما در اصلیت و تبعیت هیچ‌گونه</w:t>
      </w:r>
    </w:p>
    <w:p>
      <w:pPr>
        <w:pStyle w:val="BookText"/>
        <w:rPr/>
      </w:pPr>
      <w:r>
        <w:rPr>
          <w:rFonts w:ascii="IRNazanin" w:hAnsi="IRNazanin" w:eastAsia="IRNazanin"/>
          <w:color w:val="111111"/>
          <w:sz w:val="28"/>
          <w:sz w:val="28"/>
          <w:szCs w:val="28"/>
          <w:rtl w:val="true"/>
          <w:lang w:bidi="fa-IR"/>
        </w:rPr>
        <w:t>اختلاف ندارند، هر دو واجب اصلی است، برای این‌که واجب اصلی آن بود که واجب در ذهن مولا بیاید و جهت مطلوبیتش هم مورد توجه مولا باشد؛ حتی اگر مطلوبیت آن مطلوبیت نفسیه نباشد، هر نوع مطلوبیتی در آن وجود داشته باشد، می‌خواهد مطلوبیت نفسیه باشد یا مطلوبیت غیریه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مولا به همان کیفیتی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ملتفت الیه قرار داد و جهت مطلوبیت نفسیه‌اش را ملاحظه کرد، به همان کیفیت هم نصب سلم را ملتفت الیه قرار بدهد و به جهت مطلوبیت غیریه‌اش توجه کند، هر دوی اینها واجب اصلی خواهند بود، منتها آن واجب اصلی نفسی است، این واجب غیری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اصلی بودن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این‌طور شد، به همان مثالی که ذکر کردم، مولا وقتی‌که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نصب سلّم در ذهنش نیامد، یا اگر در ذهنش آمد، به آن جنبۀ مقدمیت و مطلوبیت غیریه‌اش توجه پیدا نکرد، اینجاست که نصب سلّم علاوۀ‌بر این‌که واجب غیری است، واجب تبعی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 واجب اصلی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نصب سلّم در این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غیری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تقسیمی که ما کردیم دیدید که در واجب اصلی هر دو رقم 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نفسی و هم غیری 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تبعی یک فرض را نمی‌توانیم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واجب تبعی غیری پیدا کردیم در همین مثالی که بیان کردیم، اما واجب تبعی نفسی نمی‌توانیم پیدا کنیم، که از یک‌طرف واجب نفسیت داشته باشد و از یک‌طرف تبعیت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تصور نیست، برای این‌که معنای نفسی بودن یک واجب، این است که خودش یک مصلحت کاملۀ تامّۀ لازمة الاستیفاء دارد و به هیچ‌چیزی هم ارتباطی ندارد، یعنی تمام اشیاء واجب باشند یا نباشند به این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واجب نفسی است، معنایش این است که در نماز، یک مصلحت تامۀ لازمة الاستیفائی وجود دارد که این باید در خارج وجود پیدا بکند و این دیگر دنبال چیز دیگری نیست، که اگر آن واجب باشد، این واجب باشد، اراده این لازم ارادۀ شیء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تبعی وقتی‌که طبق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تبعی را این‌طور معنا می‌کنیم که خود شیء در ذهن مولا نیامد، یا اگر آمد آن‌جهت مطلوبیتش ملتفت الیه نبود، پس علت وجوبش چیست؟ علت وجوبش این است که ارادۀ این دنبال یک ارادۀ دیگر است و لازمۀ ارادۀ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لازمۀ ارادۀ دیگر، واجب نفسی را از دائره بیرون می‌برد، برای این‌که در واجب نفسی، لازمۀ ارادۀ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واجب نفسی اراده‌اش مستقل است، خودش مصلحت تامۀ لازمة الاستیفاء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لازم بودن و عنوان تبع بودن در واجب نفسی مطرح نیست</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به حسب مقام اثبات باشد، ما در مقام اثبات مثال زدیم طبق قول صاحب فصول، که</w:t>
      </w:r>
      <w:bookmarkStart w:id="1526" w:name="pg13679_134003"/>
    </w:p>
    <w:p>
      <w:pPr>
        <w:pStyle w:val="BookText"/>
        <w:rPr/>
      </w:pPr>
      <w:bookmarkEnd w:id="1526"/>
      <w:r>
        <w:rPr>
          <w:rFonts w:ascii="IRNazanin" w:hAnsi="IRNazanin" w:eastAsia="IRNazanin"/>
          <w:color w:val="111111"/>
          <w:sz w:val="28"/>
          <w:sz w:val="28"/>
          <w:szCs w:val="28"/>
          <w:rtl w:val="true"/>
          <w:lang w:bidi="fa-IR"/>
        </w:rPr>
        <w:t>ممکن است واجب ضمن این‌که نفسیت داشته باشد در مقام دلالت هم تبعیت داشته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وجوب به عنوان مفهوم استفاده می‌شود، در عین این‌که نفسیت هم دارد، اما این مربوط به مقام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ثبوت و قبل از مرحلۀ دلالت بخواهیم جمع بکنیم، از یک‌طرف واجب نفسی باشد و از یک‌طرف تبعی باشد، این دو غیرقابل اجتماع است، برای این‌که نفسی بودن معنایش این است که خودش باید تحقق پیدا بکند، دنبالۀ شیء دیگری نیست و اراده‌اش لازمۀ ارادۀ دیگری نیست، در حالی که معنای تبعیت این است که ارادۀ این لازمۀ ارادۀ شیء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فرقی که بین تقسیم به حسب مقام اثبات و تقسیم به حسب مقام ثبوت روشن می‌شود، همین است که اگر تقسیم به حسب مقام اثبات شد، جمع بین نفسیت و تبعیت امکان دارد، مثل همان مثال مفهومی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تقسیم به حسب مقام ثبوت و واقع، جمع بین نفسیت و تبعیت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ثمره بین اینها ظاهر می‌شود</w:t>
      </w:r>
      <w:r>
        <w:rPr>
          <w:rFonts w:eastAsia="IRNazanin" w:cs="IRNazanin"/>
          <w:color w:val="111111"/>
          <w:sz w:val="28"/>
          <w:szCs w:val="28"/>
          <w:rtl w:val="true"/>
          <w:lang w:bidi="fa-IR"/>
        </w:rPr>
        <w:t>.</w:t>
      </w:r>
    </w:p>
    <w:p>
      <w:pPr>
        <w:pStyle w:val="Heading3"/>
        <w:numPr>
          <w:ilvl w:val="2"/>
          <w:numId w:val="1"/>
        </w:numPr>
        <w:rPr/>
      </w:pPr>
      <w:bookmarkStart w:id="1527" w:name="__RefHeading___Toc678509_1468164448"/>
      <w:bookmarkStart w:id="1528" w:name="_Toc569"/>
      <w:bookmarkEnd w:id="1527"/>
      <w:r>
        <w:rPr>
          <w:rtl w:val="true"/>
        </w:rPr>
        <w:t>دلیل کفایه بر تقسیم اصالت و تبعیت به حسب مقام ثبوت</w:t>
      </w:r>
      <w:bookmarkEnd w:id="1528"/>
    </w:p>
    <w:p>
      <w:pPr>
        <w:pStyle w:val="BookText"/>
        <w:rPr/>
      </w:pPr>
      <w:r>
        <w:rPr>
          <w:rFonts w:ascii="IRNazanin" w:hAnsi="IRNazanin" w:eastAsia="IRNazanin"/>
          <w:color w:val="111111"/>
          <w:sz w:val="28"/>
          <w:sz w:val="28"/>
          <w:szCs w:val="28"/>
          <w:rtl w:val="true"/>
          <w:lang w:bidi="fa-IR"/>
        </w:rPr>
        <w:t>اما آن دلیل کوچکی که در یک جملۀ کوتاه مرحوم آخوند ذکر می‌کنند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اصالت و تبعیت را به حسب مقام ثبوت قرار دادیم؟ چرا با صاحب فصول مخالفت کردیم؟ علت مخالفت این است که اگر تقسیم را به حسب مقام دلالت و اثبات قرار دهیم، لازمه‌اش این است که اگر واجبی هنوز مفاد دلیل واقع نشد، یعنی از ناحیۀ مولا تبیینی نسبت به این واجب نشد و دلیلی از ناحیۀ مولا بر وجوب این واجب قائم نشد،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این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باصلی و لا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وقتی اصالت و تبعیت را مربوط به مقام دلالت و اثبات گرفتید، مقام دلالت و اثبات فرع دلیل است و قبل از این‌که دلیلی در رابطۀ با واجب مطرح باشد باید بگوییم که اصالت و تبعیت نمی‌تواند مطرح باشد، اما طبق قول ما که اصالت و تبعیت را مربوط به مقام ثبوت و مقام قبل از مرحلۀ دلالت و اثبات می‌دانیم، فرض کنیم هنوز دلیلی بر این واجب قائم نشده، اما در همان مرحلۀ قبل قیام الدلیل، عنوان اصالت و تبعیت محفوظ است و ما می‌توانیم واجب را به اصلی و تبعی تقسیم کنیم</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دلیل ایشان به این برمی‌گردد که لازمۀ بیان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واجب در قالب دلالت و اثبات نیامده و اصالت و تبعیت نداشته باشد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ایرادی دارد؟ ایشان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تمام می‌کنند، یعنی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قبل از این‌که مسألۀ دلالت و اثبات در کار بیاید، این اصالت و تبعیت برای واجب محفوظ است</w:t>
      </w:r>
      <w:r>
        <w:rPr>
          <w:rFonts w:eastAsia="IRNazanin" w:cs="IRNazanin"/>
          <w:color w:val="111111"/>
          <w:sz w:val="28"/>
          <w:szCs w:val="28"/>
          <w:rtl w:val="true"/>
          <w:lang w:bidi="fa-IR"/>
        </w:rPr>
        <w:t>.</w:t>
      </w:r>
      <w:bookmarkStart w:id="1529" w:name="pg13679_134004"/>
    </w:p>
    <w:p>
      <w:pPr>
        <w:pStyle w:val="BookText"/>
        <w:rPr/>
      </w:pPr>
      <w:bookmarkEnd w:id="1529"/>
      <w:r>
        <w:rPr>
          <w:rFonts w:ascii="IRNazanin" w:hAnsi="IRNazanin" w:eastAsia="IRNazanin"/>
          <w:color w:val="111111"/>
          <w:sz w:val="28"/>
          <w:sz w:val="28"/>
          <w:szCs w:val="28"/>
          <w:rtl w:val="true"/>
          <w:lang w:bidi="fa-IR"/>
        </w:rPr>
        <w:t>تلمیذ جلیل و بزرگوار ایشان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بر کفایه یک توضیحی راجع به کلام مرحوم محقق خراسانی ذکر کرده است، که آن‌هم یک بیان جالبی است، بیان ایشان را هم مطالعه کنید ببینیم کدامیک از اینها را باید انتخاب کرد</w:t>
      </w:r>
      <w:r>
        <w:rPr>
          <w:rFonts w:eastAsia="IRNazanin" w:cs="IRNazanin"/>
          <w:color w:val="111111"/>
          <w:sz w:val="28"/>
          <w:szCs w:val="28"/>
          <w:rtl w:val="true"/>
          <w:lang w:bidi="fa-IR"/>
        </w:rPr>
        <w:t>.</w:t>
      </w:r>
    </w:p>
    <w:p>
      <w:pPr>
        <w:pStyle w:val="Heading3"/>
        <w:numPr>
          <w:ilvl w:val="2"/>
          <w:numId w:val="1"/>
        </w:numPr>
        <w:rPr/>
      </w:pPr>
      <w:bookmarkStart w:id="1530" w:name="__RefHeading___Toc678511_1468164448"/>
      <w:bookmarkStart w:id="1531" w:name="_Toc570"/>
      <w:bookmarkEnd w:id="1530"/>
      <w:r>
        <w:rPr>
          <w:rtl w:val="true"/>
        </w:rPr>
        <w:t>پرسش</w:t>
      </w:r>
      <w:r>
        <w:rPr>
          <w:rtl w:val="true"/>
        </w:rPr>
        <w:t>:</w:t>
      </w:r>
      <w:bookmarkEnd w:id="1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واجب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 اصلی و تبعی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فرق واجب نفسی تبعی را توضیح دهید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مدعای خویش را بیان کنید</w:t>
      </w:r>
      <w:r>
        <w:rPr>
          <w:rFonts w:eastAsia="IRNazanin" w:cs="IRNazanin"/>
          <w:color w:val="111111"/>
          <w:sz w:val="28"/>
          <w:szCs w:val="28"/>
          <w:rtl w:val="true"/>
          <w:lang w:bidi="fa-IR"/>
        </w:rPr>
        <w:t>.</w:t>
      </w:r>
      <w:bookmarkStart w:id="1532" w:name="pg13679_134005"/>
    </w:p>
    <w:p>
      <w:pPr>
        <w:pStyle w:val="Heading2"/>
        <w:numPr>
          <w:ilvl w:val="1"/>
          <w:numId w:val="1"/>
        </w:numPr>
        <w:rPr/>
      </w:pPr>
      <w:bookmarkStart w:id="1533" w:name="__RefHeading___Toc678513_1468164448"/>
      <w:bookmarkStart w:id="1534" w:name="_Toc571"/>
      <w:bookmarkEnd w:id="1532"/>
      <w:bookmarkEnd w:id="1533"/>
      <w:r>
        <w:rPr>
          <w:rtl w:val="true"/>
        </w:rPr>
        <w:t>درس چهارصد و هفدهم</w:t>
      </w:r>
      <w:bookmarkEnd w:id="1534"/>
    </w:p>
    <w:p>
      <w:pPr>
        <w:pStyle w:val="Heading3"/>
        <w:numPr>
          <w:ilvl w:val="2"/>
          <w:numId w:val="1"/>
        </w:numPr>
        <w:rPr/>
      </w:pPr>
      <w:bookmarkStart w:id="1535" w:name="__RefHeading___Toc678515_1468164448"/>
      <w:bookmarkStart w:id="1536" w:name="_Toc572"/>
      <w:bookmarkEnd w:id="1535"/>
      <w:r>
        <w:rPr>
          <w:rtl w:val="true"/>
        </w:rPr>
        <w:t>اشاره</w:t>
      </w:r>
      <w:bookmarkEnd w:id="15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37" w:name="__RefHeading___Toc678517_1468164448"/>
      <w:bookmarkStart w:id="1538" w:name="_Toc573"/>
      <w:bookmarkEnd w:id="1537"/>
      <w:r>
        <w:rPr>
          <w:rtl w:val="true"/>
        </w:rPr>
        <w:t>منشأ وجوب مقدمه از نظر محقق اصفهانی</w:t>
      </w:r>
      <w:r>
        <w:rPr>
          <w:rtl w:val="true"/>
        </w:rPr>
        <w:t>(</w:t>
      </w:r>
      <w:r>
        <w:rPr>
          <w:rtl w:val="true"/>
        </w:rPr>
        <w:t>ره</w:t>
      </w:r>
      <w:r>
        <w:rPr>
          <w:rtl w:val="true"/>
        </w:rPr>
        <w:t>)</w:t>
      </w:r>
      <w:bookmarkEnd w:id="1538"/>
    </w:p>
    <w:p>
      <w:pPr>
        <w:pStyle w:val="BookText"/>
        <w:rPr/>
      </w:pPr>
      <w:r>
        <w:rPr>
          <w:rFonts w:ascii="IRNazanin" w:hAnsi="IRNazanin" w:eastAsia="IRNazanin"/>
          <w:color w:val="111111"/>
          <w:sz w:val="28"/>
          <w:sz w:val="28"/>
          <w:szCs w:val="28"/>
          <w:rtl w:val="true"/>
          <w:lang w:bidi="fa-IR"/>
        </w:rPr>
        <w:t>در تأیید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که تقسیم واجب به اصلی و تبعی را تقسیمی مربوط به مقام واقع و ثبوت می‌دانست، نه مقام اثبات و دلالت، بیانی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اجلاّء تلامذۀ مرحوم آقای آخوند بودند در حاشیۀ کفایه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ذی المقدمه را با مقدمه از جهت وجوب و وجود مقایسه می‌کنیم، می‌بینیم که ذی المقدمه در رابطۀ با مقدمه دارای دو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علیت غائیه و دیگری علیّت فاعلیه؛ در ذی المقدمه این دو جهت علیّت و این دو نوع علیّت وجود دارد، به این تقریب و توضیح که از یک‌طرف ملاحظه می‌کنیم علّت غائی وجوب مقدمه، ذی المقدمه است که از آن تعبیر به وجوب غیری می‌کنیم یعنی ایجاب نصب سلّم برای تحقق ذی المقدمه است، برای رسیدن به ذی المقدمه و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ذی المقدمه علت غائی است برای وجوب مقدمه و الا در ذات مقدمه با قطع‌نظر از غایت هیچ‌جهت و علتی اقتضای وجوب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جهت می‌توانیم بگوییم که ذی المقدمه به عنوان علّت غائی برای وجوب مقدمه مطرح است و رابطه‌اش با وجوب مقدمه رابطۀ علت غائی با</w:t>
      </w:r>
    </w:p>
    <w:p>
      <w:pPr>
        <w:pStyle w:val="BookText"/>
        <w:rPr/>
      </w:pPr>
      <w:r>
        <w:rPr>
          <w:rFonts w:ascii="IRNazanin" w:hAnsi="IRNazanin" w:eastAsia="IRNazanin"/>
          <w:color w:val="111111"/>
          <w:sz w:val="28"/>
          <w:sz w:val="28"/>
          <w:szCs w:val="28"/>
          <w:rtl w:val="true"/>
          <w:lang w:bidi="fa-IR"/>
        </w:rPr>
        <w:t>معلول خواهد بود و از طرف دیگر وجود ذی المقدمه و به تعبیر ایشان اراده‌ای که متعلق به ذی المقدمه می‌شود، منشأ و موجب تعلق اراده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به نظر ایشان تبعا لمرحوم آخوند ارادۀ مقدمه از ارادۀ متعلقۀ به ذی المقدمه ترشح پیدا می‌کند، یعنی در مقام عمل و انجام یک 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مقدمة او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اراده به ذی المقدمه متعلق می‌شود و بعد از ارادۀ متعلقۀ به ذی المقدمه یک اراده متعلق به مقدمه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وجود مقدمه را ملاحظه کنیم باید به این کیفیت بررسی کنیم که وجود مقدمه ناشی از ارادۀ متعلقۀ به خود مقدمه است و ارادۀ متعلقۀ به مقدمه ناشی از ارادۀ متعلقۀ به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ارادۀ متعلقۀ به ذی المقدمه مبدأ تحقق و به تعبیر دیگر علت فاعلی برای ارادۀ متعلقۀ به مقدمه است، لا محاله علت فاعلی برای خود مقدمه و وجود مقدمه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ارادۀ متعلقۀ به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فاعلیة لوجود المقدمه و تحقق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هر دو جهت این شد که در ذی المقدمه یک علیّت غائیه و یک علیّت فاعلیه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نتیجه‌گیری می‌کنند و می‌فرمایند آن تقسیمی که قبلا 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نفسی و اما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آن علیت غائیه مطرح است و در رابطۀ با آن حیث اول علیت مطرح است که وجوب ذی المقدمه برای خود ذی المقدمه است؛ اما وجوب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غایتش تحقق ذی المقدمه و وجود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تقسیم به لحاظ علیّت غائیه و ارتباط در این‌جهت مطرح است، اما این تقسیمی که الان در آن هستیم که از آن به اصالت و تبعیت تعبیر می‌کنیم، این تقسیم به لحاظ جهت دوم علیت است که از آن تعبیر به علیت فاعلیه می‌شود، به لحاظ این‌که ذی المقدمه در جنبۀ فاعلی و در تعلق اراده اصالت دارد، اما مقدمه در جنبۀ فاعلی و تحقق به لحاظ این‌که اراده‌اش معلول ارادۀ متعلقۀ بذی المقدمه و مترشح از ارادۀ متعلقۀ به ذی المقدمه است طبق این‌جهت تبعیت پیدا می‌کند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این اصالت و تبعیت در رابطۀ با ارادتین، ارادۀ متعلقۀ به ذی المقدمه و ارادۀ متعلقۀ به مقدمه مطرح است، پس حالا که مربوط به اراده شد لا محاله دیگر این تقسیم به مقام اثبات و دلالت نمی‌تواند ارتباط پیدا کند، بلکه مربوط به همان مقام ثبوت است، یعنی قبل از رسیدن به مرحلۀ لفظ، قبل از این‌که یک دلیلی بخواهد این مسائل را مطرح کند، قبل از آن مسألۀ اصالت و تبعیت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هم من اضافه می‌کنم در توضیح کلام ایشان، اما در نفسیت و غیریت چون مسأله مربوط به وجوب مقدمه است و وجوب عبارت از بعث و تحریک اعتباری است، کما این‌که مکرر بیان کردیم، آن تقسیم ارتباط به مقام اثبات پیدا می‌کند، اما این تقسیم که محل بحث ما است، مربوط به مقام ثبوت و مقام ارادتین است و هیچگونه توقفی بر مقام دلالت و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تقسیم توأم با یک نوع استدلال است به خلاف بیان مرحوم محقق خراسانی که اشارۀ</w:t>
      </w:r>
      <w:bookmarkStart w:id="1539" w:name="pg13679_134007"/>
    </w:p>
    <w:p>
      <w:pPr>
        <w:pStyle w:val="BookText"/>
        <w:rPr/>
      </w:pPr>
      <w:bookmarkEnd w:id="1539"/>
      <w:r>
        <w:rPr>
          <w:rFonts w:ascii="IRNazanin" w:hAnsi="IRNazanin" w:eastAsia="IRNazanin"/>
          <w:color w:val="111111"/>
          <w:sz w:val="28"/>
          <w:sz w:val="28"/>
          <w:szCs w:val="28"/>
          <w:rtl w:val="true"/>
          <w:lang w:bidi="fa-IR"/>
        </w:rPr>
        <w:t>به یک دلیل کوتاهی کردند و آن دلیل کوتاه هم چندان دلیل محکمی نبود، ولو این‌که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می‌خواستند وضوحش را بیان کنند، اما وضوحی نداشت تا دلیل ایشان تمام باشد</w:t>
      </w:r>
      <w:r>
        <w:rPr>
          <w:rFonts w:eastAsia="IRNazanin" w:cs="IRNazanin"/>
          <w:color w:val="111111"/>
          <w:sz w:val="28"/>
          <w:szCs w:val="28"/>
          <w:rtl w:val="true"/>
          <w:lang w:bidi="fa-IR"/>
        </w:rPr>
        <w:t>.</w:t>
      </w:r>
    </w:p>
    <w:p>
      <w:pPr>
        <w:pStyle w:val="Heading3"/>
        <w:numPr>
          <w:ilvl w:val="2"/>
          <w:numId w:val="1"/>
        </w:numPr>
        <w:rPr/>
      </w:pPr>
      <w:bookmarkStart w:id="1540" w:name="__RefHeading___Toc678519_1468164448"/>
      <w:bookmarkStart w:id="1541" w:name="_Toc574"/>
      <w:bookmarkEnd w:id="1540"/>
      <w:r>
        <w:rPr>
          <w:rtl w:val="true"/>
        </w:rPr>
        <w:t>اشکال استاد به محقق اصفهانی</w:t>
      </w:r>
      <w:r>
        <w:rPr>
          <w:rtl w:val="true"/>
        </w:rPr>
        <w:t>(</w:t>
      </w:r>
      <w:r>
        <w:rPr>
          <w:rtl w:val="true"/>
        </w:rPr>
        <w:t>ره</w:t>
      </w:r>
      <w:r>
        <w:rPr>
          <w:rtl w:val="true"/>
        </w:rPr>
        <w:t xml:space="preserve">) </w:t>
      </w:r>
      <w:r>
        <w:rPr>
          <w:rtl w:val="true"/>
        </w:rPr>
        <w:t>در ترشح اراده</w:t>
      </w:r>
      <w:bookmarkEnd w:id="1541"/>
    </w:p>
    <w:p>
      <w:pPr>
        <w:pStyle w:val="BookText"/>
        <w:rPr/>
      </w:pPr>
      <w:r>
        <w:rPr>
          <w:rFonts w:ascii="IRNazanin" w:hAnsi="IRNazanin" w:eastAsia="IRNazanin"/>
          <w:color w:val="111111"/>
          <w:sz w:val="28"/>
          <w:sz w:val="28"/>
          <w:szCs w:val="28"/>
          <w:rtl w:val="true"/>
          <w:lang w:bidi="fa-IR"/>
        </w:rPr>
        <w:t>یک بحث با ایشان مطرح است و بحثی هم با مرحوم محقق خراسانی مطرح است، یعنی بعضی از اشکالات به ایشان وارد است و بعضی از اشکالات هم به مرحوم محقق خراسانی وارد است، اما اشکالی که به ایشان وارد است همان اشکالی است که مکررا در بحث مقدمۀ واجب به آن اشاره کردیم و گفتیم این‌که در کلمات چه مرحوم محقق خراسانی و چه بالاتر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اراده و ترشح ارادۀ مقدمه تعبیر به معلول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متعلقۀ به ذی المقدمه رسما برای ارادۀ متعلقۀ به مقدمه علیت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مرحوم آخوند نوعا تعبیر به ترشح می‌شد، اینها هیچکدامش به نظر صحیح و تمام نمی‌رسد، برای این‌که اگر مسألۀ ترشح و مسألۀ علیت مطرح باشد، یک تالی فاسدش این است که این مسائلی را که به عنوان مبادی اراده و مقدمات اراده ذکر کردند که آن مبدأ اراده عبارت از تصور شیء مراد است، که مقصود از تصور شیء مراد این است که نفس انسان توجه به آن شیء مراد کرده باشد، التفات به آن شیء مراد کرده باشد، آن شیء مراد در نفس انسان حاضر شده باشد، آن مبدأ تحقق اراده است، به این معنا که اگر انسان غافل از یک شیء باشد و التفات به شیئی نکرده باشد معنا ندارد آن شیء را اراده کند، آیا امر غیر ملتفت الیه امری که غیرمتصور و غیر حاضر در نفس انسانی است چطور انسان می‌تواند اراده‌ای نسبت به آن داشته باشد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متعلقۀ به ذی المقدمه علت تامه برای تحقق ارادۀ متعلقۀ به مقدمه است، یعنی ارادۀ متعلقۀ به مقدمه دیگر نیاز به آن مبادی ندارد، حتی به مجردی که انسان اراده فاعلی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خودش علیت پیدا می‌کند که از ارادۀ متعلقۀ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اراده‌ای تعلق به نصب سلّم بگیرد، کدام نصب سلّم؟ حتی اگر نصب سلّم در ذهن شما نباشد، توجه و التفاتی به مقدمیتش نداشته باشید، اگر آن اراده علیّت دارد، پس دیگر این مبادی ضرورتی ندارد، خواه‌ناخواه با ارادۀ متعلقۀ به ذی المقدمه اراده‌ای تعلق به نصب سلم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این معنا را بپذیرید که نصب سلمی که در هنگام ارادۀ ذی المقدمه مغفول‌عنه است، ملتفت‌الیه نیست و نفس انسان هیچگونه توجه به آن ندارد، مع ذلک اراده به آن تعلق گرفت، اگر اراده به آن تعلق گرفت پس چرا در خارج وجود پیدا نمی‌کند؟ چرا تا زمانی که به مقدمیت نصب سلّم توجه پیدا نکنید، نصب سلّم در خارج معنا ندارد که تحقق پیدا کند؟ آیا می‌شود کسی بگوید که به مجرد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w:t>
      </w:r>
      <w:bookmarkStart w:id="1542" w:name="pg13679_134008"/>
    </w:p>
    <w:p>
      <w:pPr>
        <w:pStyle w:val="BookText"/>
        <w:rPr/>
      </w:pPr>
      <w:bookmarkEnd w:id="1542"/>
      <w:r>
        <w:rPr>
          <w:rFonts w:ascii="IRNazanin" w:hAnsi="IRNazanin" w:eastAsia="IRNazanin"/>
          <w:color w:val="111111"/>
          <w:sz w:val="28"/>
          <w:sz w:val="28"/>
          <w:szCs w:val="28"/>
          <w:rtl w:val="true"/>
          <w:lang w:bidi="fa-IR"/>
        </w:rPr>
        <w:t>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ارادۀ قهریه به نصب سلّم تعلق می‌گیرد، ولو این‌که این نصب سلّم مغفول عنه و غیر ملتفت‌الیه است، ولی مع ذلک اراده است و لا محاله باید به دنبال اراده مراد هم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بشود مثل آن عملی که یک کسی در خواب انجام می‌دهد، مثلا در خواب دستش را می‌زند یا پایش را می‌زند و یک ظرفی را می‌شکند، می‌توانیم بگوییم، این عمل، عمل ارادی و اختیاری است؟ اختیاری بودن و ارادی بودن در اینجا مطرح نیست، آیا در رابطۀ با هر مقدمه‌ای شما مسأله را به این کیفیت مطرح می‌کنید؟ یا واقعیت مسأله این است که کسی که اراده‌اش متعلق شد به ذی المقدمه، در آنجایی که توجه به مقدمیت مقدمه داشته باشد، عین همان مبادی که در ارادۀ ذی المقدمه هست در ارادۀ مقدمه هم عین همان مبادی وجود دارد، یعنی باید نصب سلّم را تصور کند، تصدیق به فائده، منتهی فائدۀ نصب سلّم تمکّن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تمکّن از ذی المقدمه است، قاعده‌شان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اصل تصدیق به فائده، بعد هم عزم و جزم و امثال ذلک که در مبادی اراده معتبر است همۀ اینها در ارادۀ متعلقۀ به مقدمه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معنا را نمی‌پذیریم که مسألۀ ترشح مسألۀ علیت در کار باشد، این مسائل هیچ مطرح نیست، وقتی‌که مسألۀ ترشح و مسألۀ علیّت مطرح نشد مبنای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علیّت فاعلیه استوار بود، وقتی‌که این علیت را به این کیفیتی که ملاحظه فرمودید انکار کردیم و رابطۀ علّی و معلولی را بین دو اراده از بین بردیم، دیگر معنا ندارد که بگوییم تقسیم به اصلی و تبعی در مبنای علیت فاعلیه مطرح است، علیت فاعلیه‌ای وجود ندارد تا مصحح این تقسیم و موجب صحت این تقسیم باشد، بله اگر این مبنا یعنی علیت فاعلیه را از ایشان بپذیریم، این فرمایش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مبنای ایشان پذیرفته نشد و مکرر در مکرر هم بیان کردیم، لذا این توضیح و تقریب ایشان نمی‌تواند کلام استادشان را تصحیح کند</w:t>
      </w:r>
      <w:r>
        <w:rPr>
          <w:rFonts w:eastAsia="IRNazanin" w:cs="IRNazanin"/>
          <w:color w:val="111111"/>
          <w:sz w:val="28"/>
          <w:szCs w:val="28"/>
          <w:rtl w:val="true"/>
          <w:lang w:bidi="fa-IR"/>
        </w:rPr>
        <w:t>.</w:t>
      </w:r>
    </w:p>
    <w:p>
      <w:pPr>
        <w:pStyle w:val="Heading3"/>
        <w:numPr>
          <w:ilvl w:val="2"/>
          <w:numId w:val="1"/>
        </w:numPr>
        <w:rPr/>
      </w:pPr>
      <w:bookmarkStart w:id="1543" w:name="__RefHeading___Toc678521_1468164448"/>
      <w:bookmarkStart w:id="1544" w:name="_Toc575"/>
      <w:bookmarkEnd w:id="1543"/>
      <w:r>
        <w:rPr>
          <w:rtl w:val="true"/>
        </w:rPr>
        <w:t>بیان دو اشکال به محقق خراسانی</w:t>
      </w:r>
      <w:r>
        <w:rPr>
          <w:rtl w:val="true"/>
        </w:rPr>
        <w:t>(</w:t>
      </w:r>
      <w:r>
        <w:rPr>
          <w:rtl w:val="true"/>
        </w:rPr>
        <w:t>ره</w:t>
      </w:r>
      <w:r>
        <w:rPr>
          <w:rtl w:val="true"/>
        </w:rPr>
        <w:t xml:space="preserve">) </w:t>
      </w:r>
      <w:r>
        <w:rPr>
          <w:rtl w:val="true"/>
        </w:rPr>
        <w:t>در تقسیم واجب</w:t>
      </w:r>
      <w:bookmarkEnd w:id="1544"/>
    </w:p>
    <w:p>
      <w:pPr>
        <w:pStyle w:val="BookText"/>
        <w:rPr/>
      </w:pPr>
      <w:r>
        <w:rPr>
          <w:rFonts w:ascii="IRNazanin" w:hAnsi="IRNazanin" w:eastAsia="IRNazanin"/>
          <w:color w:val="111111"/>
          <w:sz w:val="28"/>
          <w:sz w:val="28"/>
          <w:szCs w:val="28"/>
          <w:rtl w:val="true"/>
          <w:lang w:bidi="fa-IR"/>
        </w:rPr>
        <w:t>به کلام مرحوم محقق خراسانی دو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تقسیم واجب به معلّق و منجّز اشکالاتی داشته‌اند، یکی این بود که این تقسیم در مقابل تقسیم به مطلق و مشروط نمی‌تواند تقسیم مستقلی باشد، چرا؟ برای این‌که اگر یک چیزی به تقسیمات مختلف بخواهد منقسم شود این ضابطه دارد، ضابطه‌اش این است که هر تقسیمی استقلال داشته باشد و معنای استقلال این است که هر یک از دو قسم این تقسیم با هر یک از دو قسم تقسیم دیگر باید قابل جمع باشد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اگر برای انسان دو تقسیم قائل شدیم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عالم و اما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تقسیم، تقسیم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امّا ابیض و اما غیر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تقسیم استقلال دارد، چرا؟ برای این‌که هر یک از دو قسم در تقسیم اول با هر یک از دو قسم در تقسیم دوم قابل جمع</w:t>
      </w:r>
      <w:bookmarkStart w:id="1545" w:name="pg13679_134009"/>
    </w:p>
    <w:p>
      <w:pPr>
        <w:pStyle w:val="BookText"/>
        <w:rPr/>
      </w:pPr>
      <w:bookmarkEnd w:id="1545"/>
      <w:r>
        <w:rPr>
          <w:rFonts w:ascii="IRNazanin" w:hAnsi="IRNazanin" w:eastAsia="IRNazanin"/>
          <w:color w:val="111111"/>
          <w:sz w:val="28"/>
          <w:sz w:val="28"/>
          <w:szCs w:val="28"/>
          <w:rtl w:val="true"/>
          <w:lang w:bidi="fa-IR"/>
        </w:rPr>
        <w:t>است، یعنی انسان عالم می‌شود هم ابیض باشد هم غیر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می‌شود ابیض باشد و می‌شود غیر ابیض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دوم ابیض می‌تواند عالم باشد، می‌تواند جاهل باشد، غیر ابیض می‌تواند عالم باشد می‌تواند جاهل باشد، اسم این را می‌گذاریم دو تقسیم مستقل، برای این‌که هر یک از دو قسم این دو تقسیم با هر دو قسم تقسیم دیگر قابل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تقسیم کردیم و تقسیم دوم مربوط به یکی از این دو قسم تقسیم آن شد ولی در قسم دوم دیگر این تقسیم جریان پیدا نکرد، اینجا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تقسیم مستقل و در عرض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اشکالاتی که مرحوم آخوند به تقسیم واجب به معلق و منجّز می‌فرمود، این بود که این دو قسم مال واجب مطلق است که در تقسیم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مطلق و اما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 اما معلق او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کیفیت تقسیم شد دیگر دو تقسیم مستقل نمی‌شود باشد،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اشکال در اینجا به خود شما وارد است، برای این‌که قبلا تصریح کردید که اگر اصالت و تبعیت را به لحاظ مقام اثبات و دلالت بدانیم، اینجا واجب نفسی می‌شود هم اصلی باشد و هم تبعی، واجب غیری هم می‌شود اصلی باشد و می‌شود تبعی باشد، این تقسیم تقسیم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تقسیم به اصالت و تبعیت را به لحاظ مقام ثبوت گرفتیم، خود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می‌شود هم اصلی باشد و هم تبعی باشد، اما واجب نفسی چطور؟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نمی‌شود واجب تبعی باشد، حتما باید واجب نفسی واجب اصلی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این تقسیم به اصلی و تبعی طبق بیان شما که قسیم را مربوط به مقام واقع و ثبوت می‌دانید،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مقسمش مطلق الواجب نیست، بلکه مقسمش واجب غیری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الغیری قد یکون اصلیا و قد یکون تبعیا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النفسی لا یمکن ان یکون تبعیا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حتما باید واجب اصلی باشد، پس طبق بیان شما تقسیم به اصلی و تبعی استقلال خودش را از دست می‌دهد و آن ضابطۀ کلیه‌ای که در تقسیمهای استقلالی باید رعایت کنید، آن ضابطۀ کلی در اینجا رعایت نشده است و همان اشکالی که در واجب معلق و منجّز مطرح کردید عین همان اشکال اینجا به شما وارد می‌شود و تقسیم را از استقلالی بودن خارج می‌کند</w:t>
      </w:r>
      <w:r>
        <w:rPr>
          <w:rFonts w:eastAsia="IRNazanin" w:cs="IRNazanin"/>
          <w:color w:val="111111"/>
          <w:sz w:val="28"/>
          <w:szCs w:val="28"/>
          <w:rtl w:val="true"/>
          <w:lang w:bidi="fa-IR"/>
        </w:rPr>
        <w:t>.</w:t>
      </w:r>
    </w:p>
    <w:p>
      <w:pPr>
        <w:pStyle w:val="Heading3"/>
        <w:numPr>
          <w:ilvl w:val="2"/>
          <w:numId w:val="1"/>
        </w:numPr>
        <w:rPr/>
      </w:pPr>
      <w:bookmarkStart w:id="1546" w:name="__RefHeading___Toc678523_1468164448"/>
      <w:bookmarkStart w:id="1547" w:name="_Toc576"/>
      <w:bookmarkEnd w:id="1546"/>
      <w:r>
        <w:rPr>
          <w:rtl w:val="true"/>
        </w:rPr>
        <w:t>اشکال دوم بر مرحوم آخوند</w:t>
      </w:r>
      <w:r>
        <w:rPr>
          <w:rtl w:val="true"/>
        </w:rPr>
        <w:t>(</w:t>
      </w:r>
      <w:r>
        <w:rPr>
          <w:rtl w:val="true"/>
        </w:rPr>
        <w:t>ره</w:t>
      </w:r>
      <w:r>
        <w:rPr>
          <w:rtl w:val="true"/>
        </w:rPr>
        <w:t xml:space="preserve">) </w:t>
      </w:r>
      <w:r>
        <w:rPr>
          <w:rtl w:val="true"/>
        </w:rPr>
        <w:t>در ارادۀ مستقله</w:t>
      </w:r>
      <w:bookmarkEnd w:id="1547"/>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دیگر به ایشان این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اصلی آن است که ارادۀ مستقله به آن تعلق گرفته باشد، این کلمۀ مستقله را که شما در تعریف واجب اصلی آوردید، توضیح دهید که مقصود چیست؟ دو احتمال در این کلام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شما از ارادۀ مستقله یعنی ارادۀ اصلیه، ارادۀ اصلی به آن تعلق بگیرد، ارادۀ اصلی متعلق به آن شود، یعنی غیریت در کار نباشد،</w:t>
      </w:r>
      <w:bookmarkStart w:id="1548" w:name="pg13679_134010"/>
    </w:p>
    <w:p>
      <w:pPr>
        <w:pStyle w:val="BookText"/>
        <w:rPr/>
      </w:pPr>
      <w:bookmarkEnd w:id="1548"/>
      <w:r>
        <w:rPr>
          <w:rFonts w:ascii="IRNazanin" w:hAnsi="IRNazanin" w:eastAsia="IRNazanin"/>
          <w:color w:val="111111"/>
          <w:sz w:val="28"/>
          <w:sz w:val="28"/>
          <w:szCs w:val="28"/>
          <w:rtl w:val="true"/>
          <w:lang w:bidi="fa-IR"/>
        </w:rPr>
        <w:t>تبعیت در کار نباشد، این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مقصود شما از ارادۀ مستقله، مخصوصا با آن علتی که پشت‌سرش ذکر کردید که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للالتفات الیه بما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ارادۀ مستقله یعنی علم تفصیلی و توجه تفصیلی به آن تعلق بگیرد، حتی توجه اجمالی را از دایرۀ واجب اصلی می‌خواهید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 مراد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کلمة الاستقلال بعنوان وصف الاراده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ارادۀ مستقله چیست؟</w:t>
      </w:r>
    </w:p>
    <w:p>
      <w:pPr>
        <w:pStyle w:val="BookText"/>
        <w:rPr/>
      </w:pPr>
      <w:r>
        <w:rPr>
          <w:rFonts w:ascii="IRNazanin" w:hAnsi="IRNazanin" w:eastAsia="IRNazanin"/>
          <w:color w:val="111111"/>
          <w:sz w:val="28"/>
          <w:sz w:val="28"/>
          <w:szCs w:val="28"/>
          <w:rtl w:val="true"/>
          <w:lang w:bidi="fa-IR"/>
        </w:rPr>
        <w:t>هریک از این دو معنا را داشته باشید یک اشکال به شما توجه پیدا می‌کند، اگر مقصودتان از ارادۀ مستقله ارادۀ تفصیلیه باشد و بخواهید ارادۀ اجمالیه را خارج کنید، می‌خواهید ارادۀ اجمالیه را خارج از دایرۀ واجب اصلی قرار دهید، اگر این معنا مراد شما باشد که دایرۀ وجوب اصلی منحصرا محدود به آنجایی است که علم تفصیلی و توجه تفصیلی به شیء تعلق بگیرد، جوابش این است که اگر یک اراده و توجه اجمالی، به نحو علم اجمالی، نه به نحو عدم روشن بودن به هیچ‌وجه، به معنای همان علم اجمالی که شما موجب تنجز احکام می‌دانید با این‌که اجمال در آن تحقق دارد،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پیدا کرد به این‌که یا نماز ظهر واجب است یا نماز جمعه، چه‌بسا هر دو لازم است اتیان شود، برای این‌که علم اجمالی موجب تنجز تکلیف است، آیا اگر توجه اجمالی و ارادۀ اجمالیه به این کیفیت به واجبی تعلق گیرد،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 است؟ یا طبق حساب این هم اصالت دارد؟ و از اصلی بودن خارج نمی‌شود؟ و اگر مقصود شما از ارادۀ مستقله، یعنی ارادۀ اصلیه که بخواهید تبعیه را خارج کنید، یعنی غیریه را خارج کنید این خلاف بیان شما می‌شود؛ برای این‌که خود شما تصریح کردید که واجب غیری امکان دارد واجب اصلی باشد و به عنوان مثال برای این مطلب آیۀ وضو مطرح شد، ضمن این‌که وجوبش وجوب غیری است لیکن در عین‌حال اصالت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ارادۀ مستقله ارادۀ اصلیه است چطور مسألۀ وجوب وضو را به عنوان واجب اصلی غیری مطرح می‌کنید؟ حالا این اشکال چون اشکال جالبی به مرحوم آقای آخوند است، مقدار بیشتری نیاز به توضیح دارد</w:t>
      </w:r>
      <w:r>
        <w:rPr>
          <w:rFonts w:eastAsia="IRNazanin" w:cs="IRNazanin"/>
          <w:color w:val="111111"/>
          <w:sz w:val="28"/>
          <w:szCs w:val="28"/>
          <w:rtl w:val="true"/>
          <w:lang w:bidi="fa-IR"/>
        </w:rPr>
        <w:t>.</w:t>
      </w:r>
    </w:p>
    <w:p>
      <w:pPr>
        <w:pStyle w:val="Heading3"/>
        <w:numPr>
          <w:ilvl w:val="2"/>
          <w:numId w:val="1"/>
        </w:numPr>
        <w:rPr/>
      </w:pPr>
      <w:bookmarkStart w:id="1549" w:name="__RefHeading___Toc678525_1468164448"/>
      <w:bookmarkStart w:id="1550" w:name="_Toc577"/>
      <w:bookmarkEnd w:id="1549"/>
      <w:r>
        <w:rPr>
          <w:rtl w:val="true"/>
        </w:rPr>
        <w:t>پرسش</w:t>
      </w:r>
      <w:r>
        <w:rPr>
          <w:rtl w:val="true"/>
        </w:rPr>
        <w:t>:</w:t>
      </w:r>
      <w:bookmarkEnd w:id="1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مقدمه به علت غائی و فاعلی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بیان ایشان دربارۀ منشاء وجوب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واجب را بیان نمایید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واجب اصلی و اشکال استاد را تقریب نمایید</w:t>
      </w:r>
      <w:r>
        <w:rPr>
          <w:rFonts w:eastAsia="IRNazanin" w:cs="IRNazanin"/>
          <w:color w:val="111111"/>
          <w:sz w:val="28"/>
          <w:szCs w:val="28"/>
          <w:rtl w:val="true"/>
          <w:lang w:bidi="fa-IR"/>
        </w:rPr>
        <w:t>.</w:t>
      </w:r>
      <w:bookmarkStart w:id="1551" w:name="pg13679_134011"/>
    </w:p>
    <w:p>
      <w:pPr>
        <w:pStyle w:val="Heading2"/>
        <w:numPr>
          <w:ilvl w:val="1"/>
          <w:numId w:val="1"/>
        </w:numPr>
        <w:rPr/>
      </w:pPr>
      <w:bookmarkStart w:id="1552" w:name="__RefHeading___Toc678527_1468164448"/>
      <w:bookmarkStart w:id="1553" w:name="_Toc578"/>
      <w:bookmarkEnd w:id="1551"/>
      <w:bookmarkEnd w:id="1552"/>
      <w:r>
        <w:rPr>
          <w:rtl w:val="true"/>
        </w:rPr>
        <w:t>درس چهارصد و هیجدهم</w:t>
      </w:r>
      <w:bookmarkEnd w:id="1553"/>
    </w:p>
    <w:p>
      <w:pPr>
        <w:pStyle w:val="Heading3"/>
        <w:numPr>
          <w:ilvl w:val="2"/>
          <w:numId w:val="1"/>
        </w:numPr>
        <w:rPr/>
      </w:pPr>
      <w:bookmarkStart w:id="1554" w:name="__RefHeading___Toc678529_1468164448"/>
      <w:bookmarkStart w:id="1555" w:name="_Toc579"/>
      <w:bookmarkEnd w:id="1554"/>
      <w:r>
        <w:rPr>
          <w:rtl w:val="true"/>
        </w:rPr>
        <w:t>اشاره</w:t>
      </w:r>
      <w:bookmarkEnd w:id="15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56" w:name="__RefHeading___Toc678531_1468164448"/>
      <w:bookmarkStart w:id="1557" w:name="_Toc580"/>
      <w:bookmarkEnd w:id="1556"/>
      <w:r>
        <w:rPr>
          <w:rtl w:val="true"/>
        </w:rPr>
        <w:t>مقصود از اراده مستقله در کلام مرحوم آخوند</w:t>
      </w:r>
      <w:bookmarkEnd w:id="1557"/>
    </w:p>
    <w:p>
      <w:pPr>
        <w:pStyle w:val="BookText"/>
        <w:rPr/>
      </w:pPr>
      <w:r>
        <w:rPr>
          <w:rFonts w:ascii="IRNazanin" w:hAnsi="IRNazanin" w:eastAsia="IRNazanin"/>
          <w:color w:val="111111"/>
          <w:sz w:val="28"/>
          <w:sz w:val="28"/>
          <w:szCs w:val="28"/>
          <w:rtl w:val="true"/>
          <w:lang w:bidi="fa-IR"/>
        </w:rPr>
        <w:t>اشکال مهم دیگری که به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پیدا می‌کند این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الاصلی ما تعلقت به ارادة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مقصود از این مستقله چیست؟ مخصوصا با علتی که ذکر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للالتفات الیه بما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کلمۀ استقلال با توجه به تعلیلی که ذکر شده، چه اراده شده است؟ آیا مقصود از این استقلال، همان‌چیزی است که در باب علم تفصیلی ذکر می‌شود؛ یعنی ارادۀ تفصیلیه به آن متعلق است؟ و معنای التفات هم التفات تفصیلی در مقابل التفات اجمالی و در مقابل عدم التفات رأسا است که در واجب اصلی 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توجّه و التفات و یکی هم اینکه التفاتش، التفات تفصیلی باشد، در نتیجه، ارادۀ مستقلۀ به معنای تفصیلیه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در عبارت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استقلال یعنی غیر تابع، یعنی آن‌که تبعیت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مستقله؛ یعنی خودش مطرح است، خود مراد مطرح است و هیچ گونه تبعیتی در ناحیۀ ارادۀ متعلقۀ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 مقصود است؟</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این احتمال دوم باشد، در احتمال دوم لازمه‌اش این است که واجبات غیریه را به هیچ</w:t>
      </w:r>
      <w:bookmarkStart w:id="1558" w:name="pg13679_134012"/>
    </w:p>
    <w:p>
      <w:pPr>
        <w:pStyle w:val="BookText"/>
        <w:rPr/>
      </w:pPr>
      <w:bookmarkEnd w:id="1558"/>
      <w:r>
        <w:rPr>
          <w:rFonts w:ascii="IRNazanin" w:hAnsi="IRNazanin" w:eastAsia="IRNazanin"/>
          <w:color w:val="111111"/>
          <w:sz w:val="28"/>
          <w:sz w:val="28"/>
          <w:szCs w:val="28"/>
          <w:rtl w:val="true"/>
          <w:lang w:bidi="fa-IR"/>
        </w:rPr>
        <w:t>نحو واجب اصلی ندانیم، حتّی مثل آیۀ وضو که رسما خطاب مستقل دلالت بر وجوبش می‌کند و التفات به آن تعلق گرفته، لکن چون اراده را لازم می‌دانید که ارادۀ غیر تابعه باشد، در باب مقدمات همیشه اراده‌ها تابع است، حتّی اگر خطاب مستقل باشد و توجه تفصیلی هم به آن تعلق بگیرد، لکن به این عنوان مطرح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ارادۀ متعلقۀ به وضو، تابع ارادۀ متعلقۀ به صلاة است، اگر صلاتی مطرح نبود،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اگر اراده‌ای از مولا متعلق به اقامۀ صلاة نبود، هیچ‌گاه اراده، متعلق به وضو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احتمال ثانی، نمی‌توانید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الاصلی قد یکون نفسیا و قد یکون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واجب اصلی طبق این احتمال، غیریت راه ندارد، برای این‌که ارادۀ هر واجب غیری، به مقتضای مقدمیت ارادۀ تبعیه است و اگر مقصود از استقلال، احتمال آن باشد، به تبعیت و غیر تبعیت، کاری نداشته باشید، ارادۀ مستقله؛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تفصیلیه، للالتفات الیه؛ یعنی للالتفات التفصیلی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مورد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 که اصلا التفات و توجهی نباشد و دیگر آنجایی که التفات باشد، لکن التفاتش، التفات اجمالی باشد نه التفات تفصیلی</w:t>
      </w:r>
      <w:r>
        <w:rPr>
          <w:rFonts w:eastAsia="IRNazanin" w:cs="IRNazanin"/>
          <w:color w:val="111111"/>
          <w:sz w:val="28"/>
          <w:szCs w:val="28"/>
          <w:rtl w:val="true"/>
          <w:lang w:bidi="fa-IR"/>
        </w:rPr>
        <w:t>.</w:t>
      </w:r>
    </w:p>
    <w:p>
      <w:pPr>
        <w:pStyle w:val="Heading3"/>
        <w:numPr>
          <w:ilvl w:val="2"/>
          <w:numId w:val="1"/>
        </w:numPr>
        <w:rPr/>
      </w:pPr>
      <w:bookmarkStart w:id="1559" w:name="__RefHeading___Toc678533_1468164448"/>
      <w:bookmarkStart w:id="1560" w:name="_Toc581"/>
      <w:bookmarkEnd w:id="1559"/>
      <w:r>
        <w:rPr>
          <w:rtl w:val="true"/>
        </w:rPr>
        <w:t>عدم تلازم نفسیت با التفات تفصیلی</w:t>
      </w:r>
      <w:bookmarkEnd w:id="1560"/>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این باشد، این اشکال وارد می‌شود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تبعی، نمی‌تواند با نفسیت اجتماع پیدا کند برای این‌که ممکن است شیء، واجب نفسی باشد، لکن التفات به آن تعلق گرفته، اما به نحو اجمال متعلق شده زیرا نفسیت با عدم التفات نمی‌سازد، این را قبول داریم اما کجا دلیل قائم شده بر این‌که نفسیّت ملازم با التفات تفصیلی باید باشد؟ ممکن است شیئی واجب نفسی باشد، اما التفات مولا به آن به نحو التفات تفصیلی نباشد، بلکه التفات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احتمال که مقصود از استقلال را تفصیل معنا کنیم، ارادۀ مستقله؛ یعنی ارادۀ تفصیلیه،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للالتفات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للالتفات التفصیلی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واجب نفسی حتما باید التفات، التفات تفصیلی باشد؟ و در تشبیه گفتیم، همانطوری که در منجزیّت علم، فرقی نمی‌کند که علم تفصیلی باشد یا علم اجمالی، همانطوری که 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اجمالی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در رابطۀ با منجزیت فرقی نمی‌کند، در رابطۀ با التفات از نظر واجب نفسی، چه دلیلی دارید که حتما باید التفاتش، التفات تفصیلی باشد بلکه التفات اجمالی هم کفایت می‌کند و اگر این‌طور شد که التفات اجمالی هم در واجب نفسی کفایت کرد، نتیجه این می‌شود که همانطوری که واجب اصلی می‌تواند هم نفسی باشد و هم غیری باشد، واجب تبعی هم می‌تواند هم اصلی باشد و هم غیری باشد، منتها اصلی بودن واجب تبعی؛ یعنی نفسی بودن واجب تبعی به این است که یک التفات اجمالی شبیه علم اجمالی در</w:t>
      </w:r>
      <w:bookmarkStart w:id="1561" w:name="pg13679_134013"/>
    </w:p>
    <w:p>
      <w:pPr>
        <w:pStyle w:val="BookText"/>
        <w:rPr/>
      </w:pPr>
      <w:bookmarkEnd w:id="1561"/>
      <w:r>
        <w:rPr>
          <w:rFonts w:ascii="IRNazanin" w:hAnsi="IRNazanin" w:eastAsia="IRNazanin"/>
          <w:color w:val="111111"/>
          <w:sz w:val="28"/>
          <w:sz w:val="28"/>
          <w:szCs w:val="28"/>
          <w:rtl w:val="true"/>
          <w:lang w:bidi="fa-IR"/>
        </w:rPr>
        <w:t>رابطۀ با منجزیّت به آن متعلق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کلام محشی و محقق بزرگوار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نتوانست ثابت کند که این تقسیم به اصالت و تبعیت، مربوط به مقام ثبوت و مقام واقع باشد، بلکه مسأله برمی‌گردد به همان مطلبی که صاحب فصول ذکر کردند که تقسیم را به لحاظ مقام دلالت و مقام اثبات می‌دانستند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الاصلی ما فهم وجوبه بخطاب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ایشان از خطاب، عبارت از دلیل لفظی نبود، بلکه مطلق دلیل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لفظیا ام غیر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مطلب ایشان صحیح است و تقسیم را باید به لحاظ مقام اثبات قرار بدهیم و همانطوری که خود مرحوم آخوند اعتراف کردند، اگر تقسیم به لحاظ مقام اثبات باشد، واجب اصلی هم می‌تواند نفسی باشد و هم غیری و واجب تبعی هم می‌تواند نفسی باشد و غیری باشد؛ یعنی آن ضابطۀ کلی تقسیم هم پیاده می‌شود و هیچ اشکالی از آن‌نظر هم متوجه نیست</w:t>
      </w:r>
      <w:r>
        <w:rPr>
          <w:rFonts w:eastAsia="IRNazanin" w:cs="IRNazanin"/>
          <w:color w:val="111111"/>
          <w:sz w:val="28"/>
          <w:szCs w:val="28"/>
          <w:rtl w:val="true"/>
          <w:lang w:bidi="fa-IR"/>
        </w:rPr>
        <w:t>.</w:t>
      </w:r>
    </w:p>
    <w:p>
      <w:pPr>
        <w:pStyle w:val="Heading3"/>
        <w:numPr>
          <w:ilvl w:val="2"/>
          <w:numId w:val="1"/>
        </w:numPr>
        <w:rPr/>
      </w:pPr>
      <w:bookmarkStart w:id="1562" w:name="__RefHeading___Toc678535_1468164448"/>
      <w:bookmarkStart w:id="1563" w:name="_Toc582"/>
      <w:bookmarkEnd w:id="1562"/>
      <w:r>
        <w:rPr>
          <w:rtl w:val="true"/>
        </w:rPr>
        <w:t>جریان اصل عملی در شک بین واجب اصلی و تبعی</w:t>
      </w:r>
      <w:bookmarkEnd w:id="1563"/>
    </w:p>
    <w:p>
      <w:pPr>
        <w:pStyle w:val="BookText"/>
        <w:rPr/>
      </w:pPr>
      <w:r>
        <w:rPr>
          <w:rFonts w:ascii="IRNazanin" w:hAnsi="IRNazanin" w:eastAsia="IRNazanin"/>
          <w:color w:val="111111"/>
          <w:sz w:val="28"/>
          <w:sz w:val="28"/>
          <w:szCs w:val="28"/>
          <w:rtl w:val="true"/>
          <w:lang w:bidi="fa-IR"/>
        </w:rPr>
        <w:t>مرحوم آخوند در ذیل این بحث که دیگر آخرین بحث در باب تقسیمات واجب و در حقیقت بحثهای مقدمی مقدمۀ واجب است، این بحث را عنوان کرده‌اند که اگر در یک موردی که وجوب یک واجبی، مسلّم باشد، لکن شک داشته باشیم که آیا واجب اصلی است یا واجب تبعی و دلیلی قائم نشده باشد بر اصالت و تبعیت و از طرف دیگر فرض کنید اثری مترتب باشد بر اصالت و تبعیت، مثل این‌که کسی فرضا نذر کرده باشد که یک واجب اصلی را انجام بدهد، آیا اگر در مورد یک واجبی، شک در اصلی بودن و تبعی بودن داشته باشیم، یک اصل عملی داریم که یکی از این دو را مشخص بکند؟</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استصحاب می‌توانیم تبعی بودن واجب را ثابت کنیم، استصحاب، اقتضا می‌کند تبعی بودن واجب را برای این‌که واجب تبعی، دارای یک مفهوم و معنای عدمی است و این معنای عدمی حالت سابقۀ متیقنه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مسائل عدمیه تا احراز وجود در آنها نشود، حالت سابقۀ عدمی آنها را، با استصحاب می‌توانیم ابقا کنیم و می‌توانیم در آن قضیۀ متیقنۀ عدمیه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بقا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واجب تبعی معنایش این است؛ یعنی واجبی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به ارادة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واجب اصلی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تعلقت به ارادة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یتعلق به ارادة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اگر وجوب این واجب را احراز کردیم، لکن ندانیم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تعلقت به ارادة مستقلة ام لم یتعلق به ارادة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ارادۀ مستقله، یک حالت سابقۀ عدمیه دارد، مثل تمام مسائل حادثه، یک حالت سابقۀ عدمیه دارد، لذا عدم</w:t>
      </w:r>
      <w:bookmarkStart w:id="1564" w:name="pg13679_134014"/>
    </w:p>
    <w:p>
      <w:pPr>
        <w:pStyle w:val="BookText"/>
        <w:rPr/>
      </w:pPr>
      <w:bookmarkEnd w:id="1564"/>
      <w:r>
        <w:rPr>
          <w:rFonts w:ascii="IRNazanin" w:hAnsi="IRNazanin" w:eastAsia="IRNazanin"/>
          <w:color w:val="111111"/>
          <w:sz w:val="28"/>
          <w:sz w:val="28"/>
          <w:szCs w:val="28"/>
          <w:rtl w:val="true"/>
          <w:lang w:bidi="fa-IR"/>
        </w:rPr>
        <w:t>تعلق ارادۀ مستقله را به این شیء استصحاب می‌کنیم و با استصحاب عدم تعلق ارادۀ مستقله ثابت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الواجب واجب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استصحاب هم مثبت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واجب تبعی را یک امر وجودی بگیریم که آن امر وجودی لازمۀ این امر عدمی متیقن باشد، مثل این‌که در تعریف واجب تبعی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یتعلق به ارادة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کانت ارادته تابعة لأرادة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صورت تبعیتی که یک امر وجودی است، ما واجب تبعی را معنا کنیم، آن‌وقت با استصحاب عدم تعلق ارادۀ مستقله، اگر بخواهیم این امر وجودی را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الاستصحاب مثبتا و یصیر من الاصول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مثبته فاقد حجیت است و نمی‌توانیم اعتباری برای آنها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ایشان به این برمی‌گردد که اگر واجب تبعی را نفس امر عدمی بدانیم، استصحاب برای اثبات این امر عدمی کافی است و عنوان اصل مثبت هم پیدا نمی‌کند، اما اگر واجب تبعی را یک امر وجودی دانستیم، با استصحاب یک امر عدمی، نمی‌توانیم این امر وجودی را ثابت کنیم، ولو این‌که لازم و ملزوم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اصول شرعیه، نه لوازم ثابت می‌شود و نه آثاری که مترتب بر لوازم است و همین‌طور نسبت به ملزومات</w:t>
      </w:r>
      <w:r>
        <w:rPr>
          <w:rFonts w:eastAsia="IRNazanin" w:cs="IRNazanin"/>
          <w:color w:val="111111"/>
          <w:sz w:val="28"/>
          <w:szCs w:val="28"/>
          <w:rtl w:val="true"/>
          <w:lang w:bidi="fa-IR"/>
        </w:rPr>
        <w:t>.</w:t>
      </w:r>
    </w:p>
    <w:p>
      <w:pPr>
        <w:pStyle w:val="Heading3"/>
        <w:numPr>
          <w:ilvl w:val="2"/>
          <w:numId w:val="1"/>
        </w:numPr>
        <w:rPr/>
      </w:pPr>
      <w:bookmarkStart w:id="1565" w:name="__RefHeading___Toc678537_1468164448"/>
      <w:bookmarkStart w:id="1566" w:name="_Toc583"/>
      <w:bookmarkEnd w:id="1565"/>
      <w:r>
        <w:rPr>
          <w:rtl w:val="true"/>
        </w:rPr>
        <w:t>اثبات واجب اصلی با استصحاب به نظر محقق اصفهانی</w:t>
      </w:r>
      <w:bookmarkEnd w:id="1566"/>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محشی بزرگوار که در اصل واجب تبعی و اصلی مؤیّد بیان استاد بزرگوارشان مرحوم آخوند بودند، در اینجا با استاد بزرگوارشان مخالفت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این استصحاب نتیجه‌اش معکوس است؛ یعنی شما با این استصحاب می‌خواهید واجب تبعی را ثابت کنید در حالی که ما با این استصحاب عدم، واجب اصلی را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واجب اصلی را ثابت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مسألۀ عدمی بودن در واجب اصلی مطرح است، اما در واجب تبعی، یک خصوصیت وجودیه مطرح است، برای این‌که واجب تبعی آن است که ارادۀ آن مترشح از ارادۀ دیگری باشد، معلول ارادۀ دیگری باشد، مترتب بر ارادۀ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ترشح، این معلولیت و ترتب، امور وجودیه است و این امور وجودیه در واجب تبعی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اصلی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ارادته مترشحة من غیره، لم تکن ارادته معلولة لارادة غیره، لم تکن ارادته مترتبة علی ارادة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وقتی‌که سراغ واجب اصلی می‌آییم، می‌بینیم قوام واجب اصلی به امر عدمی است، عدم الترشح، عدم المعلولیة، اما در واجب تبعی که می‌رسیم، می‌بینیم قوامش به یک سلسله عناوین وجودیه مثل ترشح و معلولیت و ترتب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واجب، هذا الشیء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نمی‌دانید که اراده‌اش آیا مترشح از ارادۀ غیر هست یا نه؟ طبق قاعده، باید</w:t>
      </w:r>
      <w:bookmarkStart w:id="1567" w:name="pg13679_134015"/>
    </w:p>
    <w:p>
      <w:pPr>
        <w:pStyle w:val="BookText"/>
        <w:rPr/>
      </w:pPr>
      <w:bookmarkEnd w:id="1567"/>
      <w:r>
        <w:rPr>
          <w:rFonts w:ascii="IRNazanin" w:hAnsi="IRNazanin" w:eastAsia="IRNazanin"/>
          <w:color w:val="111111"/>
          <w:sz w:val="28"/>
          <w:sz w:val="28"/>
          <w:szCs w:val="28"/>
          <w:rtl w:val="true"/>
          <w:lang w:bidi="fa-IR"/>
        </w:rPr>
        <w:t>استصحاب عدم ترشح را جاری کنید، اگر می‌دانید که این متعلق اراده هست، لکن نمی‌دانید که اراده‌اش معلول ارادۀ غیر هست یا نه؟ استصحاب عدم معلولیت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که این متعلق اراده است، لکن نمی‌دانید که اراده‌اش مترتب بر ارادۀ غیر هست یا نه؟ استصحاب عدم ترتب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بیان که استصحاب در امر عدمی جریان پیدا می‌کند، چون قوام واجب تبعی به یک عنوان وجودی است، اما در واجب اصلی عنوانش، عنوان عدمی است،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کمک استصحاب، عنوان واجب اصلی را ثابت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لم تکن ارادته مترشحة من الغیر، فالآن کما کان، هذا الشیء لم تکن ارادته معلولة لارادة الغیر، 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واجب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 استصحابی را که استادشان به نفع واجب تبعی از آن استفاده می‌کنند، ایشان به نفع واجب اصلی از آن استصحاب استفاده می‌کنند</w:t>
      </w:r>
      <w:r>
        <w:rPr>
          <w:rFonts w:eastAsia="IRNazanin" w:cs="IRNazanin"/>
          <w:color w:val="111111"/>
          <w:sz w:val="28"/>
          <w:szCs w:val="28"/>
          <w:rtl w:val="true"/>
          <w:lang w:bidi="fa-IR"/>
        </w:rPr>
        <w:t>.</w:t>
      </w:r>
    </w:p>
    <w:p>
      <w:pPr>
        <w:pStyle w:val="Heading3"/>
        <w:numPr>
          <w:ilvl w:val="2"/>
          <w:numId w:val="1"/>
        </w:numPr>
        <w:rPr/>
      </w:pPr>
      <w:bookmarkStart w:id="1568" w:name="__RefHeading___Toc678539_1468164448"/>
      <w:bookmarkStart w:id="1569" w:name="_Toc584"/>
      <w:bookmarkEnd w:id="1568"/>
      <w:r>
        <w:rPr>
          <w:rtl w:val="true"/>
        </w:rPr>
        <w:t>عدم جریان استصحاب عدم ازلی در مقام</w:t>
      </w:r>
      <w:bookmarkEnd w:id="1569"/>
    </w:p>
    <w:p>
      <w:pPr>
        <w:pStyle w:val="BookText"/>
        <w:rPr/>
      </w:pPr>
      <w:r>
        <w:rPr>
          <w:rFonts w:ascii="IRNazanin" w:hAnsi="IRNazanin" w:eastAsia="IRNazanin"/>
          <w:color w:val="111111"/>
          <w:sz w:val="28"/>
          <w:sz w:val="28"/>
          <w:szCs w:val="28"/>
          <w:rtl w:val="true"/>
          <w:lang w:bidi="fa-IR"/>
        </w:rPr>
        <w:t>لکن به نظر می‌رسد که اصلا استصحاب جریان پیدا نمی‌کند، که یک کسی این استصحاب را به جانب واجب اصلی بکشد و دیگری به جانب واجب تبعی سوق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استصحاب جاری نیست برای همان اختلاف مبنایی که با مرحوم آخوند در مسألۀ استصحاب عدم قرشیت مرئه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و جمع دیگری استصحاب عدم قرشیت مرئه را جاری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ما یک قضیۀ سالبه داریم آن هم سالبۀ محصله که سالبۀ محصله هم با انتفاء موضوع صادق است، هم با انتفاء محمول صادق است، وقتی‌که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می‌سازد با این‌که زیدی باشد و اتصاف به قیام نداشته باشد و هم می‌سازد با این‌که زیدی نباشد تا اتصاف به قیام داشته باشد و در استصحاب عدم قرشیت مرئه،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مرئه، آن زمانی که نبود و حتی نطفه‌اش هم منعقد نشده بود، این قضیۀ سالبۀ محصله با انتفاء موضوع صادق بود، اما حالا که مرئه متولد شد و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قرشیة ام غیر 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قضیۀ سالبۀ محصلۀ متیقنه را استصحاب می‌کنیم و نتیجه می‌گیریم عدم قرشیت مرئه را</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گفتیم که استصحاب به نظر ما جاری نیست، برای این‌که در استصحاب باید قضیۀ متیقنه و قضیۀ مشکوکه وحدت داشته باشد، اگر بین القضیتین مغایرت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قضیۀ سالبۀ متیقنه با قضیۀ سالبۀ مشکوکه باهم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قضیۀ سالبۀ متیقنه، قضیۀ سالبۀ به انتفاء موضوع بود، اما این قضیۀ سالبۀ مشکوکه، قضیۀ سالبۀ با وجود موضوع و با حفظ موضوع است و صرف این‌که هر دو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سالبۀ محصله، این کفایت نمی‌کند در این‌که قضیۀ متیقنه و مشکوکه وحدت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این است،</w:t>
      </w:r>
      <w:bookmarkStart w:id="1570" w:name="pg13679_134016"/>
    </w:p>
    <w:p>
      <w:pPr>
        <w:pStyle w:val="BookText"/>
        <w:rPr/>
      </w:pPr>
      <w:bookmarkEnd w:id="1570"/>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آن‌موقع، پنجاه سال پیش اصلا این زن حتی نطفه‌اش منعقد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سالبۀ به انتفاء موضوع است، اما الان که دیده به این جهان گشود و وجود پیدا کرد و شما شک در قرشیتش دارید، می‌خواهید با حفظ موضوع، عنوان عدم قرشیت را ثابت کنید، آیا این دو قضیۀ سالبه که یکی به انتفاء موضوع است و دیگری به انتفاء محمول، بین اینها وحدت وجود دارد یا مغایرت؟ از نظر عرف، مغایرت است؛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نمی‌تواند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دو استصحابی که این استاذ و تلمیذ بزرگوارشان می‌گویند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یتعلق به ارادة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حالت سابقۀ عدمیه دارد، کدام حالت سابقۀ عدمیه است؟ آنوقتی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اصلا اراده‌ای به این تعلق نگرفت، آن وقتی‌که اصلا اراده‌ای نبود، اراده‌ای نبود تا مستقل باشد یا غیر مستقل، اما الان با فرض تعلق اراده شک دارید، می‌دانید که الان اراده متعلق شده، لیکن نمی‌دانید که اراده‌اش مستقل است یا غیر مستقل؟ آن حالت سابقۀ عدمیۀ به انتفاء موضوع را نمی‌توانید استصحاب کنید و واجب تبعی را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کلام تلمیذ ایشان که می‌خواهید استصحاب عدم ترشح کنید، حالت سابقۀ عدمیه چه زمانی است؟ آن وقتی‌که اراده نبود تا ترشح و عدم ترشح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اراده آمد، با حفظ موضوع شک دارید در این‌که آیا اراده‌اش مترشح است یا غیر مترشح؟ نمی‌توانید آن حالت سابقۀ عدمیه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و طبق مبنای ما اصلا استصحاب جاری نیست، تا این‌که کسی به جانب واجب تبعی بکشد و دیگری به جانب واجب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استصحاب که نبود، ما یک اصل کلّی نداریم که اثبات تبعیت یا اصالت بکند، بلکه به اختلاف موارد، اصول در موارد به حسب اختلاف جریان پیدا می‌کند، گاهی نتیجه‌اش واجب اصلی و گاهی هم نتیجه‌اش واجب تبعی است</w:t>
      </w:r>
      <w:r>
        <w:rPr>
          <w:rFonts w:eastAsia="IRNazanin" w:cs="IRNazanin"/>
          <w:color w:val="111111"/>
          <w:sz w:val="28"/>
          <w:szCs w:val="28"/>
          <w:rtl w:val="true"/>
          <w:lang w:bidi="fa-IR"/>
        </w:rPr>
        <w:t>.</w:t>
      </w:r>
    </w:p>
    <w:p>
      <w:pPr>
        <w:pStyle w:val="Heading3"/>
        <w:numPr>
          <w:ilvl w:val="2"/>
          <w:numId w:val="1"/>
        </w:numPr>
        <w:rPr/>
      </w:pPr>
      <w:bookmarkStart w:id="1571" w:name="__RefHeading___Toc678541_1468164448"/>
      <w:bookmarkStart w:id="1572" w:name="_Toc585"/>
      <w:bookmarkEnd w:id="1571"/>
      <w:r>
        <w:rPr>
          <w:rtl w:val="true"/>
        </w:rPr>
        <w:t>پرسش</w:t>
      </w:r>
      <w:r>
        <w:rPr>
          <w:rtl w:val="true"/>
        </w:rPr>
        <w:t>:</w:t>
      </w:r>
      <w:bookmarkEnd w:id="1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واجب اصلی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برحسب احتمال دوم، واجبات غیری از دایرۀ واجب اصلی خارجند؟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در شک بین واجب اصلی و تبعی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جریان این استصحاب را بیان کنید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عدم جریان استصحاب را تقریب کنید</w:t>
      </w:r>
      <w:r>
        <w:rPr>
          <w:rFonts w:eastAsia="IRNazanin" w:cs="IRNazanin"/>
          <w:color w:val="111111"/>
          <w:sz w:val="28"/>
          <w:szCs w:val="28"/>
          <w:rtl w:val="true"/>
          <w:lang w:bidi="fa-IR"/>
        </w:rPr>
        <w:t>.</w:t>
      </w:r>
      <w:bookmarkStart w:id="1573" w:name="pg13679_134017"/>
    </w:p>
    <w:p>
      <w:pPr>
        <w:pStyle w:val="Heading2"/>
        <w:numPr>
          <w:ilvl w:val="1"/>
          <w:numId w:val="1"/>
        </w:numPr>
        <w:rPr/>
      </w:pPr>
      <w:bookmarkStart w:id="1574" w:name="__RefHeading___Toc678543_1468164448"/>
      <w:bookmarkStart w:id="1575" w:name="_Toc586"/>
      <w:bookmarkEnd w:id="1573"/>
      <w:bookmarkEnd w:id="1574"/>
      <w:r>
        <w:rPr>
          <w:rtl w:val="true"/>
        </w:rPr>
        <w:t>درس چهارصد و نوزدهم</w:t>
      </w:r>
      <w:bookmarkEnd w:id="1575"/>
    </w:p>
    <w:p>
      <w:pPr>
        <w:pStyle w:val="Heading3"/>
        <w:numPr>
          <w:ilvl w:val="2"/>
          <w:numId w:val="1"/>
        </w:numPr>
        <w:rPr/>
      </w:pPr>
      <w:bookmarkStart w:id="1576" w:name="__RefHeading___Toc678545_1468164448"/>
      <w:bookmarkStart w:id="1577" w:name="_Toc587"/>
      <w:bookmarkEnd w:id="1576"/>
      <w:r>
        <w:rPr>
          <w:rtl w:val="true"/>
        </w:rPr>
        <w:t>اشاره</w:t>
      </w:r>
      <w:bookmarkEnd w:id="15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78" w:name="__RefHeading___Toc678547_1468164448"/>
      <w:bookmarkStart w:id="1579" w:name="_Toc588"/>
      <w:bookmarkEnd w:id="1578"/>
      <w:r>
        <w:rPr>
          <w:rtl w:val="true"/>
        </w:rPr>
        <w:t>ثمرۀ فقهی بحث مقدمۀ واجب</w:t>
      </w:r>
      <w:bookmarkEnd w:id="1579"/>
    </w:p>
    <w:p>
      <w:pPr>
        <w:pStyle w:val="BookText"/>
        <w:rPr/>
      </w:pPr>
      <w:r>
        <w:rPr>
          <w:rFonts w:ascii="IRNazanin" w:hAnsi="IRNazanin" w:eastAsia="IRNazanin"/>
          <w:color w:val="111111"/>
          <w:sz w:val="28"/>
          <w:sz w:val="28"/>
          <w:szCs w:val="28"/>
          <w:rtl w:val="true"/>
          <w:lang w:bidi="fa-IR"/>
        </w:rPr>
        <w:t>بحثهایی که تا اینجا گذشت، تقریبا بحثهای مقدماتی بود، در بحث مقدمۀ واجب، ولو این‌که خود این بحثها از جهات مختلف دارای فوائد زیادی بود، ولی ذکرشان در اینجا به لحاظ بحث مقدمۀ واجب بود، از اینجا به بعد بحثهایی است که مربوط به اصل بحث مقدمۀ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این است که بر بحث مقدمۀ واجب به عنوان یک مسألۀ اصولیه، چه ثمرۀ فقهی ترتب پیدا می‌کند؟ و نتیجۀ این مسألۀ اصولیه، در فقه چیست؟ آن‌هم با توجه به این‌که ضابطۀ مسألۀ اصولیه و معیار در مسألۀ اصولیه این است که نتیجۀ آن مسأله نفیا و اثباتا بتواند در استنباط یک حکم کلّی فرعی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در مسألۀ اصولیه، چنین معنایی است که وقتی مجتهد این مسألۀ اصولیه را ملاحظه می‌کند و نتیجۀ این مسألۀ اصولیه را ملاحظه می‌کند، از طریق این نتیجه در فقه، یک حکم کلی شرعی استنباط می‌کند و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مسائل اصولیه این ضابطه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مقدمۀ واجب چه ثمره‌ای و چه نتیجه‌ای بر آن ترتب پیدا می‌کند؟</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همین‌طوری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ذکر کردند، ثمره این است</w:t>
      </w:r>
    </w:p>
    <w:p>
      <w:pPr>
        <w:pStyle w:val="BookText"/>
        <w:rPr/>
      </w:pPr>
      <w:r>
        <w:rPr>
          <w:rFonts w:ascii="IRNazanin" w:hAnsi="IRNazanin" w:eastAsia="IRNazanin"/>
          <w:color w:val="111111"/>
          <w:sz w:val="28"/>
          <w:sz w:val="28"/>
          <w:szCs w:val="28"/>
          <w:rtl w:val="true"/>
          <w:lang w:bidi="fa-IR"/>
        </w:rPr>
        <w:t>که در ابواب مختلف وقتی‌که به مقدمات واجب برخورد می‌کنید، از راه این مسألۀ اصولیه می‌توانید وجوب آن مقدمات را به عنوان یک حکم کلّی الهی و یک حکم فرعی فقهی استنباط و استنتاج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قبلا گفتیم در بحث مقدمۀ واجب ولو این‌که مسألۀ عقلیه است و از بعضی کلمات استفاده می‌شود که نزاع در بحث مقدمۀ واجب را مربوط به مقام لفظ و دلالت لفظ قرار دادند، لکن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غیر صحیحی است؛ مسألۀ مقدمۀ واجب، یک مسألۀ عقلیۀ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این است که اگر مولائی ذی المقدمه را ایجاب کرد، مثلا مولایی صلاة را واجب کرد، اگر خداوند حکم به وجوب این ذی المقدمه نمود، آیا از طریق ملازمۀ عقلیه می‌توانیم کشف کنیم که همین مولا، مقدمه را هم واجب کرده باشد؟ که وجوب مقدمه بنابر قول به ملازمه، یک وجوب شرعی مولوی است؛ یعنی در شرعی بودن و در مولوی بودن با وجوب ذی المقدمه، هیچ فرق نمی‌کند، فقط اختلاف اینها در نفسی بودن و غیری بودن است، اما همان‌طوری که واجب نفسی وجوبش، وجوب شرعی است و وجوب مولوی است، واجب غیری هم همین‌طور است، وجوبش، وجوب شرعی و وجوب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وجوب شرعی از راه حکم عقل و از راه ملازمۀ عقلیه بنابراین‌که قائل به ملازمه و وجوب مقدمه بشویم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قائل به ملازمه، در عین این‌که ملازمه را یک حکم عقل می‌داند، آن‌هم عقل محض بدون این‌که چیز دیگری در حکم به ملازمه نقش داشته باشد، اما در عین‌حال، طرفین ملازمه عبارت از وجوب شرعی است، طرفین ملازمه عبارت از وجوب مولوی است و راه استکشاف آن عبارت از ملازمۀ عقلیه و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با این‌که بحث مقدمۀ واجب یک بحث عقلی محض است، مع ذلک قائلین به ملازمه، وجوب مقدمه را یک وجوب شرعی مولوی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این ملازمه را قائل نیست و ملازمه را انکار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 شرعی و مولوی ندارد، بلکه برای مقدمه، یک لزوم عقلی و یک لابدیّت عقلیه ثابت است؛ یعنی عقل بعد از آن که ملاحظه می‌کند،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العورة شرط للصلاة، الوضوء مقدمة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عقل حکم می‌کند به این‌که اگر بخواهی مأموربه مولا، در خارج تحقق پیدا کند، با توجه به این‌که ستر العوره شرطیت دارد، مسألۀ وضو و غسل و تیمم شرطیت دارد،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ملزم می‌کنم به این که باید این مقدمات را در خارج ایجاد کنی، تا بتوانی مشروط و ذی المقدمه را در خارج ایجاد کنی</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نزاع بین قائلین به ملازمه و منکرین ملازمه به این برمی‌گردد که آیا مقدمه یک وجوب شرعی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به قائل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وجوب شرعی ندارد و صرفا یک لابدیّت و یک لزوم عقلی در رابطۀ با مقدمه محکّم است؟</w:t>
      </w:r>
      <w:bookmarkStart w:id="1580" w:name="pg13679_134019"/>
    </w:p>
    <w:p>
      <w:pPr>
        <w:pStyle w:val="Heading3"/>
        <w:numPr>
          <w:ilvl w:val="2"/>
          <w:numId w:val="1"/>
        </w:numPr>
        <w:rPr/>
      </w:pPr>
      <w:bookmarkStart w:id="1581" w:name="__RefHeading___Toc678549_1468164448"/>
      <w:bookmarkStart w:id="1582" w:name="_Toc589"/>
      <w:bookmarkEnd w:id="1580"/>
      <w:bookmarkEnd w:id="1581"/>
      <w:r>
        <w:rPr>
          <w:rtl w:val="true"/>
        </w:rPr>
        <w:t>ترتب ثمره طبق قول به ملازمه و عدم آن</w:t>
      </w:r>
      <w:bookmarkEnd w:id="1582"/>
    </w:p>
    <w:p>
      <w:pPr>
        <w:pStyle w:val="BookText"/>
        <w:rPr/>
      </w:pPr>
      <w:r>
        <w:rPr>
          <w:rFonts w:ascii="IRNazanin" w:hAnsi="IRNazanin" w:eastAsia="IRNazanin"/>
          <w:color w:val="111111"/>
          <w:sz w:val="28"/>
          <w:sz w:val="28"/>
          <w:szCs w:val="28"/>
          <w:rtl w:val="true"/>
          <w:lang w:bidi="fa-IR"/>
        </w:rPr>
        <w:t>وقتی‌که نزاع در این شد و نتیجۀ این نزاع علی کلا القولین مشخص شد، در فقه دارای ثمره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برای استنباط یک حکم کلّی فرعی الهی است؛ یعنی وقتی‌که مجتهد به باب وضو در کتاب طهارت رسید، حالا می‌خواهد در رساله‌اش بنویسد که آیا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مبنای خودش در بحث مقدمۀ واجب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نظر کند، اگر در بحث مقدمۀ واجب قائل به ملازمه شده باشد، این ملازمه راهی خواهد شد برای این مجتهد که در فقه وقتی‌که به مسألۀ وضو می‌رسد، یک حکم کلّی الهی فرعی فقهی را استنباط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الوضوء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 لیس حکما فقهیا، لیس حکما کلیا، لیس حکما الهیا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ملازمه این معنا را ذکر می‌کند، قائل به عدم ملازمه هم این معنا را نفی می‌کند، برای این‌که در حکم کلی الهی، دیگر بین اثبات و نفیش فرق نمی‌کند، هم آن‌کسی که وجوب صلاة جمعه را اثبات می‌کند، این یک حکم کلی الهی فقهی را استنباط کرده و هم آن کسی که وجوب صلاة جمعه را یا یک حکم کلی الهی را استنباط کرده،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استنباط حکم کلی الهی بین نفی و اثبات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قائل به وجوب صلاة جمعه است، استنباط کرده یک حکم کلی الهی را، اما آن کسی که قائل به عدم وجوب صلاة جمعه است، استنباط نکرده یک حکم کلی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کلی الهی، بین جانب اثبات و جانب نفی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نتیجۀ مسألۀ اصولیۀ مقدمۀ واجب همین است که وقتی مجتهد به مسألۀ وضو می‌رسد، طبق مبنایی که در بحث مقدمۀ واجب دارد، در رسالۀ خودش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هم که مبنایش انکار ملازمه است، می‌نویسد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لیس بواجب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هم حکم کلی الهی را استنباط کردند، آن اثبات حکم را استنباط کرده، این نفی حکم را استنباط کرده است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هر کجا در فقه، بحث مقدمۀ واجب مطرح باشد، این مسألۀ اصولیه راهی برای استنباط حکم آن مقدمه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او اثباتا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باب غسل هم که می‌رسد همین مسأله است، به باب تیمم هم که می‌رسد همین مسأله است، به باب ستر العوره هم که می‌رسد همین مسأله است، به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الثوب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می‌رسد همین مسأله است، در سایر موارد دیگر و مقدمات عبادات دیگر هم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به کتاب الحج می‌رسد، کسی مستطیع شده، باید حج انجام دهد، انجام دادن حج متوقف بر ثبت‌نام است، متوقف بر تهیۀ گذرنامه، بلیط و تعیین کاروان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بحث مقدمۀ واجب قائل به ملازمه شدیم که نتیجۀ ملازمه وجوب شرعی مقدمه</w:t>
      </w:r>
      <w:bookmarkStart w:id="1583" w:name="pg13679_134020"/>
    </w:p>
    <w:p>
      <w:pPr>
        <w:pStyle w:val="BookText"/>
        <w:rPr/>
      </w:pPr>
      <w:bookmarkEnd w:id="1583"/>
      <w:r>
        <w:rPr>
          <w:rFonts w:ascii="IRNazanin" w:hAnsi="IRNazanin" w:eastAsia="IRNazanin"/>
          <w:color w:val="111111"/>
          <w:sz w:val="28"/>
          <w:sz w:val="28"/>
          <w:szCs w:val="28"/>
          <w:rtl w:val="true"/>
          <w:lang w:bidi="fa-IR"/>
        </w:rPr>
        <w:t>است، باید تمامی این موارد را به عنوان واجب شرعی مطرح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واجب است تهیۀ گذرنامه، شرعا واجب است تهیۀ بلیط، شرعا واجب است سایر مقدماتی که برای تحقق حج و تحقق این فریضۀ الهیۀ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مقدمۀ واجب را واجب نمی‌داند،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اینها وجوب شرعی ندارد، تنها لابدیت عقلیه دارد، لذا در رساله‌اش می‌نویسد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الامور لیست بواجبة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نظر عقل باید این امور تحقق پیدا کند، بدون اینکه شارع ایجابی نسبت به این مقدمات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مقدمۀ واجب، در حقیقت مثل بحث حجیّت خبر واحد است که در اکثر موارد فقه چون مسألۀ خبر واحد مطرح است، ثمره بر آن ترتب پیدا می‌کند، بحث مقدمۀ واجب هم یک‌چنین بحثی است که هر کجا واجبی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مقدمة او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مقدمه یا مقدمات به عنوان حکم کلی الهی وجوب شرعی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به عنوان حکم کلی الهی وجوب دارد، غسل هم به عنوان حکم کلی الهی وجوب دارد، لذا دیگر نباید دنبال این بگردیم که آیا بحث مقدمۀ واجب کجا در فقه ثمره‌اش ظاهر می‌شود؟ بعضی‌ها خیال کرده‌اند یک مواردی را آن‌هم با زحمت پیدا کرده‌اند و خواسته‌اند این موارد را به عنوان ثمرۀ نزاع در بحث مقدمۀ واجب قرار دهند و تازه به حسب واقع به تعبیر عرفی، تیرشان به سنگ خورده؛ یعنی این مواردی که اینها پیدا کرده‌اند در هیچ‌کدام اصلا ثمرۀ نزاع در بحث مقدمۀ واجب نیست که مرحوم آخوند چند مورد را در کفایه ذکر می‌کنند، ما هم اشارۀ به این موارد می‌کنیم، لیکن از جوابها یک جواب مشترکی بین این موارد وجود دارد که اکتفای به همان جواب می‌کنیم، بقیۀ جوابهایش هم مهم نیست، مرحوم آخوند هم در کفایه ذکر کرده‌اند</w:t>
      </w:r>
      <w:r>
        <w:rPr>
          <w:rFonts w:eastAsia="IRNazanin" w:cs="IRNazanin"/>
          <w:color w:val="111111"/>
          <w:sz w:val="28"/>
          <w:szCs w:val="28"/>
          <w:rtl w:val="true"/>
          <w:lang w:bidi="fa-IR"/>
        </w:rPr>
        <w:t>.</w:t>
      </w:r>
    </w:p>
    <w:p>
      <w:pPr>
        <w:pStyle w:val="Heading3"/>
        <w:numPr>
          <w:ilvl w:val="2"/>
          <w:numId w:val="1"/>
        </w:numPr>
        <w:rPr/>
      </w:pPr>
      <w:bookmarkStart w:id="1584" w:name="__RefHeading___Toc678551_1468164448"/>
      <w:bookmarkStart w:id="1585" w:name="_Toc590"/>
      <w:bookmarkEnd w:id="1584"/>
      <w:r>
        <w:rPr>
          <w:rtl w:val="true"/>
        </w:rPr>
        <w:t>بررسی ظهور ثمره بحث مقدمه واجب در باب نذر</w:t>
      </w:r>
      <w:bookmarkEnd w:id="1585"/>
    </w:p>
    <w:p>
      <w:pPr>
        <w:pStyle w:val="BookText"/>
        <w:rPr/>
      </w:pPr>
      <w:r>
        <w:rPr>
          <w:rFonts w:ascii="IRNazanin" w:hAnsi="IRNazanin" w:eastAsia="IRNazanin"/>
          <w:color w:val="111111"/>
          <w:sz w:val="28"/>
          <w:sz w:val="28"/>
          <w:szCs w:val="28"/>
          <w:rtl w:val="true"/>
          <w:lang w:bidi="fa-IR"/>
        </w:rPr>
        <w:t>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نزاع در باب مقدمۀ واجب در نذر ظاهر می‌شود که اگر کسی نذر کرد که یک واجبی را انجام بدهد، به صورت مطلق نذرش به انجام یک واجب متعلق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واجبی را در خارج ایجاد بکنم،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بحث مقدمۀ واجب قائل به وجوب مقدمه شویم، لازمه‌اش این است که این آدم نذرکننده اگر یک مقدمۀ واجبی را انجام داد، وفای به نذر حاصل شده اما اگر در بحث مقدمۀ واجب قائل به عدم وجوب مقدمه شدیم، با اتیان یک مقدمۀ واجب، وفای به نذر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ثمرۀ نزاع در اینجا ذکر کرده‌اند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مقدمۀ واجب را واجب بدانیم، ترک دو مقدمه و عدم اتیان به دو مقدمه، موجب تحقق فسق خواهد شد، برای این‌که ترک مقدمه ولو این‌که گناه کبیره نیست، لکن در گناه صغیره، اگر اصرار بر گناه صغیره تحقق پیدا کرد، اصرار بر گناه صغیره، موجب تحقق فسق</w:t>
      </w:r>
      <w:bookmarkStart w:id="1586" w:name="pg13679_134021"/>
    </w:p>
    <w:p>
      <w:pPr>
        <w:pStyle w:val="BookText"/>
        <w:rPr/>
      </w:pPr>
      <w:bookmarkEnd w:id="1586"/>
      <w:r>
        <w:rPr>
          <w:rFonts w:ascii="IRNazanin" w:hAnsi="IRNazanin" w:eastAsia="IRNazanin"/>
          <w:color w:val="111111"/>
          <w:sz w:val="28"/>
          <w:sz w:val="28"/>
          <w:szCs w:val="28"/>
          <w:rtl w:val="true"/>
          <w:lang w:bidi="fa-IR"/>
        </w:rPr>
        <w:t>است و اصرار هم به این حاصل می‌شود که انسان دو گناه صغیره را مرتکب بشود، دو گناه صغیره موجب تحقق اصرار است و موجب تحقق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مقدمۀ واجب را واجب ندانیم، ده مقدمه را هم ترک کند، صد مقدمه را هم ترک کند، ترک واجب شرعی نشده و چون ترک واجب شرعی نشده، موجب تحقق فسق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ثمرۀ سومی که ذکر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مکاسب محرمۀ شیخ خوانده‌ایم که در مقابل واجب، اخذ اجرت حرام است، یکی از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أخذ الاجرة فی مقابل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واجب این ثمره ظاهر می‌شود، اگر مقدمۀ واجب،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أخذ الاجرة فی 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مقدمۀ واجب وجوب شرعی پیدا نکرد،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الاجرة فی مقابلها لیس أخذ الاجرة فی مقابل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اخذ اجرت در مقابل واجب نیست، لذا هیچ حرمتی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مواردی را که به عنوان ثمرۀ نزاع برای بحث مقدمۀ واجب به این کیفیت مطرح کرده‌اند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اینها نداشتیم، چه ضرورتی دارد که بگردیم و به زحمت چنین مواردی را پیدا کنیم، در حالی‌که موارد روشن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ثمرۀ نزاع در بحث مقدمۀ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واجب، التیمم واجب، ستر العورة واجب، تطهیر الثوب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احکام کلیۀ الهیه است و به مرئی و منظر ماست، دیگر چه ضرورتی دارد که این‌قدر زحمت بکشیم و یک‌چنین مواردی را پیدا بکنیم با اینکه این موارد هم درست نیست</w:t>
      </w:r>
      <w:r>
        <w:rPr>
          <w:rFonts w:eastAsia="IRNazanin" w:cs="IRNazanin"/>
          <w:color w:val="111111"/>
          <w:sz w:val="28"/>
          <w:szCs w:val="28"/>
          <w:rtl w:val="true"/>
          <w:lang w:bidi="fa-IR"/>
        </w:rPr>
        <w:t>.</w:t>
      </w:r>
    </w:p>
    <w:p>
      <w:pPr>
        <w:pStyle w:val="Heading3"/>
        <w:numPr>
          <w:ilvl w:val="2"/>
          <w:numId w:val="1"/>
        </w:numPr>
        <w:rPr/>
      </w:pPr>
      <w:bookmarkStart w:id="1587" w:name="__RefHeading___Toc678553_1468164448"/>
      <w:bookmarkStart w:id="1588" w:name="_Toc591"/>
      <w:bookmarkEnd w:id="1587"/>
      <w:r>
        <w:rPr>
          <w:rtl w:val="true"/>
        </w:rPr>
        <w:t>عدم تمامیت ثمرات مذکور</w:t>
      </w:r>
      <w:bookmarkEnd w:id="1588"/>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ناتمام بودن این موارد این است که در باب وفای به نذر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بواجب اذا اتی بمقدمة الواجب یکون عمله وفاء للنذر اذا کانت المقدمة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حقیقت نزاع در این است که آیا با اتیان مقدمه، وفا به نذر حاصل می‌شود یا حاصل نمی‌شود؟ مگر این حکم الهی است؟ حاصل شدن وفای به نذر و عدم حصول وفای به نذر، مطلبی نیست که به شارع ارتباط داشته باشد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نذر کردید که نماز شب بخوانید بعد بلند شدید نماز شب را خواندید، چه‌کسی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وفای به نذر کردید؟ آیا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کردید یا این‌که عقل شما حکم می‌کند؟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نذر کردی که نماز شب بخوانی، شارع هم حکم به صحت کرد و طبق این نذر بر تو وفای به نذر را ایجاب کرد، اما اینکه با خواندن نماز شب وفای به نذر حاصل می‌شود، این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حکما الهیا، لیس حکما شرعیا بل هو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نمازهای یومیه وقتی‌که با صدای اذان بلند می‌شوید نماز ظهر و عصر را با همۀ خصوصیات و شرائط می‌خوانید، چه کسی حکم می‌کند به این‌که امتثال حاصل شد؟ چه کسی حکم می‌کند به این</w:t>
      </w:r>
      <w:bookmarkStart w:id="1589" w:name="pg13679_134022"/>
    </w:p>
    <w:p>
      <w:pPr>
        <w:pStyle w:val="BookText"/>
        <w:rPr/>
      </w:pPr>
      <w:bookmarkEnd w:id="1589"/>
      <w:r>
        <w:rPr>
          <w:rFonts w:ascii="IRNazanin" w:hAnsi="IRNazanin" w:eastAsia="IRNazanin"/>
          <w:color w:val="111111"/>
          <w:sz w:val="28"/>
          <w:sz w:val="28"/>
          <w:szCs w:val="28"/>
          <w:rtl w:val="true"/>
          <w:lang w:bidi="fa-IR"/>
        </w:rPr>
        <w:t>که موافقت تکلیف خدا در خارج تحقق پیدا کرد؟ دیگر شارع چنین حکمی ندارد، شارع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زوال، نماز ظهر و عصر واجب است، همین مقدار، اما عمل شما موجب تحقق امتثال و سقوط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مسأله‌ای نیست که شارع در آن دخالت داشته باشد و حکم داشته باشد، این عقل شماست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که خواندید، چون مأتی‌به شما کمال موافقت با دستور شارع را دارد، در نتیجه تکلیف خدا با این عمل ساقط می‌شود اما شارع علاوۀ‌بر وجوب نماز ظهر و عصر، یک حکم ثانوی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نذر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صلاة لیل را نذر کردید، آن‌که شارع به عنوان یک حکم کلی الهی تبیین می‌کند، وجوب وفای به نذر است، نذر با شرائط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تعبیرات شارع، وفای به نذر را واجب کرده، اما حالا که از خواب بلند شدید و نماز شب را خواندید، چه کسی حکم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وفیت بنذرک؟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وفیت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شارع مربوط نیست، این به حکم عقل و به نظر عقل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اگر نذر کردید که یک واجبی را انجام بدهید و از طرفی در بحث مقدمۀ واجب قائل به وجوب مقدمه شدید، اگر در خارج یک مقدمۀ واجب را انجام دادید، اینجا چه‌کسی بر مسند حکومت می‌نشیند و حکم می‌کند به این‌که تو وفای به نذر کردی؟ اینجا آن که به شارع مربوط است، یکی وجوب وفای به نذر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 شرعی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وجوب مقدمه است که از راه ملازمۀ عقلیه این وجوب مقدمه را بدست آوردید، اما با توجه به این دو، دیگر یک حکم سومی برای شارع وجود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اذا أتیت بمقدمة الواجب فقد وفیت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اصلا به شارع ارتباط ندارد و اگر به شارع ارتباط نداشت، حکم فقهی نیست و اگر حکم فقهی نشد، نمی‌تواند ثمرۀ مسألۀ اصولیه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مسألۀ اصولیه تنها در رابطۀ با حکم کلی الهی فقهی شرعی باید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عدم وفا اصلا ارتباط به شارع ندارد، در نتیجه نمی‌تواند به عنوان ثمرۀ مسألۀ اصولیه مطرح شود و همین اشکال به آن دو ثمرۀ دیگر هم وارد است</w:t>
      </w:r>
      <w:r>
        <w:rPr>
          <w:rFonts w:eastAsia="IRNazanin" w:cs="IRNazanin"/>
          <w:color w:val="111111"/>
          <w:sz w:val="28"/>
          <w:szCs w:val="28"/>
          <w:rtl w:val="true"/>
          <w:lang w:bidi="fa-IR"/>
        </w:rPr>
        <w:t>.</w:t>
      </w:r>
    </w:p>
    <w:p>
      <w:pPr>
        <w:pStyle w:val="Heading3"/>
        <w:numPr>
          <w:ilvl w:val="2"/>
          <w:numId w:val="1"/>
        </w:numPr>
        <w:rPr/>
      </w:pPr>
      <w:bookmarkStart w:id="1590" w:name="__RefHeading___Toc678555_1468164448"/>
      <w:bookmarkStart w:id="1591" w:name="_Toc592"/>
      <w:bookmarkEnd w:id="1590"/>
      <w:r>
        <w:rPr>
          <w:rtl w:val="true"/>
        </w:rPr>
        <w:t>پرسش</w:t>
      </w:r>
      <w:r>
        <w:rPr>
          <w:rtl w:val="true"/>
        </w:rPr>
        <w:t>:</w:t>
      </w:r>
      <w:bookmarkEnd w:id="1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فقهی بحث مقدمۀ واجب را طبق قول به ملازمه و عدم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بنابر قول به عدم ملازمه، ثمرۀ فقهی بر بحث مترتب نمی‌شود؟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نذر نمی‌تواند به عنوان ثمرۀ فقهی بحث از مقدمۀ واجب مطرح باشد؟</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برای ثمره بحث مقدمه واجب ذکر شده است را با جواب آن بیان کنید</w:t>
      </w:r>
      <w:r>
        <w:rPr>
          <w:rFonts w:eastAsia="IRNazanin" w:cs="IRNazanin"/>
          <w:color w:val="111111"/>
          <w:sz w:val="28"/>
          <w:szCs w:val="28"/>
          <w:rtl w:val="true"/>
          <w:lang w:bidi="fa-IR"/>
        </w:rPr>
        <w:t>.</w:t>
      </w:r>
      <w:bookmarkStart w:id="1592" w:name="pg13679_134023"/>
    </w:p>
    <w:p>
      <w:pPr>
        <w:pStyle w:val="Heading2"/>
        <w:numPr>
          <w:ilvl w:val="1"/>
          <w:numId w:val="1"/>
        </w:numPr>
        <w:rPr/>
      </w:pPr>
      <w:bookmarkStart w:id="1593" w:name="__RefHeading___Toc678557_1468164448"/>
      <w:bookmarkStart w:id="1594" w:name="_Toc593"/>
      <w:bookmarkEnd w:id="1592"/>
      <w:bookmarkEnd w:id="1593"/>
      <w:r>
        <w:rPr>
          <w:rtl w:val="true"/>
        </w:rPr>
        <w:t>درس چهارصد و بیستم</w:t>
      </w:r>
      <w:bookmarkEnd w:id="1594"/>
    </w:p>
    <w:p>
      <w:pPr>
        <w:pStyle w:val="Heading3"/>
        <w:numPr>
          <w:ilvl w:val="2"/>
          <w:numId w:val="1"/>
        </w:numPr>
        <w:rPr/>
      </w:pPr>
      <w:bookmarkStart w:id="1595" w:name="__RefHeading___Toc678559_1468164448"/>
      <w:bookmarkStart w:id="1596" w:name="_Toc594"/>
      <w:bookmarkEnd w:id="1595"/>
      <w:r>
        <w:rPr>
          <w:rtl w:val="true"/>
        </w:rPr>
        <w:t>اشاره</w:t>
      </w:r>
      <w:bookmarkEnd w:id="15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597" w:name="__RefHeading___Toc678561_1468164448"/>
      <w:bookmarkStart w:id="1598" w:name="_Toc595"/>
      <w:bookmarkEnd w:id="1597"/>
      <w:r>
        <w:rPr>
          <w:rtl w:val="true"/>
        </w:rPr>
        <w:t>بررسی حصول فسق بواسطه ترک مقدمه واجب</w:t>
      </w:r>
      <w:bookmarkEnd w:id="1598"/>
    </w:p>
    <w:p>
      <w:pPr>
        <w:pStyle w:val="BookText"/>
        <w:rPr/>
      </w:pPr>
      <w:r>
        <w:rPr>
          <w:rFonts w:ascii="IRNazanin" w:hAnsi="IRNazanin" w:eastAsia="IRNazanin"/>
          <w:color w:val="111111"/>
          <w:sz w:val="28"/>
          <w:sz w:val="28"/>
          <w:szCs w:val="28"/>
          <w:rtl w:val="true"/>
          <w:lang w:bidi="fa-IR"/>
        </w:rPr>
        <w:t>بعضی ثمراتی را به عنوان ثمرۀ نزاع در بحث مقدمۀ واجب به زحمت جستجو کرده‌اند که از جملۀ آنها مسألۀ نذر بود که عمده جوابش 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مسألۀ حصول فسق بود که اگر مقدمات را واجب شرعی دانستیم، با ارتکاب دو مقدمه به عنوان اصرار بر گناه صغیره، فسق تحقق پیدا می‌کند، اما اگر مقدمات، وجوب شرعی نداشته باشد و صرفا یک لابدیت عقلیه در آن وجود داشته باشد، اینجا ترک مقدمات، موجب تحقق فسق نمی‌شود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جوابش این است که ثمرۀ نزاع در مسألۀ اصولیه باید در فقه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عبارت از احکام کلیۀ شرعیۀ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نتیجۀ نزاع در مسألۀ اصولیه در اثبات یک حکم کلی الهی و یا نفی یک حکم کلی الهی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حصول فسق و عدم حصول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این‌طوری که این قائل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مسألۀ فقهیه نیست، بلکه مسألۀ فقیه عبارت از کلی این معناست که اصرار بر گناه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للعدالة، موجب لتحقق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فقهیه است و همین‌طور فلان چیز واجب است و فلان چیز حرام است، این هم مسألة فقهیة اما این‌که دو ترک واجب را پیدا کنید و به دنبال آن،</w:t>
      </w:r>
    </w:p>
    <w:p>
      <w:pPr>
        <w:pStyle w:val="BookText"/>
        <w:rPr/>
      </w:pPr>
      <w:r>
        <w:rPr>
          <w:rFonts w:ascii="IRNazanin" w:hAnsi="IRNazanin" w:eastAsia="IRNazanin"/>
          <w:color w:val="111111"/>
          <w:sz w:val="28"/>
          <w:sz w:val="28"/>
          <w:szCs w:val="28"/>
          <w:rtl w:val="true"/>
          <w:lang w:bidi="fa-IR"/>
        </w:rPr>
        <w:t>حکم کلی آن را منطبق کنید، این دیگر مسألۀ فقهیه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مثلا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چون گناه کبیره است، گناه کبیره موجب تحقق فسق است و قتل النفس هم گناه کبیره است، شارع همین دو را بیان می‌کند، اما این زیدی که در خارج قتل نفس کرده، به دنبال قتل نفس، از عدالت ساقط شده و خارج شده، دیگر تطبیق به شارع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عقل است و مسأله‌ای است که عقل بیان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قتل زید نفسا محترمة یخرج بذلک عن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زید از عدالت، به شارع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کلی را بیان می‌کند، می‌گوید ارتکاب کبیره با عدالت منافات دارد و می‌گوید قتل نفس گناهان کبیره است، همین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اصرار بر صغیره، حکم کبیره بر آن بار می‌شود، این را هم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اصرار را هرطور معنا کنید، آیا معنایش این است که انسان دو گناه صغیره مرتکب بشود؟ اصرار معنایش این است که انسان یک گناه صغیره مرتکب بشود و عزم بر اتیان گناه صغیرۀ دوم را داشته باشد یا این‌که بالاتر؛ اصرار معنایش این است که انسان گناه صغیره را انجام بدهد و توبه نکند؟ از آن ارتکاب گناه صغیره، به ضمیمۀ عدم توبه، اصرار بر گناه صغیره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به هر معنایی که باشد بالاخره آن‌که وظیفۀ شارع است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صغیره، حکم کبیره بر آن بار می‌شود، با عدالت منافات دارد و مزیل عدالت است اما این معنا که اگر کسی دو مقدمه را ترک کرد و ما فرض کردیم که این دو مقدمه، وجوب شرعی دارد، با ترک دو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العداله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حکما شرعیا کلیا، بل هو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این معنا را حکم می‌کند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ما اصل وجوب مقدمه را ثمرۀ نزاع قرار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این‌طرف و آن‌طرف دنبال ثمره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قائل به ملازمه شدیم، در فقه هر کجا به یک مقدمۀ واجبی برخورد می‌کنیم، از راه ملازمۀ عقلیه، وجوب آن مقدمه را به صورت یک حکم کلی الهی کشف می‌کنیم، همانطوری که گفتیم وقتی‌که مجتهد وارد بحث وضو می‌شود در رساله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فقهی است، حکم کلی الهی است و ثمرۀ نزاع در باب مقدمۀ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این جهت را کنار گذاشتیم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در جای خودش، اصرار بر گناه کبیره هم موجب فسق است در جای خودش، آیا یک مطلب سومی اینجا وجود دارد که ارتباط به شارع داشته باشد و به عنوان یک حکم فقهی مطرح بشود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المقدمتین موجب لتحقق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به شارع ارتباطی ندارد، این تطبیقی است که عقل در رابطۀ با دو حکم شارع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وجوب المقدمة شرعا، یک حکم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الاصرار موجبا لزوال العدالة و لتحقق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سومی غیر از این دو مطلب نداریم که به شارع مربوط باشد، که آن را بخواهیم ثمرۀ نزاع در باب مقدمۀ واجب قرار دهیم؛ پس در حقیقت این هم نمی‌تواند ثمره باشد</w:t>
      </w:r>
      <w:r>
        <w:rPr>
          <w:rFonts w:eastAsia="IRNazanin" w:cs="IRNazanin"/>
          <w:color w:val="111111"/>
          <w:sz w:val="28"/>
          <w:szCs w:val="28"/>
          <w:rtl w:val="true"/>
          <w:lang w:bidi="fa-IR"/>
        </w:rPr>
        <w:t>.</w:t>
      </w:r>
      <w:bookmarkStart w:id="1599" w:name="pg13679_134025"/>
    </w:p>
    <w:p>
      <w:pPr>
        <w:pStyle w:val="Heading3"/>
        <w:numPr>
          <w:ilvl w:val="2"/>
          <w:numId w:val="1"/>
        </w:numPr>
        <w:rPr/>
      </w:pPr>
      <w:bookmarkStart w:id="1600" w:name="__RefHeading___Toc678563_1468164448"/>
      <w:bookmarkStart w:id="1601" w:name="_Toc596"/>
      <w:bookmarkEnd w:id="1599"/>
      <w:bookmarkEnd w:id="1600"/>
      <w:r>
        <w:rPr>
          <w:rtl w:val="true"/>
        </w:rPr>
        <w:t>حرمت اخذ اجرت بر واجب</w:t>
      </w:r>
      <w:bookmarkEnd w:id="1601"/>
    </w:p>
    <w:p>
      <w:pPr>
        <w:pStyle w:val="BookText"/>
        <w:rPr/>
      </w:pPr>
      <w:r>
        <w:rPr>
          <w:rFonts w:ascii="IRNazanin" w:hAnsi="IRNazanin" w:eastAsia="IRNazanin"/>
          <w:color w:val="111111"/>
          <w:sz w:val="28"/>
          <w:sz w:val="28"/>
          <w:szCs w:val="28"/>
          <w:rtl w:val="true"/>
          <w:lang w:bidi="fa-IR"/>
        </w:rPr>
        <w:t>در مسألۀ حرمت اخذ اجرت بر واجب که این قائل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مقدمة الواجب، واجب شد می‌فهمیم که اخذ اجرت در مقابل مقدمۀ واجب هم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واجبة ایضا و اخذ الاجرة علی الواجب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اینجا هم سه مطلب شرعی نداریم، دو مطلب داریم که به شارع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الاجرة علی الواجب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فقهی است، یک مسأله‌ای است که در فقه باید از آن صحبت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الاجرة علی الواجب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وجوب مقدمه است که این را خودمان ثمرۀ نزاع قرار دادیم اما غیر از این دو، یک تلفیقی اینجا وجود داشته باشد و آن تلفیق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المقدمة واجبة فاخذ الاجرة علی المقدمة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به شارع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تطبیقی است که عقل می‌کند و بیان مصداقی است که ارتباط به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الاجرة علی المقدمة،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الاجرة علی الواجب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مقدمۀ واجب هم شما از راه ملازمه عقلیه وجوب شرعی مقدمه را 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شارع ارتباط دارد همین دو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المقدمة شرعا و اخذ الاجرة علی الواجب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تلفیق این دو و تطبیق این دو، این دیگر یک مسألۀ عقلی است و عقل چنین حکمی می‌کند لذا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فارسی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معنا را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اخذ اجرت بر واجب حرام شد و حالا که وجوب مقدمۀ واجب را از راه ملازمۀ عقلیه کشف کردیم پس اخذ اجرت بر مقدمه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نتیجه‌ای است که عقل می‌گیرد در مقام تطبیق و در مقام ملاحظۀ دو حکم شارع؛ اما خود شارع بما انه شارع اینجا سه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الاجرة علی الواجب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الاجرة علی المقدمة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حکم شرعی کلی سوم این دیگر در اینجا مطرح نیست که بخواهیم برای شارع در اینجا سه حکم تصور کنیم و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مقدمات سه‌گانه یعنی ثمرات سه‌گانه هیچ کدامش صحیح نیست و جوابهای دیگری هم مرحوم آخوند داده‌اند که نیازی به آن جوابها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اینها ثمرۀ نزاع نیستند و ثمرۀ نزاع همان مطلب روشنی است که فقیه در هر مقدمۀ واجبی می‌تواند فتوا بدهد به وجوب آن مقدمه و در رسالۀ خودش بنویسد</w:t>
      </w:r>
      <w:r>
        <w:rPr>
          <w:rFonts w:eastAsia="IRNazanin" w:cs="IRNazanin"/>
          <w:color w:val="111111"/>
          <w:sz w:val="28"/>
          <w:szCs w:val="28"/>
          <w:rtl w:val="true"/>
          <w:lang w:bidi="fa-IR"/>
        </w:rPr>
        <w:t>.</w:t>
      </w:r>
    </w:p>
    <w:p>
      <w:pPr>
        <w:pStyle w:val="Heading3"/>
        <w:numPr>
          <w:ilvl w:val="2"/>
          <w:numId w:val="1"/>
        </w:numPr>
        <w:rPr/>
      </w:pPr>
      <w:bookmarkStart w:id="1602" w:name="__RefHeading___Toc678565_1468164448"/>
      <w:bookmarkStart w:id="1603" w:name="_Toc597"/>
      <w:bookmarkEnd w:id="1602"/>
      <w:r>
        <w:rPr>
          <w:rtl w:val="true"/>
        </w:rPr>
        <w:t>شبهۀ عدم وجود ثمره در بحث مقدمۀ واجب</w:t>
      </w:r>
      <w:bookmarkEnd w:id="1603"/>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شبهه‌ای در اینجا هست که در بعضی از اذهان هم وجود دارد و آن این‌که قبول کردیم که فقیه</w:t>
      </w:r>
    </w:p>
    <w:p>
      <w:pPr>
        <w:pStyle w:val="BookText"/>
        <w:rPr/>
      </w:pPr>
      <w:r>
        <w:rPr>
          <w:rFonts w:ascii="IRNazanin" w:hAnsi="IRNazanin" w:eastAsia="IRNazanin"/>
          <w:color w:val="111111"/>
          <w:sz w:val="28"/>
          <w:sz w:val="28"/>
          <w:szCs w:val="28"/>
          <w:rtl w:val="true"/>
          <w:lang w:bidi="fa-IR"/>
        </w:rPr>
        <w:t>وقتی‌که به باب وضو می‌رسد، بنابر قول به ملازمه می‌تواند در رساله‌اش بنویسد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ملازمه نشد چطور؟ باید به لابدّیت عقلیه حکم کند و به تعبیر دیگر به لزوم عقلی، لقائل ان یقول که چه ثمرۀ عملیه‌ای بر خود این معنا مترتب است؟ بالاخره باید وضو گرفت یا نه؟ کسی نیامده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وضو مقدمیت دارد، لازم نیست که انسان برای نماز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کون علی السطح نیاز به نصب سلم دارد و هیچ‌کسی هم نیست که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السلم لا یکون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همه بحث کنیم که آیا این لزومش یک لزوم مولوی مربوط به آمر و در شریعت مربوط به شارع است، یا لزومش یک لزوم عقلی است؟ علی ای حال کسی که می‌خواهد کون علی السطح را در خارج ایجاد کند، باید نصب سلم بکند چه این بایدش باید مولوی باشد یا باید عقلی باشد، این چه ثمرۀ عملی بر آن ترتب پیدا می‌کند و چه فایدۀ عملی بر آن بار می‌شود؟ این یک شبهه‌ای است که شاید در کثیری از اذهان این شبهه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را مرحوم 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شبهه 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ترتب یک ثمرۀ عملی بر مسألۀ وجوب شرعی مقدمه، ذکر فرموده‌اند که اگر ما بخواهیم به نفس مقدمه و وجوب شرعی و لابدّیت عقلیۀ مقدمه نگاه کنیم، اینجا هیچ ثمرۀ عملی بر آن ترتب پیدا نمی‌کند برای این‌که چه فرق می‌کند در لزوم اتیان به مقدمه، لزومش را مربوط به شارع بدانیم یا لزومش را از راه لابدیت عقلیه قائل شویم؟ هیچ فرقی نمی‌کند اما اگر یک‌سری مسائل دیگر را در کنار این مسأله قرار دهیم با توجه به آن مسائل، یک ثمرۀ عملیه بر این ترتب پیدا می‌کند و در مواردی می‌توانیم از نظر عمل، فوائدی را بر این مترتب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اگر مقدمه وجوب پیدا کرد درست است که وجوب مقدمی، وجوب توصلی است و قصد قربت در آن اعتبار ندارد مثل سایر واجبات توصلیه که در تحقق موافقت و اطاعتش، قصد قربت ضرورت ندارد؛ اما درعین‌حال، در واجبات توصلیه با این‌که قصد قربت ضرورت ندارد، اما اگر کسی قصد قربت کرد، این واجب توصلی قیافۀ عبادت پیدا می‌کند، صلاحیت مقرّبیت در آن پیدا می‌شود مثل مسألۀ اداء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دین، یک واجب توصلی است، اگر کسی از ترس آبروی خودش هم اداء دین کند، نه برای خدا، دینش اداء می‌شود، واجب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اداء دین توأم با قصد قربت شد و به داعی قربت تحقق پیدا کرد، این اداء دین عبادت می‌شود، این موجب تقرب خواهد بود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مقدمه هم همین معنا را پیاده می‌کنیم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المقدمة واجبة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وجوبش توصلی است و در اطاعتش قصد قربت اعتبار ندارد، لکن اگر کسی دلش خواست که قصد قربت کند و به انگیزۀ الهی انجام بدهد، این مقدمه، چهرۀ عبادیت پیدا می‌کند، عنوان مقربیت در آن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بنابراین‌که قائل به وجوب مقدمه شویم؛ اما اگر</w:t>
      </w:r>
      <w:bookmarkStart w:id="1604" w:name="pg13679_134027"/>
    </w:p>
    <w:p>
      <w:pPr>
        <w:pStyle w:val="BookText"/>
        <w:rPr/>
      </w:pPr>
      <w:bookmarkEnd w:id="1604"/>
      <w:r>
        <w:rPr>
          <w:rFonts w:ascii="IRNazanin" w:hAnsi="IRNazanin" w:eastAsia="IRNazanin"/>
          <w:color w:val="111111"/>
          <w:sz w:val="28"/>
          <w:sz w:val="28"/>
          <w:szCs w:val="28"/>
          <w:rtl w:val="true"/>
          <w:lang w:bidi="fa-IR"/>
        </w:rPr>
        <w:t>قائل شدیم به این‌که در مقدمه هیچ وجوب شرعی تحقق ندارد، فقط همان لابدّیت عقلیه است، آیا کسی می‌تواند به لابدیت عقلیه قصد تقرب پیدا کند و چیزی را که عقل حکم به لزومش می‌کند آن را وسیلۀ تقرب و مقربیت قرار بدهد؟ باید حکم شرعی باشد، انسان به وسیلۀ آن، قصد تقرب یا لزوما و یا اختیارا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مقدمه وجوب شرعی پیدا کرد، این صلاحیت مقربیت در آن وجود دارد اما اگر مقدمه همان لابدیت عقلیۀ تنها در آن وجود داشت، این دیگر صلاحیت مقربیت ندارد و چه ثمرۀ عملی از این بهتر و روشن‌تر می‌خواهید برای وجوب مقدمه در نظر بگیریم؟ این یک موردی است که ایشان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دیگری هم ذکر کرده‌اند که چون با ایشان صحبت داریم در بحث بعدی عرض می‌کنیم</w:t>
      </w:r>
      <w:r>
        <w:rPr>
          <w:rFonts w:eastAsia="IRNazanin" w:cs="IRNazanin"/>
          <w:color w:val="111111"/>
          <w:sz w:val="28"/>
          <w:szCs w:val="28"/>
          <w:rtl w:val="true"/>
          <w:lang w:bidi="fa-IR"/>
        </w:rPr>
        <w:t>.</w:t>
      </w:r>
    </w:p>
    <w:p>
      <w:pPr>
        <w:pStyle w:val="Heading3"/>
        <w:numPr>
          <w:ilvl w:val="2"/>
          <w:numId w:val="1"/>
        </w:numPr>
        <w:rPr/>
      </w:pPr>
      <w:bookmarkStart w:id="1605" w:name="__RefHeading___Toc678567_1468164448"/>
      <w:bookmarkStart w:id="1606" w:name="_Toc598"/>
      <w:bookmarkEnd w:id="1605"/>
      <w:r>
        <w:rPr>
          <w:rtl w:val="true"/>
        </w:rPr>
        <w:t>پرسش</w:t>
      </w:r>
      <w:r>
        <w:rPr>
          <w:rtl w:val="true"/>
        </w:rPr>
        <w:t>:</w:t>
      </w:r>
      <w:bookmarkEnd w:id="16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بحث از تحقق عصیان در ترک مقدمه نمی‌تواند به عنوان ثمرۀ نزاع مطرح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اخذ اجرت بر واجبات نمی‌تواند به عنوان ثمره مطرح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وجوب عقلی مقدمه یا وجوب شرعی آن‌چه ثمرۀ فقهی دارد؟</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را تقریب کنید</w:t>
      </w:r>
      <w:r>
        <w:rPr>
          <w:rFonts w:eastAsia="IRNazanin" w:cs="IRNazanin"/>
          <w:color w:val="111111"/>
          <w:sz w:val="28"/>
          <w:szCs w:val="28"/>
          <w:rtl w:val="true"/>
          <w:lang w:bidi="fa-IR"/>
        </w:rPr>
        <w:t>.</w:t>
      </w:r>
      <w:bookmarkStart w:id="1607" w:name="pg13679_134028"/>
    </w:p>
    <w:p>
      <w:pPr>
        <w:pStyle w:val="Heading2"/>
        <w:numPr>
          <w:ilvl w:val="1"/>
          <w:numId w:val="1"/>
        </w:numPr>
        <w:rPr/>
      </w:pPr>
      <w:bookmarkStart w:id="1608" w:name="__RefHeading___Toc678569_1468164448"/>
      <w:bookmarkStart w:id="1609" w:name="_Toc599"/>
      <w:bookmarkEnd w:id="1607"/>
      <w:bookmarkEnd w:id="1608"/>
      <w:r>
        <w:rPr>
          <w:rtl w:val="true"/>
        </w:rPr>
        <w:t>درس چهارصد و بیست و یکم</w:t>
      </w:r>
      <w:bookmarkEnd w:id="1609"/>
    </w:p>
    <w:p>
      <w:pPr>
        <w:pStyle w:val="Heading3"/>
        <w:numPr>
          <w:ilvl w:val="2"/>
          <w:numId w:val="1"/>
        </w:numPr>
        <w:rPr/>
      </w:pPr>
      <w:bookmarkStart w:id="1610" w:name="__RefHeading___Toc678571_1468164448"/>
      <w:bookmarkStart w:id="1611" w:name="_Toc600"/>
      <w:bookmarkEnd w:id="1610"/>
      <w:r>
        <w:rPr>
          <w:rtl w:val="true"/>
        </w:rPr>
        <w:t>اشاره</w:t>
      </w:r>
      <w:bookmarkEnd w:id="16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612" w:name="__RefHeading___Toc678573_1468164448"/>
      <w:bookmarkStart w:id="1613" w:name="_Toc601"/>
      <w:bookmarkEnd w:id="1612"/>
      <w:r>
        <w:rPr>
          <w:rtl w:val="true"/>
        </w:rPr>
        <w:t>بیان مرحوم شیخ ضیاء الدین عراقی</w:t>
      </w:r>
      <w:r>
        <w:rPr>
          <w:rtl w:val="true"/>
        </w:rPr>
        <w:t>(</w:t>
      </w:r>
      <w:r>
        <w:rPr>
          <w:rtl w:val="true"/>
        </w:rPr>
        <w:t>ره</w:t>
      </w:r>
      <w:r>
        <w:rPr>
          <w:rtl w:val="true"/>
        </w:rPr>
        <w:t xml:space="preserve">) </w:t>
      </w:r>
      <w:r>
        <w:rPr>
          <w:rtl w:val="true"/>
        </w:rPr>
        <w:t>در ثمرۀ نزاع بنا بر قول به ملازمه</w:t>
      </w:r>
      <w:bookmarkEnd w:id="1613"/>
    </w:p>
    <w:p>
      <w:pPr>
        <w:pStyle w:val="BookText"/>
        <w:rPr/>
      </w:pPr>
      <w:r>
        <w:rPr>
          <w:rFonts w:ascii="IRNazanin" w:hAnsi="IRNazanin" w:eastAsia="IRNazanin"/>
          <w:color w:val="111111"/>
          <w:sz w:val="28"/>
          <w:sz w:val="28"/>
          <w:szCs w:val="28"/>
          <w:rtl w:val="true"/>
          <w:lang w:bidi="fa-IR"/>
        </w:rPr>
        <w:t>در بحث وجوب مقدمه، وجوب کلّی هر مقدمۀ واجبی در فقه به عنوان ثمرۀ مسألۀ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نتیجۀ مسألۀ اصولیه باید در طریق استنباط حکم کلّی الهی و حکم فقهی شرعی واقع شود و این ثمره کاملا تحقق دارد و نیاز به ثمراتی که ذکر شد، بر فرض که اشکالی بر آنها وارد نباشد، نیست</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عین‌حال یک اشکالی شده بود و آن این است که درست است که این ثمرۀ فقهی بر بحث مقدمۀ واجب مترتب است؛ لیکن از نظر عمل چه فایده‌ای دارد و چه نتیجه‌ای دارد؟ چه قائل به ملازمه شویم و وجوب مقدمه را وجوب شرعی بدانیم و چه منکر ملازمه باشیم و مقدمه را محکوم به لابدّیت عقلیه کنیم، علی ای حال عملا باید مقدمه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ثمرۀ عملی بر این نزاع مترتب است؟ بعضی از محققین مثل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برآمدند که بعضی از ثمرات عملیه را بر وجوب مقدمه مترتب کنند؛ یک ثمره را نقل کردیم، آن ثمره این بود که اگر مقدمه وجوب داشته باشد، چون وجوبش وجوب توصلی هست، در واجب توصلی قصد قربت اعتبار ندارد، لیکن اگر کسی عملا بخواهد واجب توصلی را با قصد قربت انجام بدهد، این عنوان عبادیت</w:t>
      </w:r>
    </w:p>
    <w:p>
      <w:pPr>
        <w:pStyle w:val="BookText"/>
        <w:rPr/>
      </w:pPr>
      <w:r>
        <w:rPr>
          <w:rFonts w:ascii="IRNazanin" w:hAnsi="IRNazanin" w:eastAsia="IRNazanin"/>
          <w:color w:val="111111"/>
          <w:sz w:val="28"/>
          <w:sz w:val="28"/>
          <w:szCs w:val="28"/>
          <w:rtl w:val="true"/>
          <w:lang w:bidi="fa-IR"/>
        </w:rPr>
        <w:t>پیدا می‌کند و ثواب بر آن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مقدمه یک وجوب شرعی ولو توصلّی قائل شویم، امکان تعبدیت در آن راه دارد و به تعبیر ایشان در قصد قربت یک توصلی به وجود می‌آید و یک توسعه‌ای تحقق پیدا می‌کند اما اگر صرفا یک لابدّیت عقلیه برای مقدمه قائل باشیم و هیچگونه حضّ و بهره‌ای از وجوب شرعی نداشته باشد، دیگر امکان ندارد کسی با أتیان چنین مقدمه‌ای قصد قربت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لیس بمأمور به، لیس بواجب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مأمور به نیست و وجوب شرعی ندارد معنا ندارد کسی در مورد آن قصد قربت داشته باشد، پس ایشان یک ثمرۀ عملیه عبارت از امکان قصد قربت بنا بر قول به ملازمه و عدم امکان قصد قربت بنابر انکار ملازمه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ثمرۀ عملی دیگری که اشاره می‌فرمایند، این است که در باب اسباب ضمان، فقها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موجب تحقق ضمان و ثبوت أجرت المثل است، این است که اگر کسی یک کارگری را به انجام کاری امر کند و دستور دهد به این‌که تو این کار را انجام بده و ظاهر هم این باشد، نه به عنوان مجانیت و تبرّع بلکه در مقابل مزد و در مقابل أجرت، مثل این‌که کسی از مسافرت وارد می‌شود، چمدانی دارد، دستور می‌دهد به یک حمّال که این چمدان را با او تا منزل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ناحیۀ صاحب چمدان صادر شده، فقط یک دستوری بوده بر حمل این چمدان و ظاهرش هم این است که حمل نه به صورت مجّانیت، بلکه در مقابل اخذ أجرت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حمّال اگر چمدان را برداشت و تا منزل آورد، بدون این‌که یک عقد اجاره و استیجاری با او منعقد شده باشد، لیکن شرعا استحقاق اجرت المثل را دارد، باید اجرت المثل حمل این چمدان را از آن محل تا منزل آمر، بپردازد؛ این یکی از موجبات ضمان است و یکی از اسباب استحقاق اجرت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قاعدۀ کلی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به عنوان یک ثمرۀ عملی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استفاده کرده‌اند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آمری امر کند یک مأموری را به انجام کاری که آن کار فرضا چند مقدمه لازم دارد، چند تا مقدمه باید تحقق پیدا کند تا آن کار اصلی در خارج وقوع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امر به ذی المقدمه کرده در همین مثال معروف نه امر مولوی، امر به این سبک، امری که در مقابلش استحقاق اجرت است، یک انسان اجنبی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بام مثلا فلان پول یا فلان چیز بالای بام افتاده آن را بردار و برای من بیاور</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یک ذی المقدمه‌ای را امر به مقدمه و مقدماتش بدانیم و در بحث مقدمۀ واجب قائل به ملازمه بشویم؛ نتیجۀ ملازمه این است که این آمر هم امر به ذی المقدمه کرده و هم امر به مقدمه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شما ملازمه را قائل شدید، معنای ملازمه این است که بین امر به</w:t>
      </w:r>
      <w:bookmarkStart w:id="1614" w:name="pg13679_134030"/>
    </w:p>
    <w:p>
      <w:pPr>
        <w:pStyle w:val="BookText"/>
        <w:rPr/>
      </w:pPr>
      <w:bookmarkEnd w:id="1614"/>
      <w:r>
        <w:rPr>
          <w:rFonts w:ascii="IRNazanin" w:hAnsi="IRNazanin" w:eastAsia="IRNazanin"/>
          <w:color w:val="111111"/>
          <w:sz w:val="28"/>
          <w:sz w:val="28"/>
          <w:szCs w:val="28"/>
          <w:rtl w:val="true"/>
          <w:lang w:bidi="fa-IR"/>
        </w:rPr>
        <w:t>شیء و امر به مقدماتش ملازمه تحقق دارد، حالا شارع امر کند، این ملازمه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عرفی امر کند، این ملازمه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کارفرما هم نسبت به کارگر امر کند، این ملازمه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یک ذی المقدمه‌ای و مقدمه‌ای وجود داشته باشد، امر به آن ذی المقدمه، ملازم با امر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آمر هر که باشد، شارع چنین است، مولای عرفی چنین است، این کارفرمای در مثال ما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این‌که امر به رفتن بالای بام می‌کند، در حقیقت امر به نصب سلّم هم می‌کند، این هم خودش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کارگر اگر نصب سلّم کرد، لیکن ذی المقدمه را انجام نداد، فقط مقدمۀ مأمور بها را انجام داد، بنا بر قول به ملازمه در مقابل این مقدمه استحقاق اجرت دارد، برای این‌که امر به این مقدمه تعلق گرفته، امرش از ناحیۀ ملازمه ثابت شده و اگر مأموربه عملی شد، بدون این‌که مسألۀ تبرّع و مجّانیت در کار باشد، در برابر آن عمل، استحقاق اجرت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کارگری که نصب سلّم کرد و ذی المقدمه را انجام نداد، همان‌طوری که در مقابل عدم انجام ذی المقدمه استحقاق اجرت ندارد، در مقابل انجام مقدمه، استحقاق اجرت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عمل عملا بامر غیره، مع عدم کون الامر بعنوان المجّانیه و التبرع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همان مثال چمدانی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را در بحث مقدمۀ واجب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المقدمه مأموربه شد این ملازم با این نیست که مقدمه هم مأموربه باشد، بلکه مقدمه یک لابدّیت عقلیه بیشتر ندارد، در این مثال در برابر نصب سلّم به تنهایی دیگر هیچ‌گونه استحقاق اجرتی وجود ندارد برای این‌که نصب سلّم مأموربه نبوده تا این‌که بگوییم امر موجب تحقق ضمان است و موجب استحقاق آن کارگر نسبت به اجرت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ثمرۀ عملیه در رابطۀ با وجوب مقدمه که اگر مقدمه وجوب پیدا کرد، این ثمرۀ عملیه را دارد و اگر وجوب پیدا نکرد، ندارد، استحقاق اجرت در این مثالی است که ذکر کردیم بنا بر قول به وجوب مقدمه، استحقاق هست و بنا بر قول به عدم وجوب مقدمه، استحقاق اجرت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موارد دیگری هم به عنوان ثمرۀ عملی بشود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15" w:name="__RefHeading___Toc678575_1468164448"/>
      <w:bookmarkStart w:id="1616" w:name="_Toc602"/>
      <w:bookmarkEnd w:id="1615"/>
      <w:r>
        <w:rPr>
          <w:rtl w:val="true"/>
        </w:rPr>
        <w:t>بیان استاد در ثمرۀ نزاع ملازمه بر قول مرحوم عراقی</w:t>
      </w:r>
      <w:bookmarkEnd w:id="1616"/>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کلام ایشان دفع شبهه کنیم و کلام ایشان را توضیح دهیم و بعد هم ببینیم آیا کلام ایشان قابل‌قبول هست یا نه؟ در حقیقت اول یک دفاعی از ایشان بکنیم، بعد خودمان اشکال به کلام ایشان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دفاع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اشکالی را که مرحوم آخوند به آن ثمرات ثلاثۀ گذشته، ذکر کردند، آن اشکال را فراموش نکردید، یک اشکال مشترک الورودی آن سه ثمرۀ قبلی که یکی مسألۀ</w:t>
      </w:r>
    </w:p>
    <w:p>
      <w:pPr>
        <w:pStyle w:val="BookText"/>
        <w:rPr/>
      </w:pPr>
      <w:r>
        <w:rPr>
          <w:rFonts w:ascii="IRNazanin" w:hAnsi="IRNazanin" w:eastAsia="IRNazanin"/>
          <w:color w:val="111111"/>
          <w:sz w:val="28"/>
          <w:sz w:val="28"/>
          <w:szCs w:val="28"/>
          <w:rtl w:val="true"/>
          <w:lang w:bidi="fa-IR"/>
        </w:rPr>
        <w:t>نذر بود و دو مسألۀ دیگر، یک اشکال مشترک الورودی مرحوم آخوند به آن سه ثمره داشتند و آن اشکال این بود که اینهایی که می‌گویید؛ به شارع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 یک واجب شرعی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وضو را به عنوان مقدمۀ واجب شرعی دانستید با انجام وضو وفای به نذر حاصل می‌شود گفتیم این مسأله‌ای نیست که به شارع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نمی‌گوید؛ کجا وفای به نذر حاصل است و کجا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که به عقل ارتباط دارد کما این‌که در سایر امتثالات هم اگر شما نماز ظهرتان را صحیح واجد اجزاء و شرائط و خالی از موانع انجام دادی، این شارع نیست که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شماست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شارع دستور داد، شما در خارج ایجاد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مسائل در ثمرات سه‌گانۀ قبلی، اشکال مشترک الورود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به عنوان ثمرۀ نزاع در مسألۀ اصولیه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نزاع در مسألۀ اصولیه باید در رسالۀ مجتهد ظاهر بشود، بنابر فقه و حکم کلی الهی باید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تطبیقات عقلیه، به عنوان ثمرۀ نزاع در مسألۀ اصولیه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عین این اشکال را به این دو ثمره‌ای که مرحوم محقق عراقی ذکر کردند، وارد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ثمرۀ اول چه‌کسی می‌گوید که اگر مقدمه واجب باشد، شرعا می‌توانید قصد قربت به واجب توصلی داشته باشید و واجب توصلی را از توصلیت به تعبدیت منتقل کنید؟ این حکم عقل است، به شارع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مرحوم محقق عراقی این را به عنوان ثمره ذکر کردند و همین‌طور این ثمرۀ دوم را؟ شارع آنچه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کلی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 الآمر بعمل له اجره و لم یکن امره بعنوان التبرّع و المجّانیه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آمر ضامن است، باید اجرة المثل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حالا اگر مقدمۀ واجب هم وجوب شرعی پیدا کرد، این مأمور در برابر انجام مقدمه، استحقاق اجرت پیدا می‌کند، این دیگر به شارع چه ارتباطی دارد؟ این مسأله‌ای است که تطبیقش با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گفت که اگر یک عملی، مأموربه واقع شد از ناحیۀ یک کارفرمایی، مسألۀ مجانیت هم نبود، باید پولش را بدهد، باید اجرة المثلش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بنابراین مقدمه، دیگر شارع چنین حکمی ندارد، این به عنوان احد المصادیق واحد الافراد، عقل حکم می‌کند و تطبیق می‌کند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عین آن اشکالی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ثمرات ثلاثه ذکر کردند، به این دو ثمرۀ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محقق عراقی کفایه را ملاحظه نکرده‌اند؟ ایشان که شاگرد مرحوم آخوند بوده‌اند آیا اشکالات استاد خودشان را در این رابطه نادیده گرفتند؟ این شبهه به ذهن می‌آید، لیکن جواب این شبهه این است که در ثمرات ثلاثۀ گذشته، آنها می‌خواستند که آن ثمرات را ثمرۀ مستقیم مسألۀ اصولیه قرار دهند 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بحث مقدمۀ واجب، یظهر ثمرته فی النذر اصلا ثمرۀ مستقیم را عبارت از آن ثمرات ثلاثه قرار دادند</w:t>
      </w:r>
      <w:r>
        <w:rPr>
          <w:rFonts w:eastAsia="IRNazanin" w:cs="IRNazanin"/>
          <w:color w:val="111111"/>
          <w:sz w:val="28"/>
          <w:szCs w:val="28"/>
          <w:rtl w:val="true"/>
          <w:lang w:bidi="fa-IR"/>
        </w:rPr>
        <w:t>.</w:t>
      </w:r>
      <w:bookmarkStart w:id="1617" w:name="pg13679_134032"/>
    </w:p>
    <w:p>
      <w:pPr>
        <w:pStyle w:val="BookText"/>
        <w:rPr/>
      </w:pPr>
      <w:bookmarkEnd w:id="1617"/>
      <w:r>
        <w:rPr>
          <w:rFonts w:ascii="IRNazanin" w:hAnsi="IRNazanin" w:eastAsia="IRNazanin"/>
          <w:color w:val="111111"/>
          <w:sz w:val="28"/>
          <w:sz w:val="28"/>
          <w:szCs w:val="28"/>
          <w:rtl w:val="true"/>
          <w:lang w:bidi="fa-IR"/>
        </w:rPr>
        <w:t>اما مرحوم محقق عراقی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نزاع همان است که مرحوم آخوند فرمودند، وجوب الوضوء فی الفقه، وجوب ستر العوره این ثمرۀ نزاع است، وجوب تطهیر الثوب و البدن من النجاسة این ثمرۀ مسألۀ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مستقیم همان است که مرحوم آخوند ذکر کردند، منتهی در یک مرحلۀ دیگری یک اشکالی شده بود که این ثمرۀ مستقیم از نظر عمل چه فایده دارد؟ مرحوم محقق عراقی در این مقام برآمده که یکی دو فایدۀ عملیه برای آن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 موردی را که ایشان ذکر می‌کند، اینها ثمرۀ مسألۀ اصولیه نیست مستقیما، ثمرۀ مسألۀ اصولیه همان وجوب المقدمه است فی کل واجب این ثمره است آن‌وقت اشکال این بود که این از نظر عمل چه اثری بر آن مترتب است؟</w:t>
      </w:r>
    </w:p>
    <w:p>
      <w:pPr>
        <w:pStyle w:val="Heading3"/>
        <w:numPr>
          <w:ilvl w:val="2"/>
          <w:numId w:val="1"/>
        </w:numPr>
        <w:rPr/>
      </w:pPr>
      <w:bookmarkStart w:id="1618" w:name="__RefHeading___Toc678577_1468164448"/>
      <w:bookmarkStart w:id="1619" w:name="_Toc603"/>
      <w:bookmarkEnd w:id="1618"/>
      <w:r>
        <w:rPr>
          <w:rtl w:val="true"/>
        </w:rPr>
        <w:t>بیان تفاوت بین ثمرات سه‌گانه و دو ثمرۀ مرحوم عراقی عراقی</w:t>
      </w:r>
      <w:bookmarkEnd w:id="1619"/>
    </w:p>
    <w:p>
      <w:pPr>
        <w:pStyle w:val="BookText"/>
        <w:rPr/>
      </w:pPr>
      <w:r>
        <w:rPr>
          <w:rFonts w:ascii="IRNazanin" w:hAnsi="IRNazanin" w:eastAsia="IRNazanin"/>
          <w:color w:val="111111"/>
          <w:sz w:val="28"/>
          <w:sz w:val="28"/>
          <w:szCs w:val="28"/>
          <w:rtl w:val="true"/>
          <w:lang w:bidi="fa-IR"/>
        </w:rPr>
        <w:t>در مرحلۀ دوم ایشان در مقام برآمدند که بعضی از فوائد و ثمرات عملیه را ذکر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آن ثمرات سه‌گانه و این دو ثمره‌ای که ایشان ذکر کردند با این‌که هر پنج تا در این جهت مشترک هستند که به شارع ارتباط ندارند و مسألۀ به حکم عقل و تطبیق عقل و بیان مصداق از نظر عقل ارتباط دارد اما درعین‌حال به آن سه ثمره اشکال مرحوم آخوند وارد بود، برای این‌که آنها آن ثمره را نتیجۀ بلاواسطۀ بحث مقدمۀ واجب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محقق عراقی این دو ثمره را نتیجۀ بلاواسطه نمی‌داند نتیجۀ بلاواسطه همان وجوب الوضو است، وجوب ستر العوره است، وجوب تهیۀ گذرنامه در مسألۀ حج است، وجوب تهیۀ بلیط در مسألۀ حج است و همین‌طور به تناسب در واجبات در ابواب مختلف فقه که نیاز به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منتهی این نتیجه بنا بر عمل چه اثری دارد؟ ایشان مواردی را که این نتیجه اثر عملی می‌تواند پیدا کند، دو مورد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ذهن نیاید که بین این دو ثمره و آن سه تا، چه فرق می‌کند؟ همان اشکال مرحوم آخوند به آن سه ثمره نسبت به این دو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موقعیتشان و جایگاهشان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ثمرۀ مستقیم و بلاواسطه ایشان به عنوان ثمرۀ مع الواسطه با اعتراف به این‌که ثمرۀ بلاواسطه همان چیزی است که مرحوم آخوند ذکر کردند و واقعیت مسأله هم همان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دفاع و توضیح را در کلام ایشان لازم بود ما ذکر کنیم؛ اما درعین‌حال فرمایش ایشان در این دو ثمره با این‌که به عنوان یک ثمرۀ عملیه مطرح است، مورد مناقشه است</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مسألۀ قصد قربت در واجب توصلّی، این است که واجب توصلی اگر واجب نفسی باشد، مثل مسألۀ اداء دین، اینجا کسی که اداء دین می‌کند می‌تواند به این اداء دینش قصد قربت بکند</w:t>
      </w:r>
    </w:p>
    <w:p>
      <w:pPr>
        <w:pStyle w:val="BookText"/>
        <w:rPr/>
      </w:pPr>
      <w:r>
        <w:rPr>
          <w:rFonts w:ascii="IRNazanin" w:hAnsi="IRNazanin" w:eastAsia="IRNazanin"/>
          <w:color w:val="111111"/>
          <w:sz w:val="28"/>
          <w:sz w:val="28"/>
          <w:szCs w:val="28"/>
          <w:rtl w:val="true"/>
          <w:lang w:bidi="fa-IR"/>
        </w:rPr>
        <w:t>و اداء دین را به داعویت امر الهی انجام بدهد و در نتیجه استحقاق مثوبت پیدا می‌کند و اداء دینش قیافۀ عبادیت به خودش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غیریه و مقدمیه اگر نظرتان باشد ما این بحث را در اوائل امسال گذراندیم و حتی تصریح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بود که واجب غیری اصلا وجوبش صلاحیت داعویت ندارد و واجب غیری صلاحیت مقربیت در آن وجود ندارد و لذا در بین واجبات غیریه در رابطۀ با عبادیت خصوص طهارات ثلاث دچار اشکال می‌شدیم که مسألۀ عبادیت وضو را از کجا ثابت کنیم؟ اگر وجوب غیری هم صلاحیت تعبدیت داشت،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وضو و بین تطهیر ثوب فرق بین صلاة و اداء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صلاة، شارع قصد قربت را معتبر کرده اما در اداء دین معتبر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مقدمات هم همین حرف را می‌گفتیم در وضو شارع قصد قربت را که به نظر شما به داعویت همان امر غیری است، معتبر کرده اما در تطهیر ثوب و بدن قصد قربت را معتبر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این‌قدر دچار اشکال نمی‌شدیم در باب عبادیت طهارات ثلاث در حالی‌که با مشکل این مسأله را حل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یک استحباب نفسی دارد و این استحباب نفسی است که عبادیت این طهارات ثلاث را درست می‌کند و این طهارات به ضمیمۀ عنوان عبادیت امر غیری به آنها تعلق گرفته و مقدمیت برای نماز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دور و دراز را ما برای چه پیمودیم؟ برای این‌که امر غیری این صلاحیت مقربیت و عبادیت ندارد و الا اگر امر غیری هم مثل امر نفسی بود؛ خیلی روشن بود که شارع بگوید نماز با قصد قربت و اداء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فیه 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یلزم فیه قصد القربه بلحاظ امره، تطهیر الثوب لا یلزم فیه قصد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امر است دیگر مشکلی برای ما نبود، مشکلی که بود و بعد از چند روز مباحث مختلف توانستیم طهارات ثلاث را به عنوان عبادیت ثابت کنیم، همه برای این بود که امر غیری نه صلاحیت عبادیت را به وجود می‌آورد، نه بر مخالفت و موافقت، مسألۀ استحقاق عقوبت و استحقاق مثوبت مترتب می‌شد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مرحله شما بحثهای گذشته را فراموش کردید و می‌فرمایید که ثمرۀ وجوب مقدمه در توسّع در قصد قربت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المقدمه واجبة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آن قصد قربت کرد ثواب بر آن بار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تکن واجبة شرعا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نه، واجب هم باشد نمی‌شود به آن قصد قربت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با امر نفسی این فرق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اداء الدین امکان دارد، شما قصد قربت کنید و چهرۀ عبادیت به اداء دین بدهید؛ اما در مقدمه چون امرش امر غیری است، در اختیار شما نیست که شما قصد قربت و داعویت امر غیری را در کار بیاورید و مقدمه را به عنوان عبادیت بدهید</w:t>
      </w:r>
      <w:r>
        <w:rPr>
          <w:rFonts w:eastAsia="IRNazanin" w:cs="IRNazanin"/>
          <w:color w:val="111111"/>
          <w:sz w:val="28"/>
          <w:szCs w:val="28"/>
          <w:rtl w:val="true"/>
          <w:lang w:bidi="fa-IR"/>
        </w:rPr>
        <w:t>.</w:t>
      </w:r>
      <w:bookmarkStart w:id="1620" w:name="pg13679_134034"/>
    </w:p>
    <w:p>
      <w:pPr>
        <w:pStyle w:val="BookText"/>
        <w:rPr/>
      </w:pPr>
      <w:bookmarkEnd w:id="1620"/>
      <w:r>
        <w:rPr>
          <w:rFonts w:ascii="IRNazanin" w:hAnsi="IRNazanin" w:eastAsia="IRNazanin"/>
          <w:color w:val="111111"/>
          <w:sz w:val="28"/>
          <w:sz w:val="28"/>
          <w:szCs w:val="28"/>
          <w:rtl w:val="true"/>
          <w:lang w:bidi="fa-IR"/>
        </w:rPr>
        <w:t>لذا این ثمره را ولو این‌که به عنوان ثمرۀ غیرمستقیم و به عنوان ثمرۀ عملیه ایشان ذکر کردند، ظاهر این است که این ثمره غیرصحیح است و نمی‌تواند ثمرۀ عملیۀ بحث در باب مقدمۀ واجب باشد و همین‌طور ثمرۀ دوم قدری بیشتر نیاز به توضیح دارد و جواب از آن هم نیاز به مقدمه‌ای دارد که ان شاء الله بعد</w:t>
      </w:r>
      <w:r>
        <w:rPr>
          <w:rFonts w:eastAsia="IRNazanin" w:cs="IRNazanin"/>
          <w:color w:val="111111"/>
          <w:sz w:val="28"/>
          <w:szCs w:val="28"/>
          <w:rtl w:val="true"/>
          <w:lang w:bidi="fa-IR"/>
        </w:rPr>
        <w:t>.</w:t>
      </w:r>
    </w:p>
    <w:p>
      <w:pPr>
        <w:pStyle w:val="Heading3"/>
        <w:numPr>
          <w:ilvl w:val="2"/>
          <w:numId w:val="1"/>
        </w:numPr>
        <w:rPr/>
      </w:pPr>
      <w:bookmarkStart w:id="1621" w:name="__RefHeading___Toc678579_1468164448"/>
      <w:bookmarkStart w:id="1622" w:name="_Toc604"/>
      <w:bookmarkEnd w:id="1621"/>
      <w:r>
        <w:rPr>
          <w:rtl w:val="true"/>
        </w:rPr>
        <w:t>پرسش</w:t>
      </w:r>
      <w:r>
        <w:rPr>
          <w:rtl w:val="true"/>
        </w:rPr>
        <w:t>:</w:t>
      </w:r>
      <w:bookmarkEnd w:id="16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شیخ ضیاء 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ثمرۀ نزاع در مقدمۀ واجب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اشتراک و وجه افتراق بین ثمرات سه‌گانۀ مذکور و دو ثمرۀ مرحوم عراقی چیست؟</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واجبات غیری نمی‌توانند مقرب باشند؟</w:t>
      </w:r>
      <w:bookmarkStart w:id="1623" w:name="pg13679_134035"/>
    </w:p>
    <w:p>
      <w:pPr>
        <w:pStyle w:val="Heading2"/>
        <w:numPr>
          <w:ilvl w:val="1"/>
          <w:numId w:val="1"/>
        </w:numPr>
        <w:rPr/>
      </w:pPr>
      <w:bookmarkStart w:id="1624" w:name="__RefHeading___Toc678581_1468164448"/>
      <w:bookmarkStart w:id="1625" w:name="_Toc605"/>
      <w:bookmarkEnd w:id="1623"/>
      <w:bookmarkEnd w:id="1624"/>
      <w:r>
        <w:rPr>
          <w:rtl w:val="true"/>
        </w:rPr>
        <w:t>درس چهارصد و بیست و دوم</w:t>
      </w:r>
      <w:bookmarkEnd w:id="1625"/>
    </w:p>
    <w:p>
      <w:pPr>
        <w:pStyle w:val="Heading3"/>
        <w:numPr>
          <w:ilvl w:val="2"/>
          <w:numId w:val="1"/>
        </w:numPr>
        <w:rPr/>
      </w:pPr>
      <w:bookmarkStart w:id="1626" w:name="__RefHeading___Toc678583_1468164448"/>
      <w:bookmarkStart w:id="1627" w:name="_Toc606"/>
      <w:bookmarkEnd w:id="1626"/>
      <w:r>
        <w:rPr>
          <w:rtl w:val="true"/>
        </w:rPr>
        <w:t>اشاره</w:t>
      </w:r>
      <w:bookmarkEnd w:id="16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628" w:name="__RefHeading___Toc678585_1468164448"/>
      <w:bookmarkStart w:id="1629" w:name="_Toc607"/>
      <w:bookmarkEnd w:id="1628"/>
      <w:r>
        <w:rPr>
          <w:rtl w:val="true"/>
        </w:rPr>
        <w:t>بررسی وجود ثمرۀ نزاع در باب ضمان</w:t>
      </w:r>
      <w:bookmarkEnd w:id="1629"/>
    </w:p>
    <w:p>
      <w:pPr>
        <w:pStyle w:val="BookText"/>
        <w:rPr/>
      </w:pPr>
      <w:r>
        <w:rPr>
          <w:rFonts w:ascii="IRNazanin" w:hAnsi="IRNazanin" w:eastAsia="IRNazanin"/>
          <w:color w:val="111111"/>
          <w:sz w:val="28"/>
          <w:sz w:val="28"/>
          <w:szCs w:val="28"/>
          <w:rtl w:val="true"/>
          <w:lang w:bidi="fa-IR"/>
        </w:rPr>
        <w:t>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ثمرۀ عملیه برای نزاع در باب مقدمۀ واجب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اول محل اشکال و قابل جواب بود و امّا ثمرۀ دوم این بود که مثلا اگر یک کارفرمایی امر به کارگری به یک شیئی کند که دارای یک مقدمه و یا چند مقدمه است، اینجا طبق همان قاعده‌ای که در باب ضمان ثابت است که امر به یک عملی با عدم تبرّع، موجب استحقاق اجرت بر عهدۀ آمر خواهد بود، در اینجا نتیجه می‌دهد اگر امر به ذی المقدمه را ملازم با امر به مقدمه بدانیم، لازمه‌اش این است که اگر این کارگر مقدمه را انجام داد ولو این‌که ذی المقدمه هم انجام نگیرد، در مقابل نفس اتیان مقدمه، استحقاق اجرت برعهدۀ آمر دارد اما اگر مقدمه را مأموربه ندانیم و قائل به ملازمه نشویم، در برابر اتیان مقدمه، هیچ‌گونه استحقاق اجرتی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ثمرۀ عملیه در بحث مقدمۀ واجب است</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ثمره هم محل اشکال و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مناقشه‌اش به این کیفیت است که آن قاعدۀ کلی که در باب ضمان مطرح شده، در جایی است که این کارگر و مأمور، عمل مأموربه را صرفا بداعی امر آمر</w:t>
      </w:r>
    </w:p>
    <w:p>
      <w:pPr>
        <w:pStyle w:val="BookText"/>
        <w:rPr/>
      </w:pPr>
      <w:r>
        <w:rPr>
          <w:rFonts w:ascii="IRNazanin" w:hAnsi="IRNazanin" w:eastAsia="IRNazanin"/>
          <w:color w:val="111111"/>
          <w:sz w:val="28"/>
          <w:sz w:val="28"/>
          <w:szCs w:val="28"/>
          <w:rtl w:val="true"/>
          <w:lang w:bidi="fa-IR"/>
        </w:rPr>
        <w:t>انجام داده باشد که اگر از او سؤال کنند که چرا این عمل را انجام دادی؟ از حمّال اگر بپرسند که چرا این چمدان را از گاراژ به منزل منتقل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چمدان دستور داد و امر کرد آن هم نه به صورت مجّانیت و تبرّع، من برای امر او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مثال اگر فرض کنیم که لولا امر صاحب چمدان، روی یک جهت دیگری این حمّال این چمدان را حمل می‌کرد مثل این‌که از باب مثال یک حمّالی نذر کرده که مثلا روزی یک نوبت یک چمدانی را از گاراژ به منزل حمل کند که اگر صاحب چمدان هم امر نمی‌کرد، او به علت نذر، این حمل و این نقل و انتقال تحقّق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درست است که امر تحقّق دارد ولی مسأله به این صورت است که اگر امر هم نبود این حمّال و کارگر به یک داعی و محرّک دیگری این حمل و نقل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هم مسألۀ استحقاق اجرت را قائل هستید یا استحقاق اجرت منحصرا در جایی تحقّق دارد که تنها علت عمل، امر آمر باشد به‌طوری که اگر امر آمر نبود، این عمل تحقّق پیدا نمی‌کرد؟ آیا در اینجا ضمان و استحقاق اجرت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مناقشه را به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یک ذی المقدمه‌ای مأموربه واقع می‌شود ولو این‌که به قول شما بنابر ملازمه، این مقدمه و یا مقدماتش هم مأموربه همین آمر و کارفرما قرار می‌گیرد، لکن علت ایجاد مقدمه در خارج چیست؟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مقدمه، امری نیست که از آمر به این مقدمه تعلّق گرفته بلکه علتش همان است که از آن تعبیر به لابدّیّت عقلیه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لابدّیّت عقلیه اقتضا می‌کند که لو لا امر الآمر، اگر امر آمر هم نبود این کارگر این مقدمه یا مقدمات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امر آمر ولو این‌که از راه ملازمه کشف شده است ولی علّت انجام مقدمه یا مقدمات نبوده، لولا امر آمر هم این مقدمات را انجام می‌داد کما این‌که اگر منکر ملازمه بشویم و وجوب مقدمه را نپذیریم، آیا از نظر انجام مقدمه، بین صورت انکار ملازمه و وجود ملازمه فرق می‌کرد؟ آیا این کارگر در صورت وجود ملازمه، یک دید دیگری به مقدمات دارد که در صورت انکار ملازمه، آن دید وجود ندارد یا این‌که علی کلا التقدیرین این کارگر مقدمه یا مقدمات را انجام می‌دهد، چه این مقدمات مأموربه کارفرما باشد یا لابدّیّت عقلیه او را به انجام مقدمه وادار کرده باشد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مطلب به ذهنتان بیاید که بین آن مثالی که ذکر کردیم و ما نحن فیه یک فرقی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این حمّال نذر کرده بود که یک چمدانی را مجّانی از گاراژ به منزل منتقل کند امّا در ما نحن فیه ولو این‌که فقط لابدّیّت عقلیه را قائل شوید، اما منشأ این لابدّیّت چیست؟ منشأش امر به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ذی المقدمه نبود که این لابدّیّت عقلیه در رابطۀ با مقدمات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می‌توانیم بگوییم که انجام این مقدمه استناد به امر آمر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ذی</w:t>
      </w:r>
      <w:bookmarkStart w:id="1630" w:name="pg13679_134037"/>
    </w:p>
    <w:p>
      <w:pPr>
        <w:pStyle w:val="BookText"/>
        <w:rPr/>
      </w:pPr>
      <w:bookmarkEnd w:id="1630"/>
      <w:r>
        <w:rPr>
          <w:rFonts w:ascii="IRNazanin" w:hAnsi="IRNazanin" w:eastAsia="IRNazanin"/>
          <w:color w:val="111111"/>
          <w:sz w:val="28"/>
          <w:sz w:val="28"/>
          <w:szCs w:val="28"/>
          <w:rtl w:val="true"/>
          <w:lang w:bidi="fa-IR"/>
        </w:rPr>
        <w:t>المقدمه امر می‌کند و منشأ این لابدّیّت عقلیه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ممکن است یک‌چنین خلطی در این صورت واقع شود که مقدمه را با دی المقدمه هر دو را انجام بدهد، اما آنچه که در کلام ایشان فرض شده و ما هم ذکر کردیم، آنجایی است که فقط مقدمه را انجام داد و اصلا ذی المقدمه را در خارج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می‌خواهیم ببینیم در مقابل مقدمه استحقاق اجرت دارد یا ندارد؟ در اینجا این امر به ذی المقدمه نتوانسته نقش داشته باشد برای این‌که اگر امر به ذی المقدمه نقش می‌داشت باید خود ذی المقدمه را هم در خارج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 است که ذی المقدمه در خارج انجام نگرفته و تنها یک یا چند مقدمه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نمی‌توانیم بگوییم که امر الآمر موجب تحقّق ضمان است برای این‌که اگر امر الآمر هم نبود، همان لابدّیّت عقلیه این را وادار می‌کرد بر انجام مقدمه و لابدّیّت عقلیه مانع از این است که استحقاق اجرت در برابر آن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مسألۀ امر باشد و ارتباط امری به آمر داشته باشد لذا این مقدمۀ دوم هم محل مناقشه است</w:t>
      </w:r>
      <w:r>
        <w:rPr>
          <w:rFonts w:eastAsia="IRNazanin" w:cs="IRNazanin"/>
          <w:color w:val="111111"/>
          <w:sz w:val="28"/>
          <w:szCs w:val="28"/>
          <w:rtl w:val="true"/>
          <w:lang w:bidi="fa-IR"/>
        </w:rPr>
        <w:t>.</w:t>
      </w:r>
    </w:p>
    <w:p>
      <w:pPr>
        <w:pStyle w:val="Heading3"/>
        <w:numPr>
          <w:ilvl w:val="2"/>
          <w:numId w:val="1"/>
        </w:numPr>
        <w:rPr/>
      </w:pPr>
      <w:bookmarkStart w:id="1631" w:name="__RefHeading___Toc678587_1468164448"/>
      <w:bookmarkStart w:id="1632" w:name="_Toc608"/>
      <w:bookmarkEnd w:id="1631"/>
      <w:r>
        <w:rPr>
          <w:rtl w:val="true"/>
        </w:rPr>
        <w:t>بیان ثمره بحث مقدمه واجب</w:t>
      </w:r>
      <w:bookmarkEnd w:id="1632"/>
    </w:p>
    <w:p>
      <w:pPr>
        <w:pStyle w:val="BookText"/>
        <w:rPr/>
      </w:pPr>
      <w:r>
        <w:rPr>
          <w:rFonts w:ascii="IRNazanin" w:hAnsi="IRNazanin" w:eastAsia="IRNazanin"/>
          <w:color w:val="111111"/>
          <w:sz w:val="28"/>
          <w:sz w:val="28"/>
          <w:szCs w:val="28"/>
          <w:rtl w:val="true"/>
          <w:lang w:bidi="fa-IR"/>
        </w:rPr>
        <w:t>به ذهن می‌آید که تا به حال مسألۀ وجوب مقدمه هیچ‌گونه ثمرۀ عملیه‌ای ندارد ولو این‌که ثمرۀ علمی و فقهی فراوان دارد لکن ثمرۀ عملیه بر آن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نکتۀ دقیقی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مرحوم محقق عراقی را رها می‌کنیم، برمی‌گردیم به آن سه ثمره‌ای که مرحوم آخوند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ثمره نمی‌تواند به عنوان نتیجه و ثمرۀ مستقیم مطرح باشد اما به عنوان ثمرۀ عملیه و به عنوان نتیجۀ عملی 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 یک واجب شرعی را انجام بدهد، آیا با وضو گرفتن، وفای به نذر حاصل شد یا نه؟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شارع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ما نخواستیم این را ثمرۀ مستقیم نزاع در بحث مقدمۀ واجب قرار بدهیم بلکه خواستیم به عنوان یک ثمرۀ عملیۀ مع الواسطه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به این ثمره نگاه کنیم به نظر شما اشکالی دارد؟ این یک ثمرۀ عملیه خوبی است</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ثمرۀ بحث اصولی نیست چون ثمرۀ بحث اصولی باید حکم شرعی باشد، حکم کلی الهی باشد، حکم فقهی باشد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نفس وجوب مقدمه است، نفس وجوب الوضو که مجتهد در رساله بتواند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کلی الهی است منتها اشکال شده بود که اگر این وضو واجب هم نباشد، چون لابدّیّت عقلیه دارد چه ثمرۀ عملی بر آن ترتّب پیدا می‌کند؟ ما مسألۀ نذر را به عنوان ثمرۀ عملیه مطرح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نذر شخص ان یأتی بواجب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مقدمه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 بالوضوء فقد اتی بما هو الواجب علیه من الوفاء بالنذر</w:t>
      </w:r>
      <w:r>
        <w:rPr>
          <w:rFonts w:eastAsia="IRNazanin" w:cs="IRNazanin"/>
          <w:color w:val="111111"/>
          <w:sz w:val="28"/>
          <w:szCs w:val="28"/>
          <w:rtl w:val="true"/>
          <w:lang w:bidi="fa-IR"/>
        </w:rPr>
        <w:t>»</w:t>
      </w:r>
      <w:bookmarkStart w:id="1633" w:name="pg13679_134038"/>
    </w:p>
    <w:p>
      <w:pPr>
        <w:pStyle w:val="BookText"/>
        <w:rPr/>
      </w:pPr>
      <w:bookmarkEnd w:id="1633"/>
      <w:r>
        <w:rPr>
          <w:rFonts w:ascii="IRNazanin" w:hAnsi="IRNazanin" w:eastAsia="IRNazanin"/>
          <w:color w:val="111111"/>
          <w:sz w:val="28"/>
          <w:sz w:val="28"/>
          <w:szCs w:val="28"/>
          <w:rtl w:val="true"/>
          <w:lang w:bidi="fa-IR"/>
        </w:rPr>
        <w:t>چون اشکال این ثمره این بود که نتیجه و ثمرۀ مستقیم مسألۀ اصولیه نمی‌توانست واقع بشود اما به عنوان ثمرۀ عملیه و مع الواسطه چه اشکالی دارد که این را ثمره قرار بدهیم؟ این دو مثال و دو ثمرۀ مرحوم محقق عراقی کنار می‌رود و به جایش این قبیل از ثمرات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بر این ثمرۀ عملی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اشکالات مرحوم محقق خراسانی زائد بر آن اشکال عمده‌ای که ذکر کردیم را دارد لکن آن اشکالات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این‌که این بحث با این عظمت که ثمرات علمی زیادی دارد، مثال نذر و آن دو ثمرۀ دیگر را به عنوان ثمرۀ عملیۀ غیرمستقیم برای مسألۀ اصولیه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این‌که کلام محقق عراقی ناتمام است اما به همان ثمرات مذکور در کفایه برمی‌گردیم که آنها و یا حداقل بعضی از آنها مثل این مثال نذری که ذکر کردیم می‌تواند به عنوان ثمرۀ عملیه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مسألۀ مقدمۀ واجب که بحث از ملازمه و عدم ملازمه است و این ملازمه هم یکی از احکام عقلیه است لذا مسألۀ مقدمۀ واجب با این‌که در مباحث الفاظ مطرح شده لکن مسأله، یک مسألۀ عقلیۀ محضه است و هیچ ارتباطی به مباحث الفاظ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در این وارد بشویم که آیا حق با قائل به ملازمه است، یا منکر ملازمه؟ این فرضی را که مرحوم آخوند مطرح کردند و بحث بسیار خوبی هم هست و آن این است که اگر فرض کردیم در مسألۀ ملازمه و عدم ملازمه به جایی نرسیدیم، نه توانستیم جانب اثبات ملازمه را ترجیح بدهیم و نه توانستیم جانب نفی ملازمه را اختیار بکنیم، همینطور متحیّر و متردد ماندیم که آیا ملازمۀ بین وجوب شرعی ذی المقدمه و وجوب شرعی مقدمه تحقّق دارد یا تحقّق ندارد؟ در صورت شک، آیا یک اصل عملی که یکی از دو طرف مسأله را تعیین کند و ترجیح بدهد، داریم یا نداریم؟</w:t>
      </w:r>
    </w:p>
    <w:p>
      <w:pPr>
        <w:pStyle w:val="Heading3"/>
        <w:numPr>
          <w:ilvl w:val="2"/>
          <w:numId w:val="1"/>
        </w:numPr>
        <w:rPr/>
      </w:pPr>
      <w:bookmarkStart w:id="1634" w:name="__RefHeading___Toc678589_1468164448"/>
      <w:bookmarkStart w:id="1635" w:name="_Toc609"/>
      <w:bookmarkEnd w:id="1634"/>
      <w:r>
        <w:rPr>
          <w:rtl w:val="true"/>
        </w:rPr>
        <w:t>عدم جریان اصل عملی در شک در وجود ملازمه</w:t>
      </w:r>
      <w:bookmarkEnd w:id="1635"/>
    </w:p>
    <w:p>
      <w:pPr>
        <w:pStyle w:val="BookText"/>
        <w:rPr/>
      </w:pPr>
      <w:r>
        <w:rPr>
          <w:rFonts w:ascii="IRNazanin" w:hAnsi="IRNazanin" w:eastAsia="IRNazanin"/>
          <w:color w:val="111111"/>
          <w:sz w:val="28"/>
          <w:sz w:val="28"/>
          <w:szCs w:val="28"/>
          <w:rtl w:val="true"/>
          <w:lang w:bidi="fa-IR"/>
        </w:rPr>
        <w:t>یک‌وقت می‌خواهید اصل عملی را در خود آن چیزی که محل نزاع است جاری کنید، یک‌وقت می‌خواهید اصل عملی را در ثمرۀ نزاع در بحث مقدمۀ واجب جاری کنید، این دو باهم فرق می‌کند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اصل عملی را در خود همان چیزی که محل بحث و محط نزاع است که عبارت از ملازمه و عدم الملازمه است، جاری کنید، ما چنین اصلی نداریم که در محل نزاع جریان پیدا کند برای این‌که ملازمه، یکی از احکام عقلیه است و همانطوری که ملاحظه فرمودید،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بحث مقدمۀ واجب، نزاع در یک مسألۀ عقلیه محضه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عقلیه یک مسائل حادثه نیست، این‌طور نیست که یک حالت سابقۀ عدمیه داشته باشد و بعد، این حالت سابقۀ عدمیه، تبدّل به وجود پیدا کرده باشد، یا احتمال تبدّل به وجود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عقلیه، نفی و اثباتش ازلی و</w:t>
      </w:r>
      <w:bookmarkStart w:id="1636" w:name="pg13679_134039"/>
    </w:p>
    <w:p>
      <w:pPr>
        <w:pStyle w:val="BookText"/>
        <w:rPr/>
      </w:pPr>
      <w:bookmarkEnd w:id="1636"/>
      <w:r>
        <w:rPr>
          <w:rFonts w:ascii="IRNazanin" w:hAnsi="IRNazanin" w:eastAsia="IRNazanin"/>
          <w:color w:val="111111"/>
          <w:sz w:val="28"/>
          <w:sz w:val="28"/>
          <w:szCs w:val="28"/>
          <w:rtl w:val="true"/>
          <w:lang w:bidi="fa-IR"/>
        </w:rPr>
        <w:t>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حکم می‌کنید به این‌که عقل حاکم به امتناع اجتماع نقیضین و ارتفاع نقیضین است، آیا این حکم عقل، یک حکم حادثی است؟ یعنی یک زمانی عقل چنین حکمی نداشته و بعدا حکم به امتناع اجتماع نقیضین حادث شده است؟ تا اگر یک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تردید دارم که عقل حکم به امتناع می‌کند یا نمی‌کند، همان استصحاب عدم حدوث حادث را جاری کند؟ آیا می‌شود کسی یک‌چنین حرفی بزند یا این‌که واقعیت مسأله این است که امتناع اجتماع نقیضین، یک حکمی است که من الازل ثابت بوده و الی الابد هم قطعا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ملازمه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یک‌چیزی نیست که با وجوب صلاة حادث شده باشد بلکه ملازمه، یک امر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عقلش درک می‌کند که بین وجوب یک شیء و بین وجوب مقدمه، ملازمه تحقّق دارد، ملازمه که بر این توقّف ندارد که طرفینش بالفعل محقّق باشد، بلکه به صورت قضیۀ تعلیقیه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وجب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ملازم با وجوب مقدمه‌اش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عقل حاکم به این معناست؟ قائل به ملازمه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 ده سال، صد سالی عقل حکم به ملازمه نداشته، بعد قائل به ملازمه می‌گوید که این حکم حادث شده و منکر ملازمه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نشده و من و شما هم شک در حدوث و عدم حدوثش بکنیم و در نتیجه، استصحاب عدم حدوث را جاری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اگر ما بخواهیم مجرای اصل و مورد استصحاب را نفس همان چیزی که محل نزاع و محط بحث است، قرار بدهیم، ما چنین اصلی نداریم، چنین استصحابی نداریم حتی استصحاب وجود هم نداریم، نه استصحاب وجود نه استصحاب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بوده، از اول بوده و الی آخر هم هست و اگر ملازمه نبوده، از اول نبوده و تا آخر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چه‌چیز را استصحاب بکنیم؟ حالت سابقۀ متیقنۀ ما چیست که به کمک استصحاب آن حالت را ابقا بکنیم؟ لذا در اصل مسأله، هیچ اصلی جاری نمی‌شود</w:t>
      </w:r>
      <w:r>
        <w:rPr>
          <w:rFonts w:eastAsia="IRNazanin" w:cs="IRNazanin"/>
          <w:color w:val="111111"/>
          <w:sz w:val="28"/>
          <w:szCs w:val="28"/>
          <w:rtl w:val="true"/>
          <w:lang w:bidi="fa-IR"/>
        </w:rPr>
        <w:t>.</w:t>
      </w:r>
    </w:p>
    <w:p>
      <w:pPr>
        <w:pStyle w:val="Heading3"/>
        <w:numPr>
          <w:ilvl w:val="2"/>
          <w:numId w:val="1"/>
        </w:numPr>
        <w:rPr/>
      </w:pPr>
      <w:bookmarkStart w:id="1637" w:name="__RefHeading___Toc678591_1468164448"/>
      <w:bookmarkStart w:id="1638" w:name="_Toc610"/>
      <w:bookmarkEnd w:id="1637"/>
      <w:r>
        <w:rPr>
          <w:rtl w:val="true"/>
        </w:rPr>
        <w:t>امکان جریان استصحاب در نتیجۀ نزاع</w:t>
      </w:r>
      <w:bookmarkEnd w:id="1638"/>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نتیجة المسأله، همان که ما آن را ثمرۀ نزاع در مسألۀ اصولیه قرار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در باب وضو ظاهر می‌شود، در باب ستر عورت ظاهر می‌شود، در باب وجوب تهیۀ مقدمات حج در باب حج ظاهر می‌شود و همین‌طور در مختلف ابواب فقه، آنجایی که یک واجبی داشته باشیم و این واجب دارای مقدمه یا مقدماتی باشد، مجتهد در رابطۀ با آنها طبق قول به ملازمه در رساله‌اش وجوب را می‌نویسد و طبق قول به عدم ملازمه، دیگر نمی‌تواند وجوب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این رابطه شک داریم، ما استصحاب عدم داریم، به این کیفیت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غیر از احکام</w:t>
      </w:r>
    </w:p>
    <w:p>
      <w:pPr>
        <w:pStyle w:val="BookText"/>
        <w:rPr/>
      </w:pPr>
      <w:r>
        <w:rPr>
          <w:rFonts w:ascii="IRNazanin" w:hAnsi="IRNazanin" w:eastAsia="IRNazanin"/>
          <w:color w:val="111111"/>
          <w:sz w:val="28"/>
          <w:sz w:val="28"/>
          <w:szCs w:val="28"/>
          <w:rtl w:val="true"/>
          <w:lang w:bidi="fa-IR"/>
        </w:rPr>
        <w:t>عقلیه است؛ احکام شرعیه به حدوث الشریعة حادث می‌شود؛ احکامی را که اسلام آورده، این احکام در اسلام حادث شده، اگر فرض کنید که یک سابقه‌ای در انبیاء گذشته و ادیان گذشته داشته، در زمان همان نبی سابق، این حکم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روزی که خداوند، آدم و حوا را خلق کرد، قطعا نماز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واجب نبود، وضو هم قطعا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وجوب نماز را بر طبق آیات متکرره و متکثره ثابت کرد؛ ما شک داریم که آیا وضو هم واجب است یا واجب نیست؟</w:t>
      </w:r>
    </w:p>
    <w:p>
      <w:pPr>
        <w:pStyle w:val="BookText"/>
        <w:rPr/>
      </w:pPr>
      <w:r>
        <w:rPr>
          <w:rFonts w:ascii="IRNazanin" w:hAnsi="IRNazanin" w:eastAsia="IRNazanin"/>
          <w:color w:val="111111"/>
          <w:sz w:val="28"/>
          <w:sz w:val="28"/>
          <w:szCs w:val="28"/>
          <w:rtl w:val="true"/>
          <w:lang w:bidi="fa-IR"/>
        </w:rPr>
        <w:t>اگر خدشه‌ای در مثال وضو به ذهن شما می‌آید که آیۀ وضو هم وارد شده، مثال را از حج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تکلیف بیاید، نه حجی واجب بود و نه مقدماتش، حالا که این تکلیف آمد، نسبت به حجش، مسلّما وجوب شرعی دارد اما نسبت به مقدمات، شک داریم در این‌که وجوب دارد یا ندارد؟ اینجا ابتداء به نظر می‌رسد که استصحاب عدم وجوب جریان پیدا بکند،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ایجاب حج از ناحیۀ شارع بشود بلا اشکال مقدمات حج، لزوم شرعی نداشت، حالا که ایجاب حج از ناحیۀ شارع شده، شک می‌کنیم که آیا مقدماتش وجوب شرعی دارد یا وجوب شرعی ندارد؟ چه مانعی دارد که استصحاب عدم وجوب مقدمات حج را جاری کنیم؟</w:t>
      </w:r>
    </w:p>
    <w:p>
      <w:pPr>
        <w:pStyle w:val="BookText"/>
        <w:rPr/>
      </w:pPr>
      <w:r>
        <w:rPr>
          <w:rFonts w:ascii="IRNazanin" w:hAnsi="IRNazanin" w:eastAsia="IRNazanin"/>
          <w:color w:val="111111"/>
          <w:sz w:val="28"/>
          <w:sz w:val="28"/>
          <w:szCs w:val="28"/>
          <w:rtl w:val="true"/>
          <w:lang w:bidi="fa-IR"/>
        </w:rPr>
        <w:t>این استصحاب مطرح است، لکن چند اشکال مهم به این استصحاب وارد شده که بعضی از این اشکالات قابل جواب است لکن بعضی‌هایش یک مقدار محل تأمّل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اشکالات به این استصحاب وارد بشود، کافی است که جلوی جریان این استصحاب هم گرفته بشود و نتیجه این بشود که نه در اصل مسأله، استصحاب جریان پیدا کند و نه در نتیجة المسأله استصحاب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ثلاثه است، دوتا را مرحوم آخوند در کفایه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خیلی مختصر با بعضی از اختلاف نسخه‌ها،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کجا یک حالت سابقه پیدا کردید فوری بگویید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استصحابش بلامانع است، بلکه استصحاب هم شرائط دارد؛ صرف وجود حالت سابقه برای جریان استصحاب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مهمی که در جریان استصحاب علاوۀ‌بر حالت سابقه اعتبار دارد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یا باید خودش مجعول شرعی باشد و یا موضوع برای یک اثر شرعی باشد، یا خودش حکم باشد که حکم مجعول شرعی است مثل این‌که شما بقای وجوب صلاة جمعه را استصحاب 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فی عصر الظهور کانت واجبة و فی عصر الغیبة نشک فی بقاء وجوبها فنستصحب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صلاة جمعه مجعول شرعی است و یا اگر خودش مجعول شرعی نیست باید یک اثر مجعول شرعی داشته باشد مثل این‌که اگر حیات</w:t>
      </w:r>
      <w:bookmarkStart w:id="1639" w:name="pg13679_134041"/>
    </w:p>
    <w:p>
      <w:pPr>
        <w:pStyle w:val="BookText"/>
        <w:rPr/>
      </w:pPr>
      <w:bookmarkEnd w:id="1639"/>
      <w:r>
        <w:rPr>
          <w:rFonts w:ascii="IRNazanin" w:hAnsi="IRNazanin" w:eastAsia="IRNazanin"/>
          <w:color w:val="111111"/>
          <w:sz w:val="28"/>
          <w:sz w:val="28"/>
          <w:szCs w:val="28"/>
          <w:rtl w:val="true"/>
          <w:lang w:bidi="fa-IR"/>
        </w:rPr>
        <w:t>زید را استصحاب کردید، حیات زید، مجعول شرعی نیست لکن در شرع، آثاری بر آن 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زید حیّا لا یجوز تقسیم امواله بین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زید حیّا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با زوجۀ او ازدواج بکند و همینطور آثار دیگری که مترتب بر حیات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استصحاب حیات زید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موضوع لاثر مجعول و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استصحابی را که شما می‌خواهید در ما نحن فیه جاری کنید نه خودش مجعول شرعی است و نه موضوع برای اثر شرعی است</w:t>
      </w:r>
      <w:r>
        <w:rPr>
          <w:rFonts w:eastAsia="IRNazanin" w:cs="IRNazanin"/>
          <w:color w:val="111111"/>
          <w:sz w:val="28"/>
          <w:szCs w:val="28"/>
          <w:rtl w:val="true"/>
          <w:lang w:bidi="fa-IR"/>
        </w:rPr>
        <w:t>.</w:t>
      </w:r>
    </w:p>
    <w:p>
      <w:pPr>
        <w:pStyle w:val="Heading3"/>
        <w:numPr>
          <w:ilvl w:val="2"/>
          <w:numId w:val="1"/>
        </w:numPr>
        <w:rPr/>
      </w:pPr>
      <w:bookmarkStart w:id="1640" w:name="__RefHeading___Toc678593_1468164448"/>
      <w:bookmarkStart w:id="1641" w:name="_Toc611"/>
      <w:bookmarkEnd w:id="1640"/>
      <w:r>
        <w:rPr>
          <w:rtl w:val="true"/>
        </w:rPr>
        <w:t>پرسش</w:t>
      </w:r>
      <w:r>
        <w:rPr>
          <w:rtl w:val="true"/>
        </w:rPr>
        <w:t>:</w:t>
      </w:r>
      <w:bookmarkEnd w:id="16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قاعدۀ ضمان در اخذ اجرت بر انجام مقدمه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این بیان فوق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ثمره عملی در مورد نذر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جریان استصحاب در محل نزاع ممکن نیست؟</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جریان استصحاب در نتیجۀ نزاع را شرح دهید</w:t>
      </w:r>
      <w:r>
        <w:rPr>
          <w:rFonts w:eastAsia="IRNazanin" w:cs="IRNazanin"/>
          <w:color w:val="111111"/>
          <w:sz w:val="28"/>
          <w:szCs w:val="28"/>
          <w:rtl w:val="true"/>
          <w:lang w:bidi="fa-IR"/>
        </w:rPr>
        <w:t>.</w:t>
      </w:r>
      <w:bookmarkStart w:id="1642" w:name="pg13679_134042"/>
    </w:p>
    <w:p>
      <w:pPr>
        <w:pStyle w:val="Heading2"/>
        <w:numPr>
          <w:ilvl w:val="1"/>
          <w:numId w:val="1"/>
        </w:numPr>
        <w:rPr/>
      </w:pPr>
      <w:bookmarkStart w:id="1643" w:name="__RefHeading___Toc678595_1468164448"/>
      <w:bookmarkStart w:id="1644" w:name="_Toc612"/>
      <w:bookmarkEnd w:id="1642"/>
      <w:bookmarkEnd w:id="1643"/>
      <w:r>
        <w:rPr>
          <w:rtl w:val="true"/>
        </w:rPr>
        <w:t>درس چهارصد و بیست و سوم</w:t>
      </w:r>
      <w:bookmarkEnd w:id="1644"/>
    </w:p>
    <w:p>
      <w:pPr>
        <w:pStyle w:val="Heading3"/>
        <w:numPr>
          <w:ilvl w:val="2"/>
          <w:numId w:val="1"/>
        </w:numPr>
        <w:rPr/>
      </w:pPr>
      <w:bookmarkStart w:id="1645" w:name="__RefHeading___Toc678597_1468164448"/>
      <w:bookmarkStart w:id="1646" w:name="_Toc613"/>
      <w:bookmarkEnd w:id="1645"/>
      <w:r>
        <w:rPr>
          <w:rtl w:val="true"/>
        </w:rPr>
        <w:t>اشاره</w:t>
      </w:r>
      <w:bookmarkEnd w:id="16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647" w:name="__RefHeading___Toc678599_1468164448"/>
      <w:bookmarkStart w:id="1648" w:name="_Toc614"/>
      <w:bookmarkEnd w:id="1647"/>
      <w:r>
        <w:rPr>
          <w:rtl w:val="true"/>
        </w:rPr>
        <w:t>عدم جریان استصحاب بواسطه عدم شرعی بودن وجوب ملازمه</w:t>
      </w:r>
      <w:bookmarkEnd w:id="1648"/>
    </w:p>
    <w:p>
      <w:pPr>
        <w:pStyle w:val="BookText"/>
        <w:rPr/>
      </w:pPr>
      <w:r>
        <w:rPr>
          <w:rFonts w:ascii="IRNazanin" w:hAnsi="IRNazanin" w:eastAsia="IRNazanin"/>
          <w:color w:val="111111"/>
          <w:sz w:val="28"/>
          <w:sz w:val="28"/>
          <w:szCs w:val="28"/>
          <w:rtl w:val="true"/>
          <w:lang w:bidi="fa-IR"/>
        </w:rPr>
        <w:t>در اصل بحث که آیا بین وجوب ذی المقدمه و وجوب مقدمه ملازمه تحقّق دارد یا نه؟ اگر از نظر دلیل، اثباتا و نفیا به جایی نرسیم و نوبت به اصل عملی برسد، در محل اصلی نزاع که عبارت از حکم عقل است بوجود الملازمة یا عدم حکم عقل به وجود ملازمه، حالت سابقه‌ای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احکام عقلیه در این جهت مغایر با احکام شرعیه است، یعنی لا محاله یک حالت سابقۀ عدمیه‌ای در احکام شرعیه وجود دارد اما در احکام عقلیه، حکم عقلی حادث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عقلی وجود داشته باشد این امّا من الازل الی الابد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یک حکم عقلی حادث تصوّر کنیم لذا استصحاب عدم ملازمه جریان ندارد برای این‌که یک مسألۀ عقلیه است</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نتیجة البحث یعنی آن ثمره‌ای که بر بحث مقدمۀ واجب ترتّب پیدا می‌کند که عبارت از اصل مقدمۀ وجوب است، استصحاب عدم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شارع صلاة را ایجاب کند وضو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صلاة را واجب کرد، چون شک در ملازمه داریم، شک داریم 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صار الوضوء واجبا ام لم یصر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جریان پیدا می‌کند منتها</w:t>
      </w:r>
      <w:bookmarkStart w:id="1649" w:name="pg13679_134043"/>
    </w:p>
    <w:p>
      <w:pPr>
        <w:pStyle w:val="BookText"/>
        <w:rPr/>
      </w:pPr>
      <w:bookmarkEnd w:id="1649"/>
      <w:r>
        <w:rPr>
          <w:rFonts w:ascii="IRNazanin" w:hAnsi="IRNazanin" w:eastAsia="IRNazanin"/>
          <w:color w:val="111111"/>
          <w:sz w:val="28"/>
          <w:sz w:val="28"/>
          <w:szCs w:val="28"/>
          <w:rtl w:val="true"/>
          <w:lang w:bidi="fa-IR"/>
        </w:rPr>
        <w:t>گفتیم که در این استصحاب اشکالاتی هست که ببینیم این اشکالات قابل جواب هست یا نه؟</w:t>
      </w:r>
    </w:p>
    <w:p>
      <w:pPr>
        <w:pStyle w:val="BookText"/>
        <w:rPr/>
      </w:pPr>
      <w:r>
        <w:rPr>
          <w:rFonts w:ascii="IRNazanin" w:hAnsi="IRNazanin" w:eastAsia="IRNazanin"/>
          <w:color w:val="111111"/>
          <w:sz w:val="28"/>
          <w:sz w:val="28"/>
          <w:szCs w:val="28"/>
          <w:rtl w:val="true"/>
          <w:lang w:bidi="fa-IR"/>
        </w:rPr>
        <w:t>اولین اشکال این است که اگر مقدمه وجوب هم داشته باشد، در عین این‌که وجوبش هم وجوب شرعی است چون در بحث مقدمه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ملازمه عبارت از دو حکم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الملازمة عقلیة اما طرفا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دو حکم شرعی است،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مقدمه لو کانت ملازمه محقّق باشد، اولا وجوب دارد و ثانیا وجوبش هم وجوب شرعی است اما اشکال این است که در عین این‌که این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لیس بمجعول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این‌که اضافۀ به شارع دارد و عنوان شرعی صفت برای وجوب است، اما این وجوب را آیا خود شارع جعل کرده است یا این‌که ملازمۀ قهری بین الوجوبین این وجوب را به وجود آورده است؟ یعنی در حقیقت فرضا اگر شارع هم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المقدمه را واجب می‌کنم نه مقدمه را، شارع نمی‌تواند طبق ملازمه چنین حکمی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وقتی‌که ذی المقدمه وجوب پیدا کرد، مقدمه هم یک وجوب شرعی قطعی پیدا می‌کند و چون مسأله عبارت از وجوب شرعی قطعی است لذا شرعی بودن وجوب درست است، اما مجعول بودنش للشارع،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شرعی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مجعولا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این‌که یک چیزی مجعول شارع باشد، این است که شارع بتواند آن را اثبات و یا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شرعی است برای این‌که شارع می‌تواند هم حکم کند به وجوب اقامة الصلاة و هم حکم نکند به وجوب اقامة الصلاة،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اقامة الصلاة مجعول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مقدمه بنابر ملازمه، چنین مسأله‌ای وجود ندارد به همان کیفیتی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اوجبت الصلاة اما المقدمة لا تکون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ملازمۀ عقلیه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ایجاب مقدمه یک امر قهری و امری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مسأله به صورت قهری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دیگر نمی‌توانیم اسمش را مجعول شرعی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مجعول شرعی صدق نمی‌کند و از آن طرف؛ اثر مجعول شرعی هم که ندارد پس چگونه بتوانیم استصحاب عدم وجوب وضو را به عنوان ثمرۀ مسألۀ اصولیه جاری کنیم؟</w:t>
      </w:r>
    </w:p>
    <w:p>
      <w:pPr>
        <w:pStyle w:val="Heading3"/>
        <w:numPr>
          <w:ilvl w:val="2"/>
          <w:numId w:val="1"/>
        </w:numPr>
        <w:rPr/>
      </w:pPr>
      <w:bookmarkStart w:id="1650" w:name="__RefHeading___Toc678601_1468164448"/>
      <w:bookmarkStart w:id="1651" w:name="_Toc615"/>
      <w:bookmarkEnd w:id="1650"/>
      <w:r>
        <w:rPr>
          <w:rtl w:val="true"/>
        </w:rPr>
        <w:t>توسعه در معنای مجعول شرعی</w:t>
      </w:r>
      <w:bookmarkEnd w:id="1651"/>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این است که باید معنای مجعول شرعی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آیا مقصود از مجعول شرعی عبارت از خصوص آن چیزهایی است که بالذات مجعول شرعی است، مستقیما و بلاواسطه مجعول شرعی است یا مجعول شرعی، یک دائرۀ وسیعی دارد هم مجعول بالذات را شامل می‌شود و هم مجعول بالتبع را شامل می‌شود؟</w:t>
      </w:r>
    </w:p>
    <w:p>
      <w:pPr>
        <w:pStyle w:val="BookText"/>
        <w:rPr/>
      </w:pPr>
      <w:r>
        <w:rPr>
          <w:rFonts w:ascii="IRNazanin" w:hAnsi="IRNazanin" w:eastAsia="IRNazanin"/>
          <w:color w:val="111111"/>
          <w:sz w:val="28"/>
          <w:sz w:val="28"/>
          <w:szCs w:val="28"/>
          <w:rtl w:val="true"/>
          <w:lang w:bidi="fa-IR"/>
        </w:rPr>
        <w:t>یک‌سری اموری داریم که شارع آنها را بالذات جعل نکرده است اما بالتبع مجعول شرعی است، نظیرش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آن‌جایی که بحث از احکام وضعیه می‌کند، ذکر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احکام وضعیه عبارت از آن احکام وضعیه‌ای است که جعل بالتبع به آنها تعلّق گرفته است مثل مسألۀ جزئیت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للصلاة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یک حکم وضعی است و حکم وضعی شرعی است اما جعلی که شارع در رابطۀ با این جزئیت دارد به چه صورت است؟ شارع که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الرکوع جزء للصلاة المأمور بها، جعلت السجود جزء للصلاة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صلاتی که یک مرکّب اعتباری است و مجموعه‌ای است از ده چیز، این مجموعۀ مرکّب را مأموربه و متعلّق امر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جعل شرعی بالذات به ایجاب مجموعه مرکّب متعلّق شده است لکن در عین‌حال، بعد از آنکه یک مرکّبی مأموربه واقع شد، اجزاء این مرکّب به جزئیت للمرکّب المأمور به اتصاف پیدا می‌کنند و این جزئیت را هم شارع جعل و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جعل متعلّق به جزئیت، جعل بالذات و جعل بلاواسطه نیست بلکه جعل بالتبع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در مجعولات شرعیه با دو قسم مجعول شرعی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مجعول شرعی بالذات و یک مجعول شرعی بالتبع و آن‌چه در جریان استصحاب اعتبار دارد، مطلق مجعولیت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المستصحب ان یکون مجعولا شرعیا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مطلق مجعول شرعی در جریان استصحاب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جزئیت سوره برای نماز شک کردید می‌توانید استصحاب عدم جزئیت سوره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اشکال کند که جزئیت، مجعول شرعی نیست برای این‌که جواب می‌دهیم که جزئیت، مجعول بالذات نیست، اما چون مجعول بالتبع است لذا استصحاب عدم جزئیت سورۀ مشکوکة الجزئیة می‌تواند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جریان استصحاب شرط است یک‌چنین معنایی است</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این‌طور شد در ما نحن فیه هم اگر قائل به ملازمه شدیم، وجوب مقدمه مجعول شرعی بالذات شارع نیست، اما مجعول شرعی بالتبع هست برای این‌که اگر شارع ذی المقدمه را واجب نکند، اگر جعل شرعی به وجوب ذی المقدمه تعلّق نگیرد، تبعا مقدمه هم اتصاف به وجوب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وجوب صلاة را مجعول شرعی می‌دانیم، وجوب وضو هم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وجوب الصلاة، مجعول شرعی بالذات است اما وجوب وضو، مجعول شرعی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شککنا فی الملازمة و فی انّ الوضوء واجب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استصحاب عدم جزئیت سورۀ مشکوکة الجزئیة جریان پیدا می‌کرد، همان‌طور هم استصحاب عدم وجوب وضو جریان پیدا می‌کند و آن شرطی که در جریان استصحاب معتبر است، اینجا تحقّق</w:t>
      </w:r>
      <w:bookmarkStart w:id="1652" w:name="pg13679_134045"/>
    </w:p>
    <w:p>
      <w:pPr>
        <w:pStyle w:val="BookText"/>
        <w:rPr/>
      </w:pPr>
      <w:bookmarkEnd w:id="1652"/>
      <w:r>
        <w:rPr>
          <w:rFonts w:ascii="IRNazanin" w:hAnsi="IRNazanin" w:eastAsia="IRNazanin"/>
          <w:color w:val="111111"/>
          <w:sz w:val="28"/>
          <w:sz w:val="28"/>
          <w:szCs w:val="28"/>
          <w:rtl w:val="true"/>
          <w:lang w:bidi="fa-IR"/>
        </w:rPr>
        <w:t>دارد برای این‌که مقصود از مجعولیت، مجعولیت بالذات فقط نیست، بلکه هم مجعول بالذات و هم مجعول بالتبع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به جریان استصحاب به هیچ‌وجه وارد نیست</w:t>
      </w:r>
      <w:r>
        <w:rPr>
          <w:rFonts w:eastAsia="IRNazanin" w:cs="IRNazanin"/>
          <w:color w:val="111111"/>
          <w:sz w:val="28"/>
          <w:szCs w:val="28"/>
          <w:rtl w:val="true"/>
          <w:lang w:bidi="fa-IR"/>
        </w:rPr>
        <w:t>.</w:t>
      </w:r>
    </w:p>
    <w:p>
      <w:pPr>
        <w:pStyle w:val="Heading3"/>
        <w:numPr>
          <w:ilvl w:val="2"/>
          <w:numId w:val="1"/>
        </w:numPr>
        <w:rPr/>
      </w:pPr>
      <w:bookmarkStart w:id="1653" w:name="__RefHeading___Toc678603_1468164448"/>
      <w:bookmarkStart w:id="1654" w:name="_Toc616"/>
      <w:bookmarkEnd w:id="1653"/>
      <w:r>
        <w:rPr>
          <w:rtl w:val="true"/>
        </w:rPr>
        <w:t>عدم جریان استصحاب بواسطه عدم ثمره عملی بحث ملازمه</w:t>
      </w:r>
      <w:bookmarkEnd w:id="1654"/>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به جریان استصحاب شده است، جنبۀ مبنایی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مبتنی بر این است که آیا برای مسألۀ وجوب مقدمه یک ثمرۀ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ثمرۀ نزاع در مسألۀ اصولیه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یا نه؟ اگر کسی قائل شد به این‌که یک ثمرۀ عملی و نتیجه‌ای که در مقام عمل ظاهر شود و به تعبیری که ذکر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بالواسطۀ مسألۀ اصولیه ندارد، اگر فرض کنیم که نتیجۀ عملیه ندارد، این اشکال وارد می‌شود که برای چه می‌خواهید استصحاب را جاری کنید؟ استصحاب عدم وجوب مقدمه برای چه هدف و چه غرضی می‌خواهد جریان پیدا کند؟ اصول عملیه باید در مقام عمل، نتیجه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اصول عملیه به اصول عملیه تعبیر می‌کنید؟ این کلمۀ عمل و عملیه در کنار اصل و اصول، از کجا آمده است؟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اصل عملی است و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اصل عملی است و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الاشتغال، اصل عملی است؟ برای این‌که نتایج اینها در مقام عمل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طهارت، یک اصل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این قاعدۀ طهارت در مقام عمل، اثر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لباسش 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طاهر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قاعدۀ طهارت می‌تواند با این لباس وارد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غذایی را شک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طاهر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قاعدۀ طهارت، خوردن این غذا حلال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اکل طعام 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اصالة الحلیة را که به عنوان یک اصل عملی مطرح می‌کنید ببینید در مقام عمل چقدر آثار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را که انسان شک در حلیّت و حرمتش داشته باشد، قاعدۀ حلیّت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که شد، اکلش و شربش و استفاده‌اش محکوم به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برائت و استصحاب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نتیجۀ عملی بر استصحاب ترتّب پیدا کند که شما برای تحقّق آن ثمرۀ عملیه و ترتیب اثر عملی، استصحاب را جاری کنید و الا اگر یک استصحابی جاری کنید که در مقام عمل، هیچ نتیجه‌ای بر آن ترتّب پیدا نکند، از ادلۀ استصحاب حجیّت چنین استصحابی استفاده نمی‌شود و چنین استصحابی را به عنوان یک اصل عملی نمی‌توانیم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این‌که وجوب مقدمه هیچ‌گونه اثری در مقام عمل ندارد و هیچ فرقی نمی‌کند که مقدمه واجب باشد یا تنها لابدّیّت عقلیه داشته باشد، در مقام عمل، اثر عملی بر این دو مطلب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قائل شدیم، چگونه استصحاب عدم وجوب وضو را جاری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 هذا الاستصحاب من الاثر فی حال العمل؟</w:t>
      </w:r>
      <w:r>
        <w:rPr>
          <w:rFonts w:eastAsia="IRNazanin" w:cs="IRNazanin"/>
          <w:color w:val="111111"/>
          <w:sz w:val="28"/>
          <w:szCs w:val="28"/>
          <w:rtl w:val="true"/>
          <w:lang w:bidi="fa-IR"/>
        </w:rPr>
        <w:t>»</w:t>
      </w:r>
      <w:bookmarkStart w:id="1655" w:name="pg13679_134046"/>
    </w:p>
    <w:p>
      <w:pPr>
        <w:pStyle w:val="Heading3"/>
        <w:numPr>
          <w:ilvl w:val="2"/>
          <w:numId w:val="1"/>
        </w:numPr>
        <w:rPr/>
      </w:pPr>
      <w:bookmarkStart w:id="1656" w:name="__RefHeading___Toc678605_1468164448"/>
      <w:bookmarkStart w:id="1657" w:name="_Toc617"/>
      <w:bookmarkEnd w:id="1655"/>
      <w:bookmarkEnd w:id="1656"/>
      <w:r>
        <w:rPr>
          <w:rtl w:val="true"/>
        </w:rPr>
        <w:t>وجود ثمره عملی برای بحث ملازمه</w:t>
      </w:r>
      <w:bookmarkEnd w:id="1657"/>
    </w:p>
    <w:p>
      <w:pPr>
        <w:pStyle w:val="BookText"/>
        <w:rPr/>
      </w:pPr>
      <w:r>
        <w:rPr>
          <w:rFonts w:ascii="IRNazanin" w:hAnsi="IRNazanin" w:eastAsia="IRNazanin"/>
          <w:color w:val="111111"/>
          <w:sz w:val="28"/>
          <w:sz w:val="28"/>
          <w:szCs w:val="28"/>
          <w:rtl w:val="true"/>
          <w:lang w:bidi="fa-IR"/>
        </w:rPr>
        <w:t>لکن این اشکال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معتقد باشیم که هیچ اثر عملی بر مسألۀ وجوب مقدمه، ترتّب ندارد، این اشکال به استصحاب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مطلبی را که قبلا ذکر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ثمرۀ عملیه‌ای که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قابل مناقشه است اما آن سه ثمره‌ای را که قبلا مرحوم آخوند ذکر کردند را به عنوان ثمرۀ مستقیم مسألۀ اصولیه نمی‌پذیریم اما به عنوان ثمرۀ غیرمستقیم و مع الواسطه فی مقام العمل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 که یک واجب شرعی را انجام بدهد، اینجا یک ثمرۀ عملیه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ملازمه شدیم با اتیان به وضو، وفای به نذر حاصل شده است اما اگر وضو را از دائرۀ وجوب شرعی خارج دانستیم و تنها برای وضو لابدّیّت عقلیه قائل شدیم، این وفای به نذر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الوضوء لیس بواجب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ما نمی‌خواهیم این را ثمرۀ مستقیم قرار بدهیم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وفا و عدم وفا عبارت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می‌خواهد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 وجوب مقدمه در مقام عمل، یک انعکاسی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انعکاسش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یتحقق الوفاء و اذا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عدم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 مبنایی است و چون ما اختیار کردیم که بعضی از ثمرات عملیه بر این استصحاب ترتّب پیدا می‌کند، نتیجه‌اش این می‌شود که این انسانی که نذر کرده است یک واجب شرعی را انجام بدهد، اگر در باب ملازمه شک کرد، استصحاب عدم وجوب وضو را جاری کرد، نتیجۀ استصحاب عدم وجوب وضو این می‌شود که اتیان به وضو نمی‌تواند مؤثّر در وفای به نذر باشد و محقّق مسألۀ وفای به 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مبنای ما که بعضی از ثمرات عملیۀ غیرمستقیم برای بحث مقدمۀ واجب تصوّر کردیم، این اشکال دوم به استصحاب هم کنار می‌رود و جایی برای این اشکال نیست</w:t>
      </w:r>
      <w:r>
        <w:rPr>
          <w:rFonts w:eastAsia="IRNazanin" w:cs="IRNazanin"/>
          <w:color w:val="111111"/>
          <w:sz w:val="28"/>
          <w:szCs w:val="28"/>
          <w:rtl w:val="true"/>
          <w:lang w:bidi="fa-IR"/>
        </w:rPr>
        <w:t>.</w:t>
      </w:r>
    </w:p>
    <w:p>
      <w:pPr>
        <w:pStyle w:val="Heading3"/>
        <w:numPr>
          <w:ilvl w:val="2"/>
          <w:numId w:val="1"/>
        </w:numPr>
        <w:rPr/>
      </w:pPr>
      <w:bookmarkStart w:id="1658" w:name="__RefHeading___Toc678607_1468164448"/>
      <w:bookmarkStart w:id="1659" w:name="_Toc618"/>
      <w:bookmarkEnd w:id="1658"/>
      <w:r>
        <w:rPr>
          <w:rtl w:val="true"/>
        </w:rPr>
        <w:t>جمع بین حکم واقعی و استصحاب</w:t>
      </w:r>
      <w:bookmarkEnd w:id="1659"/>
    </w:p>
    <w:p>
      <w:pPr>
        <w:pStyle w:val="BookText"/>
        <w:rPr/>
      </w:pPr>
      <w:r>
        <w:rPr>
          <w:rFonts w:ascii="IRNazanin" w:hAnsi="IRNazanin" w:eastAsia="IRNazanin"/>
          <w:color w:val="111111"/>
          <w:sz w:val="28"/>
          <w:sz w:val="28"/>
          <w:szCs w:val="28"/>
          <w:rtl w:val="true"/>
          <w:lang w:bidi="fa-IR"/>
        </w:rPr>
        <w:t>اشکال مهمی که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اختلاف دو نسخه و این‌که این دو نسخه هر کدامش یک مفاد خاصی دارد و جواب از این اشکال در کلام ایشان مختلف مطرح است و هر نسخه‌ای یک اقتضای خاص و یک مفاد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که عدم وجوب مقدمه را استصحاب می‌کنید پیداست که استصحاب مثل سایر اصول عملیه، یک حکم ظاهری را بیان می‌کند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دست‌درازی به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وجوب صلاة جمعه را فی عصر الغیبة استصحاب کردید، معنایش این است که یک حکم ظاهری برای نماز جمعه فی عصر الغیبة ثابت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حکم ظاهری ممکن است مطابق با واقع باشد که همان واقع را منجّز می‌کند و ممکن است مخالف با واقع باشد که از یک طرف برای شما معذّر است و از طرف دیگر، مسألۀ جمع بین حکم ظاهری و حکم واقعی مطرح می‌شود که این هم یک بحث مهمی است که در جای خودش مطرح است که چگونه بین حکم ظاهری و حکم واقعی در صورت تخالف حکمین اجتماع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استصحاب را جاری کردید، ثابت می‌کنید که وضو به حسب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عدم وجوب وضو، عدم وجوب وضو را در مرحلۀ ظاهر و به عنوان حکم ظاهری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شما یک طرف، وجوب صلاة را دارید که این را به اجماع و ضرورت و بداهت ثابت کرده‌اید، از طرفی، نسبت به وضو، استصحاب دارید که این استصحاب، یک حکم ظاهری به نام عدم الوجوب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حکم ظاهری تفکیکی است بین ذی المقدمه و بین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ذی المقدمة واجب و المقدمة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وجود داشته باشد شما بین این استصحاب و بین واقع چگونه جمع می‌کنید؟ یعنی اگر بین وجوب صلاة و وجوب وضو به حسب واقع، ملازمه باشد منتها شما به آن ملازمه پی نبردید، نسبت به این ملازمه، در حالت تردید و شک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به حسب واقع ثابت باشد با این استصحابی که وجوب مقدمه را نفی می‌کند و در حقیقت بین ذی المقدمه و المقدمه، تفکیک می‌کند چگونه جمع می‌شود؟</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فرض را مطرح می‌کنیم و آن فرض مهم که اختلاف نسخه دارد، را موکول به بعد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اولش این است که ملازمه‌ای را که قائل به ملازمه، ادعا می‌کند؛ آیا ملازمه بین وجوب واقعی ذی المقدمه و وجوب واقعی مقدمه است که طرفین ملازمه همان‌گونه که شرعیت دارد، اما طرفین، دو وجوب واقعی هستند و قائل به ملازمه هم بیشتر از این ادعا نمی‌کند،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واقعی یک ذی المقدمه‌ای ملازم با وجوب واقعی مقدمه است؟ اگر محدودۀ دعوای مدعی ملازمه، همین واقعیت باشد و دو وجوب واقعی، با استصحاب منافاتی ندارد و در حقیقت نمی‌توانید این استصحاب را به جنگ قائل به ملازمه بفرستید برای این‌که استصحاب، بیشتر از این نیست که یک حکم ظاهری را ثابت می‌کند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بین ذی المقدمه و مقدمه در ظاهر ایجاد تفکیک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تفکیک در ظاهر، منافاتی با ملازمۀ به حسب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حسب واقع ملازمه تحقّق داشته باشد اما در ظاهر، بین ذی المقدمه و المقدمه، تفکیک حاصل شود؛ لذا طبق این فرض، استصحاب منافاتی با ملازمه ندارد و به جنگ قائل به ملازمه نمی‌تواند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هم هست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آخوند در جواب از آن احتمال بر حسب اختلاف نسخه‌ها مختلف است</w:t>
      </w:r>
      <w:r>
        <w:rPr>
          <w:rFonts w:eastAsia="IRNazanin" w:cs="IRNazanin"/>
          <w:color w:val="111111"/>
          <w:sz w:val="28"/>
          <w:szCs w:val="28"/>
          <w:rtl w:val="true"/>
          <w:lang w:bidi="fa-IR"/>
        </w:rPr>
        <w:t>.</w:t>
      </w:r>
      <w:bookmarkStart w:id="1660" w:name="pg13679_134048"/>
    </w:p>
    <w:p>
      <w:pPr>
        <w:pStyle w:val="Heading3"/>
        <w:numPr>
          <w:ilvl w:val="2"/>
          <w:numId w:val="1"/>
        </w:numPr>
        <w:rPr/>
      </w:pPr>
      <w:bookmarkStart w:id="1661" w:name="__RefHeading___Toc678609_1468164448"/>
      <w:bookmarkStart w:id="1662" w:name="_Toc619"/>
      <w:bookmarkEnd w:id="1660"/>
      <w:bookmarkEnd w:id="1661"/>
      <w:r>
        <w:rPr>
          <w:rtl w:val="true"/>
        </w:rPr>
        <w:t>پرسش</w:t>
      </w:r>
      <w:r>
        <w:rPr>
          <w:rtl w:val="true"/>
        </w:rPr>
        <w:t>:</w:t>
      </w:r>
      <w:bookmarkEnd w:id="16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به جریان استصحاب عدم وجوب مقدمه را با جوابش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مجعول شرعی چیست؟ و اقسام آن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جریان استصحاب در چه صورت وارد است؟</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جواب از اشکال اخیر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1663" w:name="pg13679_134049"/>
    </w:p>
    <w:p>
      <w:pPr>
        <w:pStyle w:val="Heading2"/>
        <w:numPr>
          <w:ilvl w:val="1"/>
          <w:numId w:val="1"/>
        </w:numPr>
        <w:rPr/>
      </w:pPr>
      <w:bookmarkStart w:id="1664" w:name="__RefHeading___Toc678611_1468164448"/>
      <w:bookmarkStart w:id="1665" w:name="_Toc620"/>
      <w:bookmarkEnd w:id="1663"/>
      <w:bookmarkEnd w:id="1664"/>
      <w:r>
        <w:rPr>
          <w:rtl w:val="true"/>
        </w:rPr>
        <w:t>درس چهارصد و بیست و چهارم</w:t>
      </w:r>
      <w:bookmarkEnd w:id="1665"/>
    </w:p>
    <w:p>
      <w:pPr>
        <w:pStyle w:val="Heading3"/>
        <w:numPr>
          <w:ilvl w:val="2"/>
          <w:numId w:val="1"/>
        </w:numPr>
        <w:rPr/>
      </w:pPr>
      <w:bookmarkStart w:id="1666" w:name="__RefHeading___Toc678613_1468164448"/>
      <w:bookmarkStart w:id="1667" w:name="_Toc621"/>
      <w:bookmarkEnd w:id="1666"/>
      <w:r>
        <w:rPr>
          <w:rtl w:val="true"/>
        </w:rPr>
        <w:t>اشاره</w:t>
      </w:r>
      <w:bookmarkEnd w:id="16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668" w:name="__RefHeading___Toc678615_1468164448"/>
      <w:bookmarkStart w:id="1669" w:name="_Toc622"/>
      <w:bookmarkEnd w:id="1668"/>
      <w:r>
        <w:rPr>
          <w:rtl w:val="true"/>
        </w:rPr>
        <w:t>عدم ملازمه اجرای استصحاب با تفکیک بین حکم واقعی و ظاهری</w:t>
      </w:r>
      <w:bookmarkEnd w:id="1669"/>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سومی که به استصحاب شده بود، این بود که بر اثر این استصحاب، بین وجوبین تفکیک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جوابی که مرحوم آخوند می‌دهند این است که اگر مدعی ملازمه، ملازمۀ بین دو وجوب واقعی و دو وجوب انشائی را ادعا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انشایی متعلق به ذی المقدمه، ملازم با وجوب انشائی متعلق به مقدمه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مستلزم تفکیک نخواهد بود، برای این‌که استصحاب، به عنوان یک اصل عملی، تنها حکم را در مرحلۀ ظاهر و به عنوان حکم ظاهری ثابت می‌کند و مانعی ندارد که حکم ظاهری مغایر با حکم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قاعده طهارت پیاده می‌شود، چه‌بسا این شیء به حسب واقع، محکوم به نجاست است و یا مواردی که قاعدۀ حلیت و اصالة الحلیة پیاده می‌شود، چه‌بسا شیء بحسب واقع، محکوم به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مغایرت بین حکم ظاهری و واقعی، مسأله‌ای نیست و در جمع بین حکم واقعی و حکم ظاهری، راه‌ها و تحقیقاتی ذکر شده، که جمع بین اینها هیچ‌گونه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مدعی ملازمه، محدودۀ ملازمه را، دو حکم واقعی و دو وجوب انشائی بداند، این استصحاب هیچ‌گونه منافاتی با آن ملازمۀ</w:t>
      </w:r>
      <w:bookmarkStart w:id="1670" w:name="pg13679_134050"/>
    </w:p>
    <w:p>
      <w:pPr>
        <w:pStyle w:val="BookText"/>
        <w:rPr/>
      </w:pPr>
      <w:bookmarkEnd w:id="1670"/>
      <w:r>
        <w:rPr>
          <w:rFonts w:ascii="IRNazanin" w:hAnsi="IRNazanin" w:eastAsia="IRNazanin"/>
          <w:color w:val="111111"/>
          <w:sz w:val="28"/>
          <w:sz w:val="28"/>
          <w:szCs w:val="28"/>
          <w:rtl w:val="true"/>
          <w:lang w:bidi="fa-IR"/>
        </w:rPr>
        <w:t>واقعیه پیدا نمی‌کند</w:t>
      </w:r>
      <w:r>
        <w:rPr>
          <w:rFonts w:eastAsia="IRNazanin" w:cs="IRNazanin"/>
          <w:color w:val="111111"/>
          <w:sz w:val="28"/>
          <w:szCs w:val="28"/>
          <w:rtl w:val="true"/>
          <w:lang w:bidi="fa-IR"/>
        </w:rPr>
        <w:t>.</w:t>
      </w:r>
    </w:p>
    <w:p>
      <w:pPr>
        <w:pStyle w:val="Heading3"/>
        <w:numPr>
          <w:ilvl w:val="2"/>
          <w:numId w:val="1"/>
        </w:numPr>
        <w:rPr/>
      </w:pPr>
      <w:bookmarkStart w:id="1671" w:name="__RefHeading___Toc678617_1468164448"/>
      <w:bookmarkStart w:id="1672" w:name="_Toc623"/>
      <w:bookmarkEnd w:id="1671"/>
      <w:r>
        <w:rPr>
          <w:rtl w:val="true"/>
        </w:rPr>
        <w:t>توسعۀ ملازمه تا مرتبۀ فعلیت</w:t>
      </w:r>
      <w:bookmarkEnd w:id="1672"/>
    </w:p>
    <w:p>
      <w:pPr>
        <w:pStyle w:val="BookText"/>
        <w:rPr/>
      </w:pPr>
      <w:r>
        <w:rPr>
          <w:rFonts w:ascii="IRNazanin" w:hAnsi="IRNazanin" w:eastAsia="IRNazanin"/>
          <w:color w:val="111111"/>
          <w:sz w:val="28"/>
          <w:sz w:val="28"/>
          <w:szCs w:val="28"/>
          <w:rtl w:val="true"/>
          <w:lang w:bidi="fa-IR"/>
        </w:rPr>
        <w:t>اما اگر مدعی ملازمه، دایرۀ ملازمه را توسعه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مرتبۀ فعلیت، این ملازمه تحقق دارد، وجوب واقعی ذی المقدمه، ملازم با وجوب واقعی مقدمه است و وجوب فعلی ذی المقدمه، ملازم با فعلیت وجوب مقدمه است، اگر دایرۀ ملازمه توسعه داده شود و علاوۀ بر واقعیت، مرتبۀ فعلیت را هم بگیرد، اینجاست که عبارت مرحوم آخوند در کفایه، به صورت نسخه بدل،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این‌طوری نوشته‌اند که اگر چنین توسعه‌ای در دایرۀ ملازمه باشد، می‌توانیم به کمک استصحاب، در مقابل قائل به ملازمه بایستیم و این استصحاب را به جنگ قائل به ملازمه ببریم،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استصحاب، ثابت می‌کنیم که در عین این‌که ذی المقدمه وجوب فعلی دارد، اما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واجبا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و عدم فعلیت وجوب را در مقدمه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این استصحاب، بین فعلیت وجوب ذی المقدمه و فعلیت وجوب مقدمه تفکیک می‌کنیم و اگر تفکیک شد، این تفکیک می‌تواند در برابر قائل به ملازمه که حتی در مرحلۀ فعلیت، ملازمه را توسعه داده جواب باشد و از راه استصحاب، حربه‌ای در مقابل او درست می‌کنیم و بر قائل به ملازمه غلبه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نسخه بدل که در حاشیه ذکر کرده‌اند،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ملازمه، دایرۀ ادعای ملازمه را توسعه بدهد که مسألۀ فعلیت را هم شامل بشود، شما حق ندارید تمسک به استصحاب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صحت التمسک بالاصل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حاشیه به صورت نسخه بدل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مطلب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سیاق کلام مرحوم محقق خراسانی اقتضا می‌کند که عبارت مطابق با آنچه در متن ذکر شده، باشد؟ یا سیاق کلام ایشان اقتضا می‌کند که عبارت، مطابق با آنچه در حاشیه ذکر شده باشد؟ آیا سیاق کلام اقتضا می‌کند که ایشان بخواهند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استصحاب، به جنگ قائل به ملازمه می‌توانیم برویم؟ یا سیاق عبارت اقتضا می‌کند، که در این شرائط، تمسک به استصحاب، غیرصحیح و ناتمام است؟ آیا روند و سیاق عبارت، کدام یکی از اینها را اقتضا می‌کند؟</w:t>
      </w:r>
    </w:p>
    <w:p>
      <w:pPr>
        <w:pStyle w:val="Heading3"/>
        <w:numPr>
          <w:ilvl w:val="2"/>
          <w:numId w:val="1"/>
        </w:numPr>
        <w:rPr/>
      </w:pPr>
      <w:bookmarkStart w:id="1673" w:name="__RefHeading___Toc678619_1468164448"/>
      <w:bookmarkStart w:id="1674" w:name="_Toc624"/>
      <w:bookmarkEnd w:id="1673"/>
      <w:r>
        <w:rPr>
          <w:rtl w:val="true"/>
        </w:rPr>
        <w:t>عدم منافات اجرای استصحاب با قول به ملازمه</w:t>
      </w:r>
      <w:bookmarkEnd w:id="1674"/>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کسی که می‌خواهد تمسک به استصحاب بکند، اصلا در مقام جنگ با قائل به ملازمه نیست، اینها اصلا در دو جهت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ملازمه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برای من ثابت و روشن است، مثل مرحوم آخوند که بعد این ادعا را می‌کنند، که وجدان، شاهد بر ملازمه است،</w:t>
      </w:r>
    </w:p>
    <w:p>
      <w:pPr>
        <w:pStyle w:val="BookText"/>
        <w:rPr/>
      </w:pPr>
      <w:r>
        <w:rPr>
          <w:rFonts w:ascii="IRNazanin" w:hAnsi="IRNazanin" w:eastAsia="IRNazanin"/>
          <w:color w:val="111111"/>
          <w:sz w:val="28"/>
          <w:sz w:val="28"/>
          <w:szCs w:val="28"/>
          <w:rtl w:val="true"/>
          <w:lang w:bidi="fa-IR"/>
        </w:rPr>
        <w:t>وجدان پشتوانۀ این ملازمه است، قائل به ملازمه مدعی است که برای من از طریق وجدان و شهادت وجدان، محرز شده که ملازمه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استصحاب، مربوط به آن کسی است که خودش ادعا می‌کند که برای من، احد طرفین مسأله روشن نشده، ما نه پی بردیم به اینکه ملازمه تحقق دارد و نه برای ما روشن شد که ملازمه تحقق ندارد، لذا دست به دامن استصحاب زدیم و خواستیم از راه استصحاب، آن‌هم نه در مسألۀ اصولیه، بلکه در نتیجۀ مسألۀ اصولیه، که وجوب و عدم وجوب مقدمه است، عدم وجوب مقدمه را ثابت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روند کلام مرحوم محقق خراسانی و سیاق کلامشان اصلا این نیست که بخواهیم با استصحاب، به جنگ قائل به ملازمه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مربوط به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ملازمه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با عالم بحث نیست، من معتقد هستم همین‌طوری که بعد هم خود مرحوم آخوند ادعا می‌کند که وجدان اقوی شاهد بر این است که ملازمه تحقق دارد و من قائل به ملازمه، هیچ تردیدی در حکومت وجدان و شهادت وجدان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استصحابی که مجری و مورد این استصحاب، شک در ملازمه و عدم ملازمه است، با یک اصل عملی که مورد شک است، می‌خواهید به جنگ قائل به ملازمه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سیاق کلام، اقتضای این معنا را ندارد که از اول که مسألۀ استصحاب را مطرح کردیم، به عنوان این باشد، که در مقابل قائل به ملازمه، می‌خواهیم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در مقابل قائل به ملازمه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عالم بثبوت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شاک در ملازمه هستم، می‌خواهم با حربۀ استصحابی که برای جاهل و شاک معتبر است، در مقابل عالم به ملازمه و معتقد به ملازمه،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متن کفایه را بخواهیم در اینجا مطرح کنیم، لازمه‌اش یک‌چنین معنایی است، که بخواهیم با استصحاب مربوط به شاک، به جنگ قائل به ملازمه‌ای که عالم به ملازمه است و صددرصد معتقد به ملازمه است، برویم، آیا یک‌چنین معنایی امکان دارد؟ و یک‌چنین معنایی صحیح است؟ اصولا بحث در این نبوده، پایۀ استصحاب را بر این مبنا قرار ندادیم، که در مقام جنگ با قائل به ملازمه از او استفاده کنیم؟ پایه استصحاب بر این مبنا بود که آدم شاک چه‌کار کند؟ آیا آدم شاک از راه استصحاب عدم وجوب وضو،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مقدار در مسألۀ استصحاب مطرح نیست</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کلام با عبارتی که در متن نوشته شده، البته رویش هم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همان جملۀ کوتاهی که در حاشیه نوشته شده، آن جملۀ کوتاه، جزء عبارت کفایه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این است که آیا استصحاب جریان دارد، یا جریان ندارد؟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w:t>
      </w:r>
      <w:bookmarkStart w:id="1675" w:name="pg13679_134052"/>
    </w:p>
    <w:p>
      <w:pPr>
        <w:pStyle w:val="BookText"/>
        <w:rPr/>
      </w:pPr>
      <w:bookmarkEnd w:id="1675"/>
      <w:r>
        <w:rPr>
          <w:rFonts w:ascii="IRNazanin" w:hAnsi="IRNazanin" w:eastAsia="IRNazanin"/>
          <w:color w:val="111111"/>
          <w:sz w:val="28"/>
          <w:sz w:val="28"/>
          <w:szCs w:val="28"/>
          <w:rtl w:val="true"/>
          <w:lang w:bidi="fa-IR"/>
        </w:rPr>
        <w:t xml:space="preserve">ملازمه، دایرۀ ملازمه را محدود کند، مانعی از این استصحاب نیست، اما اگر توسعه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صحت التمسک بالاستصحاب و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از نظر اینکه کدام یکی از این دو، به حسب سیاق عبارت، می‌تواند عبارت مربوط به بحث و مربوط به روند کلام مرحوم محقق خراسانی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مرحله ثابت شد و ما روشن کردیم، که عبارت کفایه همان جمله‌ای است که در حاشیه نوشته،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صحت التمسک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اول گرفتاری پیش می‌آید، آن اشکالی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کفایه کردند، پیاده می‌شود، برای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ملازمه، دایرۀ ملازمه را توسعه بدهد و در مرحلۀ فعلیت هم، ملازمه تحقق داشته باشد، تمسک به استصحاب جایز نیست</w:t>
      </w:r>
      <w:r>
        <w:rPr>
          <w:rFonts w:eastAsia="IRNazanin" w:cs="IRNazanin"/>
          <w:color w:val="111111"/>
          <w:sz w:val="28"/>
          <w:szCs w:val="28"/>
          <w:rtl w:val="true"/>
          <w:lang w:bidi="fa-IR"/>
        </w:rPr>
        <w:t>.</w:t>
      </w:r>
    </w:p>
    <w:p>
      <w:pPr>
        <w:pStyle w:val="Heading3"/>
        <w:numPr>
          <w:ilvl w:val="2"/>
          <w:numId w:val="1"/>
        </w:numPr>
        <w:rPr/>
      </w:pPr>
      <w:bookmarkStart w:id="1676" w:name="__RefHeading___Toc678621_1468164448"/>
      <w:bookmarkStart w:id="1677" w:name="_Toc625"/>
      <w:bookmarkEnd w:id="1676"/>
      <w:r>
        <w:rPr>
          <w:rtl w:val="true"/>
        </w:rPr>
        <w:t>بیان امام</w:t>
      </w:r>
      <w:r>
        <w:rPr>
          <w:rtl w:val="true"/>
        </w:rPr>
        <w:t>(</w:t>
      </w:r>
      <w:r>
        <w:rPr>
          <w:rtl w:val="true"/>
        </w:rPr>
        <w:t>ره</w:t>
      </w:r>
      <w:r>
        <w:rPr>
          <w:rtl w:val="true"/>
        </w:rPr>
        <w:t xml:space="preserve">) </w:t>
      </w:r>
      <w:r>
        <w:rPr>
          <w:rtl w:val="true"/>
        </w:rPr>
        <w:t>در جواب از عدم جریان استصحاب</w:t>
      </w:r>
      <w:bookmarkEnd w:id="1677"/>
    </w:p>
    <w:p>
      <w:pPr>
        <w:pStyle w:val="BookText"/>
        <w:rPr/>
      </w:pPr>
      <w:r>
        <w:rPr>
          <w:rFonts w:ascii="IRNazanin" w:hAnsi="IRNazanin" w:eastAsia="IRNazanin"/>
          <w:color w:val="111111"/>
          <w:sz w:val="28"/>
          <w:sz w:val="28"/>
          <w:szCs w:val="28"/>
          <w:rtl w:val="true"/>
          <w:lang w:bidi="fa-IR"/>
        </w:rPr>
        <w:t>اشکال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استصحاب، جایز نیست، مگر چه‌کسی می‌خواهد تمسک به استصحاب کند؟ آیا قائل به ملازمه می‌خواهد تمسک به استصحاب کند؟ قائل به ملازمه که تردید ندارد، قائل به ملازمه که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و تردید ندارد و ملازمه برای او روشن است، او که نمی‌خواهد به استصحاب تمسک کند که شما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صحت التمسک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 به ملازمه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می‌خواهد تمسک به استصحاب کند و محل بحث هم همین شاک است، آدم جاهل به ملازمه می‌خواهد تمسک به استصحاب کند، آدم جاهل، وقتی می‌خواهد تمسک به استصحاب کند، آیا ادعای مدعی ملازمه، چه نقشی دارد که سد راه تمسک جاهل به استصحاب بشود؟ پس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صحت التمسک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المتمسک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ملازمه که متمسک به اصل نیست، او شک ندارد تا بخواهد تمسک به اصل کند، تردیدی برای او وجود ندارد، پس لابد شاک می‌خواهد تمسک به اصل کند آیا ادعای قائل به ملازمه، هرچند توسعه داشته باشد، ارتباطی به اجرای اصل نسبت به شاک دارد؟ من می‌خواهم استصحاب را جاری کنم، او ادعا دارد که ملازمه، همه‌جا را فراگرفته، هم بین الواقعین است، هم بین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 شاک چه ارتباطی دارد؟ پس وسعت ادعای قائل به ملازمه و عدم محدودیت دعوای مدعی به ملازمه، چه ارتباطی به اجرای من شاک، نسبت به استصحاب دارد که مرحوم آخوند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صحت التمسک بالاصل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ادعای او عمومیت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التمسک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به تمسک من به اصل، چه ارتباطی می‌تواند داشته باشد؟</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مرحلۀ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این‌که کلام مرحوم آخوند، همان عبارت حاشیه است، مع ذلک این اشکال امام بزرگوار به مرحوم آخوند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 قابل جواب هست یا نه؟</w:t>
      </w:r>
      <w:bookmarkStart w:id="1678" w:name="pg13679_134053"/>
    </w:p>
    <w:p>
      <w:pPr>
        <w:pStyle w:val="BookText"/>
        <w:rPr/>
      </w:pPr>
      <w:bookmarkEnd w:id="1678"/>
      <w:r>
        <w:rPr>
          <w:rFonts w:ascii="IRNazanin" w:hAnsi="IRNazanin" w:eastAsia="IRNazanin"/>
          <w:color w:val="111111"/>
          <w:sz w:val="28"/>
          <w:sz w:val="28"/>
          <w:szCs w:val="28"/>
          <w:rtl w:val="true"/>
          <w:lang w:bidi="fa-IR"/>
        </w:rPr>
        <w:t>ظاهر این است که این اشکال قابل جواب است و البته این جواب، به ما ارتباطی ندارد، این جواب را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مناسبتی در تقریرات بحثشان ذکر کرده‌اند، که در حقیقت توجیه کلام مرحوم محقق خراسانی است و جواب از این اشکالی است که به نظر مبارک امام رسیده و ما هم ابتداء تسلیم این نظر هستیم</w:t>
      </w:r>
      <w:r>
        <w:rPr>
          <w:rFonts w:eastAsia="IRNazanin" w:cs="IRNazanin"/>
          <w:color w:val="111111"/>
          <w:sz w:val="28"/>
          <w:szCs w:val="28"/>
          <w:rtl w:val="true"/>
          <w:lang w:bidi="fa-IR"/>
        </w:rPr>
        <w:t>.</w:t>
      </w:r>
    </w:p>
    <w:p>
      <w:pPr>
        <w:pStyle w:val="Heading3"/>
        <w:numPr>
          <w:ilvl w:val="2"/>
          <w:numId w:val="1"/>
        </w:numPr>
        <w:rPr/>
      </w:pPr>
      <w:bookmarkStart w:id="1679" w:name="__RefHeading___Toc678623_1468164448"/>
      <w:bookmarkStart w:id="1680" w:name="_Toc626"/>
      <w:bookmarkEnd w:id="1679"/>
      <w:r>
        <w:rPr>
          <w:rtl w:val="true"/>
        </w:rPr>
        <w:t>مجرای اصول</w:t>
      </w:r>
      <w:r>
        <w:rPr>
          <w:rtl w:val="true"/>
        </w:rPr>
        <w:t xml:space="preserve">: </w:t>
      </w:r>
      <w:r>
        <w:rPr>
          <w:rtl w:val="true"/>
        </w:rPr>
        <w:t>صورت شک در حکم واقعی و عدم فعلیت آن</w:t>
      </w:r>
      <w:bookmarkEnd w:id="1680"/>
    </w:p>
    <w:p>
      <w:pPr>
        <w:pStyle w:val="BookText"/>
        <w:rPr/>
      </w:pPr>
      <w:r>
        <w:rPr>
          <w:rFonts w:ascii="IRNazanin" w:hAnsi="IRNazanin" w:eastAsia="IRNazanin"/>
          <w:color w:val="111111"/>
          <w:sz w:val="28"/>
          <w:sz w:val="28"/>
          <w:szCs w:val="28"/>
          <w:rtl w:val="true"/>
          <w:lang w:bidi="fa-IR"/>
        </w:rPr>
        <w:t>باید به یک مقدمه‌ای توجه داشته باشیم که اصول عملیه و منها الاستصحاب، در مواردی جریان پیدا می‌کند، که شما نسبت به حکم واقعی شاک هستید، نمی‌دانید حکم واقعی چیست؟ اما اگر از شما سؤال کنند، که این حکم واقعی که نسبت به آن شاک هستید، آیا در مرحلۀ فعلیت این حکم واقعی هم تردید دارید یا این‌که قاطع هستید به اینکه فعلیت ندارد؟ در عین این‌که شاک در حکم واقعی هستید، شک می‌کنید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حلال 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از نظر حرمت واقعیه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دارید، نمی‌دانید حرمت واقعیه هست یا نه؟ و طبق همین شک هم هست که برای شما اصالة الحلیة و قاعده حلیة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جایی که شک در حرمت واقعیه دارید، از شما سؤال کنند، که آیا اگر آن حکم واقعی، وجود داشته باشد، برای شما فعلیت دارد یا شک در فعلیتش دارید یا قاطع به عدم فعلیتش هستید؟ اصالة الحلیة می‌گوید که حکم واقعی مشکوک است، لکن علی تقدیر التحقق، قطعا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شما، در حقیقت به یک حکم انشایی واقعی متعلق است، اما نسبت به مرحلۀ فعلیت، شما به عدم الفعلیة قاطع هستید، یعنی اگر به حسب واقع، حکم حرمت باشد، یقینا بر شما فعلیت ندارد، نه اینکه شک دارید در اینکه فعلیت دارد، یا ندارد؟ پس اصل عملی در آنجایی جریان پیدا می‌کند، که ضمن اینکه حکم واقعی مشکوک است، فعلیت آن حکم واقعی مقطوع العدم است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شما یک‌جایی را پیدا کردید، که حکم واقعی مشکوک است، لکن فعلیت آن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بعض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العدم نباشد،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جایی را پیدا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العدم نیست، اینجا جای جریان اصل عملی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ملازمه اگر دایرۀ ملازمه را محدود به دو واقعیت کند، محدود به دو حکم انشایی کند، شما هیچ مانعی ندارید که استصحاب عدم وجوب به عنوان یک حکم ظاهری را جاری می‌کنید و یقین هم دارید، که اگر وضو به حسب واقع، وجوب داشته باشد، آن وجوب واقعی به مرحلۀ فعلیت نرسیده، بلکه در مرحلۀ فعلیت، آنچه حاکم و محکّم است، تنها همین حکم ظاهری مقتضای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دعوای ملازمه، بین الواقعیین باشد، مانع از</w:t>
      </w:r>
    </w:p>
    <w:p>
      <w:pPr>
        <w:pStyle w:val="BookText"/>
        <w:rPr/>
      </w:pPr>
      <w:r>
        <w:rPr>
          <w:rFonts w:ascii="IRNazanin" w:hAnsi="IRNazanin" w:eastAsia="IRNazanin"/>
          <w:color w:val="111111"/>
          <w:sz w:val="28"/>
          <w:sz w:val="28"/>
          <w:szCs w:val="28"/>
          <w:rtl w:val="true"/>
          <w:lang w:bidi="fa-IR"/>
        </w:rPr>
        <w:t>جریان استصحاب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دایرۀ ملازمه توسعه داشت، بین الفعلیتین هم ملازمه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به تحقق یکی از این دو طرف ملازمه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نه‌تنها در مرحله واقع ثابت است، بلکه وجوب ذی المقدمه، به مرحله فعلیت رسیده و این فعلیت هم برای شما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به فعلیت وجوب ذی المقدمه را، به این معنا ضمیمه کنید که اگر ملازمه وجود داشته باشد، حتی در مرحلۀ فعلیت هم وجود دارد، دایرۀ ملازمه، توسعه دارد که برگشتش به این می‌شود، که شما طبق یک تقدیر، عالم به فعلیت وجوب وضو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تقدیر ثبوت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الان نمی‌توانید،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وجوب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بفعلی لی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جریان اصل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اینکه نمی‌توانید، بگویید برای این است که شما طبق یک تقدیر، می‌توانید علم به عدم فعلیت را پیاده کنید و آن صورت عدم الملازمه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وجوب ذی المقدمه فعلی است، لکن ملازمۀ بین وجوب فعلی ذی المقدمه و وجوب فعلی مقدمه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فرض دیگرش چه‌طور؟ اگر ملازمه باشد و طرفین ملازمه هم فعلیّتین است و شما هم علم به تحقق احد طرفی الملازمه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فعلیت وجوب مقدمه دارید و با علم به فعلیت وجوب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احد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باید آنجایی باشد که قسم بخورید، قسم حضرت عباس که حکم واقعی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شرب توتون، انسان قسم می‌خورد که حکم واقعی، یا نیست، یا اگر هم باشد، قطعا در اینجا پیاده نمی‌شود 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مسأله دو شعبه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شعبه‌اش فعلیت نیست، طبق یک شعبه، علم به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طبق یک شعبه، علم به فعلیت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صحت التمسک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تمسک به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باید توأم با قطع به عدم فعلیت حکم واقعی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دون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اینجا طبق یک تقدیر، می‌دانید حکم واقعی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ملازمه نباشد فعلیت وجوب مقدمه نیست اما اگر ملازمه باشد، دایرۀ ملازمه فعلیین را هم بگیرد، شما هم علم به احد طرفی الملازمه دارید، باز هم می‌توانید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بعدم فعلیة وجوب الوضوء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نشود، استصحاب نمی‌تواند جریان پیدا کند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من این از دقایق بسیار عجیبی است که این مرد بزرگ به آن توجه کرده‌اند و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توضیح داده‌اند و الاّ در بادی نظر، ادعای قائل به ملازمه، با جریان اصل چه ارتباطی دارد؟ قائل به ملازمه در مسیر خودش حرکت می‌کند، مجری استصحاب</w:t>
      </w:r>
      <w:bookmarkStart w:id="1681" w:name="pg13679_134055"/>
    </w:p>
    <w:p>
      <w:pPr>
        <w:pStyle w:val="BookText"/>
        <w:rPr/>
      </w:pPr>
      <w:bookmarkEnd w:id="1681"/>
      <w:r>
        <w:rPr>
          <w:rFonts w:ascii="IRNazanin" w:hAnsi="IRNazanin" w:eastAsia="IRNazanin"/>
          <w:color w:val="111111"/>
          <w:sz w:val="28"/>
          <w:sz w:val="28"/>
          <w:szCs w:val="28"/>
          <w:rtl w:val="true"/>
          <w:lang w:bidi="fa-IR"/>
        </w:rPr>
        <w:t>هم، در مسیر خودش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دایرۀ ملازمه را توسعه بدهد، چه ارتباطی به این دارد که جلوی راه جریان استصحاب جاهل به ملازمه و مردد را بگیرد؟ اما این تقریب و این توضیح ایشان، که از لطایف و از دقایق کلماتی است که مطرح شده، آیا می‌تواند این مشکله را به این صورت حل کند؟</w:t>
      </w:r>
    </w:p>
    <w:p>
      <w:pPr>
        <w:pStyle w:val="Heading3"/>
        <w:numPr>
          <w:ilvl w:val="2"/>
          <w:numId w:val="1"/>
        </w:numPr>
        <w:rPr/>
      </w:pPr>
      <w:bookmarkStart w:id="1682" w:name="__RefHeading___Toc678625_1468164448"/>
      <w:bookmarkStart w:id="1683" w:name="_Toc627"/>
      <w:bookmarkEnd w:id="1682"/>
      <w:r>
        <w:rPr>
          <w:rtl w:val="true"/>
        </w:rPr>
        <w:t>پرسش</w:t>
      </w:r>
      <w:r>
        <w:rPr>
          <w:rtl w:val="true"/>
        </w:rPr>
        <w:t>:</w:t>
      </w:r>
      <w:bookmarkEnd w:id="1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اجرای استصحاب با تفکیک بین حکم واقعی و ظاهری ملازمه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و حاشیۀ آن را مقایسه کرده و نتیجه را بنا بر هر دو عبارت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 از 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را تقریب کنید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امام در عدم جریان اصل چیست؟</w:t>
      </w:r>
      <w:bookmarkStart w:id="1684" w:name="pg13679_134056"/>
    </w:p>
    <w:p>
      <w:pPr>
        <w:pStyle w:val="Heading2"/>
        <w:numPr>
          <w:ilvl w:val="1"/>
          <w:numId w:val="1"/>
        </w:numPr>
        <w:rPr/>
      </w:pPr>
      <w:bookmarkStart w:id="1685" w:name="__RefHeading___Toc678627_1468164448"/>
      <w:bookmarkStart w:id="1686" w:name="_Toc628"/>
      <w:bookmarkEnd w:id="1684"/>
      <w:bookmarkEnd w:id="1685"/>
      <w:r>
        <w:rPr>
          <w:rtl w:val="true"/>
        </w:rPr>
        <w:t>درس چهارصد و بیست و پنجم</w:t>
      </w:r>
      <w:bookmarkEnd w:id="1686"/>
    </w:p>
    <w:p>
      <w:pPr>
        <w:pStyle w:val="Heading3"/>
        <w:numPr>
          <w:ilvl w:val="2"/>
          <w:numId w:val="1"/>
        </w:numPr>
        <w:rPr/>
      </w:pPr>
      <w:bookmarkStart w:id="1687" w:name="__RefHeading___Toc678629_1468164448"/>
      <w:bookmarkStart w:id="1688" w:name="_Toc629"/>
      <w:bookmarkEnd w:id="1687"/>
      <w:r>
        <w:rPr>
          <w:rtl w:val="true"/>
        </w:rPr>
        <w:t>اشاره</w:t>
      </w:r>
      <w:bookmarkEnd w:id="168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689" w:name="__RefHeading___Toc678631_1468164448"/>
      <w:bookmarkStart w:id="1690" w:name="_Toc630"/>
      <w:bookmarkEnd w:id="1689"/>
      <w:r>
        <w:rPr>
          <w:rtl w:val="true"/>
        </w:rPr>
        <w:t>عدم جریان استصحاب بعد از یقین به وجوب فعلی ذی المقدمه</w:t>
      </w:r>
      <w:bookmarkEnd w:id="1690"/>
    </w:p>
    <w:p>
      <w:pPr>
        <w:pStyle w:val="BookText"/>
        <w:rPr/>
      </w:pPr>
      <w:r>
        <w:rPr>
          <w:rFonts w:ascii="IRNazanin" w:hAnsi="IRNazanin" w:eastAsia="IRNazanin"/>
          <w:color w:val="111111"/>
          <w:sz w:val="28"/>
          <w:sz w:val="28"/>
          <w:szCs w:val="28"/>
          <w:rtl w:val="true"/>
          <w:lang w:bidi="fa-IR"/>
        </w:rPr>
        <w:t>بیانی را که قبلا از مرحوم آقای بروجردی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به عنوان توضیح عبارت کفایه نیست، بلکه بیان واقعیت مسأله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بین الفعلیّین باشد و از طرفی هم عالم باشید به این‌که ذی المقدمه وجوب فعلی دارد، در این موقعیت استصحاب نمی‌تواند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استصحاب و سایر اصول عملیه در جایی جریان پیدا می‌کند که به عدم فعلیت حکم واقعی، علی تقدیر ثبوته قاطع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شرب توتون جریان پیدا کرد، دیگر هیچ‌گونه اضطرابی ندارید؛ شما یقین دارید که اگر حکم واقعی شرب توتون هم حرمت باشد، این حرمت فعلیت پیدا نکرده و گریبان شما را نگرفته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استحقاق عقوبتی بر مخالفتش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 سایر اصول عملیه باید چنین نقشی داشته باشد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جاری کردید و حکم کردید به این‌که وجوب وضو فعلیت ندارد، این یک بعد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دیگرش این است که شما به دو چیز عالم هستید و استصحاب و</w:t>
      </w:r>
    </w:p>
    <w:p>
      <w:pPr>
        <w:pStyle w:val="BookText"/>
        <w:rPr/>
      </w:pPr>
      <w:r>
        <w:rPr>
          <w:rFonts w:ascii="IRNazanin" w:hAnsi="IRNazanin" w:eastAsia="IRNazanin"/>
          <w:color w:val="111111"/>
          <w:sz w:val="28"/>
          <w:sz w:val="28"/>
          <w:szCs w:val="28"/>
          <w:rtl w:val="true"/>
          <w:lang w:bidi="fa-IR"/>
        </w:rPr>
        <w:t>اصول عملیه در دایرۀ علم دیگر نمی‌تواند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چیزی را که عالم هستید، یکی فعلیت وجوب ذی المقدمه است، می‌دانید که وجوب ذی المقدمه قطعا فعلیت دارد و باز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ملازمه‌ای باشد، این ملازمه محدود به واقعیت نیست و دایرۀ آن فعلیت را هم شامل است و در مقام فعلیت هم این ملازمه تحقق دارد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شما علی تقدیر، علم دارید به وجوب المقدمه و به فعلیت وجوب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التقدیر الملازمه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وقتی‌که این‌طور است، شما با جریان استصحاب می‌خواهید جلوی این فعلیت و علم را بگیرید؟ اصل عملی که نمی‌تواند در محدودۀ علم نقش داشته باشد؟ ایشان تنظیر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مواردی است که نفس احتمال خودش منجّز تکلیف است و موجب سقوط فعلیت تکلیف است، مثل باب فروج و اموال و دماء، در این‌طور موارد چرا حق ندارید اصل عملی جاری کنید؟ چرا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و 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نمی‌کنید؟ برای این‌که خارجا علم دارید و آن علم این است که این امور از نظر شارع دارای اهمیت ویژه و موقعیت خاص است؛ اگر این به حسب واقع ثابت باشد، شارع از آن رفع ید نمی‌کند و حکم به حلیت اراقه دم غیر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بحسب واقع این انسان نفس محترمه است و هیچ‌گونه مهدوریت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مردد است بین این‌که انسانی دارای نفس محترمه است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کسی 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احتمال می‌دهم که این حلیت قتل و حلیت اراقۀ دم نسبت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نمی‌کنید؟ این با شرب توتون چه فرقی دارد؟ فرقش این است که در اینجا ضمن این‌که احتمال می‌دهید، حرمت قتل این نفس را، عالم به این معنا هم هستید که این نفس، اگر نفس محترمه باشد شارع به هیچ وجه اجازه نمی‌دهد اراقه این 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مرحلة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این قتلش حرام است، اما قاعدۀ حلیت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لک هذا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که در شرب توتون این حرفها را می‌زنیم، آیا در اینجا هم می‌توانیم این حرفها را پیاده کنیم؟ درست است که اینجا با شرب توتون در اصل احتمال مشترک هستند، این احتمال حلیت و حرمت در آن جریان دارد، آن هم احتمال حلیت و حرمت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شرب توتون در کنار احتمال حلیت و حرمت، یک علم تقدیری وجود ندارد که اگر این به حسب واقع حرام باشد، شارع از حرمت این رفع 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قتل نفس، در کنار احتمال یک‌چنین علمی وجود دارد، به لحاظ اهمیتی که شارع برای نفوس و برای جان‌های مردم قائل 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بحسب واقع هم حرام است، اما چون تو در حلیت و حرمت تردید داری، من به اقتضای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این خون‌ریزی و این قتل را حلال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علم تقدیری در حاشیۀ این احتمال وجود دارد لذا مانع از جریان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شرب توتون چنین مسأله‌ای وجود ندارد و اگر برحسب واقع هم حرام باشد، این‌قدر این حرمت در نظر شارع اهتمامی به آن نیست که حسب ظاهر نتواند حکم به حلیت شرب توتون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یک‌طرف عالم هستید، به این‌که ذی المقدمه همین الان وجوب فعلی دارد، در فعلیت وجوب ذی المقدمه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عالم هستید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فعلا شاک هستید در ملازمه لکن عالم هستید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ملازمه‌ای تحقق داشته باشد این ملازمه این‌طور نیست در واقع باشد، این ملازمه در فعلیت هم اثر دارد، یعنی عالم هستید به این‌که اگر فعلیت داشته باشد، شارع از وجوب وضو صرف‌نظر نکرده، آن‌وقت چطور استصحاب عدم وجوب وضو را می‌توانید جاری کنید؟ پس طبق این جهت است که با این‌که ابتداء انسان خودش را شاک می‌بیند، حالت سابقۀ عدمیه هم وجود دارد، لکن آن خصوصیتی که در جریان اصل عملی، بطور کلی اعتبار دارد، آن خصوصیت در این‌جا نیست و شما نمی‌توانید تمسک به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توجیه برای کلام مرحوم محقق خراسانی قرار می‌گیرد، بدون این‌که هیچ نظارت مستقیمی به کلام مرحوم محقق خراسانی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همۀ محرمات در یک ردیف نیست، حالا علاوۀ‌بر این‌که محرمات، کبیره و صغیره دارد، در خود کبائر هم، درجات وجود دارد، روایاتی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اکبر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هفت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آن‌طوری که در ذهنم هست، قتل نفس محترمه است، که اینها به عنوان اکبر الکبائر در لسان روایات مطرح شده و ما می‌فهمیم اهتمام شارع را نسبت به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بیان ایشان، به عنوان توجیه کلام صاحب کفایه بیان خوبی است و جواب از آن اشکالی است که بحسب ظاهر به کلام مرحوم آخوند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روایات خاصه نیست، صحبت روایات خاصه را کنار بگذارید، بحث این است که در کنار احتمال حرمت و حلیت یک علم تقدیری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توتون فقط شما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حلال 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بحسب واقع هم حرام باشد، شارع هیچ باک ندارد، که حرام واقعیش را، بحسب ظاهر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قاعدۀ حلیت را جاری می‌کند، اگر از او بپرسید که چطور جواب حکم واقعی را می‌دهید؟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قاطع هستم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واقعی اگر اینجا تحقق داشته باشد، گریبان مرا نگرفته و هیچ‌گونه استحقاق عقوبتی برای من به وجود نیاورده قاطع به این معناست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آنجایی که کنار احتمال حرمت یک علم تقدیری وجود داشته باشد، یعنی علی فرض حرمت</w:t>
      </w:r>
      <w:bookmarkStart w:id="1691" w:name="pg13679_134059"/>
    </w:p>
    <w:p>
      <w:pPr>
        <w:pStyle w:val="BookText"/>
        <w:rPr/>
      </w:pPr>
      <w:bookmarkEnd w:id="1691"/>
      <w:r>
        <w:rPr>
          <w:rFonts w:ascii="IRNazanin" w:hAnsi="IRNazanin" w:eastAsia="IRNazanin"/>
          <w:color w:val="111111"/>
          <w:sz w:val="28"/>
          <w:sz w:val="28"/>
          <w:szCs w:val="28"/>
          <w:rtl w:val="true"/>
          <w:lang w:bidi="fa-IR"/>
        </w:rPr>
        <w:t>واقعیه، شارع از این دست برنمی‌دارد، این حرمت واقعیه را پایمال نمی‌کند که به‌حسب ظاهر دستور خلاف بدهد، منتها نمی‌دانیم که این حرمت واقعیه هست یا نه؟ علی تقدیری که باشد، شارع رفع ید نمی‌کند، اینجا استصحاب یا سایر اصول عملیه نمی‌شود جاری شود، چرا؟ برای این‌که اگر جاری شد، بعد از جریان می‌پرسیم که اگر به حسب واقع حرام باشد شما چه جواب می‌دهید؟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قاطع هستم به این‌که حکم واقعی فعلیت ندارد، آن جوابی که در شرب توتون و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توتون می‌داد، دیگر در اینجا نمی‌تواند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تقریبا ما صورت شک را هم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اینجا به بعد وارد اصل بحث مقدمه واجب و در محط بحث که آیا ملازمه تحقق دارد یا نه؟ می‌شویم و ادله‌ای که قائلین به ملازمه اقامه کردند، این ادله را بررسی می‌کنیم</w:t>
      </w:r>
      <w:r>
        <w:rPr>
          <w:rFonts w:eastAsia="IRNazanin" w:cs="IRNazanin"/>
          <w:color w:val="111111"/>
          <w:sz w:val="28"/>
          <w:szCs w:val="28"/>
          <w:rtl w:val="true"/>
          <w:lang w:bidi="fa-IR"/>
        </w:rPr>
        <w:t>.</w:t>
      </w:r>
    </w:p>
    <w:p>
      <w:pPr>
        <w:pStyle w:val="Heading3"/>
        <w:numPr>
          <w:ilvl w:val="2"/>
          <w:numId w:val="1"/>
        </w:numPr>
        <w:rPr/>
      </w:pPr>
      <w:bookmarkStart w:id="1692" w:name="__RefHeading___Toc678633_1468164448"/>
      <w:bookmarkStart w:id="1693" w:name="_Toc631"/>
      <w:bookmarkEnd w:id="1692"/>
      <w:r>
        <w:rPr>
          <w:rtl w:val="true"/>
        </w:rPr>
        <w:t>ادلۀ قائلین به ملازمه</w:t>
      </w:r>
      <w:bookmarkEnd w:id="1693"/>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بر ملازمه اقامه شده، همۀ اینها دچار اشکال و مناقشه و نظر است، لکن بهترین دلیل این است که مسأله را به وجدان احاله کنیم، ببینیم مولای آمر در مقامی که امر صادر می‌کند و دستور می‌دهد، آنجایی که دستورش تنها در رابطۀ با ذی المقدمه است، اما می‌داند که این ذی المقدمه، مقدمه یا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مولای آمر سؤال کنیم، که آیا این دستور شما تنها در محدودۀ ذی المقدمه تحقق دارد؟ و نسبت به مقدمات، هیچ‌گونه دستوری، هیچ گونه امری ولو به صورت امر غیری و به صورت واجب غیری، در این رابطه ندارید؟ پیداست که به نظر ایشان، وجدان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وقتی‌که به عبد خودم دستور می‌دهم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دخول سوق دارد و من وقتی‌که به عبد دستور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نصب سلم دارد، آیا می‌شود نسبت به نصب سلم هیچ‌گونه نظری نداشته باشم؟ هیچ‌گونه امر و دستوری نداشته باشم؟ وجدان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چیزی که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حاکم بر این است مولا همان‌طوری که نسبت به ذی المقدمه امر دارد و دستور دارد، نسبت به مقدمه یا مقدمات هم مسأله همین‌طور است؛ و شاهدش این است که گاهی از اوقات خود مولا این مقدمه را هم مثل ذی المقدمه تحت دایرۀ امر در می‌آورد،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نفس مولا نیست، این دخول سوق مقدمیت برای اشتراء لحم دارد، آن‌که غرض نفسی مولا است در رابطۀ با امر و در رابطۀ با عبد عبارت از اشتراء 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مولوی بودن متفاوت است؟ یا تفاوتش در رابطۀ با نفسیت و غیریت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عبد را ارشاد کند، به این‌که دخول سوق مقدمیت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اصلا نیاز به ارشاد ندارد، خوب خود عبد هم می‌داند که اشتراء لحم، متوقف بر دخول سوق است و اوامر ارشادی در مواردی است که آن‌طرف توجه به مسأله نداشته باشد، مثل اوامری که طبیب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حرفی نزند، اگر دوایی را مشخص نکند، خود مریض توجه به این مسائل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 به ارشاد دارد، طبیب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خوب شوی و سلامت خودت را بازیابی حتما باید این داروها را مصرف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اضافه‌ای است که من بر کلام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می‌خواهد به چه ارشاد کند؟ مگر عبد نمی‌داند که دخول سوق مقدمیت برای اشتراء لحم دارد؟ می‌داند که باید وارد بازار شود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چه امری است؟ چطوری تصور کنیم این امر را؟ لا محاله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دخول سوق با امر به اشتراء لحم هر دو امر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شریعت تحقق پیدا کند، دو امر مولوی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اختلافشان در مقدمیت و ذی المقدمیت است که این اختلاف در مقدمیت و ذی المقدمیة و نفسیت و غیریت ارتباط دارد، یعنی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سوق واجب غیری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هر دو مولوی است و اگر در شرع باشد، شرعی است، هیچ‌گونه تردیدی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کنیم 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است، به چه می‌خواهد ارشاد کند؟ به مقدمیت دخول سوق؟ مگر مقدمیت دخول سوق، یک مطلب مجهولی است برای عبد که شارع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ارشاد کند عبد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دخول السوق یکون مقدمة لاشتراء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این‌طور شد که دخول سوق در این عبارت متعلق امر مولوی و غیرارشادی قرار گرفت، ببینیم ملاک چیست؟ طبق چه ملاکی دخول سوق متعلق امر مولوی قرار گرفته است؟ آیا طبق ملاک مقدمیت، دخول سوق خصوصیتی دارد؟ یا این‌که عنوان مقدمیت دارد؟ اگر این‌طور است دیگر فرق نمی‌کند، بین آن مقدمه‌ای که تحت امر مولا قرار گرفته و بین آن مقدمه‌ای که تحت امر مولا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فرقی نمی‌کند که مولا یک دفعه، دستور بدهد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هم فقط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مسألۀ وجوب مولوی دخول سوق مشترک هستند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مقدمه وجوب مولوی دارد، اما آنجایی که متعرض دخول سوق نشده و ابتداء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دیگر دخول سوق وجوب مولوی</w:t>
      </w:r>
      <w:bookmarkStart w:id="1694" w:name="pg13679_134061"/>
    </w:p>
    <w:p>
      <w:pPr>
        <w:pStyle w:val="BookText"/>
        <w:rPr/>
      </w:pPr>
      <w:bookmarkEnd w:id="1694"/>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مقدمیت است که حتما هم ملاک مقدمیت است نه چیز دیگر، چه فرق می‌کند بین این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 در مقام دستور، فقط اکتفای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ذکری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چه فرقی می‌کند، بین دخول سوق و بین سایر مقدماتی که مثلا اشتراء لحم بر آن مقدمات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وجدان را مرحوم آخوند به این کیفیت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مؤیدی هم ذکر می‌کنند که مؤید را بعدا ذکر می‌کنیم و بعدا هم باز ملاحظه می‌کنیم، ببینیم بیان ایشان قابل‌قبول هست؟ یا امکان دارد که در بیان ایشان بعضی از مناقشات تحقق پیدا کند؟</w:t>
      </w:r>
    </w:p>
    <w:p>
      <w:pPr>
        <w:pStyle w:val="Heading3"/>
        <w:numPr>
          <w:ilvl w:val="2"/>
          <w:numId w:val="1"/>
        </w:numPr>
        <w:rPr/>
      </w:pPr>
      <w:bookmarkStart w:id="1695" w:name="__RefHeading___Toc678635_1468164448"/>
      <w:bookmarkStart w:id="1696" w:name="_Toc632"/>
      <w:bookmarkEnd w:id="1695"/>
      <w:r>
        <w:rPr>
          <w:rtl w:val="true"/>
        </w:rPr>
        <w:t>پرسش</w:t>
      </w:r>
      <w:r>
        <w:rPr>
          <w:rtl w:val="true"/>
        </w:rPr>
        <w:t>:</w:t>
      </w:r>
      <w:bookmarkEnd w:id="1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جریان استصحاب در فرض فعلیّه بودن طرفین ملازمه را با ذکر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ملازمه را بیان نمایید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قائلین به ملازمه را تشریح کنید</w:t>
      </w:r>
      <w:r>
        <w:rPr>
          <w:rFonts w:eastAsia="IRNazanin" w:cs="IRNazanin"/>
          <w:color w:val="111111"/>
          <w:sz w:val="28"/>
          <w:szCs w:val="28"/>
          <w:rtl w:val="true"/>
          <w:lang w:bidi="fa-IR"/>
        </w:rPr>
        <w:t>.</w:t>
      </w:r>
      <w:bookmarkStart w:id="1697" w:name="pg13679_134062"/>
    </w:p>
    <w:p>
      <w:pPr>
        <w:pStyle w:val="Heading2"/>
        <w:numPr>
          <w:ilvl w:val="1"/>
          <w:numId w:val="1"/>
        </w:numPr>
        <w:rPr/>
      </w:pPr>
      <w:bookmarkStart w:id="1698" w:name="__RefHeading___Toc678637_1468164448"/>
      <w:bookmarkStart w:id="1699" w:name="_Toc633"/>
      <w:bookmarkEnd w:id="1697"/>
      <w:bookmarkEnd w:id="1698"/>
      <w:r>
        <w:rPr>
          <w:rtl w:val="true"/>
        </w:rPr>
        <w:t>درس چهارصد و بیست و ششم</w:t>
      </w:r>
      <w:bookmarkEnd w:id="1699"/>
    </w:p>
    <w:p>
      <w:pPr>
        <w:pStyle w:val="Heading3"/>
        <w:numPr>
          <w:ilvl w:val="2"/>
          <w:numId w:val="1"/>
        </w:numPr>
        <w:rPr/>
      </w:pPr>
      <w:bookmarkStart w:id="1700" w:name="__RefHeading___Toc678639_1468164448"/>
      <w:bookmarkStart w:id="1701" w:name="_Toc634"/>
      <w:bookmarkEnd w:id="1700"/>
      <w:r>
        <w:rPr>
          <w:rtl w:val="true"/>
        </w:rPr>
        <w:t>اشاره</w:t>
      </w:r>
      <w:bookmarkEnd w:id="17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702" w:name="__RefHeading___Toc678641_1468164448"/>
      <w:bookmarkStart w:id="1703" w:name="_Toc635"/>
      <w:bookmarkEnd w:id="1702"/>
      <w:r>
        <w:rPr>
          <w:rtl w:val="true"/>
        </w:rPr>
        <w:t>قول به ملازمه از راه وجدان در کلام صاحب کفایه</w:t>
      </w:r>
      <w:bookmarkEnd w:id="1703"/>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ملازمه از راه وجدان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مسأله احالۀ به وجدان شود، وجدانا مولایی که ذی المقدمه را اراده و طلب می‌کند، آن اراده و طلب وجدانا نسبت به مقدمه هم وجود دارد، چه‌بسا مولا تصریح به این معنا می‌کند یعنی با یک امر وجوبی مولوی که ذی المقدمه را مأموربه قرار می‌دهد، مقدمه را هم به همان کیفیت مأموربه قرار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دو امر در مولویت مشترک هستند، فقط تفاوتش در نفسی بودن و غیری بودن است، اما با قطع‌نظر از این جهت هیچ تفاوتی بین این دو نیست که امر به دخول سوق جنبۀ ارشادی داشته باشد و امر به اشتراء لحم جنبۀ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وحدت سیاق و اتحاد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یک مؤیدی برای این دلیل ذکر می‌کنند</w:t>
      </w:r>
      <w:r>
        <w:rPr>
          <w:rFonts w:eastAsia="IRNazanin" w:cs="IRNazanin"/>
          <w:color w:val="111111"/>
          <w:sz w:val="28"/>
          <w:szCs w:val="28"/>
          <w:rtl w:val="true"/>
          <w:lang w:bidi="fa-IR"/>
        </w:rPr>
        <w:t>.</w:t>
      </w:r>
    </w:p>
    <w:p>
      <w:pPr>
        <w:pStyle w:val="Heading3"/>
        <w:numPr>
          <w:ilvl w:val="2"/>
          <w:numId w:val="1"/>
        </w:numPr>
        <w:rPr/>
      </w:pPr>
      <w:bookmarkStart w:id="1704" w:name="__RefHeading___Toc678643_1468164448"/>
      <w:bookmarkStart w:id="1705" w:name="_Toc636"/>
      <w:bookmarkEnd w:id="1704"/>
      <w:r>
        <w:rPr>
          <w:rtl w:val="true"/>
        </w:rPr>
        <w:t>وجوب مولوی اوامر متعلقۀ به برخی از مقدمات از نظر صاحب کفایه</w:t>
      </w:r>
      <w:bookmarkEnd w:id="1705"/>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مؤیدش این است که در مسائل شرعی ملاحظه کردیم کثیری از مقدمات،</w:t>
      </w:r>
    </w:p>
    <w:p>
      <w:pPr>
        <w:pStyle w:val="BookText"/>
        <w:rPr/>
      </w:pPr>
      <w:r>
        <w:rPr>
          <w:rFonts w:ascii="IRNazanin" w:hAnsi="IRNazanin" w:eastAsia="IRNazanin"/>
          <w:color w:val="111111"/>
          <w:sz w:val="28"/>
          <w:sz w:val="28"/>
          <w:szCs w:val="28"/>
          <w:rtl w:val="true"/>
          <w:lang w:bidi="fa-IR"/>
        </w:rPr>
        <w:t>مأموربه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آیۀ وضو که مراجعه می‌کنیم،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امر مطرح است، در آیۀ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نحوی که ذی المقدمه که عبارت از صلاة و چیزهای دیگری است که مشروط به این طهارات ثلاث است، مأموربه است، خود اینها هم مأموربه است و به همان کیفیتی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استظهار کردند، در این آیات هم همین‌طور است، آیۀ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 إِلَی الْمَرافِقِ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هیچ فرقی نمی‌کند،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وجوب شرعی مولوی نسبت به متعلقش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کیفیت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همین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یک تعلیقی که جنبۀ غیریت دارد، در آیۀ وضو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وجوب غیری است، اما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تعلیقی وجود ندارد و ظاهر این است که وجوبش وجوب نفسی است، اما نفسیت و غیریت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مقدمیت و ذی المقدمیت است، اما بحث ما در مولویت و شرعیت است، از این آیات استفاده می‌شود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الصلاة لها وجوب شرعی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حکم را دارد و همین حساب را باید برای آن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مقدمات این‌طور نیست که مأموربه باشد، شاید در ذهن بیاید که به مثل وضو و غسل و تیمم و امثال ذلک امر مولوی شرعی تعلق گرفته است، اما سایر مقدماتی که مأموربه نیست آنها خارج از دائرۀ وجوب مولوی باشند، اگر کسی این احتمال در ذهنش بیاید، جوابش این است که اگر ملاک و مناط وجوب را بدست آوردیم هر کجا این ملاک و مناط وجود داشته باشد، قاعدتا حکم هم در آنجا تحقق دارد، در باب وضو چرا مأموربه واقع شد؟ چرا وجوب شرعی مولوی به آن تعلق گرفت؟ آیا وضو خصوصیتی دارد؟ یا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 به عنوان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و مناط در وجوب شرعی مولوی مقدمی برای ما روشن شد دیگر باید حکم را تعمیم 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وضو و غسل و تیمم و امثال ذلک ندارد، هر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تتحقق الصلاة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مقدمیت برای صلاة دارد آن هم به ملاک مقدمیت و مناط مقدمیت باید وجوب شرعی مولوی داشته باشد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تأییدی که ایشان ذکر می‌کنند به این برمی‌گردد که یک اوامری در شریعت نسبت به مقدماتی داریم و ظاهر این است که این اوامر مولوی است و روی ملاک و مناط اختصاص به این</w:t>
      </w:r>
      <w:bookmarkStart w:id="1706" w:name="pg13679_134064"/>
    </w:p>
    <w:p>
      <w:pPr>
        <w:pStyle w:val="BookText"/>
        <w:rPr/>
      </w:pPr>
      <w:bookmarkEnd w:id="1706"/>
      <w:r>
        <w:rPr>
          <w:rFonts w:ascii="IRNazanin" w:hAnsi="IRNazanin" w:eastAsia="IRNazanin"/>
          <w:color w:val="111111"/>
          <w:sz w:val="28"/>
          <w:sz w:val="28"/>
          <w:szCs w:val="28"/>
          <w:rtl w:val="true"/>
          <w:lang w:bidi="fa-IR"/>
        </w:rPr>
        <w:t>مقدمات مأموربه پیدا نمی‌کند، بلکه هرکجا مقدمه‌ای و واجبی وجوب داشته باشد، این امر مولوی شرعی مقدمی قاعدتا به آن تعلق می‌گیرد و این تأیید می‌کند همان مسأله‌ای را که وجدان حاکم به آن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 اثبات ملازمه همین مسألۀ وجدان است، آن‌هم با این مؤیدی که ذکر فرمودند</w:t>
      </w:r>
      <w:r>
        <w:rPr>
          <w:rFonts w:eastAsia="IRNazanin" w:cs="IRNazanin"/>
          <w:color w:val="111111"/>
          <w:sz w:val="28"/>
          <w:szCs w:val="28"/>
          <w:rtl w:val="true"/>
          <w:lang w:bidi="fa-IR"/>
        </w:rPr>
        <w:t>.</w:t>
      </w:r>
    </w:p>
    <w:p>
      <w:pPr>
        <w:pStyle w:val="Heading3"/>
        <w:numPr>
          <w:ilvl w:val="2"/>
          <w:numId w:val="1"/>
        </w:numPr>
        <w:rPr/>
      </w:pPr>
      <w:bookmarkStart w:id="1707" w:name="__RefHeading___Toc678645_1468164448"/>
      <w:bookmarkStart w:id="1708" w:name="_Toc637"/>
      <w:bookmarkEnd w:id="1707"/>
      <w:r>
        <w:rPr>
          <w:rtl w:val="true"/>
        </w:rPr>
        <w:t>بیان استاد از کلام مرحوم آخوند</w:t>
      </w:r>
      <w:r>
        <w:rPr>
          <w:rtl w:val="true"/>
        </w:rPr>
        <w:t>(</w:t>
      </w:r>
      <w:r>
        <w:rPr>
          <w:rtl w:val="true"/>
        </w:rPr>
        <w:t>ره</w:t>
      </w:r>
      <w:r>
        <w:rPr>
          <w:rtl w:val="true"/>
        </w:rPr>
        <w:t>)</w:t>
      </w:r>
      <w:r>
        <w:rPr>
          <w:rtl w:val="true"/>
        </w:rPr>
        <w:t>، در اثبات ملازمه</w:t>
      </w:r>
      <w:bookmarkEnd w:id="1708"/>
    </w:p>
    <w:p>
      <w:pPr>
        <w:pStyle w:val="BookText"/>
        <w:rPr/>
      </w:pPr>
      <w:r>
        <w:rPr>
          <w:rFonts w:ascii="IRNazanin" w:hAnsi="IRNazanin" w:eastAsia="IRNazanin"/>
          <w:color w:val="111111"/>
          <w:sz w:val="28"/>
          <w:sz w:val="28"/>
          <w:szCs w:val="28"/>
          <w:rtl w:val="true"/>
          <w:lang w:bidi="fa-IR"/>
        </w:rPr>
        <w:t>آیا این دلیل ایشان تمام است یا قابل مناقشه است؟ مسألۀ وجدان یک مسأله‌ای نیست که انسان بتواند آن را اثبات یا نفی کند، نه برهانی بر ثبوتش تحقق دارد و نه برهانی بر نفی آن، مسألۀ وجدان در تشبیه مثل مسألۀ تبادر می‌ماند، یک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مثلا از کلمۀ صعید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خالص است، دیگری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متبادر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 مطلق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اختصاصی به تراب خالص ندارد، نه بر تبادر می‌شود یک برهانی اقامه کرد و نه بر عدمش می‌شود برهانی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قائل به ملازمه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وجدان حاکم به ثبوت این ملازمه است، طبعا آن کسی که منکر این ملازمه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چنین حکومتی ندارد و چنین مطلبی را تأیید نمی‌کند، لذا مسائلی که از این راهها بخواهد ثابت شود، وجدان، تبادر امثال ذلک، دلیلی به اثبات و نفیش راه ندارد، او مدعی وجدان است، دیگری منکر وجدان است، بلکه باید آن چیزهایی را که به عنوان قرینۀ وجدان و شاهد وجدان ذکر کردند، آنها را یک‌قدری انسان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مرحوم آخوند دو مؤید روی‌هم‌رفته استفاده می‌شد، یکی آن چیزی که در صدر کلام ایشان مطرح بود، که مولا گاهی از اوقات یک مقدمه‌ای را که به آن توجه دارد، این را در ردیف ذی المقدمه در قالب طلب قرار می‌دهد و به همان کیفیتی که ذی المقدمه را مأموربه می‌کند، یعنی به امر مولوی، مقدمه را هم به همان کیفیت مأموربه قرار می‌دهد،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بخواهد تفکیک کند بین این دو،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است و مولا می‌خواهد عبد را ارشاد کند به این‌که مقدمۀ اشتراء لحم رفتن به بازار و ورود در بازار است، فقط جنبۀ ارشادی دارد که اگر کسی این‌طوری بخواهد بین این دو تفکیک کند و یکی را امر ارشادی قرار دهد و دیگری را امر مولوی، این انصافا چیز بعیدی است</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بحث این است آیا اگر مولا با توجه به یک مقدمه‌ای آن مقدمه را به امر مولوی مأموربه قرار داد، شما چه مقدار می‌توانید استفاده کنید؟ چه اندازه‌ای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مفید باشد؟ این دلیل چه مقدار در حقیقت با مدعای شما می‌تواند هماهنگ باشد؟ آیا بیشتر از این استفاده می‌کنید که مولا می‌تواند به امر مولوی بعضی از مقدمات را یا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مقدمات را</w:t>
      </w:r>
    </w:p>
    <w:p>
      <w:pPr>
        <w:pStyle w:val="BookText"/>
        <w:rPr/>
      </w:pPr>
      <w:r>
        <w:rPr>
          <w:rFonts w:ascii="IRNazanin" w:hAnsi="IRNazanin" w:eastAsia="IRNazanin"/>
          <w:color w:val="111111"/>
          <w:sz w:val="28"/>
          <w:sz w:val="28"/>
          <w:szCs w:val="28"/>
          <w:rtl w:val="true"/>
          <w:lang w:bidi="fa-IR"/>
        </w:rPr>
        <w:t>مأموربه قرار دهد،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استفاده نمی‌کنیم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همۀ مقدمات یا بعض مقدمات را مأموربه به امر مولوی قرار دهد، اما مدعا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مدعای شما عدم انفکاک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قائل به ملازمه هستید، معنای ملازمه این است که اگر ذی المقدمه مأموربه واقع شد به امر مولوی، حتما باید مقدمۀ آن هم به امر مولوی مأموربه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ملازمه عدم امکان انفکاک است، اما دلیل شما اقتضای این معنا را نمی‌کند،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می‌تواند مقدمه را در قالب طلب مثل ذی المقدمه قرار دهد، آیا قائل به انکار ملازمه منکر این معناست؟ یعنی از کسی که منکر ملازمه است، اگر سؤال کنیم که مولا می‌تواند به امر مولوی بعضی از مقدمات را مأموربه قرار دهد، آیا جواب منفی می‌شنویم؟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حق ندارد این کار را انجام دهد، چنین چیزی را منکر ملازمه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دلیل با مدعا نمی‌تواند هماهنگ باشد، مدعا عدم امکان تفکیک است، مدعا ملازمه است، اما دلیل شما بیش از امکان چیزی از آن استفاده نمی‌شود، می‌تواند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هم امر ارشادی نیست، بلکه امر مولوی است، مثل خود ذی المقدمه است؛ اما این بیان بیش از امکان این معنا را نمی‌تواند تثبیت کند، در حالی که مدعا خیلی بالاتر از این و فراتر از این بود، لذا با این راه نمی‌توانیم این مدعا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مؤیدی که آخر ذکر کردند، وجود اوامر شرعیه در رابطۀ با مقدمات، مثل وضو و غسل و تیمم، این شاید یک جواب نسبتا روشنی داشته باشد، ما اول باب معاملات را بررسی می‌کنیم بعد سراغ عبادات می‌آییم، در باب معاملات همان‌طوری که خود مرحوم آخوند در کفایه در مسألۀ نهی از معامله آیا اقتضای فساد می‌کند یا نه؟ مسأله‌ای که ظاهرا آخرین بحث باب نواهی است، آیا اگر نهی متعلق به یک معامله‌ای شد این اقتضاء می‌کند فساد معامله را یا نه؟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کسی این حرف را بزند که نواهی متعلقۀ به معاملات جنبۀ ارشادی دارد، وقتی‌که در مکاسب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بعت ما لیس عندک فقد ارتکبت محرما و ارتکبت شیئا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بفروشی، این معامله پا نمی‌گیرد، این معامله اتصاف به صحت پیدا نمی‌کند، این معامله شرعا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 لیس بمعنا کون بیع الغرر محرما شرعا و مبغوضا شرعا، بل بمعنا کون بیع الغرر باطلا،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معاملۀ غرریه تحقق پیدا کند حرامی واقع نشده، لیکن یک معاملۀ صحیحی انجام نگرفته است، در باب معاملات خود ایشان چنین مطلبی را ذکر کردند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عبادات آنجایی که امر و نهی به مجموعۀ عبادت متعلق می‌شود، مجموعه‌ای را متعلق امر</w:t>
      </w:r>
    </w:p>
    <w:p>
      <w:pPr>
        <w:pStyle w:val="BookText"/>
        <w:rPr/>
      </w:pP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همین مجموعه را در رابطۀ با حائض مورد نهی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اگر به مجموعۀ عبادت متعلق باشد این ظهور در همان وجوب و حرمت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دیگر کسی امرش را امر ارشادی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نهیش، نهی تحریمی است و برای حائض حرام است که در ایام حیض نماز بخواند، مثل یک معاملۀ غرریه نیست که صرفا عبادت باطل باشد، بلکه محرم است برای او عبادت به مثل صلاة و صیام در ایام حیضش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اوامر و نواهی متعلقۀ به مجموع عبادت ظهور در مولویت دارد، اما اوامر و نواهی که در رابطۀ با خصوصیات این عبادت مطرح است، از یک خصوصیتی در رابطۀ با این عبادت نهی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خصوصیت لباس در رابطۀ با نماز است، این 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نهی آن ارشادی است و ظهور در مانعیت دارد؟ یا در بعضی از روایات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این نهی ارشاد می‌کند به این‌که نجاست، مانعیت از تحقق نماز دارد، جمع بین نماز و نجاست نمی‌شود، نجاست مانع از تحقق عنوان صلاة است،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باب نواهی که تقریبا مسأله این‌طور است، از اینجا می‌فهمیم که در باب اوامرش هم، اوامری که مربوط به خصوصیات یک عبادت است، ظهور در ارشاد دارد، نه ظهور در مولویت، مخصوصا با توجه به یک نکته و آن این است که در امور تکوینی مقدماتش، موانعش برای انسان مشخص است، اما در شرعیات، از کجا بفهمیم که مسألۀ نجاست مانعیت برای نماز دارد؟ از کجا بفهمیم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از تحقق نماز دارد؟ از کجا بفهمیم که وضو شرطیت برای نماز دارد؟ و در صورت عدم وجدان ماء این شرطیت انتقال به تیمم پیدا می‌کند؟</w:t>
      </w:r>
    </w:p>
    <w:p>
      <w:pPr>
        <w:pStyle w:val="BookText"/>
        <w:rPr/>
      </w:pPr>
      <w:r>
        <w:rPr>
          <w:rFonts w:ascii="IRNazanin" w:hAnsi="IRNazanin" w:eastAsia="IRNazanin"/>
          <w:color w:val="111111"/>
          <w:sz w:val="28"/>
          <w:sz w:val="28"/>
          <w:szCs w:val="28"/>
          <w:rtl w:val="true"/>
          <w:lang w:bidi="fa-IR"/>
        </w:rPr>
        <w:t>لذا ظاهر این است که این اوامری که متعلق به وضو و غسل و تیمم و امثال ذلک شده است، اینها اوامر ارشادیه است که ما را راهنمایی می‌کند و این تعلیق بحذاء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چه‌بسا مؤید این معنا باشد،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بلند می‌شوید نماز بخوانید خیال نکنید همین‌طوری می‌شود نماز خواند، نه، باید چیزی بنام وضو، چیزی به نام تیمم و در صورت جنابت چیزی به نام غسل تحقق پیدا کند تا راه را برای شما باز کند و بتوانید شما وارد نماز شوید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می‌رسد همان‌طور که در باب معاملات خود مرحوم آخوند پذیرفتند این مطلب اختصاص به معاملات ندارد، در باب عبادات، منتهی آنجایی که امر و نهی به خصوصیات معتبرۀ در عبادت تعلق بگیرد و مبیّن محدودۀ عبادت باشد، از نظر جزء، از نظر شرط، از نظر مانع و امثال ذلک، همه ظهور در ارشادیت دارد و هیچ‌کدام امرش امر مولوی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ظهور را نپذیرد، ما</w:t>
      </w:r>
      <w:bookmarkStart w:id="1709" w:name="pg13679_134067"/>
    </w:p>
    <w:p>
      <w:pPr>
        <w:pStyle w:val="BookText"/>
        <w:rPr/>
      </w:pPr>
      <w:bookmarkEnd w:id="1709"/>
      <w:r>
        <w:rPr>
          <w:rFonts w:ascii="IRNazanin" w:hAnsi="IRNazanin" w:eastAsia="IRNazanin"/>
          <w:color w:val="111111"/>
          <w:sz w:val="28"/>
          <w:sz w:val="28"/>
          <w:szCs w:val="28"/>
          <w:rtl w:val="true"/>
          <w:lang w:bidi="fa-IR"/>
        </w:rPr>
        <w:t>در جوابش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مقام استدلال نیستیم، مرحوم آخوند در مقام استدلال است، ایشان که در مقام استدلال است باید ثابت کند که این 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بارشادیه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لازم نیست ثابت کنیم، همین مقدار که احتمال بدهیم اوامر ارشادیه است و این احتمال هم خلاف ظاهر نباشد، یک مطلبی نباشد که برخلاف ظاهر باشد، همین برای ما کافی است</w:t>
      </w:r>
      <w:r>
        <w:rPr>
          <w:rFonts w:eastAsia="IRNazanin" w:cs="IRNazanin"/>
          <w:color w:val="111111"/>
          <w:sz w:val="28"/>
          <w:szCs w:val="28"/>
          <w:rtl w:val="true"/>
          <w:lang w:bidi="fa-IR"/>
        </w:rPr>
        <w:t>.</w:t>
      </w:r>
    </w:p>
    <w:p>
      <w:pPr>
        <w:pStyle w:val="Heading3"/>
        <w:numPr>
          <w:ilvl w:val="2"/>
          <w:numId w:val="1"/>
        </w:numPr>
        <w:rPr/>
      </w:pPr>
      <w:bookmarkStart w:id="1710" w:name="__RefHeading___Toc678647_1468164448"/>
      <w:bookmarkStart w:id="1711" w:name="_Toc638"/>
      <w:bookmarkEnd w:id="1710"/>
      <w:r>
        <w:rPr>
          <w:rtl w:val="true"/>
        </w:rPr>
        <w:t>مولویت اوامر شارع در باب عبادات، به‌طور مطلق</w:t>
      </w:r>
      <w:bookmarkEnd w:id="1711"/>
    </w:p>
    <w:p>
      <w:pPr>
        <w:pStyle w:val="BookText"/>
        <w:rPr/>
      </w:pPr>
      <w:r>
        <w:rPr>
          <w:rFonts w:ascii="IRNazanin" w:hAnsi="IRNazanin" w:eastAsia="IRNazanin"/>
          <w:color w:val="111111"/>
          <w:sz w:val="28"/>
          <w:sz w:val="28"/>
          <w:szCs w:val="28"/>
          <w:rtl w:val="true"/>
          <w:lang w:bidi="fa-IR"/>
        </w:rPr>
        <w:t>ما به مرحوم آخوند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امر و نهی در باب خصوصیات عبادات چه فرق می‌کند؟ چرا به وضو که می‌رسید امرش را امر مولوی می‌گیرید، اما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للنجس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می‌رسید آنجا نهی را نهی مولوی نمی‌گیرید و می‌گویید ارشاد به مانعیت نجاست است؟ ارشاد به مانعیت اجزاء غیر مأکول اللحم است، خوب اگر در باب نواهی مسألۀ ارشاد به این کیفیت تحقق دارد، به باب اوامر هم که می‌رسیم همین ملاک تحقق دارد،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 لا تصل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بین این دو تفکیک قائل شویم،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را ارشادی بگیریم، اما در باب اوامر، امر را مولوی شرعی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همین است که تمامی اینها جنبۀ ارشاد دارد و نکته‌اش هم همان معناست، که چون آشنا نیستیم، به خلاف آن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می‌گفتیم، ارشاد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غیر قابل‌قبولی است، برای این‌که خود عبد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 تتوقف علی دخول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شرعیات مسأله این‌طور نیست، در باب معاملات از کجا می‌فهمیم که غرریت، مانع از صحت معامله است؛ از کجا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خصوصیات عبادات هم نیاز به ارشاد شارع داریم و باید شرائط، اجزاء و موانع را شارع بیان کند، منتهی شارع به لسان‌های مختلف بیان می‌کند،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بیان شارع است، گاهی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تعبیرات برای بیان شرطیت استفاده می‌کند، گاهی هم از راه امر برای بیان شرطیت استفاده می‌کند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دلیلی را که ایشان بنام وجدان، به عنوان بهترین دلیل برای اثبات ملازمه ذکر کردند و مؤید کردند به این تأییداتی که اشاره شد، این دلیل قابل مناقشه است و نمی‌تواند انسان را متقاعد کند، برای این‌که انسان معتقد به ملازمه شود به آن کیفیتی که قائل به ملازمه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دلیل دیگری ذکر نشده است، اما یک دلیل دیگری هم که بعضی از بزرگان برای اثبات ملازمه ذکر کردند آن را هم برای تکمیل بحث بعدا بیان می‌کنیم</w:t>
      </w:r>
      <w:r>
        <w:rPr>
          <w:rFonts w:eastAsia="IRNazanin" w:cs="IRNazanin"/>
          <w:color w:val="111111"/>
          <w:sz w:val="28"/>
          <w:szCs w:val="28"/>
          <w:rtl w:val="true"/>
          <w:lang w:bidi="fa-IR"/>
        </w:rPr>
        <w:t>.</w:t>
      </w:r>
      <w:bookmarkStart w:id="1712" w:name="pg13679_134068"/>
    </w:p>
    <w:p>
      <w:pPr>
        <w:pStyle w:val="Heading3"/>
        <w:numPr>
          <w:ilvl w:val="2"/>
          <w:numId w:val="1"/>
        </w:numPr>
        <w:rPr/>
      </w:pPr>
      <w:bookmarkStart w:id="1713" w:name="__RefHeading___Toc678649_1468164448"/>
      <w:bookmarkStart w:id="1714" w:name="_Toc639"/>
      <w:bookmarkEnd w:id="1712"/>
      <w:bookmarkEnd w:id="1713"/>
      <w:r>
        <w:rPr>
          <w:rtl w:val="true"/>
        </w:rPr>
        <w:t>پرسش</w:t>
      </w:r>
      <w:r>
        <w:rPr>
          <w:rtl w:val="true"/>
        </w:rPr>
        <w:t>:</w:t>
      </w:r>
      <w:bookmarkEnd w:id="1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ملازمۀ بین الوجوبین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ملازمه بین الوجوبین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به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وجود ملازمه را بیان کنید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مولویت اوامر شارع در باب عبادات، به طور مطلق چیست؟</w:t>
      </w:r>
      <w:bookmarkStart w:id="1715" w:name="pg13679_134069"/>
    </w:p>
    <w:p>
      <w:pPr>
        <w:pStyle w:val="Heading2"/>
        <w:numPr>
          <w:ilvl w:val="1"/>
          <w:numId w:val="1"/>
        </w:numPr>
        <w:rPr/>
      </w:pPr>
      <w:bookmarkStart w:id="1716" w:name="__RefHeading___Toc678651_1468164448"/>
      <w:bookmarkStart w:id="1717" w:name="_Toc640"/>
      <w:bookmarkEnd w:id="1715"/>
      <w:bookmarkEnd w:id="1716"/>
      <w:r>
        <w:rPr>
          <w:rtl w:val="true"/>
        </w:rPr>
        <w:t>درس چهارصد و بیست و هفتم</w:t>
      </w:r>
      <w:bookmarkEnd w:id="1717"/>
    </w:p>
    <w:p>
      <w:pPr>
        <w:pStyle w:val="Heading3"/>
        <w:numPr>
          <w:ilvl w:val="2"/>
          <w:numId w:val="1"/>
        </w:numPr>
        <w:rPr/>
      </w:pPr>
      <w:bookmarkStart w:id="1718" w:name="__RefHeading___Toc678653_1468164448"/>
      <w:bookmarkStart w:id="1719" w:name="_Toc641"/>
      <w:bookmarkEnd w:id="1718"/>
      <w:r>
        <w:rPr>
          <w:rtl w:val="true"/>
        </w:rPr>
        <w:t>اشاره</w:t>
      </w:r>
      <w:bookmarkEnd w:id="17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720" w:name="__RefHeading___Toc678655_1468164448"/>
      <w:bookmarkStart w:id="1721" w:name="_Toc642"/>
      <w:bookmarkEnd w:id="1720"/>
      <w:r>
        <w:rPr>
          <w:rtl w:val="true"/>
        </w:rPr>
        <w:t>دلیل دوم قائلین به ملازمه</w:t>
      </w:r>
      <w:bookmarkEnd w:id="1721"/>
    </w:p>
    <w:p>
      <w:pPr>
        <w:pStyle w:val="BookText"/>
        <w:rPr/>
      </w:pPr>
      <w:r>
        <w:rPr>
          <w:rFonts w:ascii="IRNazanin" w:hAnsi="IRNazanin" w:eastAsia="IRNazanin"/>
          <w:color w:val="111111"/>
          <w:sz w:val="28"/>
          <w:sz w:val="28"/>
          <w:szCs w:val="28"/>
          <w:rtl w:val="true"/>
          <w:lang w:bidi="fa-IR"/>
        </w:rPr>
        <w:t>دلیل دوم قائل به ملازمه این است که ارادۀ تشریعیه در تمامی موارد تابع ارادۀ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ارادۀ تکوینیه تحقق داشته باشد و امکان تحقق داشته باشد، ارادۀ تشریعیه هم به تبع و در مقایسه با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مواردی را که ارادۀ شرعیه نمی‌تواند به آن تعلق بگیرد، مثل امر به اجتماع ضدین، امر به اجتماع نقیضین، روی ملاک تبعیت این معنا وجود دارد، یعنی چون ارادۀ تکوینی و ارادۀ فاعلی در آنجایی که شخص بخواهد خودش عملی را انجام دهد و بدست خودش فعل تحقق پیدا کند، در چنین موردی نمی‌شود ارادۀ تکوینی به اجتماع ضدّین یا اجتماع نقیضین تعلق بگیرد، روی این جهت ارادۀ تشریعیه هم به تبع این ارادۀ تکوینیه ممتنع است که متعلق به جمع بین ضدّین و جمع بین نقیضین شود، یک مولا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غیر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یک دستوری در این رابطه و در این‌باره صادر کند، چون می‌بیند که ارادۀ تکوینی نمی‌شود به آن تعلق بگیرد، از اینجا کشف می‌کنیم که تبعیت در کار است و در حقیقت بین این دو اراده هم یک ملازمه‌ای وجود دارد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مقدمۀ واجب، را بررسی می‌کنیم، که یک کسی بخواهد به ارادۀ فاعلی</w:t>
      </w:r>
    </w:p>
    <w:p>
      <w:pPr>
        <w:pStyle w:val="BookText"/>
        <w:rPr/>
      </w:pPr>
      <w:r>
        <w:rPr>
          <w:rFonts w:ascii="IRNazanin" w:hAnsi="IRNazanin" w:eastAsia="IRNazanin"/>
          <w:color w:val="111111"/>
          <w:sz w:val="28"/>
          <w:sz w:val="28"/>
          <w:szCs w:val="28"/>
          <w:rtl w:val="true"/>
          <w:lang w:bidi="fa-IR"/>
        </w:rPr>
        <w:t>تکوینی خودش ذی المقدمه را انجام دهد، خودش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آیا در اینجایی که ارادۀ فاعلی و تکوینی به ذی المقدمه تعلق می‌گیرد، امکان دارد که اراده متعلق به مقدمه نشود؟ یعنی با این که فاعل مباشر می‌داند که این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مقدمیت هم به این برمی‌گردد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تحقق ذی المقدمه بدون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ذلک با توجه به معنای مقدمیت و خود مقدمه، ارادۀ تکوینی متعلق به انجام مقدمه نشود، آیا امکان دارد یک‌چنین چیزی در اراده‌های تکوینیه تحقق پیدا 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می‌دانم نصب سلّم،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دارد و بدون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نیست، مع ذلک نسبت به نصب سلّم هیچ‌گونه ارادۀ فاعلی در کار نباشد، فقط اراده در محدودۀ ذی المقدمه تحقق داشته باشد؟ خارجا چنین چیزی امکان ندارد که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ذی المقدمه را، اراد المقدمة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التفات به مقدمیت و معنای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تردیدی نیست که در افعالی که انسان خودش انجام می‌دهد مسألۀ آمر و مأموری وجود ندارد، همیشه هم ارادۀ ذی المقدمه وجود دارد و هم ارادۀ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بنابراین‌که در ارادۀ تکوینیه مسأله به این کیفیت است، طبق آن قاعدۀ تبعیت که ارادۀ تشریعی هم تابع ارادۀ تکوینی است، باید این‌طور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می‌کند که اگر مولا فرضا خودش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 اینجا دو اراده برای مولا است، یک اراده متعلق به ذی المقدمه و یک اراده هم متعلق به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این دستور را برای عبد صادر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عبد دستور می‌دهد آنجا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یک ارادۀ تشریعیه وجود دارد و آن هم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نسبت به نصب سلّم دیگر ارادۀ تشریعی و به تعبیر دیگر امر مولوی اصلا تحقق ندارد که بین ارادۀ تکوینی و ارادۀ تشریعی تفکیک کنیم، این غیرصحیح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اگر خودش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ارادتان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اینجایی هم که می‌خواهد دستور دهد به این‌که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دستوران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امر از مولا صادر شد، دو ارادۀ تشریعیه محقّق است، یکی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نسبت به نصب سلّم</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قیاس ارادۀ تشریعیه به تکوینیه و تبعیت ارادۀ تشریعیه از تکوینیه اقتضاء می‌کند که در باب مقدمه قائل به ملازمه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 المقدمه وجوب مولوی پیدا کرد لا محاله مقدمۀ آن هم وجوب مولوی پیدا می‌کند و ارادۀ تشریعیۀ مولا به مقدمه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دلیلی است که به این صورت اقامه شد به نفع قائل به ملازمه، البته این دلیل در کفایه وجود ندارد</w:t>
      </w:r>
      <w:r>
        <w:rPr>
          <w:rFonts w:eastAsia="IRNazanin" w:cs="IRNazanin"/>
          <w:color w:val="111111"/>
          <w:sz w:val="28"/>
          <w:szCs w:val="28"/>
          <w:rtl w:val="true"/>
          <w:lang w:bidi="fa-IR"/>
        </w:rPr>
        <w:t>.</w:t>
      </w:r>
      <w:bookmarkStart w:id="1722" w:name="pg13679_134071"/>
    </w:p>
    <w:p>
      <w:pPr>
        <w:pStyle w:val="Heading3"/>
        <w:numPr>
          <w:ilvl w:val="2"/>
          <w:numId w:val="1"/>
        </w:numPr>
        <w:rPr/>
      </w:pPr>
      <w:bookmarkStart w:id="1723" w:name="__RefHeading___Toc678657_1468164448"/>
      <w:bookmarkStart w:id="1724" w:name="_Toc643"/>
      <w:bookmarkEnd w:id="1722"/>
      <w:bookmarkEnd w:id="1723"/>
      <w:r>
        <w:rPr>
          <w:rtl w:val="true"/>
        </w:rPr>
        <w:t>جواب استاد از دلیل دوم قائلین به ملازمه</w:t>
      </w:r>
      <w:bookmarkEnd w:id="1724"/>
    </w:p>
    <w:p>
      <w:pPr>
        <w:pStyle w:val="BookText"/>
        <w:rPr/>
      </w:pPr>
      <w:r>
        <w:rPr>
          <w:rFonts w:ascii="IRNazanin" w:hAnsi="IRNazanin" w:eastAsia="IRNazanin"/>
          <w:color w:val="111111"/>
          <w:sz w:val="28"/>
          <w:sz w:val="28"/>
          <w:szCs w:val="28"/>
          <w:rtl w:val="true"/>
          <w:lang w:bidi="fa-IR"/>
        </w:rPr>
        <w:t>سؤالی که از این مستدل می‌شود این است که چه دلیلی بر این تبعیت و بر این قیاس دارید که ارادۀ تکوینیه و ارادۀ تشریعیه کانّ باهم ملازم هستند؟ ارادۀ تکوینیه در آنجایی که انسان خودش بخواهد فعل را انجام دهد، تحقق داشته باشد، حتما اگر به صورت امر به غیر و به صورت ارادۀ تشریعیه مطرح شد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چنین باشد، چه دلیلی بر تبعیت دلالت می‌کند؟ و خود این قیاس را چه دلیلی تأیید می‌کند؟ در حقیقت این یک صرف ادعایی بیش نیست، شما ادعا می‌کنید که ارادۀ تشریعیه تبع ارادۀ تکوینیه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الدلیل علی هذه التبعیه؟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الدلیل بر این‌که هر دو باید بر یک منوال و سیاق باشند؟ شما دلیلی بر این تبعیت اقامه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فرق بین این دو نوع اراده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با توجه به یک مطلبی که این مطلب را مکرر در مکرر در بحث مقدمۀ واجب ذکر کردیم، آن این است که به‌طورکلی حتی در اراده‌های تکوینی و فاعلی باید بررسی کنیم، ببینیم اینجایی که انسان اراده می‌کند ذی المقدمه را و بعد به دنبال آن مقدمه را اراده می‌کند، آیا ارادۀ مقدمه، معلول ارادۀ ذی المقدمه است؟ مثل نار و احراق، که به مجردی که نار وجود پیدا کرد، احراق هم به عنوان معلول وجود پیدا می‌کند، آیا ارادۀ متعلقۀ به مقدمه معلول ارادۀ متعلقۀ به ذی المقدمه است؟ معنای معلولیت این است که دیگر ارادۀ متعلقۀ به مقدمه مبادی لازم ندارد، آن مبادی معروفۀ در باب اراده، در ارادۀ متعلقۀ به مقدمه لازم نیست، به مجردی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 لا محاله و قهرا یک ارادۀ تکوینی به نصب سلم متعلق می‌شود و این ارادۀ متعلقۀ به مقدمه دیگر هیچ‌گونه مقدمه و مبادی لازم ندارد، فقط علتش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الاراده بذی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بود که در کلام بعضی از بزرگان و محققین مثل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مسألۀ علیت و معلولیت شده بود و 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ترشح شده بود و هیچ‌کدام از اینها صحیح نیست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ارادۀ متعلقۀ به ذی المقدمه مبادی لازم دارد، یعنی تصور التفات نفس، تصدیق بفائده، عزم و جزم و تصمیم و امثال ذلک لازم است، در ارادۀ متعلقۀ به مقدمه هم همین‌طور است و شاهدش این است که اگر انسان توجه به مقدمیت یک مقدمه پیدا نکند، زمانی که توجه به مقدمیتش پیدا نکرد وجدانا هیچ‌گونه اراده‌ای نسبت به آن مقدمه ندارد، در رابطۀ با مقدمه هم مسألۀ التفات نفس لازم است، مسألۀ تصدیق به فائده لازم است، منتهی فائدۀ هر شیئی به حسب خودش است، فایدۀ ذی المقدمه این است که غرض نفسی انسان را تامین می‌کند، اما فائدۀ مقدمه این است که راه را برای رسیدن به مقصود اصلی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فایده دارد، تصدیق به فائده لازم دارد،</w:t>
      </w:r>
      <w:bookmarkStart w:id="1725" w:name="pg13679_134072"/>
    </w:p>
    <w:p>
      <w:pPr>
        <w:pStyle w:val="BookText"/>
        <w:rPr/>
      </w:pPr>
      <w:bookmarkEnd w:id="1725"/>
      <w:r>
        <w:rPr>
          <w:rFonts w:ascii="IRNazanin" w:hAnsi="IRNazanin" w:eastAsia="IRNazanin"/>
          <w:color w:val="111111"/>
          <w:sz w:val="28"/>
          <w:sz w:val="28"/>
          <w:szCs w:val="28"/>
          <w:rtl w:val="true"/>
          <w:lang w:bidi="fa-IR"/>
        </w:rPr>
        <w:t>منتهی فائده که منحصر در غرض نفسی نیست، همین که انسان بتواند راه را هموار کند برای رسیدن به غرض نفسیش، چه فایده‌ای از این مهمتر و بالاتر؟ لذا در باب مقدمه، هم التفات لازم است که از آن تعبیر به تصور می‌شود، هم تصدیق به فائده لازم است، منتهی فائده‌اش تمکّن از ذی المقدمه است و هم سایر مبادی و مراحلی که در اراده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مسأله، مسألۀ علیت و معلولیت و ترشح و امثال ذلک باشد، بلکه ارادۀ مقدمه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مستقلة بحیالها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ارادۀ ذی المقدمه است، منتهی فائده‌شان در نفسیت و غیریت است، مثل این‌که اگر قائل به ملازمه شدیم وجوبهای آنها باهم فرق می‌کند، هر دو وجوب مولوی است، منتهی یکی وجوب مولوی نفسی است و دیگری وجوب مولوی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باید اینجا مسأله را بررسی کنیم، اگر مولا بخواهد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 توجه دارد به این‌که نصب سلم مقدمۀ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توجه دارد به این‌که معنای مقدمیت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ذی المقدمه بدون مقدمه تحقق پیدا کند، اینجا وجدانا هم اراده متعلق به ذی المقدمه است با مبادی خودش و یک اراده هم متعلق به مقدمه است با مبادی خودش، کسی در هوای گرم، شب می‌خواهد بالای بام استراحت کند، وقتی می‌فهمد این نیاز به نصب سلم دارد لا محاله با مبادی اراده در رابطۀ با نصب سلم یک اراده‌ای هم متعلق به نصب سلم خواهد شد</w:t>
      </w:r>
      <w:r>
        <w:rPr>
          <w:rFonts w:eastAsia="IRNazanin" w:cs="IRNazanin"/>
          <w:color w:val="111111"/>
          <w:sz w:val="28"/>
          <w:szCs w:val="28"/>
          <w:rtl w:val="true"/>
          <w:lang w:bidi="fa-IR"/>
        </w:rPr>
        <w:t>.</w:t>
      </w:r>
    </w:p>
    <w:p>
      <w:pPr>
        <w:pStyle w:val="Heading3"/>
        <w:numPr>
          <w:ilvl w:val="2"/>
          <w:numId w:val="1"/>
        </w:numPr>
        <w:rPr/>
      </w:pPr>
      <w:bookmarkStart w:id="1726" w:name="__RefHeading___Toc678659_1468164448"/>
      <w:bookmarkStart w:id="1727" w:name="_Toc644"/>
      <w:bookmarkEnd w:id="1726"/>
      <w:r>
        <w:rPr>
          <w:rtl w:val="true"/>
        </w:rPr>
        <w:t>عدم تبعیت ارادۀ تشریعی از ارادۀ تکوینی</w:t>
      </w:r>
      <w:bookmarkEnd w:id="1727"/>
    </w:p>
    <w:p>
      <w:pPr>
        <w:pStyle w:val="BookText"/>
        <w:rPr/>
      </w:pPr>
      <w:r>
        <w:rPr>
          <w:rFonts w:ascii="IRNazanin" w:hAnsi="IRNazanin" w:eastAsia="IRNazanin"/>
          <w:color w:val="111111"/>
          <w:sz w:val="28"/>
          <w:sz w:val="28"/>
          <w:szCs w:val="28"/>
          <w:rtl w:val="true"/>
          <w:lang w:bidi="fa-IR"/>
        </w:rPr>
        <w:t>اساس فرق اینجاست که در ارادۀ تکوینیه اگر ارادۀ انسان به نصب سلم متعلق نشود، کون علی السطح تحقق پیدا نمی‌کند، اما اگر ما فرض کردیم که ارادۀ تشریعیه آن‌طوری که قایل به ملازمه مدعی است، اگر به نصب سلم متعلق نشد، یعنی مولا به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مقدمه امری و دستور وجوبی ندارم، کجا لطمه می‌بیند؟ خود عبد به لحاظ آن لابدیت عقلیه که منکرین ملازمه هم به آن معترف هستند و منکرین ملازمه هم لابدیت عقلیه را قایل هستند،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که یک امر مولوی نسبت به نصب سلم داشته باشیم، من به تو دستور دادم فقط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بقیه‌اش با خودت و عقل خودت، تو خارجا می‌بینی که نصب سلم مقدمیت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مقدمیت به دنبالش یک لابدیت عقلیه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 را به نصب سلم الزام می‌کند، اگر مولا او را الزام 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هم او را الزام کند به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لطمه می‌بیند؟ این حداقل است، منکرین ملازمه هم این الزام عقلی و لابدیت عقلیه را در مسأله معترف هستند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مولا به دست خودش بخواهد با ارادۀ تکوینی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 وجدانا</w:t>
      </w:r>
    </w:p>
    <w:p>
      <w:pPr>
        <w:pStyle w:val="BookText"/>
        <w:rPr/>
      </w:pPr>
      <w:r>
        <w:rPr>
          <w:rFonts w:ascii="IRNazanin" w:hAnsi="IRNazanin" w:eastAsia="IRNazanin"/>
          <w:color w:val="111111"/>
          <w:sz w:val="28"/>
          <w:sz w:val="28"/>
          <w:szCs w:val="28"/>
          <w:rtl w:val="true"/>
          <w:lang w:bidi="fa-IR"/>
        </w:rPr>
        <w:t>یک ارادۀ دومی هم متعلق به مقدمه می‌شود و چاره‌ای جز این نیست، برای اینکه اگر اراده متعلق به نصب سلم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نمی‌کند، ممکن نیست عاد بدون نصب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بشود، اما همین مولا در مقام تشریع برآمد،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خود ارادۀ تشریعیه هم مبادی لازم دارد، مولا تصور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 به فائدۀ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مراحل دیگر تحقق پیدا می‌کند دستور مولا و بعث مولا و ارادۀ تشریعیه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صادر کرد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 بین الارادتین و فرق بین 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این است، این مولایی که بعث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و به قول شما ارادۀ تشریعیه‌اش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 حالا اگر این مولا ارادۀ تشریعیه‌اش به نصب سلم متعلق نشود، کجا خراب می‌شود؟ کجا لطمه‌ای پیدا می‌شود؟ حتی بالاتر اگر عبد از مولا سؤال کرد که آیا همان‌طوری که نسبت به کون علی السطح، دستور دارید و امر مولوی دارید، آیا نسبت به نصب سلم هم شما دستور و امر مولوی دارید؟ اگر مولا بگوید نه، کجا لطمه می‌بیند؟ آیا در تحقق مأمور به لطمه‌ای وارد می‌شود؟</w:t>
      </w:r>
    </w:p>
    <w:p>
      <w:pPr>
        <w:pStyle w:val="BookText"/>
        <w:rPr/>
      </w:pPr>
      <w:r>
        <w:rPr>
          <w:rFonts w:ascii="IRNazanin" w:hAnsi="IRNazanin" w:eastAsia="IRNazanin"/>
          <w:color w:val="111111"/>
          <w:sz w:val="28"/>
          <w:sz w:val="28"/>
          <w:szCs w:val="28"/>
          <w:rtl w:val="true"/>
          <w:lang w:bidi="fa-IR"/>
        </w:rPr>
        <w:t>پس در نتیجه نه تنها دلیل نداریم بر این‌که ارادۀ تشریعی تابع ارادۀ تکوینی است، بلکه ضابطه را در باب وجود اراده و تحقق مبادی اراده وقتی‌که ما ملاحظه کنیم، اقتضاء می‌کند که بین اینها فرق وجود داشته باشد، ارادۀ تکوینیه یک بعد خاصی دارد و یک جهت خاصی دارد که حتما به دنبال ارادۀ ذی المقدمه آن هم با مبادی خودش ارادۀ متعلقۀ به مقدمه تحقق پیدا می‌کند و اگر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یتحقق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ارادۀ تشریعیه امکان تحقق ذی المقدمه فرع ارادۀ تشریعیۀ متعلقۀ به مقدمه نیست، چه مقدمه وجوب شرعی مولوی داشته باشد و چه نداشته باشد، روی مسألۀ لابدیت عقلیه خود عقل آن را الزام می‌کند به این‌که نصب سلم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بتوانیم با نصب سلم تمکن و قدرت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ملاحظۀ ضوابط اقتضای فرق می‌کند نه اقتضای تبعیت و اقتضای این‌که این دو در تمام جهات مانند هم هستند، هر کجا ارادۀ تکوینیه هست ارادۀ تشریعیه هم باید به دنبال آن باشد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 ضوابط اراده و مبادی اراده نمی‌تواند تطبیق کند و اگر کسی یک درجه بالاتر برود و این 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لازم نیست که یک ارادۀ تشریعیه متعلق به مقدمه شود، نه، فقط این معنا نیست که ضرورت و لزوم ندارد، بلکه لقائل این‌که یک مطلب بالاتری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این لغویت دارد در اینجا چرا؟ برای این‌که مولایی که می‌خواهد ارادۀ تشریعیه‌اش متعلق به مقدمه بشود، آیا نباید مبادی اراده‌اش باشد؟ یکی از مبادی اراده تصدیق به فائدۀ بعثی است که مولا می‌خواهد نسبت به مقدمه داشته باشد، آن‌وقت سؤال می‌کند که این بعث به مقدمه چه فایده‌ای بر آن بار می‌شود؟ چه نتیجه‌ای</w:t>
      </w:r>
      <w:bookmarkStart w:id="1728" w:name="pg13679_134074"/>
    </w:p>
    <w:p>
      <w:pPr>
        <w:pStyle w:val="BookText"/>
        <w:rPr/>
      </w:pPr>
      <w:bookmarkEnd w:id="1728"/>
      <w:r>
        <w:rPr>
          <w:rFonts w:ascii="IRNazanin" w:hAnsi="IRNazanin" w:eastAsia="IRNazanin"/>
          <w:color w:val="111111"/>
          <w:sz w:val="28"/>
          <w:sz w:val="28"/>
          <w:szCs w:val="28"/>
          <w:rtl w:val="true"/>
          <w:lang w:bidi="fa-IR"/>
        </w:rPr>
        <w:t xml:space="preserve">بر این بعث به مقدمه ترتب پیدا می‌کند؟ وقتی‌که خود مقدمه محکوم به لابدیت عقلیه است و عقل مکلف را به تهیۀ مقدمه الزام می‌کند که بتواند ذی المقدمه را انجام دهد، با این حکم دیگر مولا بخواهد یک بعث شرعی و یک ارادۀ تشریعی نسبت به این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یترتب علیه من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فایده‌ای بر این بار می‌شود که تصدیق به آن فائده به عنوان یکی از مبادی اراده نقش در تحقق اراده دارد؟ چه فایده‌ای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بعث مولا، لو لا ارادۀ تشریعیۀ از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 تحت حکم عقل و تحت الزام و لابدیت عقل حتما این مقدمه را می‌بایست انجام دهد، پس بعث مولا چه فایده‌ای بر آن ترتب پیدا می‌کند؟ باید یک دفع توهمی هم بشود و آن این است که آن مواردی را که خارجا در موالی عرفیه ملاحظه می‌کنیم، می‌بینیم همان‌طوری که بعث به ذی المقدمه کرد، بعث به مقدمه هم از ناحیۀ مولا صادر شده، مثال مرحوم آخوند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دو امر صادر شد، اگر امر آن لغو است، قاعدتا مولای حکیم نباید یک امر لغوی از آن صادر شود،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ایّ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مولا در اینجا بعث به مقدمه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w:t>
      </w:r>
    </w:p>
    <w:p>
      <w:pPr>
        <w:pStyle w:val="Heading3"/>
        <w:numPr>
          <w:ilvl w:val="2"/>
          <w:numId w:val="1"/>
        </w:numPr>
        <w:rPr/>
      </w:pPr>
      <w:bookmarkStart w:id="1729" w:name="__RefHeading___Toc678661_1468164448"/>
      <w:bookmarkStart w:id="1730" w:name="_Toc645"/>
      <w:bookmarkEnd w:id="1729"/>
      <w:r>
        <w:rPr>
          <w:rtl w:val="true"/>
        </w:rPr>
        <w:t>ارشادی بودن امر به مقدمه</w:t>
      </w:r>
      <w:bookmarkEnd w:id="1730"/>
    </w:p>
    <w:p>
      <w:pPr>
        <w:pStyle w:val="BookText"/>
        <w:rPr/>
      </w:pPr>
      <w:r>
        <w:rPr>
          <w:rFonts w:ascii="IRNazanin" w:hAnsi="IRNazanin" w:eastAsia="IRNazanin"/>
          <w:color w:val="111111"/>
          <w:sz w:val="28"/>
          <w:sz w:val="28"/>
          <w:szCs w:val="28"/>
          <w:rtl w:val="true"/>
          <w:lang w:bidi="fa-IR"/>
        </w:rPr>
        <w:t>باید در جواب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به ظاهر می‌فرمود که این دو امر اتحاد سیاق دارند،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دخول سوق، این به حسب وحدت سیاق اتحاد در مولویت دارند، اما اگر یک قرینه‌ای پیدا کردیم بر این‌که این اتحاد سیاق در کار نیست و امر آن لغو است، چاره‌ای نیست جز این که آن را حمل بر ارشاد کنیم و آن نکته‌ای را که من تاییدا لمرحوم آخوند بیان کردم که مسألۀ ارشاد در آنجایی است که توجه وجود نداشته باشد، وقتی خود امر می‌داند که دخول سوق مقدمۀ اشتراء لحم است، دیگر ارشاد به مقدمیت چه معنا و چه مفهومی می‌تواند داشته باشد؟ این هم جوابش این است که در ارشاد مثل همین تذکراتی که داده می‌شود و تاکیداتی که گاهی نسبت به مسائل مطرح می‌شود، مانعی ندارد که یک مطلبی از نظر خود عبد روشن باشد، اما به عنوان تاکید و تایید، مولا هم ارشاد کند آن را به این مطلب و الا طبق قاعده یا باید بگوییم این امر مولوی لغو و بلافائده است و یا چاره‌ای نداریم جزء این‌که مسأله را حمل بر ارشاد کنیم</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روی این جهت اخیرش هم خیلی پافشاری نداریم که مسألۀ لغویت لازم می‌آید، اما آن مطلب دوم که ملاکها کاملا بینشان فرق می‌کند و عدم الاراده در ارادۀ تکوینیه ضربه به وجود می‌آورد و نمی‌گذارد ذی المقدمه وجود پیدا کند، عدم ارادۀ تشریعیه در ارادۀ تشریعیه هیچ تالی فاسدی ندارد و هیچ خللی در انجام ذی المقدمه و مقدمه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در فرق بین ارادتین و در</w:t>
      </w:r>
      <w:bookmarkStart w:id="1731" w:name="pg13679_134075"/>
    </w:p>
    <w:p>
      <w:pPr>
        <w:pStyle w:val="BookText"/>
        <w:rPr/>
      </w:pPr>
      <w:bookmarkEnd w:id="1731"/>
      <w:r>
        <w:rPr>
          <w:rFonts w:ascii="IRNazanin" w:hAnsi="IRNazanin" w:eastAsia="IRNazanin"/>
          <w:color w:val="111111"/>
          <w:sz w:val="28"/>
          <w:sz w:val="28"/>
          <w:szCs w:val="28"/>
          <w:rtl w:val="true"/>
          <w:lang w:bidi="fa-IR"/>
        </w:rPr>
        <w:t>بطلان این تعبیر به قیاس و تبعیتی است که در این کلمات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هم نمی‌تواند مسألۀ ملازمه را ثابت کند، دلیل بعدی همان دلیلی است که از عصر قدیم ذکر شده است و مرحوم آخوند هم در کفایه ذکر کردند که ما هم آن دلیل را تعرض می‌کنیم ببینیم بالاخره به کجا منتهی می‌شویم</w:t>
      </w:r>
      <w:r>
        <w:rPr>
          <w:rFonts w:eastAsia="IRNazanin" w:cs="IRNazanin"/>
          <w:color w:val="111111"/>
          <w:sz w:val="28"/>
          <w:szCs w:val="28"/>
          <w:rtl w:val="true"/>
          <w:lang w:bidi="fa-IR"/>
        </w:rPr>
        <w:t>.</w:t>
      </w:r>
    </w:p>
    <w:p>
      <w:pPr>
        <w:pStyle w:val="Heading3"/>
        <w:numPr>
          <w:ilvl w:val="2"/>
          <w:numId w:val="1"/>
        </w:numPr>
        <w:rPr/>
      </w:pPr>
      <w:bookmarkStart w:id="1732" w:name="__RefHeading___Toc678663_1468164448"/>
      <w:bookmarkStart w:id="1733" w:name="_Toc646"/>
      <w:bookmarkEnd w:id="1732"/>
      <w:r>
        <w:rPr>
          <w:rtl w:val="true"/>
        </w:rPr>
        <w:t>پرسش</w:t>
      </w:r>
      <w:r>
        <w:rPr>
          <w:rtl w:val="true"/>
        </w:rPr>
        <w:t>:</w:t>
      </w:r>
      <w:bookmarkEnd w:id="17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قایلین به ملازمه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تبعیت ارادۀ تشریعی از ارادۀ تکوینی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ارشادی بودن اوامر شارع نسبت به واجبات غیری را تقریب نمایید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عدم تبعیت ارادۀ تشریعی از ارادۀ تکوینی چیست؟</w:t>
      </w:r>
      <w:bookmarkStart w:id="1734" w:name="pg13679_134076"/>
    </w:p>
    <w:p>
      <w:pPr>
        <w:pStyle w:val="Heading2"/>
        <w:numPr>
          <w:ilvl w:val="1"/>
          <w:numId w:val="1"/>
        </w:numPr>
        <w:rPr/>
      </w:pPr>
      <w:bookmarkStart w:id="1735" w:name="__RefHeading___Toc678665_1468164448"/>
      <w:bookmarkStart w:id="1736" w:name="_Toc647"/>
      <w:bookmarkEnd w:id="1734"/>
      <w:bookmarkEnd w:id="1735"/>
      <w:r>
        <w:rPr>
          <w:rtl w:val="true"/>
        </w:rPr>
        <w:t>درس چهارصد و بیست و هشتم</w:t>
      </w:r>
      <w:bookmarkEnd w:id="1736"/>
    </w:p>
    <w:p>
      <w:pPr>
        <w:pStyle w:val="Heading3"/>
        <w:numPr>
          <w:ilvl w:val="2"/>
          <w:numId w:val="1"/>
        </w:numPr>
        <w:rPr/>
      </w:pPr>
      <w:bookmarkStart w:id="1737" w:name="__RefHeading___Toc678667_1468164448"/>
      <w:bookmarkStart w:id="1738" w:name="_Toc648"/>
      <w:bookmarkEnd w:id="1737"/>
      <w:r>
        <w:rPr>
          <w:rtl w:val="true"/>
        </w:rPr>
        <w:t>اشاره</w:t>
      </w:r>
      <w:bookmarkEnd w:id="17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739" w:name="__RefHeading___Toc678669_1468164448"/>
      <w:bookmarkStart w:id="1740" w:name="_Toc649"/>
      <w:bookmarkEnd w:id="1739"/>
      <w:r>
        <w:rPr>
          <w:rtl w:val="true"/>
        </w:rPr>
        <w:t>استدلال ابو الحسن بصری بر وجود ملازمه</w:t>
      </w:r>
      <w:bookmarkEnd w:id="1740"/>
    </w:p>
    <w:p>
      <w:pPr>
        <w:pStyle w:val="BookText"/>
        <w:rPr/>
      </w:pPr>
      <w:r>
        <w:rPr>
          <w:rFonts w:ascii="IRNazanin" w:hAnsi="IRNazanin" w:eastAsia="IRNazanin"/>
          <w:color w:val="111111"/>
          <w:sz w:val="28"/>
          <w:sz w:val="28"/>
          <w:szCs w:val="28"/>
          <w:rtl w:val="true"/>
          <w:lang w:bidi="fa-IR"/>
        </w:rPr>
        <w:t>دلیل مهمی که تقریبا به منزلۀ اساس و اصل برای همه ادلۀ قائلین به ملازمه و مربوط به زمانهای بسیار قدیم است، دلیلی است که به ابو الحسن بصری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این کیفیت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تجب المقدمه، 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وجوب نداشته باشد لا محاله جایز الترک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 حین و ظرف، دو قضیۀ شرطیۀ دیگر به صورت تردید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 فان بقی الواجب علی وجوبه یلزم التکلیف بما لا یطاق و الا خرج الواجب عن کونه واجبا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هنگامی که مقدمه ترک شد، یکی از دو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آن وجوب ذی المقدمه، به قوت خودش باقی می‌ماند، ذی المقدمه‌ای که مقدمه‌اش ترک شده و با ترک مقدمه، امکان تحقق ذی المقدمه وجود ندارد، در این صورت اگر ذی المقدمه بر وجوب خودش باقی باشد، لازم می‌آید 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مقدور، برای این‌که ذی المقدمه، بدون مقدمه امکان تحقق ندارد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ظرف ترک مقدمه بقاء وجود ذی المقدمه، مستلزم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به غیر</w:t>
      </w:r>
    </w:p>
    <w:p>
      <w:pPr>
        <w:pStyle w:val="BookText"/>
        <w:rPr/>
      </w:pPr>
      <w:r>
        <w:rPr>
          <w:rFonts w:ascii="IRNazanin" w:hAnsi="IRNazanin" w:eastAsia="IRNazanin"/>
          <w:color w:val="111111"/>
          <w:sz w:val="28"/>
          <w:sz w:val="28"/>
          <w:szCs w:val="28"/>
          <w:rtl w:val="true"/>
          <w:lang w:bidi="fa-IR"/>
        </w:rPr>
        <w:t>مقدور است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ترک مقدمه، ذی المقدمه از وجوبش خارج می‌شود و دیگر وجوبی برای ذی المقدمه باقی نمی‌ماند، لازمه‌اش این است که واجب مطلق که وجوبش مشروط به وجود ذی المقدمه نیست، تبدّل به واجب مشروط پیدا کند؛ یعنی اگر مقدمه وجود پیدا کند، ذی المقدمه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مقدمه وجود پیدا نکند، ذی المقدمه دیگر واجب نباشد؛ در حالی‌که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کردیم که ذی المقدمه وجوبش وجوب مطلق است و هیچ‌گونه توقفی بر وجود این مقدمه، وجوب ذی المقدمه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 مثل استطاعت و حج نیست که شرطیت برای وجوب داشته باشد، حساب، حساب وضو و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نصب سلم و کون علی السطح است که هیچ‌کدام این‌ها، وجود مقدمه، شرطیتی برای وجوب ذی المقدمه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توضأت یجب علیک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وجوب صلاة نسبت به وضو یک وجوب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این دلیل مرکب است از یک قضیۀ شرطیه‌ای که اول ذکر می‌کند و بعد هم دو قضیۀ شرطیه به صورت تردید و به صورت این‌که کدام یک از این دو حالت است؟ این‌جا این دلیل همین‌طوری که مرحوم آخوند هم اشاره کردند، قبل از این‌که نوبت به جواب از این دلیل برسد، برای این‌که این دلیل خیلی واضح الفساد نباشد، یکی دو اصلاحیه نسبت به این دلیل لازم است تا حداقل یک سروصورت ظاهری پیدا کند و الا اگر این دو اصلاحیه نسبت به این دلیل وارد نشود، این دلیل اصلا نیاز به جواب ندارد و شرطیۀ أولی یا مقدمۀ آن دو شرطیۀ بعد، کاملا واضح الفساد است، برای این‌که از واضح الفساد بودن خارج شود یک مقدار آن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قضیۀ شرطیه‌ای یک مقدم دارد و یک تالی یا به تعبیر دیگر یک شرط و یک جزا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شرطیۀ أولی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شرطیه باید بین مقدم و تالی ملازمه باشد، ملازمۀ به معنای اعم از لازم و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همان وجوبی است که در بحث مقدمۀ واجب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وجوب در بحث مقدمۀ واجب محل بحث بود؟ ما بیان کردیم که نزاع در این نیست که آیا اتیان به مقدمه، لزوم دارد ولو عقلا یا ندارد؟ تا منکرین ملازمه حتی لابدیت عقلیۀ مقدمه را هم انکار داشته باشند، مسأله این نیست</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بین منکرین و قائلین فقط در وجوب شرعی مقدمه است که آیا مقدمه وجوب شرعی دارد، وجوب شرعی مولوی، قائل به ملازمه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منکر ملازمه نفی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وجوب شرعی بر مقدمه وجود ندارد؛ بلکه همان لابدیت عقلیه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ناظر به همین چیزی است که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مستدل می‌خواهد بر وجوب شرعی مقدمه</w:t>
      </w:r>
    </w:p>
    <w:p>
      <w:pPr>
        <w:pStyle w:val="BookText"/>
        <w:rPr/>
      </w:pPr>
      <w:r>
        <w:rPr>
          <w:rFonts w:ascii="IRNazanin" w:hAnsi="IRNazanin" w:eastAsia="IRNazanin"/>
          <w:color w:val="111111"/>
          <w:sz w:val="28"/>
          <w:sz w:val="28"/>
          <w:szCs w:val="28"/>
          <w:rtl w:val="true"/>
          <w:lang w:bidi="fa-IR"/>
        </w:rPr>
        <w:t>استدلال کند،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مقدمه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نداشت،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شرعا وجوب نداشته باشد، ترک آن شرعا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این قید شرعا را هم باید ضمیمۀ به مقدم کنیم هم باید ضمیمۀ به تالی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تجب المقدمة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شرعا وجوب نداشته باشد، هر آینه باید ترک این مقدمه شرعا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مسأله تمام نمی‌شود به این‌که قید شرعا را هم به مقدم اضافه کنیم و هم به تالی اضافه کنیم، چرا؟ برای این‌که می‌گویید اگر چیزی شرعا واجب نباشد، جواز ترک دارد شرعا، آیا مقصود از این جواز چیست؟ ما دو جواز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جواز اصطلاحا از آن تعبیر به جواز بالمعنی الاخص و اباحه می‌کنید در مقابل چهار حکم دیگر، وجوب، حرمت، استحباب،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در جواز، جواز بالمعنی الاعم باشد، جواز بالمعنی الاعم یک‌وقت به فعل نسبت داده می‌شود، جواز بالمعنی الاعم یعنی غیر حرمت، استحباب، جواز بالمعنی الاعم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جواز بالمعنی الاعم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و اباحه جواز بالمعنی الاعم دارد اما اگر این جواز بالمعنی الاعم به ترک نسبت داده شد، ترک آن جواز بالمعنی الاعم دارد، معنای جواز بالمعنی الاعم یعنی غیر الوجوب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وجوب است که جواز ترک ندارد، اما غیر واجب حتی حرام، این جواز ترک دارد منتهی جوازی که با حرمت سازگار است</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اینجا سوال می‌کنیم که آیا این جوازی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المقدمه، 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جواز، جواز بالمعنی الاخص است یا جواز بالمعنی الاعم است؟ کدام یک از اینها است؟ ظاهر این است که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جواز، جواز بالمعنی الاخص باشد، آن‌که دیگر بطلانش واضح است، برای این‌که باید این‌طوری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شیء واجبا کان مباحا بالاباحة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احکام ثلاثۀ دیگر چه‌کاره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غیر واجب و لیس بمباح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غیر واجب و لیس بمباح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غیر واجب و لیس بمباح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چه‌طوری بین این مقدم و تالی ملازمه ادعا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تجب المقدمة شرعا لجاز ترکها، ای کان مباحا بالاباحة الشرعیه و مجازا بجواز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بالمعنی الاعم چطور؟ اگر چیزی شرعا وجوب پیدا نکرد، ترک این شیء، اینجا اشتباه نشود، جواز بالمعنی الاعم، اگر به فعل نسبت داده شود، یعنی فی مقابل الحرمه اما اگر به ترک نسبت داده شود، یعنی فی مقابل الوجوب و اینجا هم به ترک نسبت داده شد،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این درست است که اگر شیئی شرعا وجوب نداشت، هر آینه باید جایز الترک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این جواز ترک در ضمن استحباب باشد، در ضمن کراهت باشد، در ضمن اباحه باشد در</w:t>
      </w:r>
      <w:bookmarkStart w:id="1741" w:name="pg13679_134079"/>
    </w:p>
    <w:p>
      <w:pPr>
        <w:pStyle w:val="BookText"/>
        <w:rPr/>
      </w:pPr>
      <w:bookmarkEnd w:id="1741"/>
      <w:r>
        <w:rPr>
          <w:rFonts w:ascii="IRNazanin" w:hAnsi="IRNazanin" w:eastAsia="IRNazanin"/>
          <w:color w:val="111111"/>
          <w:sz w:val="28"/>
          <w:sz w:val="28"/>
          <w:szCs w:val="28"/>
          <w:rtl w:val="true"/>
          <w:lang w:bidi="fa-IR"/>
        </w:rPr>
        <w:t>ضمن حرام باشد برای این‌که حرام هم جایز الترک بالجواز بالمعنی الاعم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در عین‌حال که به نظر می‌رسد که اگر جواز را بالمعنی الاعم بگیریم، این ملازمه تمام است، لکن نه، باز هم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این ملازمه در صورتی درست است که هر فعلی را و هر چیزی را به صورت الزام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یکی از احکام خمسۀ تکلیفیه را دارا باشد که اگر وجوب کنار رفت، حتما یکی از آن چهارتای دیگر باید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کنار رفت، حتما یکی از چهار حکم باقی مانده باید پیدا شود، در حالی‌که ما معتقدیم که بعضی از موارد، اصلا لازم نیست که حکم شرعی به نحو یکی از این احکام خمسۀ تکلیفیه داشته باشد، لازم نیست به بعضی از موارد اصلا شارع، حکم داشته باشد، در بعضی از موارد یک خصوصیت وجود دارد که آن خصوصیت اقتضا می‌کند که هیچ یک از احکام خمسۀ تکلیفیه در مورد او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متلازمین اگر دو فعل باهم تلازم پیدا کردند، شارع یکی از این دو فعل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دیگر در چه شرائطی است؟ اینجا گفته شده که فعل دیگر باید یک حکمی که غیر قابل اجتماع با وجوب باشد،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پس داشته باشد؟ ضرورت ندارد اصلا حکمی داشته باشد</w:t>
      </w:r>
      <w:r>
        <w:rPr>
          <w:rFonts w:eastAsia="IRNazanin" w:cs="IRNazanin"/>
          <w:color w:val="111111"/>
          <w:sz w:val="28"/>
          <w:szCs w:val="28"/>
          <w:rtl w:val="true"/>
          <w:lang w:bidi="fa-IR"/>
        </w:rPr>
        <w:t>.</w:t>
      </w:r>
    </w:p>
    <w:p>
      <w:pPr>
        <w:pStyle w:val="Heading3"/>
        <w:numPr>
          <w:ilvl w:val="2"/>
          <w:numId w:val="1"/>
        </w:numPr>
        <w:rPr/>
      </w:pPr>
      <w:bookmarkStart w:id="1742" w:name="__RefHeading___Toc678671_1468164448"/>
      <w:bookmarkStart w:id="1743" w:name="_Toc650"/>
      <w:bookmarkEnd w:id="1742"/>
      <w:r>
        <w:rPr>
          <w:rtl w:val="true"/>
        </w:rPr>
        <w:t>اتحاد متلازمین در وجوب و حرمت</w:t>
      </w:r>
      <w:bookmarkEnd w:id="1743"/>
    </w:p>
    <w:p>
      <w:pPr>
        <w:pStyle w:val="BookText"/>
        <w:rPr/>
      </w:pPr>
      <w:r>
        <w:rPr>
          <w:rFonts w:ascii="IRNazanin" w:hAnsi="IRNazanin" w:eastAsia="IRNazanin"/>
          <w:color w:val="111111"/>
          <w:sz w:val="28"/>
          <w:sz w:val="28"/>
          <w:szCs w:val="28"/>
          <w:rtl w:val="true"/>
          <w:lang w:bidi="fa-IR"/>
        </w:rPr>
        <w:t>اگر احد متلازمین را شارع واجب کرد ملازم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ان یکون له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لازم است این است که اگر شارع بخواهد حکمی برای ملازمه دیگر وضع کند، ملازم دیگر را حرام نکند به‌طوری که یکی از متلازمین واجب باشد و ملازم دیگر حرام، این امکان ندارد و حتی در کراهت هم بعید نیست که این مسأله توسعه داده شود که اگر شارع یکی از متلازمین را واجب کرد، ملازم دیگری نمی‌شود مکروه باشد؛ یعنی خود شارع در حقیقت وسیلۀ تحقق این مکروه را دائما ایجاد کرده باشد به این صورت که یک‌طرفش را واجب کرده، مکلف باید این واجب را انجام بدهد و انجام این واجب ملازم با تحقق مکروه است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شرط است</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اگر احد متلازمین را واجب کرد، حتما باید ملازم دیگرش یک حکمی داشته باشد ولو به صورت اباحه این ضرورت ندارد لازم نیست اصلا ملازم دیگر از نظر شارع حکم داشته باشد،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این کسی که منکر ملازمه است و می‌گوید که مقدمه وجوب شرعی ندارد و بلکه لابدیت عقلیه دارد، نه وجوب شرعی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وجوب شرعی ندارد؛ پس از نظر شارع مقدمه چه حکمی دارد؟ چه جوابی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مقدمه از نظر شارع حکم داشته باشد، اگر وجوب شرعی نبود، حتما باید یکی از این احکام چهار گانۀ دیگر بر مقدمه بار شده باشد، این حتمیت از کجا آمده است؟ این ضرورت از کجا آمده است؟</w:t>
      </w:r>
      <w:bookmarkStart w:id="1744" w:name="pg13679_134080"/>
    </w:p>
    <w:p>
      <w:pPr>
        <w:pStyle w:val="BookText"/>
        <w:rPr/>
      </w:pPr>
      <w:bookmarkEnd w:id="1744"/>
      <w:r>
        <w:rPr>
          <w:rFonts w:ascii="IRNazanin" w:hAnsi="IRNazanin" w:eastAsia="IRNazanin"/>
          <w:color w:val="111111"/>
          <w:sz w:val="28"/>
          <w:sz w:val="28"/>
          <w:szCs w:val="28"/>
          <w:rtl w:val="true"/>
          <w:lang w:bidi="fa-IR"/>
        </w:rPr>
        <w:t>این‌جا یک مسأله‌ای است که خود عقل دربارۀ او حکم دارد به نام لابدیت و همین‌طور مواردی که شارع حکم ندارد بلکه عقل حکم می‌کند و شارع هم تنها ارشاد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اطاعة الله، اطاعة الله چه حکم شرعی دارد؟ هیچ، فقط خداوند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ارشاد به حکم عقل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می‌گویید هر یک از افعال باید دارای حکمی از احکام خمسۀ تکلیفیۀ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الله ما الذی یترتب علیه من الاحکام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حکم عقلی لزومی دارد و آیۀ شریفه هم ارشاد به این حکم عقل کرده بدون این‌که تشریع در رابطۀ با اطاعة الله اصلا 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نتیجه این ملازمه در قضیۀ شرطیۀ أولی به این صورت جواب داده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جوازش جواز بالمعنی الاخص باشد که واضح البطلان است این ملازمه و چه جواز بالمعنی الاعم باشد آن هم درست نیست برای این‌که اگر چیزی شرعا واجب نشده، نباید بگوییم یک جواز بالمعنی الاعمی که با سایر احکام تکلیفیه و چهار حکم تطبیق می‌کند، حتما یکی از آنها باید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pStyle w:val="Heading3"/>
        <w:numPr>
          <w:ilvl w:val="2"/>
          <w:numId w:val="1"/>
        </w:numPr>
        <w:rPr/>
      </w:pPr>
      <w:bookmarkStart w:id="1745" w:name="__RefHeading___Toc678673_1468164448"/>
      <w:bookmarkStart w:id="1746" w:name="_Toc651"/>
      <w:bookmarkEnd w:id="1745"/>
      <w:r>
        <w:rPr>
          <w:rtl w:val="true"/>
        </w:rPr>
        <w:t>اصلاح قضیّۀ شرطیۀ اول</w:t>
      </w:r>
      <w:bookmarkEnd w:id="1746"/>
    </w:p>
    <w:p>
      <w:pPr>
        <w:pStyle w:val="BookText"/>
        <w:rPr/>
      </w:pPr>
      <w:r>
        <w:rPr>
          <w:rFonts w:ascii="IRNazanin" w:hAnsi="IRNazanin" w:eastAsia="IRNazanin"/>
          <w:color w:val="111111"/>
          <w:sz w:val="28"/>
          <w:sz w:val="28"/>
          <w:szCs w:val="28"/>
          <w:rtl w:val="true"/>
          <w:lang w:bidi="fa-IR"/>
        </w:rPr>
        <w:t xml:space="preserve">اصلاحیه‌ای که در این مقدمۀ اولی و شرطیۀ اولی انجام می‌گیرد، عبارت از این است که بیاییم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جواز بالمعنی الاعم بگیریم و نه جواز بالمعنی الاخص بگوییم که این جواز به معنای عدم المنع است یعنی اگر چیزی شرعا واجب نباشد، پس منع شرعی از ترک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منع از ترکش از نظر شارع وجود ندارد، اما حالا که منع از ترک وجود ندارد، حتما باید یک حکمی به نام جواز بالمعنی الاخص یا جواز بالمعنی الاعم داشته باشد، دیگر ضرورتی برای این تصور نمی‌شود پس این اصلاحیه در رابطۀ با این قضیۀ شرطیه است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قضیۀ شرطیه که بگذریم تعبیر مستدل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السیاق اقتضاء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جاز ترک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جزا در شرطیۀ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حالا که می‌گویید و حینئذ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اذ جاز ترک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سیاق این‌طوری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این‌طوری اگر معنا کنیم اصلا دلیل باطل است، برای این‌که معنایش این می‌شود هنگامی که ترک مقدمه جایز شد اگر تکلیف بر وجوبش باقی بماند، این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جواز ترک مقدمه است یا معلول ترک خارجی مقدمه؟ یعنی اگر مقدمه ترک شد،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نه اگر مقدمه جایز الترک شد، ممکن است، مقدمه جایز الترک است، اما این مقدمۀ جایز الترک را مکلف در خارج انجام بدهد، مگر هر</w:t>
      </w:r>
    </w:p>
    <w:p>
      <w:pPr>
        <w:pStyle w:val="BookText"/>
        <w:rPr/>
      </w:pPr>
      <w:r>
        <w:rPr>
          <w:rFonts w:ascii="IRNazanin" w:hAnsi="IRNazanin" w:eastAsia="IRNazanin"/>
          <w:color w:val="111111"/>
          <w:sz w:val="28"/>
          <w:sz w:val="28"/>
          <w:szCs w:val="28"/>
          <w:rtl w:val="true"/>
          <w:lang w:bidi="fa-IR"/>
        </w:rPr>
        <w:t>چیز جایز الترکی خارجا هم ترک می‌شود؟ خیلی چیزها جایز الترک است اما در خارج هم مکلف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مقدمه‌ای که جایز الترک است، لکن مکلف در خارج ایجاد کرده، نصب سلم جایز الترک را مکلف ایجاد کرد، بعد از این‌که ایجاد کرد اگر بگوییم کون السطح واجب بوجوب مطلق چه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این نصب سلم حاضر، پشت‌سر آن‌هم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به وجوب مطلق لذا باید یک اصلاحیه‌ای را هم در رابطۀ با این حینئذ بکنیم به این صورت بگوییم مقصود از این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اذا جاز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عکس می‌کنیم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اذ ترک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نه ترک مطلق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حرام بوده، ترک کردند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اذ ترک المقدمه عن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هنگامی که مکلف مقدمه را ترک کرد؛ و از او هم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ترک کردی؟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ترک المقدمه منع شرعی نداشت، شارع نمی‌گوید مقدمه را ترک نکن من به استناد ترک عدم منع شرعی و عدم منع مولی، نصب سلم نکردم؛ اینجا فقط دو قضیه پیاده می‌شود حالا که نصب سلم ترک شده و دیگر مقدمه‌ای وجود ندارد، آیا وجوب ذی المقدمه بر اطلاقش باقی است یا نه؟ اگر بر اطلاقش باقی باشد با نبودن مقدمه انجام ذی المقدمه غیر مقدور است و تکلیف به ذی المقدمه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وجوبش مطلق بود، اما الان تبدل پیدا کرده از عنوان واجب مطلق خارج شده و چهرۀ واجب مشروط به خود گرفته که معنای واجب مشروط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مقدمه بیاید وجود پیدا می‌کند، مثل این می‌ماند که این مقدمه، هم در وجود ذی المقدمه نقش دارد و هم در وجوب ذی المقدمه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این چنینی هم داریم که هم در وجود دخالت دارد و هم در وجوب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اوقات برای صلوات یومیه، زوال شمس دو نقش دارد هم در وجود صلاة دخالت دارد، برای این‌که صلاة قبل از زوال باطل و هم در وجوب دخالت دارد برای این‌که صلاة قبل از زوال لا تکون بواجبه</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 با نبودن مقدمه وجوب ذی المقدمه، وجوب مشروطی پیدا می‌کند، نتیجه این می‌شود که مسأله‌ای را که دربارۀ اوقات صلوات پیدا می‌کنیم، دربارۀ جمیع مقدمات پیاده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هم همین‌طور است، وضو هم در وجود صلاة نقش دارد و هم در وجوب آن، در حالی‌که بداهت فقه خلاف این معنا را ثابت می‌کند، وضو در وجوب صلاة هیچ‌گونه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وضو در وجود صلاة و در تحقق صلاة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دو اصلاحیه به این دو کیفیت باید نسبت به این دلیل داده شود تا یک سروصورت ظاهری پیدا کند و خلاصۀ این اصلاحیه به این برگشت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المقدمه</w:t>
      </w:r>
      <w:bookmarkStart w:id="1747" w:name="pg13679_134082"/>
    </w:p>
    <w:p>
      <w:pPr>
        <w:pStyle w:val="BookText"/>
        <w:rPr/>
      </w:pPr>
      <w:bookmarkEnd w:id="1747"/>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آنچه که محل نزاع است وجوب شرعی مقدمه است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المقدمه شرعا 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منعی از ترکش به نظر شارع وجود ندارد؛ نه جواز بالمعنی الاخص و نه جواز بالمعنی الاعم و در کلمۀ حینئذ هم اصلاح کنیم و بگوییم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ترک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نکته هم لازم است ولو این‌که در کلام خیلی‌ها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اذ ترک المقدمه عن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مقدمه با توجه به جواز ترک، حالا مقدمه ترک شد ترک هم ناشی از جواز ترک بود، اگر واجب مطلق بر وجوبش باقی باشد،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هم از واجب مطلق بودن خارج شود در حقیقت این خلف و خلاف فرض است برای این‌که فرض این است که وجوب متعلق به ذی المقدمه، یک وجوب مطلقی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دلیل است تا جواب از این دلیل ببینیم به چه کیفیت است؟</w:t>
      </w:r>
    </w:p>
    <w:p>
      <w:pPr>
        <w:pStyle w:val="Heading3"/>
        <w:numPr>
          <w:ilvl w:val="2"/>
          <w:numId w:val="1"/>
        </w:numPr>
        <w:rPr/>
      </w:pPr>
      <w:bookmarkStart w:id="1748" w:name="__RefHeading___Toc678675_1468164448"/>
      <w:bookmarkStart w:id="1749" w:name="_Toc652"/>
      <w:bookmarkEnd w:id="1748"/>
      <w:r>
        <w:rPr>
          <w:rtl w:val="true"/>
        </w:rPr>
        <w:t>پرسش</w:t>
      </w:r>
      <w:r>
        <w:rPr>
          <w:rtl w:val="true"/>
        </w:rPr>
        <w:t>:</w:t>
      </w:r>
      <w:bookmarkEnd w:id="1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ابو الحسن بصری بر وجود ملازمه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اصلاحیۀ استاد نسبت به قضیۀ شرطیۀ اول را به‌طور اختصار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توضیح استاد معنای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خرج الواجب عن کونه واجبا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متلازمین در وجوب و حرمت چگونه ممکن است؟</w:t>
      </w:r>
      <w:bookmarkStart w:id="1750" w:name="pg13679_134083"/>
    </w:p>
    <w:p>
      <w:pPr>
        <w:pStyle w:val="Heading2"/>
        <w:numPr>
          <w:ilvl w:val="1"/>
          <w:numId w:val="1"/>
        </w:numPr>
        <w:rPr/>
      </w:pPr>
      <w:bookmarkStart w:id="1751" w:name="__RefHeading___Toc678677_1468164448"/>
      <w:bookmarkStart w:id="1752" w:name="_Toc653"/>
      <w:bookmarkEnd w:id="1750"/>
      <w:bookmarkEnd w:id="1751"/>
      <w:r>
        <w:rPr>
          <w:rtl w:val="true"/>
        </w:rPr>
        <w:t>درس چهارصد و بیست و نهم</w:t>
      </w:r>
      <w:bookmarkEnd w:id="1752"/>
    </w:p>
    <w:p>
      <w:pPr>
        <w:pStyle w:val="Heading3"/>
        <w:numPr>
          <w:ilvl w:val="2"/>
          <w:numId w:val="1"/>
        </w:numPr>
        <w:rPr/>
      </w:pPr>
      <w:bookmarkStart w:id="1753" w:name="__RefHeading___Toc678679_1468164448"/>
      <w:bookmarkStart w:id="1754" w:name="_Toc654"/>
      <w:bookmarkEnd w:id="1753"/>
      <w:r>
        <w:rPr>
          <w:rtl w:val="true"/>
        </w:rPr>
        <w:t>اشاره</w:t>
      </w:r>
      <w:bookmarkEnd w:id="17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755" w:name="__RefHeading___Toc678681_1468164448"/>
      <w:bookmarkStart w:id="1756" w:name="_Toc655"/>
      <w:bookmarkEnd w:id="1755"/>
      <w:r>
        <w:rPr>
          <w:rtl w:val="true"/>
        </w:rPr>
        <w:t>تحقق عصیان در ترک مقدمه بر فرض عدم ملازمه</w:t>
      </w:r>
      <w:bookmarkEnd w:id="1756"/>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را که به منزلۀ اصل و اساس برای همۀ ادلۀ قائلین به ملازمه است با آن دو جهت اصلاحی که در آن بود،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ملاحظه کنیم، ببینیم کجای این دلیل می‌تواند، مورد مناقشه باشد، یک مسأله‌ای را وجدانا ملاحظه و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فرضی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مقدمه، فرضا قائل به ملازمه نشدیم و وجوب شرعی مقدمه را نتوانستیم تأیید کنیم، لکن همان طوری که مکررا ملاحظه فرمودید، منکرین ملازمه فقط وجوب شرعی مقدمه را انکار دارند، یعنی از ناحیه شارع یک الزامی و یک ایجابی به نحوه مولویت به مقدمه تعلق نگرفته، اما همین مقدمه‌ای را که وجوب شرعی ندارد وقتی‌که به عقل مراجعه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به جز موافقت امر مولی نیست، همان عقلی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اطاعة الله واجبة و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 حکم می‌کند، به این اگر مأموربه شرعی دارای یک مقدمه‌ای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مقدمه این است که بدون آن، مأموربه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آن را خود شارع بیان کرده باشد یا مقدمۀ عقلیه باشد یا عادیه مثلا اگر داخل در محل نزاع باشد که بحث کردیم سابقا، به عقل که مراجعه می‌کنیم و از او می‌خواهیم که نظر خودش</w:t>
      </w:r>
      <w:bookmarkStart w:id="1757" w:name="pg13679_134084"/>
    </w:p>
    <w:p>
      <w:pPr>
        <w:pStyle w:val="BookText"/>
        <w:rPr/>
      </w:pPr>
      <w:bookmarkEnd w:id="1757"/>
      <w:r>
        <w:rPr>
          <w:rFonts w:ascii="IRNazanin" w:hAnsi="IRNazanin" w:eastAsia="IRNazanin"/>
          <w:color w:val="111111"/>
          <w:sz w:val="28"/>
          <w:sz w:val="28"/>
          <w:szCs w:val="28"/>
          <w:rtl w:val="true"/>
          <w:lang w:bidi="fa-IR"/>
        </w:rPr>
        <w:t>را در رابطۀ با مقدمه ابراز کند، عقل می‌گوید چاره‌ای جز انجام مقدمه نیست و حتما شمای مکلف به نظر من باید مقدمه را انجام دهی تا بتوانی مأموربه مولی را در خارج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مکلف مقدمه را ترک کرد و در نتیجه ذی المقدمه در خارج تحقق پیدا نکرد، آیا از نظر عقل واجب مطلق به سوء اختیار مکلف عصیان نشده است؟ آیا عصیان اختیاری و ارادی، عصیان ناشی از سوء اختیار در اینجا تحقق پیدا نکرده است؟ آیا عقلی که حکم می‌کند به این‌که باید مقدمه در خارج انجام بگیرد، این لزوم عقلی را مکلف رعایت نکرد، در حقیقت گوش به حرف عقل نداد، مقدمه را ترک کرد و لا محاله ذی المقدمه نتوانست در خارج وقوع پیدا کند، برای این‌که اقتضای مقدمیت یک هم‌چنین معنایی است؛ آیا در اینجا چه تحویل و تحولی وجدانا به وجود آمده است؟ آیا تکلیف مجبور است که بساط خودش را جمع کند؟ آیا عصیانی که موجب استحقاق عقوبت است، تحقق پیدا نکرده است؟ چه لنگی و چه کمبودی در اینجا وجدانا ملاحظه می‌شود؟ چه دگرگونی در اینجا تحقق پیدا می‌کند که اگر مقدمه وجوب شرعی می‌داشت یک وضع دیگری بود و حالا که وجوب شرعی ندارد و تنها لابدیت عقلیه در کار است، آن وضع عوض شده، تحویل و تحولی پیدا شده، در چه ناحیه‌ای تغییر به وجود می‌آید؟ آیا باید بگوییم،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بگوییم عصیانی تحقق پیدا نکرده یا اگر تحقق پیدا کرده، عصیان اختیاری نبوده، عصیان ارادی و به سوء اختیار نبوده، عصیانی که به دنبال استحقاق عقوبت در کار است، چنین عصیانی نبوده، چرا؟ کجای مسأله وجدانا یک نقصی در آن وجود دارد؟ مولی امری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کرده، نسبت به نصب سلم هم ایجابی نداشته، لکن اطاعت مولی از ناحیه عقل لازم بوده و همان عقلی که حکم می‌کرده به لزوم اطاعت مولی همان حکم می‌کرده به این‌که مأموربه مولی، مقدمه‌ای داشته باشد، باید آن مقدمه را در خارج ایجاد کنی، چاره‌ای نداری جز این‌که آن مقدمه را در خارج ایجاد کنی با تمام این برنامه‌هایی که عقل پیاده کرد، لکن مکلف و عبد نرفت مقدمه را در خارج ایجاد کند، نرفت نصب سلم کند و طبعا به دنبال آن دیگر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ایجاد کند، آیا در اینجا که ریشۀ اصلی آن مخالفت با حکم عقل است و با این‌که عقل الزام داشته، مع ذلک عبد زیربار عقل نرفته، آیا حالا که تکلیف مولی در خارج ترک شد، چه مسأله‌ای به وجود می‌آید</w:t>
      </w:r>
      <w:r>
        <w:rPr>
          <w:rFonts w:eastAsia="IRNazanin" w:cs="IRNazanin"/>
          <w:color w:val="111111"/>
          <w:sz w:val="28"/>
          <w:szCs w:val="28"/>
          <w:rtl w:val="true"/>
          <w:lang w:bidi="fa-IR"/>
        </w:rPr>
        <w:t>.</w:t>
      </w:r>
    </w:p>
    <w:p>
      <w:pPr>
        <w:pStyle w:val="Heading3"/>
        <w:numPr>
          <w:ilvl w:val="2"/>
          <w:numId w:val="1"/>
        </w:numPr>
        <w:rPr/>
      </w:pPr>
      <w:bookmarkStart w:id="1758" w:name="__RefHeading___Toc678683_1468164448"/>
      <w:bookmarkStart w:id="1759" w:name="_Toc656"/>
      <w:bookmarkEnd w:id="1758"/>
      <w:r>
        <w:rPr>
          <w:rtl w:val="true"/>
        </w:rPr>
        <w:t>اتیان به مقدمه از نظر عقل</w:t>
      </w:r>
      <w:bookmarkEnd w:id="1759"/>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مولی به دنبال ایجاب ذی المقدمه، مقدمه را هم واجب مولوی می‌کرد، آن مسأله پیش نمی‌آمد؛ آن کمبود و نقصان تحقق پیدا نمی‌کرد، وجدان را که ملاحظه می‌کنیم، می‌بینیم هیچ مسأله‌ای در اینجا وجود ندارد، هیچ تغییر و تحولی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بوده، حکم عقل</w:t>
      </w:r>
    </w:p>
    <w:p>
      <w:pPr>
        <w:pStyle w:val="BookText"/>
        <w:rPr/>
      </w:pPr>
      <w:r>
        <w:rPr>
          <w:rFonts w:ascii="IRNazanin" w:hAnsi="IRNazanin" w:eastAsia="IRNazanin"/>
          <w:color w:val="111111"/>
          <w:sz w:val="28"/>
          <w:sz w:val="28"/>
          <w:szCs w:val="28"/>
          <w:rtl w:val="true"/>
          <w:lang w:bidi="fa-IR"/>
        </w:rPr>
        <w:t>هم به دنبال امر مولی همان که اساس مسأله را تشکیل می‌دهد، اصلا چه کسی گفته که امر مولی وجوب اطاعت دارد؟ چه‌کسی گفته امر شارع وجوب اطاعت دارد؟ آیا جز عقل کس دیگری حاکم به این معنی است؟ لذا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امر ارشادی می‌دانید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 به لزوم اطاعت الله حکم می‌کند، همین عقلی که می‌گوید اصل اطاعت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هم می‌گوید که اتیان به مقدمه لزوم دارد از نظر من عقل، لابدیت دارد از دیدگاه من عقل، وقتی‌که دو لزوم عقلی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لزوم اصل اطاعت مولی و یکی لزوم الاتیان بالمقدمه در آنجا که مأموربه دارای مقدمه یا مقدماتی باشد، حالا عبد نرفت مقدمه را انجام بدهد، این عینا مثل آنجایی می‌ماند که مأموربه هیچ‌گونه مقدمه‌ای ندارد و در عین این‌که عقل حکم به لزوم اطاعت می‌کند، مع ذلک عبد اطاعت نکرد، امر مولی را عصیان کرد در حالی‌که هیچ مقدمه‌ای هم در کار نبود، خوب شما عصیان آن‌جا را به چه لحاظ عصیان می‌نامید، به چه لحاظ آن را مستحق موجب استحقاق عقوبت می‌نامید؟</w:t>
      </w:r>
    </w:p>
    <w:p>
      <w:pPr>
        <w:pStyle w:val="BookText"/>
        <w:rPr/>
      </w:pPr>
      <w:r>
        <w:rPr>
          <w:rFonts w:ascii="IRNazanin" w:hAnsi="IRNazanin" w:eastAsia="IRNazanin"/>
          <w:color w:val="111111"/>
          <w:sz w:val="28"/>
          <w:sz w:val="28"/>
          <w:szCs w:val="28"/>
          <w:rtl w:val="true"/>
          <w:lang w:bidi="fa-IR"/>
        </w:rPr>
        <w:t>همۀ مبنای حرف این است مگر عقل حکم نکرد به این‌که اطاعت مولی لازم است؟ با حکم عقل به لزوم اطاعت مولی، حالا که تو به سوء اختیار و به سوء اراده عصیان کردی، استحقاق عقوبت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ملاک در رابطۀ با مقدمه هم وجود دارد عقل حکم می‌کند به لزوم مقدمه، به لابدیت مقدمه، پس اگر مکلف مقدمه را ترک کرد و به دنبال آن قهرا ذی المقدمه ترک شد و دیگر امکان ذی المقدمه بدون مقدمه در کار نبود، عینا همان برنامه در اینجا پیاده می‌شود، عصیان به سوء اختیار موجب استحقاق عقوبت، منشأ آن‌هم حکم عقل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 یلزم علیک بلزوم العقلی الاتیان بالمقدمه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علیک بلزوم العقلی اطاعت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ترک می‌کرد اطاعت را، استحقاق عقوبت پیدا می‌کرد اینجا وقتی ترک می‌کند مقدمه را و در نتیجه تکلیف مولی نمی‌تواند در خارج تحقق پیدا بکند، اینجا هم عینا همان مسأله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بررسی این دلیل و این‌که ببینیم در آن مغالطه یا مناقشه در کجا وجود دارد؟ قبل از آن وقتی‌که وجدانا مسأله را ملاحظه می‌کنیم، می‌بینیم در رابطۀ با تکلیف مولی همان حکم عقل کافی است، لازم نیست که مقدمه یک وجوب شرعی داشته باشد؛ همان‌طوری که لازم نیست اطاعت و اصل اطاعت لزوم شرعی داشته باشد؛ منتهی در اطاعت اگر هم حکم شرعی باشد، ارشادی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مولویت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یک حکم شرعی مولوی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نفی کنیم امکان وجود آن را، نمی‌خواهیم حکم کنیم فعلا به استحالۀ وجوب مولوی مقدمه، بلکه می‌خواهیم بگوییم دلیلی برای این وجوب نداریم، دلیلی که اثبات این وجوب را کند، چنین دلیلی وجود ندارد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وجدانا وقتی‌که مسأله را ملاحظه می‌کنیم، هیچ کمبود و تغییر و تحولی در این رابطه</w:t>
      </w:r>
      <w:bookmarkStart w:id="1760" w:name="pg13679_134086"/>
    </w:p>
    <w:p>
      <w:pPr>
        <w:pStyle w:val="BookText"/>
        <w:rPr/>
      </w:pPr>
      <w:bookmarkEnd w:id="1760"/>
      <w:r>
        <w:rPr>
          <w:rFonts w:ascii="IRNazanin" w:hAnsi="IRNazanin" w:eastAsia="IRNazanin"/>
          <w:color w:val="111111"/>
          <w:sz w:val="28"/>
          <w:sz w:val="28"/>
          <w:szCs w:val="28"/>
          <w:rtl w:val="true"/>
          <w:lang w:bidi="fa-IR"/>
        </w:rPr>
        <w:t>نمی‌بینیم؛ چه مقدمه وجوب شرعی داشته باشد، اگر ترک کند عصیان اصل تکلیف است و استحقاق عقوبت است، اگر وجوب شرعی هم نداشته باشد، چون عقل حکم به لزوم مقدمه می‌کند، اگر مقدمه را ترک کرد و تکلیف مخالفت شد، اینجا هم عصیان موجب استحقاق عقوبت کاملا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وجدانی در این 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به چه نحوی برخورد کنیم، بعد از آن‌که آن دو اصلاحیه را در این دلیل خودمان برای این‌که خیلی وضع نامطلوبی نداشته باشد،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همان دو اصلاحیه حالا با این دلیل چگونه برخورد کنیم؟ آیا شرطیۀ اولی را منع کنیم یا شرطیۀ ثانیه که مردد بین دو شرطیه است، یا این‌که همه را بپذیریم که خلاف این مسألۀ وجدانی خواهد بود؟</w:t>
      </w:r>
    </w:p>
    <w:p>
      <w:pPr>
        <w:pStyle w:val="Heading3"/>
        <w:numPr>
          <w:ilvl w:val="2"/>
          <w:numId w:val="1"/>
        </w:numPr>
        <w:rPr/>
      </w:pPr>
      <w:bookmarkStart w:id="1761" w:name="__RefHeading___Toc678685_1468164448"/>
      <w:bookmarkStart w:id="1762" w:name="_Toc657"/>
      <w:bookmarkEnd w:id="1761"/>
      <w:r>
        <w:rPr>
          <w:rtl w:val="true"/>
        </w:rPr>
        <w:t>مراد از وجوب شرعی مقدمه و فرق میان نظر مثبتین و منکرین ملازمه</w:t>
      </w:r>
      <w:bookmarkEnd w:id="1762"/>
    </w:p>
    <w:p>
      <w:pPr>
        <w:pStyle w:val="BookText"/>
        <w:rPr/>
      </w:pPr>
      <w:r>
        <w:rPr>
          <w:rFonts w:ascii="IRNazanin" w:hAnsi="IRNazanin" w:eastAsia="IRNazanin"/>
          <w:color w:val="111111"/>
          <w:sz w:val="28"/>
          <w:sz w:val="28"/>
          <w:szCs w:val="28"/>
          <w:rtl w:val="true"/>
          <w:lang w:bidi="fa-IR"/>
        </w:rPr>
        <w:t>به این نحو با این دلیل برخورد می‌کنیم که 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اشارۀ به این نوع برخورد با این دلیل شده و آن این است که قبلا معنا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تجب، مقصود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بین منکرین و مدّعین ملازمه محل نزاع است، همان مسأله وجوب شرعی مقدمه است لذا وقتی‌که مثبتین ملازمه می‌خواهند دلیل اقامه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چه‌چیزی است؟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تردیدی نیست که مقصود از این وجوب،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کلمۀ شرعا را پشت‌سر این عبارت اضافه می‌کنیم کأنّ این طوری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تجب المقدمة شرعا 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را اصلاح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جواز نه جواز بالمعنی الاخص و نه جواز بالمعنی الاعم است بلکه مقصود عدم المنع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مقدمه شرعا وجوب نداشته باشد، ترک این مقدمه منعی ندارد؟ ترک مقدمه اشکالی ندارد؟ آیا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اشکالی ندارد یا شرعا و عقلا هیچ‌کدام اشکال ندارد؟ کدام یک از اینها؟ دیگر سه احتمال اینجا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تجب المقدمة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مقدمه دیگر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دائرة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دائرة الشرع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کدام یک از این دو را اراده می‌کنید و مراد مستدل است؟ اگر مراد مستدل همان مسأله شرعی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مقدم و شرط در قضیۀ شرطیه عنوان شرعیت را ذکر کردیم، در تالی هم همین عنوان شرعی مطرح است، می‌خواهیم بگوییم که اگر مقدمه وجوب شرعی نداشته باشد، پس ترک این مقدمه اشکال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مرادشان این باشد، این قضیۀ شرطیۀ اولی را می‌پذیریم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است</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شرعا وجوب نداشت، دیگر ترک این از نظر شارع اشکالی ندارد، وقتی‌که شیئی واجب نشد شرعا، دیگر ترکش اشکال شرعی لا محاله نمی‌تواند داشته باشد، می‌گوییم این شرطیۀ اولی را می‌پذیریم</w:t>
      </w:r>
      <w:r>
        <w:rPr>
          <w:rFonts w:eastAsia="IRNazanin" w:cs="IRNazanin"/>
          <w:color w:val="111111"/>
          <w:sz w:val="28"/>
          <w:szCs w:val="28"/>
          <w:rtl w:val="true"/>
          <w:lang w:bidi="fa-IR"/>
        </w:rPr>
        <w:t>.</w:t>
      </w:r>
      <w:bookmarkStart w:id="1763" w:name="pg13679_134087"/>
    </w:p>
    <w:p>
      <w:pPr>
        <w:pStyle w:val="Heading3"/>
        <w:numPr>
          <w:ilvl w:val="2"/>
          <w:numId w:val="1"/>
        </w:numPr>
        <w:rPr/>
      </w:pPr>
      <w:bookmarkStart w:id="1764" w:name="__RefHeading___Toc678687_1468164448"/>
      <w:bookmarkStart w:id="1765" w:name="_Toc658"/>
      <w:bookmarkEnd w:id="1763"/>
      <w:bookmarkEnd w:id="1764"/>
      <w:r>
        <w:rPr>
          <w:rtl w:val="true"/>
        </w:rPr>
        <w:t>توضیح استاد دربارۀ قضیۀ شرطیۀ دوم و سوم</w:t>
      </w:r>
      <w:bookmarkEnd w:id="1765"/>
    </w:p>
    <w:p>
      <w:pPr>
        <w:pStyle w:val="BookText"/>
        <w:rPr/>
      </w:pPr>
      <w:r>
        <w:rPr>
          <w:rFonts w:ascii="IRNazanin" w:hAnsi="IRNazanin" w:eastAsia="IRNazanin"/>
          <w:color w:val="111111"/>
          <w:sz w:val="28"/>
          <w:sz w:val="28"/>
          <w:szCs w:val="28"/>
          <w:rtl w:val="true"/>
          <w:lang w:bidi="fa-IR"/>
        </w:rPr>
        <w:t>در شرطیۀ دوم و سوم که به صورت تردید مطرح شده بود،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اصلاحش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اذ 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معنای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اذ ترک عن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مقدمه ترک شد و منشأ ترک هم جواز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شما در مقدمه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محدودۀ شرع آوردید، کلمۀ حینئذ هم اختصاص به دایرۀ شرع پیدا می‌کند، معنایش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اذ ترک المقدمة عن جواز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مقدمه ترک شد، به استناد این که جواز شرعی دارد و به تعبیر اصلاحیه، به استناد این‌که منع شرعی ندارد، مقدمه‌ای را به استناد این که این ترک منع شرعی ندارد، ترک کرد، پس این زمینه شد برای آن دو شرطیۀ دیگر،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بقی التکلیف علی وجوبه، یلزم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چیزی را که ترک کرده ولو این‌که شارع منع شرعی از ترک این شیء نداشته اما در کنار آن، عقل چه حکمی کرد؟ عقل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منع کنی،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لابدیت فعل می‌کرده عقل حکم به لزوم و ضرورت فعل می‌کرده، شارع نمی‌گفته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عقل مراجعه شد، 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حق نداری، مقدمه را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اخلال به مقدمه کنی، اخلال به مقدمه، اخلال به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مقدمه، موجب تحقق ترک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اذ ترکت المقدمه عن جواز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جواز هم اجازه نبود،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المنع الشرعی، ترکت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منع شرعی نسبت به ترک این مقدمه وجود نداشت،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وجوب ذی المقدمه بر وجوبش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تکلیف بما لا یطاق لازم نمی‌آید؛ برای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شارع منع شرعی از ترک این مقدمه ندارد، اما من حاکم بالاستقلال هستم در باب اطاعت و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یترتب علیهما من المثوبة و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مقدمه را ترک کنی آن‌وقت با حکم عقل به این‌که جایز نیست ترک مقدمه اگر این مقدمه را ترک کرد و در نتیجه تکلیف مولی مخالفت شد،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تحقق پیدا کرد، عصیان به سوء الاختیار تحقق پیدا کرد و لازم نیست، چون شارع منع شرعی از ترک ندارد، تکلیفش را نسبت به ذی المقدمه از آن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به ذی المقدمه به قوت خودش باقی است، هیچ‌گونه اشکالی هم ندارد من عقل هم تو را الزام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علیک الاتیان بالمقدمه</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این قضیۀ شرطیه انگشت می‌گذاریم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 اذ ترکت المقدمة عن عدم</w:t>
      </w:r>
    </w:p>
    <w:p>
      <w:pPr>
        <w:pStyle w:val="BookText"/>
        <w:rPr/>
      </w:pPr>
      <w:r>
        <w:rPr>
          <w:rFonts w:ascii="IRNazanin" w:hAnsi="IRNazanin" w:eastAsia="IRNazanin"/>
          <w:color w:val="111111"/>
          <w:sz w:val="28"/>
          <w:sz w:val="28"/>
          <w:szCs w:val="28"/>
          <w:rtl w:val="true"/>
          <w:lang w:bidi="fa-IR"/>
        </w:rPr>
        <w:t>المنع الشرعی من الترک یبقی الواجب المطلق علی وجوبه و لا یلزم التکلیف بما لا یطاق، بل یترتب علی مخالفته العصیان و یترتب علی العصیان، استحقاق العقوبة و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نقطۀ حساس اشکال و مناقشۀ در استدلال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شرطیۀ اولیۀ در اصل دلیل را بپذیریم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جاز ترکها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 مقدم و هم تالی هر دو در دایرۀ شرعند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همان قضیۀ شرطیۀ اولی مقدم را در دایرۀ شرع آوردیم، اما تالی را اعم از شرع و عقل گرفتیم و این‌طوری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تجب المقدمه شرعا، لما کان هناک مانع من ترک المقدمه لا شرعا و 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قضیۀ شرطیۀ اولی را معنا کنیم، اگر این قضیه را بپذیریم، بعدی‌ها درست می‌شود؛ برای این‌که معنای حینئذ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اذ ترکت المقدمه عن جواز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شرع و عقل، ترک مقدمه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مسأله‌ای درست بشود، آن وقت آن دو شرطیۀ دوم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بقی التکلیف علی وجوبه یلزم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خلف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فرض کونه واجبا مطلقا یخرج عن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این است که اگر این‌طور معنا کردیم، شرطیۀ اولی را قبول نداریم، اگر چیزی شرعا وجوب پیدا نکرد، آیا ترک این چیز فقط شرعا مانع ندارد یا هم شرعا و هم عقلا، منکر ملازمه همین جا انگشت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مقدمه وجوب شرعی ندارد و در نتیجه منع شرعی نسبت به ترک مقدمه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منع عقلی وجود دارد با این‌که شارع منع نکرده از ترک مقدمه، لکن عقل حکم می‌کند به این‌که برای تحقق مأموربه مولی و تحصیل مطلوب نفسی حتما باید مقدمه را در خارج انجام دهیم و اجازۀ ترک مقدمه را به شمای عبد اصلا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شرطیۀ اولی را می‌پذیریم در اولین شرطیۀ از دو شرطیۀ اخیر مناقشه و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عقل و شرع هر دو بدانیم؛ در قضیۀ شرطیۀ اولای اول، استدلال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اگر مقدمه شرعا واجب نشد، ترک آن هم شرعا جایز است و هم ترکش عقلا جائز است؟ نه؛ ما قائل هستیم که مقدمه وجوب شرعی ندارد، لکن در عین‌حال ترک مقدمه از نظر عقل به هیچ‌وجه مجاز نخواهد بود، بلکه عقل به اتیان مقدمه الزام می‌کند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مسألۀ وجدانی را وقتی‌که می‌آوریم و در مقابل دلیل قرار می‌دهیم، دلیل به این صورتی که ملاحظه فرمودید یا شرطیۀ اولای آن محل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اولین شرطیۀ از دو شرطیۀ بعد، مورد اشکال و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این شد که تا به حال مهم‌ترین ادله‌ای که قائلین به ملازمه داشتند که عبارت از سه دلیل بود ما هر سه دلیل را ذکر کردیم و هیچ‌کدام از اینها نتوانست مسألۀ ملازمه را در بحث مقدمۀ واجب ثابت کند تا دنبال بحث</w:t>
      </w:r>
      <w:r>
        <w:rPr>
          <w:rFonts w:eastAsia="IRNazanin" w:cs="IRNazanin"/>
          <w:color w:val="111111"/>
          <w:sz w:val="28"/>
          <w:szCs w:val="28"/>
          <w:rtl w:val="true"/>
          <w:lang w:bidi="fa-IR"/>
        </w:rPr>
        <w:t>.</w:t>
      </w:r>
      <w:bookmarkStart w:id="1766" w:name="pg13679_134089"/>
    </w:p>
    <w:p>
      <w:pPr>
        <w:pStyle w:val="Heading3"/>
        <w:numPr>
          <w:ilvl w:val="2"/>
          <w:numId w:val="1"/>
        </w:numPr>
        <w:rPr/>
      </w:pPr>
      <w:bookmarkStart w:id="1767" w:name="__RefHeading___Toc678689_1468164448"/>
      <w:bookmarkStart w:id="1768" w:name="_Toc659"/>
      <w:bookmarkEnd w:id="1766"/>
      <w:bookmarkEnd w:id="1767"/>
      <w:r>
        <w:rPr>
          <w:rtl w:val="true"/>
        </w:rPr>
        <w:t>پرسش</w:t>
      </w:r>
      <w:r>
        <w:rPr>
          <w:rtl w:val="true"/>
        </w:rPr>
        <w:t>:</w:t>
      </w:r>
      <w:bookmarkEnd w:id="17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بنابر عدم ملازمه در ترک مقدمه، عصیان چگونه محقق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بر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تجب المقدمه 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دربارۀ شرطیۀ دوم و سوم را به‌طور اختصار توضیح دهید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وجوب شرعی مقدمه و فرق میان نظر مثبتین و منکرین ملازمه چیست؟</w:t>
      </w:r>
      <w:bookmarkStart w:id="1769" w:name="pg13679_134090"/>
    </w:p>
    <w:p>
      <w:pPr>
        <w:pStyle w:val="Heading2"/>
        <w:numPr>
          <w:ilvl w:val="1"/>
          <w:numId w:val="1"/>
        </w:numPr>
        <w:rPr/>
      </w:pPr>
      <w:bookmarkStart w:id="1770" w:name="__RefHeading___Toc678691_1468164448"/>
      <w:bookmarkStart w:id="1771" w:name="_Toc660"/>
      <w:bookmarkEnd w:id="1769"/>
      <w:bookmarkEnd w:id="1770"/>
      <w:r>
        <w:rPr>
          <w:rtl w:val="true"/>
        </w:rPr>
        <w:t>درس چهارصد و سی‌ام</w:t>
      </w:r>
      <w:bookmarkEnd w:id="1771"/>
    </w:p>
    <w:p>
      <w:pPr>
        <w:pStyle w:val="Heading3"/>
        <w:numPr>
          <w:ilvl w:val="2"/>
          <w:numId w:val="1"/>
        </w:numPr>
        <w:rPr/>
      </w:pPr>
      <w:bookmarkStart w:id="1772" w:name="__RefHeading___Toc678693_1468164448"/>
      <w:bookmarkStart w:id="1773" w:name="_Toc661"/>
      <w:bookmarkEnd w:id="1772"/>
      <w:r>
        <w:rPr>
          <w:rtl w:val="true"/>
        </w:rPr>
        <w:t>اشاره</w:t>
      </w:r>
      <w:bookmarkEnd w:id="17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774" w:name="__RefHeading___Toc678695_1468164448"/>
      <w:bookmarkStart w:id="1775" w:name="_Toc662"/>
      <w:bookmarkEnd w:id="1774"/>
      <w:r>
        <w:rPr>
          <w:rtl w:val="true"/>
        </w:rPr>
        <w:t>استدلال حضرت امام</w:t>
      </w:r>
      <w:r>
        <w:rPr>
          <w:rtl w:val="true"/>
        </w:rPr>
        <w:t>(</w:t>
      </w:r>
      <w:r>
        <w:rPr>
          <w:rtl w:val="true"/>
        </w:rPr>
        <w:t>ره</w:t>
      </w:r>
      <w:r>
        <w:rPr>
          <w:rtl w:val="true"/>
        </w:rPr>
        <w:t xml:space="preserve">) </w:t>
      </w:r>
      <w:r>
        <w:rPr>
          <w:rtl w:val="true"/>
        </w:rPr>
        <w:t>بر عدم ملازمه</w:t>
      </w:r>
      <w:bookmarkEnd w:id="1775"/>
    </w:p>
    <w:p>
      <w:pPr>
        <w:pStyle w:val="BookText"/>
        <w:rPr/>
      </w:pPr>
      <w:r>
        <w:rPr>
          <w:rFonts w:ascii="IRNazanin" w:hAnsi="IRNazanin" w:eastAsia="IRNazanin"/>
          <w:color w:val="111111"/>
          <w:sz w:val="28"/>
          <w:sz w:val="28"/>
          <w:szCs w:val="28"/>
          <w:rtl w:val="true"/>
          <w:lang w:bidi="fa-IR"/>
        </w:rPr>
        <w:t>ادله‌ای که قائلین به ملازمه برای اثبات ملازمه ذکر کردند، هیچ‌کدامشان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ادلۀ آنها همان سه دلیلی بود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ادله نتوانست ملازمه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داریم که بر عدم ملازمه در مقابل قائل به ملازمه به آن استدلال کنیم؟</w:t>
      </w:r>
    </w:p>
    <w:p>
      <w:pPr>
        <w:pStyle w:val="BookText"/>
        <w:rPr/>
      </w:pPr>
      <w:r>
        <w:rPr>
          <w:rFonts w:ascii="IRNazanin" w:hAnsi="IRNazanin" w:eastAsia="IRNazanin"/>
          <w:color w:val="111111"/>
          <w:sz w:val="28"/>
          <w:sz w:val="28"/>
          <w:szCs w:val="28"/>
          <w:rtl w:val="true"/>
          <w:lang w:bidi="fa-IR"/>
        </w:rPr>
        <w:t>اینجا دلیلی که اقتباس شده از بیانات سید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ملازمه و این‌که نمی‌تواند ملازمه‌ای تحقق داشته باشد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از ادلۀ قائلین به ملازمه نتوانستیم ثبوت ملازمه را بدست بیاوریم؛ اما این دلیل می‌خواهد عدم ملازمه را اثبات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قائلین به ملازمه سؤال می‌کنیم، اولا دو شیء که بینشان ادعای ملازمه می‌کنند کدامند؟ آیا ملازمۀ بین الوجوبین که همان ملازمۀ بین بعث و تحریک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و تحریک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قائل به ملازمه طرفین ملازمه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البعثین و نفس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یا این‌که طرفین ملازمه عبارت از ارادتین است، اما کدام ارادتین؟ نه ارادۀ متعلقۀ به ذی المقدمه و مقدمه برای این‌که فرض این است که</w:t>
      </w:r>
      <w:bookmarkStart w:id="1776" w:name="pg13679_134091"/>
    </w:p>
    <w:p>
      <w:pPr>
        <w:pStyle w:val="BookText"/>
        <w:rPr/>
      </w:pPr>
      <w:bookmarkEnd w:id="1776"/>
      <w:r>
        <w:rPr>
          <w:rFonts w:ascii="IRNazanin" w:hAnsi="IRNazanin" w:eastAsia="IRNazanin"/>
          <w:color w:val="111111"/>
          <w:sz w:val="28"/>
          <w:sz w:val="28"/>
          <w:szCs w:val="28"/>
          <w:rtl w:val="true"/>
          <w:lang w:bidi="fa-IR"/>
        </w:rPr>
        <w:t>اینجا مسألۀ این نیست که مولای حاکم بخواهد خودش فعلی را انجام دهد و بالمباشره یک عملی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صدور مباشری هرچه هست در رابطۀ با مکلف است در رابطۀ با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وقتی‌که ارادتین در ناحیۀ مولا بحث می‌شود متعلق این اراده فعل و ذی المقدمه و فعل المقدمه نیست، بلکه متعلقش آن مرحلۀ قبل از تعلق بعث است و به عبارت دیگر متعلق اراده، ارادۀ متعلقۀ به بعث به ذی المقدمه و ارادۀ متعلقۀ به بعث به مقدمه آن‌که در ناحیۀ حاکم مطرح است،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سؤال از همین معناست که آیا طرفین ملازمه عبارت از بعثین و وجوبین است؟ یا طرفین ملازمه عبارت از دو اراده است که یکی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تردید و یک سؤال از قائل به ملازمه است</w:t>
      </w:r>
      <w:r>
        <w:rPr>
          <w:rFonts w:eastAsia="IRNazanin" w:cs="IRNazanin"/>
          <w:color w:val="111111"/>
          <w:sz w:val="28"/>
          <w:szCs w:val="28"/>
          <w:rtl w:val="true"/>
          <w:lang w:bidi="fa-IR"/>
        </w:rPr>
        <w:t>.</w:t>
      </w:r>
    </w:p>
    <w:p>
      <w:pPr>
        <w:pStyle w:val="Heading3"/>
        <w:numPr>
          <w:ilvl w:val="2"/>
          <w:numId w:val="1"/>
        </w:numPr>
        <w:rPr/>
      </w:pPr>
      <w:bookmarkStart w:id="1777" w:name="__RefHeading___Toc678697_1468164448"/>
      <w:bookmarkStart w:id="1778" w:name="_Toc663"/>
      <w:bookmarkEnd w:id="1777"/>
      <w:r>
        <w:rPr>
          <w:rtl w:val="true"/>
        </w:rPr>
        <w:t>بیان دو احتمال در ناحیۀ مقدمه</w:t>
      </w:r>
      <w:bookmarkEnd w:id="1778"/>
    </w:p>
    <w:p>
      <w:pPr>
        <w:pStyle w:val="BookText"/>
        <w:rPr/>
      </w:pPr>
      <w:r>
        <w:rPr>
          <w:rFonts w:ascii="IRNazanin" w:hAnsi="IRNazanin" w:eastAsia="IRNazanin"/>
          <w:color w:val="111111"/>
          <w:sz w:val="28"/>
          <w:sz w:val="28"/>
          <w:szCs w:val="28"/>
          <w:rtl w:val="true"/>
          <w:lang w:bidi="fa-IR"/>
        </w:rPr>
        <w:t xml:space="preserve">سؤال دوم این است که با حفظ این معنا که در ناحیۀ ذی المقدمه چه مسألۀ بعث مطرح 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در ناحیۀ ذی المقدمه، مسألۀ فعلیت مطرح است؛ یعنی بعث فعلی متعلق به ذی المقدمه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ذی المقدمه به ارادۀ فعلیه، اما در ناحیۀ مقدمه‌اش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طرف ملازمه همان فعلیت باشد که در حقیقت ملازمه بین دو بعث فعلی و یا دو ارادۀ بعث فعلیه است، این یک احتمال در ناحیۀ مقدمه است، یک احتمال دیگر در ناحیۀ مقدمه این است که تقدیر مطرح باشد و مقصود از تقدیر در مقابل فعلیّت عبارت از این معناست؛ یعنی چیزی که الان وجود ندارد الان تحقق بالفعل ندارد، لکن در مستقبل و آینده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قائل به ملازمه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وجوب فعلی ذی المقدمه و وجوب تقدیری مقدمه است؛ یعنی لازم نیست که در حال ایجاب ذی المقدمه، مقدمه را هم واجب کند؛ بلکه لازم است در زمان مستقبل با توجه به وجوب ذی المقدمه خود مولا مقدمه را ایجاب کند که این ملازمه بین فعلیت وجوب ذی المقدمه و وجوب تقدیری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ارادتین هم به همین صورت مسأله را مطرح کنیم که در ناحیۀ ذی المقدمه‌اش جنبۀ فعلیت داشته باشد و در ناحیۀ مقدمه مسألۀ تقدیر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و سؤالاتی است که از قائل به ملازمه می‌کنیم و در مورد هر یک از این احتمالات باید بحث کنیم، ببینیم قائل به ملازمه نه‌تنها دلیلش نمی‌تواند اثبات ملازمه کند بلکه دلیل بر عدم ملازمه و نفی ملازمه ادعا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Heading3"/>
        <w:numPr>
          <w:ilvl w:val="2"/>
          <w:numId w:val="1"/>
        </w:numPr>
        <w:rPr/>
      </w:pPr>
      <w:bookmarkStart w:id="1779" w:name="__RefHeading___Toc678699_1468164448"/>
      <w:bookmarkStart w:id="1780" w:name="_Toc664"/>
      <w:bookmarkEnd w:id="1779"/>
      <w:r>
        <w:rPr>
          <w:rtl w:val="true"/>
        </w:rPr>
        <w:t>کلام قائلین به ملازمه دربارۀ خصوصیات ملازمه</w:t>
      </w:r>
      <w:bookmarkEnd w:id="1780"/>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روشن‌ترین و واضح‌ترین مورد این ملازمه که قائل به ملازمه می‌تواند جواب بگوید این است</w:t>
      </w:r>
    </w:p>
    <w:p>
      <w:pPr>
        <w:pStyle w:val="BookText"/>
        <w:rPr/>
      </w:pPr>
      <w:r>
        <w:rPr>
          <w:rFonts w:ascii="IRNazanin" w:hAnsi="IRNazanin" w:eastAsia="IRNazanin"/>
          <w:color w:val="111111"/>
          <w:sz w:val="28"/>
          <w:sz w:val="28"/>
          <w:szCs w:val="28"/>
          <w:rtl w:val="true"/>
          <w:lang w:bidi="fa-IR"/>
        </w:rPr>
        <w:t>که دو خصوصیت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اولا طرفین ملازمه را عبارت از وجوب بگیرد، همان که بیشتر محل بحث در باب ملازمه بود و ثانیا در هر دو طرف مسأله را به صورت فعلیت مطرح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ایجاب فعلی ذی المقدمه و ایجاب فعلی مقدمه ملازمه است که دو خصوصیت در طرفین ملازمه وجود دارد، اولین خصوصیت مسألۀ ایجاب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مسألۀ فعلیت است نه مسألۀ تقدیر که شاید ظاهر کلام قائلین به ملازمه هم همین معنا باشد و انسان هم وقتی‌که با ادعای آنها برخورد می‌کند، همین معنا بیشتر به ذهن می‌آید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فعلی ذی المقدمه ملازمه دارد با وجوب شرعی فعلی مقدمه، بنابراین معنایی که در حقیقت اولین جوابی است که قائل به ملازمه می‌تواند به سؤالات ما بدهد روی همین باید یک‌قدری مسأله را بررسی و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 بین وجوب شرعی ذی المقدمه و وجوب شرعی مقدمه هر دو هم جنبۀ فعلیت در آن مطرح است، همین را برای ما باید توضیح بدهید؛ اگر بخواهیم عبارت را بدون دقت در مفادش بررسی کنیم، شاید قابل نفی و اثبات نباشد اما وقتی‌که درست موضوع مسأله و موضوع دعوا روشن شد، چه‌بسا دیگر مسألۀ نفی و اثباتش کاملا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مگر چند احتمال در آن جریان دارد؟ ببینیم قائل به ملازمه کدام یکی از این احتمالات را می‌خواهد ادعا کند و برایش دلیل اقامه کند؟</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 است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به یک ذی المقدمه‌ای امر کرد و توجه هم داشت به این‌که این ذی المقدمه دارای مقدمه هست هیچ‌گونه غفلت و عدم التفات در رابطۀ با مقدمه نداشت، مولا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لازم دارد و مقدمه‌اش نصب سلم است،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ملازمه است این را معنا کنید یعنی چه؟ اولین احتمال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متوجه به مقدمیت نصب سلم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مقام رعایت حدود و شؤون دستورات و اوامر مولویه 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سلم هم بکن، مثل همان مثالی که مرحوم آخوند زدند که مولا توجه دارد به این‌که دخول سوق مقدمیت دارد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مولا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می‌خواهید این را به عنوان یک ضابطه و یک مسألۀ حتمی مطرح کنید؛ 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حق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حتما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نصب سلم را هم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قرار بدهد حالا یا قبل از آن ذکر کند و یا بعد از آن، آن‌که مطرح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أن یتعلق و یتوجه امره الی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بخواهید بزنید، هم وجدان برخلاف حرف شما هست هم عقل</w:t>
      </w:r>
      <w:r>
        <w:rPr>
          <w:rFonts w:eastAsia="IRNazanin" w:cs="IRNazanin"/>
          <w:color w:val="111111"/>
          <w:sz w:val="28"/>
          <w:szCs w:val="28"/>
          <w:rtl w:val="true"/>
          <w:lang w:bidi="fa-IR"/>
        </w:rPr>
        <w:t>.</w:t>
      </w:r>
      <w:bookmarkStart w:id="1781" w:name="pg13679_134093"/>
    </w:p>
    <w:p>
      <w:pPr>
        <w:pStyle w:val="Heading3"/>
        <w:numPr>
          <w:ilvl w:val="2"/>
          <w:numId w:val="1"/>
        </w:numPr>
        <w:rPr/>
      </w:pPr>
      <w:bookmarkStart w:id="1782" w:name="__RefHeading___Toc678701_1468164448"/>
      <w:bookmarkStart w:id="1783" w:name="_Toc665"/>
      <w:bookmarkEnd w:id="1781"/>
      <w:bookmarkEnd w:id="1782"/>
      <w:r>
        <w:rPr>
          <w:rtl w:val="true"/>
        </w:rPr>
        <w:t>ردّ کلام قائلین به ملازمه مقدمه و ذی المقدمه از نظر عقل و شرع</w:t>
      </w:r>
      <w:bookmarkEnd w:id="1783"/>
    </w:p>
    <w:p>
      <w:pPr>
        <w:pStyle w:val="BookText"/>
        <w:rPr/>
      </w:pPr>
      <w:r>
        <w:rPr>
          <w:rFonts w:ascii="IRNazanin" w:hAnsi="IRNazanin" w:eastAsia="IRNazanin"/>
          <w:color w:val="111111"/>
          <w:sz w:val="28"/>
          <w:sz w:val="28"/>
          <w:szCs w:val="28"/>
          <w:rtl w:val="true"/>
          <w:lang w:bidi="fa-IR"/>
        </w:rPr>
        <w:t>اما وجدان برخلاف حرف شما هست برای این‌که آن مولایی که می‌داند دخول سوق مقدمیت دارد، خودش را ملزم نمی‌بیند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کرد هیچ‌کسی به این مولا اعتراض نمی‌کند که به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بلد نیستید اصلا دستور بدهید بلد نیستید که حدود و شؤون امر و ایجاب را رعایت کنید، قاعدۀ مولویت و قاعدۀ امر اقتضا می‌کند که انسان در کنار امر متعلق به ذی المقدمه، یک امری هم متعلق به مقدمه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 مسأله این‌طور است که بین آن مولایی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مولایی که می‌داند دخول سوق مقدمه است، لیکن در مقام دستور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هیچ امری متوجه به دخول سوق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کمبودی در امر مولی وجود دارد و یا یک تقدیر و حذفی که حذفش روشن است، تحقق دارد؟ یا این‌که اگر به مولا مراجعه شد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المولی مگر نمی‌دانید که نصب سلم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او را مأموربه قرار ندادی؟ پس چرا ایجابت را متعلق به مقدمه نکردی؟ در جواب چه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که من ایجابی را متعلق به مقدمه کنم؟ مقدمه یک لابدیت عقلیه دارد خود عبد می‌داند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نصب سلم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خودش در جریان است خودش آشنای به مقدمیّت هست دیگر چه ضرورتی دارد که من او را الزام به انجام مقدمه کنم؟</w:t>
      </w:r>
    </w:p>
    <w:p>
      <w:pPr>
        <w:pStyle w:val="BookText"/>
        <w:rPr/>
      </w:pPr>
      <w:r>
        <w:rPr>
          <w:rFonts w:ascii="IRNazanin" w:hAnsi="IRNazanin" w:eastAsia="IRNazanin"/>
          <w:color w:val="111111"/>
          <w:sz w:val="28"/>
          <w:sz w:val="28"/>
          <w:szCs w:val="28"/>
          <w:rtl w:val="true"/>
          <w:lang w:bidi="fa-IR"/>
        </w:rPr>
        <w:t>گاهی از اوقات مقدمیّت برای عبد روشن نیست مثل مقدمات شرعیه، اینجا وظیفۀ شارع است که به هر لسانی خودش می‌داند، بیان شرطیت کند، اما بعد از بیان شرطیت دیگر هیچ ضرورتی نمی‌بیند که یک ایجاب هم متعلق به شرط و به أتیان شرط کند؛ آن ایجاب از نظر عقل و وجدان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مقصود قائل به ملازمۀ بین دو وجوب فعلی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المولی فی مقام المولویة و فی مقام اصدار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که اگر امر به ذی المقدمه کرد در حالی که توجه به مقدمیت مقدمه داشت، لازم است که یک امر هم متوجه به مقدمه کند، وجدان هم این ضرورت را از بین می‌برد و هم عقل حکم می‌کند به این‌که چنین چیزی هیچ‌گونه ضرورتی ندارد</w:t>
      </w:r>
      <w:r>
        <w:rPr>
          <w:rFonts w:eastAsia="IRNazanin" w:cs="IRNazanin"/>
          <w:color w:val="111111"/>
          <w:sz w:val="28"/>
          <w:szCs w:val="28"/>
          <w:rtl w:val="true"/>
          <w:lang w:bidi="fa-IR"/>
        </w:rPr>
        <w:t>.</w:t>
      </w:r>
    </w:p>
    <w:p>
      <w:pPr>
        <w:pStyle w:val="Heading3"/>
        <w:numPr>
          <w:ilvl w:val="2"/>
          <w:numId w:val="1"/>
        </w:numPr>
        <w:rPr/>
      </w:pPr>
      <w:bookmarkStart w:id="1784" w:name="__RefHeading___Toc678703_1468164448"/>
      <w:bookmarkStart w:id="1785" w:name="_Toc666"/>
      <w:bookmarkEnd w:id="1784"/>
      <w:r>
        <w:rPr>
          <w:rtl w:val="true"/>
        </w:rPr>
        <w:t>بیان احتمال دوم، عینیت امر به ذی المقدمه و مقدمه</w:t>
      </w:r>
      <w:bookmarkEnd w:id="1785"/>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البته خیلی بعید است، حتی نسبت به احتمال سوم و چهارم هم بعید است و آن این است که کسی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مقصود ما از ملازمه کأنّ عینیت است؛ یعنی همان امر به</w:t>
      </w:r>
      <w:bookmarkStart w:id="1786" w:name="pg13679_134094"/>
    </w:p>
    <w:p>
      <w:pPr>
        <w:pStyle w:val="BookText"/>
        <w:rPr/>
      </w:pPr>
      <w:bookmarkEnd w:id="1786"/>
      <w:r>
        <w:rPr>
          <w:rFonts w:ascii="IRNazanin" w:hAnsi="IRNazanin" w:eastAsia="IRNazanin"/>
          <w:color w:val="111111"/>
          <w:sz w:val="28"/>
          <w:sz w:val="28"/>
          <w:szCs w:val="28"/>
          <w:rtl w:val="true"/>
          <w:lang w:bidi="fa-IR"/>
        </w:rPr>
        <w:t>ذی المقدمه، باطنش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به ذی المقدمه است و هم امر به مقدمه، به‌طوری که اگر از مولا سؤال کنند که چند امر صادر کردید،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تحقیقا دو امر صادر کردم و دو دستور صادر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نگفتی؟ 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صادر نکردید؟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باطنش نصب سلم و وجوب نصب سلم هم وجود دارد و 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که اگر مولا 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تصریح کرده در حقیقت مکرر کرده آنچه را که در واقع وجود داشته و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تفسیر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امران و ینشأ منه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ملازمه بخواهد این حرف را بزند که اضعف احتمالات است، هم عقل تکذیب می‌کند، هم وجدان و هم ادبیّت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قرآن نیست که ظاهر و باطن داشته باشد یک ماده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هیأت دارد هیأت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افعل که متعلق به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فقط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می‌کند، اما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باطن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این حرفی است که علاوۀ بر عقل و وجدان ادبیت هم با این معنا مخالف است؛ این دو احتمال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دو احتمال دیگر وجود دارد که یک احتمال این است که ملازمه به نحو لازم الماهیه باشد، یک احتمال این‌که ملازمه به نحو علیت و معلولیت باشد که توضیح و بیان جوابش را موکول به بحث بعد می‌کنیم ان شاء الله</w:t>
      </w:r>
      <w:r>
        <w:rPr>
          <w:rFonts w:eastAsia="IRNazanin" w:cs="IRNazanin"/>
          <w:color w:val="111111"/>
          <w:sz w:val="28"/>
          <w:szCs w:val="28"/>
          <w:rtl w:val="true"/>
          <w:lang w:bidi="fa-IR"/>
        </w:rPr>
        <w:t>.</w:t>
      </w:r>
    </w:p>
    <w:p>
      <w:pPr>
        <w:pStyle w:val="Heading3"/>
        <w:numPr>
          <w:ilvl w:val="2"/>
          <w:numId w:val="1"/>
        </w:numPr>
        <w:rPr/>
      </w:pPr>
      <w:bookmarkStart w:id="1787" w:name="__RefHeading___Toc678705_1468164448"/>
      <w:bookmarkStart w:id="1788" w:name="_Toc667"/>
      <w:bookmarkEnd w:id="1787"/>
      <w:r>
        <w:rPr>
          <w:rtl w:val="true"/>
        </w:rPr>
        <w:t>پرسش</w:t>
      </w:r>
      <w:r>
        <w:rPr>
          <w:rtl w:val="true"/>
        </w:rPr>
        <w:t>:</w:t>
      </w:r>
      <w:bookmarkEnd w:id="1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ملازمه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قائلین به ملازمه دربارۀ خصوصیات ملازمه را تشریح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استاد بر کلام قائل به ملازمۀ بین مقدمه و ذی المقدمه از نظر عقل و شرع چیست؟</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طرفین ملازمه و جواب آنها را بیان کنید</w:t>
      </w:r>
      <w:r>
        <w:rPr>
          <w:rFonts w:eastAsia="IRNazanin" w:cs="IRNazanin"/>
          <w:color w:val="111111"/>
          <w:sz w:val="28"/>
          <w:szCs w:val="28"/>
          <w:rtl w:val="true"/>
          <w:lang w:bidi="fa-IR"/>
        </w:rPr>
        <w:t>.</w:t>
      </w:r>
      <w:bookmarkStart w:id="1789" w:name="pg13679_134095"/>
    </w:p>
    <w:p>
      <w:pPr>
        <w:pStyle w:val="Heading2"/>
        <w:numPr>
          <w:ilvl w:val="1"/>
          <w:numId w:val="1"/>
        </w:numPr>
        <w:rPr/>
      </w:pPr>
      <w:bookmarkStart w:id="1790" w:name="__RefHeading___Toc678707_1468164448"/>
      <w:bookmarkStart w:id="1791" w:name="_Toc668"/>
      <w:bookmarkEnd w:id="1789"/>
      <w:bookmarkEnd w:id="1790"/>
      <w:r>
        <w:rPr>
          <w:rtl w:val="true"/>
        </w:rPr>
        <w:t>درس چهارصد و سی و یکم</w:t>
      </w:r>
      <w:bookmarkEnd w:id="1791"/>
    </w:p>
    <w:p>
      <w:pPr>
        <w:pStyle w:val="Heading3"/>
        <w:numPr>
          <w:ilvl w:val="2"/>
          <w:numId w:val="1"/>
        </w:numPr>
        <w:rPr/>
      </w:pPr>
      <w:bookmarkStart w:id="1792" w:name="__RefHeading___Toc678709_1468164448"/>
      <w:bookmarkStart w:id="1793" w:name="_Toc669"/>
      <w:bookmarkEnd w:id="1792"/>
      <w:r>
        <w:rPr>
          <w:rtl w:val="true"/>
        </w:rPr>
        <w:t>اشاره</w:t>
      </w:r>
      <w:bookmarkEnd w:id="17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794" w:name="__RefHeading___Toc678711_1468164448"/>
      <w:bookmarkStart w:id="1795" w:name="_Toc670"/>
      <w:bookmarkEnd w:id="1794"/>
      <w:r>
        <w:rPr>
          <w:rtl w:val="true"/>
        </w:rPr>
        <w:t>بیان احتمالات بنا بر فعلیت بعث در طرفین ملازمه</w:t>
      </w:r>
      <w:bookmarkEnd w:id="1795"/>
    </w:p>
    <w:p>
      <w:pPr>
        <w:pStyle w:val="BookText"/>
        <w:rPr/>
      </w:pPr>
      <w:r>
        <w:rPr>
          <w:rFonts w:ascii="IRNazanin" w:hAnsi="IRNazanin" w:eastAsia="IRNazanin"/>
          <w:color w:val="111111"/>
          <w:sz w:val="28"/>
          <w:sz w:val="28"/>
          <w:szCs w:val="28"/>
          <w:rtl w:val="true"/>
          <w:lang w:bidi="fa-IR"/>
        </w:rPr>
        <w:t>اگر مقصود قائل به ملازمه این باشد که دو خصوصیت در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طرفین ملازمه عبارت از بعث و وجوب باشد، وجوب متعلق به ذی المقدمه و وجوب متعلق به مقدمه و 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همان‌طوری که بعث به ذی المقدمه لا محاله فعلیت دارد، طرف ملازمه هم بعث فعلی متعلق به مقدمه است، با حفظ این دو جهت، گفتیم که آیا مقصود از این ملازمۀ بین البعثین چیست؟ دو احتمال ذکر شد که هر دو احتمال غیرقابل قبول بود، لکن دو احتمال دیگر، در همین رابطه یعنی با حفظ همین دو خصوصیت که ملازمۀ بین البعثین باشد، آن هم هر دو فعلی، همان طوری که بعث به ذی المقدمه فعلی است، بعث مقدمه هم فعلی باشد، وجود دارد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این‌که این ملازمه از قبیل لازم الماهیه باشد، چون در بحث لازم و ملزوم، گاهی لازم، لازم الماهیه است و گاهی لازم الوجود و بالاترین مصادیق تلازم و لزوم همین است که لازم در عالم ماهیت، لازم و ملزوم باشد، مثل زوجیت نسبت به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این‌که این لازم، لازم ماهیت است، این است که به مجردی که انسان التفات ذهن به اربعه پیدا کند و توجه به اربعه پیدا کند، انتقال</w:t>
      </w:r>
      <w:bookmarkStart w:id="1796" w:name="pg13679_134096"/>
    </w:p>
    <w:p>
      <w:pPr>
        <w:pStyle w:val="BookText"/>
        <w:rPr/>
      </w:pPr>
      <w:bookmarkEnd w:id="1796"/>
      <w:r>
        <w:rPr>
          <w:rFonts w:ascii="IRNazanin" w:hAnsi="IRNazanin" w:eastAsia="IRNazanin"/>
          <w:color w:val="111111"/>
          <w:sz w:val="28"/>
          <w:sz w:val="28"/>
          <w:szCs w:val="28"/>
          <w:rtl w:val="true"/>
          <w:lang w:bidi="fa-IR"/>
        </w:rPr>
        <w:t>به زوجیت هم پیدا می‌کند ولو این‌که این اربعه اصلا وجود پیدا نکرده باشد، در همان عالم ماهیت این اربعه لازم است؛ یعنی زوجیت برای اربعه لازم است، ممکن است قائل به ملازمه یک‌چنین مطلبی را ادعا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وجوب مقدمه نسبت به وجوب ذی المقدمه، همان ارتباط و تلازمی را که بین زوجیّت و اربعه وجود دارد، بین وجوب مقدمه و وجوب ذی المقدمه قائل شویم، این در حقیقت سومین احتمال در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ادعا کرد؟ ما نه‌تنها در مقابلش می‌گوییم که شما دلیلی بر اثبات این معنا ندارید بلکه بالاتر، دلیل بر بطلان این دعوا اقامه می‌کنیم و این‌که این دعوی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چیست؟</w:t>
      </w:r>
    </w:p>
    <w:p>
      <w:pPr>
        <w:pStyle w:val="Heading3"/>
        <w:numPr>
          <w:ilvl w:val="2"/>
          <w:numId w:val="1"/>
        </w:numPr>
        <w:rPr/>
      </w:pPr>
      <w:bookmarkStart w:id="1797" w:name="__RefHeading___Toc678713_1468164448"/>
      <w:bookmarkStart w:id="1798" w:name="_Toc671"/>
      <w:bookmarkEnd w:id="1797"/>
      <w:r>
        <w:rPr>
          <w:rtl w:val="true"/>
        </w:rPr>
        <w:t>بیان ادلۀ قائلین به عدم صحت احتمال اول</w:t>
      </w:r>
      <w:bookmarkEnd w:id="1798"/>
    </w:p>
    <w:p>
      <w:pPr>
        <w:pStyle w:val="BookText"/>
        <w:rPr/>
      </w:pPr>
      <w:r>
        <w:rPr>
          <w:rFonts w:ascii="IRNazanin" w:hAnsi="IRNazanin" w:eastAsia="IRNazanin"/>
          <w:color w:val="111111"/>
          <w:sz w:val="28"/>
          <w:sz w:val="28"/>
          <w:szCs w:val="28"/>
          <w:rtl w:val="true"/>
          <w:lang w:bidi="fa-IR"/>
        </w:rPr>
        <w:t>یک دلیل این است که اگر مسأله از قبیل لوازم الماهیه بود، لوازم الماهیه هیچ، مورد اختلاف و انکار و نفی، نمی‌توان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زوجیت اربعه را انکار کند؟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نمی‌پذیرم که زوجیت لازم اربعه باشد؟ لازم الماهیه یک مطلبی است غیرقابل انکار و غیرقابل نفی، اگر مسألۀ وجوب مقدمه نسبت به وجوب ذی المقدمه چنین حالتی داشت، باید عینا مثل زوجیت اربعه مورد انکار کسی واقع نشود، کسی نتواند این معنا را نفی کند؛ در حالی‌که بزرگان و محققینی مسأله ملازمه را شدیدا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بطلان این معنا این است که آن خصوصیتی که در لازم ماهیت وجود دارد، اینجا تحقق ندارد؛ آن خصوصیت این است که در لازم ماهیت، انسان به مجرد این‌که ملزوم را تصور کند و التفات ذهن به ملزوم پیدا کند، انتقال به لازم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 و دلیل بر این مسأله این است که کثیرا ما، حتی مولای آمر که به یک ذی المقدمه‌ای امر می‌کند، اصلا مقدمات، مغفول عنها است، خود موضوع مقدمه مغفول‌عنه است و اگر موضوع مقدمه مغفول‌عنه باشد، چطور می‌شود بعث الی المقدمه و وجوب مقدمه همیشه ملتفت‌الیه باشد؟ نفس موضوع مغفول عنه است و اگر موضوع مغفول عنه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 خصوصیتی را که در لازم ماهیت وجود دارد، در وجوب مقدمه بلااشکال آن خصوصیت نسبت به وجوب ذی‌المقدمه تحقق ندارد و کسی نمی‌تواند مسأله را به این صورت ذکر کند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احتمال بنا بر فرض ملازمۀ بین الوجوبین الفعلیین،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لازم ماهیت نیست، بلکه مسألۀ لازم الوجود است و مسألۀ علیّت و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نسبتی که بین احراق و بین نار وجود دارد که احراق لازم وجود نار است و معلول علّتی است به عنوان نار، بگوییم ارتباط لازم و ملزومی شبیه همین ارتباط علّی و معلولی است و محدوده‌اش هم همان مرحلۀ وجود است و</w:t>
      </w:r>
      <w:bookmarkStart w:id="1799" w:name="pg13679_134097"/>
    </w:p>
    <w:p>
      <w:pPr>
        <w:pStyle w:val="BookText"/>
        <w:rPr/>
      </w:pPr>
      <w:bookmarkEnd w:id="1799"/>
      <w:r>
        <w:rPr>
          <w:rFonts w:ascii="IRNazanin" w:hAnsi="IRNazanin" w:eastAsia="IRNazanin"/>
          <w:color w:val="111111"/>
          <w:sz w:val="28"/>
          <w:sz w:val="28"/>
          <w:szCs w:val="28"/>
          <w:rtl w:val="true"/>
          <w:lang w:bidi="fa-IR"/>
        </w:rPr>
        <w:t xml:space="preserve">به عالم ماهیت هم ارتباط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بوجوده سبب لوجود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علّیت و معلولیت در محدودۀ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چنین علیت و معلولیتی، قائل به ملازمه ادعا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علت وجوب مقدمه است، به مجردی که ذی المقدمه وجوب پیدا کرد، مقدمه هم وجوب پیدا می‌کند، لکن این وجوبی که می‌گوییم، نه به معنای اسم مصدری است، بلکه به معنای مصدری است؛ آن حیث اضافۀ این حکم به مولای آمر؛ یعنی ایجاب ذی المقدمه علیت برای ایجاب مقدمه دارد، این حرفی است که نسبتا به حسب ظاهر آسان‌تر از حرفهای گذشته است</w:t>
      </w:r>
      <w:r>
        <w:rPr>
          <w:rFonts w:eastAsia="IRNazanin" w:cs="IRNazanin"/>
          <w:color w:val="111111"/>
          <w:sz w:val="28"/>
          <w:szCs w:val="28"/>
          <w:rtl w:val="true"/>
          <w:lang w:bidi="fa-IR"/>
        </w:rPr>
        <w:t>.</w:t>
      </w:r>
    </w:p>
    <w:p>
      <w:pPr>
        <w:pStyle w:val="Heading3"/>
        <w:numPr>
          <w:ilvl w:val="2"/>
          <w:numId w:val="1"/>
        </w:numPr>
        <w:rPr/>
      </w:pPr>
      <w:bookmarkStart w:id="1800" w:name="__RefHeading___Toc678715_1468164448"/>
      <w:bookmarkStart w:id="1801" w:name="_Toc672"/>
      <w:bookmarkEnd w:id="1800"/>
      <w:r>
        <w:rPr>
          <w:rtl w:val="true"/>
        </w:rPr>
        <w:t>جواب استاد از احتمال، علیت و معلولیت بین ذی المقدمه و مقدمه</w:t>
      </w:r>
      <w:bookmarkEnd w:id="1801"/>
    </w:p>
    <w:p>
      <w:pPr>
        <w:pStyle w:val="BookText"/>
        <w:rPr/>
      </w:pPr>
      <w:r>
        <w:rPr>
          <w:rFonts w:ascii="IRNazanin" w:hAnsi="IRNazanin" w:eastAsia="IRNazanin"/>
          <w:color w:val="111111"/>
          <w:sz w:val="28"/>
          <w:sz w:val="28"/>
          <w:szCs w:val="28"/>
          <w:rtl w:val="true"/>
          <w:lang w:bidi="fa-IR"/>
        </w:rPr>
        <w:t>لکن می‌گوییم این حرف هم درست نیست، برای این‌که اگر مسألۀ علیت و معلولیت مطرح باشد، معنایش این است که هیچگاه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نکند و هیچ‌وقت ایجابش را متعلق به ذی المقدمۀ به تنهایی نکند، برای این‌که معنای علیت و معلولیت عبارت از همین معناست، همانطوری که هیچ‌گاه نمی‌شود نار وجود پیدا بکند و احراق تحقق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مقتضی العلیة و المعلولیة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ایجابهایی که از مولا نسبت به ذی المقدمه تحقق پیدا می‌کند، هیچ‌گاه منفک از ایجاب مقدمه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در محدودۀ شرع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وجوب ذی‌المقدمه کشف می‌کنیم که شارع مقدمه را ایجاب کرده، لکن این ایجاب مقدمه به ما نرسیده و نقل نشده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محدودۀ شرع چنین احتمالی بدهید؟ آیا در رابطۀ با موالی عرفیه مسأله را چگونه بررسی می‌کنید؟ خودتان به عنوان یک پدر وقتی‌که به فرزندتان دستور می‌دهید یک‌چیزی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مقدمه را ایجاب کردید؟ وجدانا شما هیچ‌گونه مقدمه را ایجاب نکردید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هم اکتفای بر اشتر اللحم می‌کند، بدون این‌که دخول سوق را تحت دائرۀ ایجاب و بعث خودش قرار دهد، در حالی‌که مسألۀ علیت و معلولیت بود، در موالی عرفیه هم بنا بر همین مبانی عقلیه مطرح است، باید آنجا هم این مسأله وجود داشته باشد، آنجا دیگر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مولا امر کرده، اما به ما نرسیده، خود شما وقتی‌که در مقام مولا می‌نشینید و به عنوان پدر یک ذی المقدمه‌ای را مأموربه برای فرزندتان قرار می‌دهید، می‌بینید چه‌بسا اصلا مقدمه مورد التفات شما نبوده، مورد غفلت شما بوده، آیا مقدمۀ مغفول‌عنه حتما باید یک ایجابی از ناحیۀ مولا آن هم مضاف به مولا نسبت به او تعلق بگیرد؟ وجدانا مسأله خلاف این معناست ولو این‌که در محدودۀ شرع چنین احتمالی که بیان کردیم جریان دارد، لکن حکم اختصاص به دائرۀ شرع ندارد، یک بعد این مسائل ارتباط به عقل دارد و یک بعدش</w:t>
      </w:r>
      <w:bookmarkStart w:id="1802" w:name="pg13679_134098"/>
    </w:p>
    <w:p>
      <w:pPr>
        <w:pStyle w:val="BookText"/>
        <w:rPr/>
      </w:pPr>
      <w:bookmarkEnd w:id="1802"/>
      <w:r>
        <w:rPr>
          <w:rFonts w:ascii="IRNazanin" w:hAnsi="IRNazanin" w:eastAsia="IRNazanin"/>
          <w:color w:val="111111"/>
          <w:sz w:val="28"/>
          <w:sz w:val="28"/>
          <w:szCs w:val="28"/>
          <w:rtl w:val="true"/>
          <w:lang w:bidi="fa-IR"/>
        </w:rPr>
        <w:t>هم ارتباط به مقام مولویت و عبودیت دارد، حالا می‌خواهد مولا مولای شرعی باشد و شارع مقدس اسلام باشد یا مولا کسی باشد که در حقیقت اطاعتش وجوب دارد یا این‌که نه، وجوب شرعی هم نداشته باشد، لکن از نظر عقلا وجوب اطاعت و موافقت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احتمالات و این‌که تمامی این احتمالات غیرصحیح است، به نظر می‌رسد که ملازمۀ بین البعثین، اگر این جمله و عبارت را همین‌طور در بادی نظر به آن نگاه کند، هیچ تالی فاسدی از این توالی فاسده‌ای که بیان کردیم بر آن ترتب پیدا نمی‌کند، اما وقتی‌که با دقت این مسأله ملاحظه شود، این چهار احتمال هست که دو احتمال در بحث گذشته و دو احتمال هم در این بحث گذشت و دیگر احتمال پنجمی وجود ندارد که قائل به ملازمه بخواهد آن احتمال پنجم را مطرح کند، این در صورتی بود که مدعای او دو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طرفین ملازمه هر دو بعث و وجوب باشد و دیگر این‌که هر دو فعلی باشد، حالا اگر این خصوصیت دوم را کنار گذاشت که قبلا از آن تعبیر به تقدیر کردیم و همان‌طور که اشاره کردیم این تقدیر در ناحیۀ مقدمه است، نه در ناحیۀ ذی المقدمه، ذی المقدمه هرچه باشد، اگر بعث باشد باید بعث فعلی باشد، معنا ندارد تا ذی المقدمه بعث فعلی پیدا نکرده، کسی بگوید مقدمه‌اش وجوب دارد؟ لذا در ناحیۀ ذی المقدمه، مسألۀ فعلیت مطرح است، اگر بعث باشد بعث فعلی است، اگر اراده هم باشد باز ارادۀ فعلیه است</w:t>
      </w:r>
      <w:r>
        <w:rPr>
          <w:rFonts w:eastAsia="IRNazanin" w:cs="IRNazanin"/>
          <w:color w:val="111111"/>
          <w:sz w:val="28"/>
          <w:szCs w:val="28"/>
          <w:rtl w:val="true"/>
          <w:lang w:bidi="fa-IR"/>
        </w:rPr>
        <w:t>.</w:t>
      </w:r>
    </w:p>
    <w:p>
      <w:pPr>
        <w:pStyle w:val="Heading3"/>
        <w:numPr>
          <w:ilvl w:val="2"/>
          <w:numId w:val="1"/>
        </w:numPr>
        <w:rPr/>
      </w:pPr>
      <w:bookmarkStart w:id="1803" w:name="__RefHeading___Toc678717_1468164448"/>
      <w:bookmarkStart w:id="1804" w:name="_Toc673"/>
      <w:bookmarkEnd w:id="1803"/>
      <w:r>
        <w:rPr>
          <w:rtl w:val="true"/>
        </w:rPr>
        <w:t>بیان احتمال بعث تقدیری در ناحیۀ مقدمه</w:t>
      </w:r>
      <w:bookmarkEnd w:id="1804"/>
    </w:p>
    <w:p>
      <w:pPr>
        <w:pStyle w:val="BookText"/>
        <w:rPr/>
      </w:pPr>
      <w:r>
        <w:rPr>
          <w:rFonts w:ascii="IRNazanin" w:hAnsi="IRNazanin" w:eastAsia="IRNazanin"/>
          <w:color w:val="111111"/>
          <w:sz w:val="28"/>
          <w:sz w:val="28"/>
          <w:szCs w:val="28"/>
          <w:rtl w:val="true"/>
          <w:lang w:bidi="fa-IR"/>
        </w:rPr>
        <w:t>تا به حالا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قائل به ملازمه، بعث فعلی متعلق به مقدمه است، حالا یک احتمالی در کار است که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بعث به مقدمه، بعث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تقدیری یعنی چه؟ بعث تقدیری به این معنا که الان که مولا ذی المقدمه را واجب کرده در ناحیۀ مقدمه بعثی وجود ندارد؛ لکن در آینده که خود مولا توجه به مقدمیت و ملازمه پیدا می‌کند؛ در آینده این را مورد بعث و ایجاب خودش قرار می‌دهد؛ اما الان که ذی المقدمه را بالفعل واجب کرده، در مقابل، مقدمه هیچ اتصاف به وجوب ندارد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حرف را بزنند، از اول یک خط بطلان باید روی این کشید، چرا؟ برای این‌که مسألۀ ملازمه و عنوان ملازمه از باب تضایف است و تقابلشان، تقابل تضایف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تضایف معنا ندارد که یک طرفش مسأله فعلیت باشد و طرف دیگرش مسألۀ تقدیر و بالقوه باشد، فرض کنید در باب ابوّت و بنوّت،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و بنوت متضایفان، اما می‌شود بین این دو کسی تفکیک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الان، بالفعل اتصاف به ابوت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 کجاست؟ طرف این ابوت کیست؟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طرفش ان شاء الله بعدا وجود پیدا می‌کند، بنوتش در تقدیر است اما ابوتش فعلیت دارد، این</w:t>
      </w:r>
      <w:bookmarkStart w:id="1805" w:name="pg13679_134099"/>
    </w:p>
    <w:p>
      <w:pPr>
        <w:pStyle w:val="BookText"/>
        <w:rPr/>
      </w:pPr>
      <w:bookmarkEnd w:id="1805"/>
      <w:r>
        <w:rPr>
          <w:rFonts w:ascii="IRNazanin" w:hAnsi="IRNazanin" w:eastAsia="IRNazanin"/>
          <w:color w:val="111111"/>
          <w:sz w:val="28"/>
          <w:sz w:val="28"/>
          <w:szCs w:val="28"/>
          <w:rtl w:val="true"/>
          <w:lang w:bidi="fa-IR"/>
        </w:rPr>
        <w:t>یک امر غیرمعقولی در باب متضایفین است که یک طرف را به عنوان فعلیت مطرح کنیم و یک طرف را تقدیر و شاهدش هم این است که معنای تقدیر؛ یعنی غیر موجود بالفعل یعنی معدوم، آیا می‌شود یک طرف تضایف وجود باشد و یک طرفش عبارت از یک امر عدمی، منتها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عدمی شما چشمتان را ببندید، در آینده ان شاء الله وجود پیدا می‌کند، اینها مربوط به کتاب معانی بیان و مایؤل و ما کان، مفاهیم و تعابیر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مسائل واقعی و مسائل فلسفی دیگر عنایت و مسامحه و مجاز و استعاره و اشباه ذلک، اینها قابل پیاده شدن نیست؛ آنجا مسائل واقعیات مطرح است، نه تعبیرات و مناسبات و خصوصیاتی که در رابطۀ با استعمالات لفظیه است، آنجاها پای لفظ مطرح نیست، لذا معنا ندارد که ابوّت فعلیت داشته باشد، اما بگوییم بنوت هم هست به اعتبار ما یؤل، این به درد فلسفه نمی‌خورد، ما یؤل الان وجود ندارد، چیزی که وجود ندارد، چطور می‌تواند طرف احد متضایفین واقع شود؟ ابوّت فعلیه، بنوّت فعلیه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بنوت فعلیه، ابوت فعلیه می‌خواهد و تفکیک بین اینها در فعلیت امری است که از نظر فلسفه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ما نحن فیه هم‌چون مسأله مربوط به عقل است، ملازمه‌ای که اینجا بحث می‌کنیم، حاکم به ملازمه عقل است، چون عقل است، همان حساب ابوت و بنوت در اینجا پیاده می‌شود و معقول نیست که یک‌طرف ملازمه وجوب فعلی ذی المقدمه باشد، اما طرف دیگرش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بعد وجود پیدا می‌کند؟ بعدا وجود پیدا می‌کند، این با حقیقت ملازمه و واقعیت ملازمه سازگار نیست، اگر یک‌طرف ملازمه فعلیت داشت، طرف دیگر هم لا محاله باید فعلیت پیدا بکند</w:t>
      </w:r>
      <w:r>
        <w:rPr>
          <w:rFonts w:eastAsia="IRNazanin" w:cs="IRNazanin"/>
          <w:color w:val="111111"/>
          <w:sz w:val="28"/>
          <w:szCs w:val="28"/>
          <w:rtl w:val="true"/>
          <w:lang w:bidi="fa-IR"/>
        </w:rPr>
        <w:t>.</w:t>
      </w:r>
    </w:p>
    <w:p>
      <w:pPr>
        <w:pStyle w:val="Heading3"/>
        <w:numPr>
          <w:ilvl w:val="2"/>
          <w:numId w:val="1"/>
        </w:numPr>
        <w:rPr/>
      </w:pPr>
      <w:bookmarkStart w:id="1806" w:name="__RefHeading___Toc678719_1468164448"/>
      <w:bookmarkStart w:id="1807" w:name="_Toc674"/>
      <w:bookmarkEnd w:id="1806"/>
      <w:r>
        <w:rPr>
          <w:rtl w:val="true"/>
        </w:rPr>
        <w:t>بیان احتمالات در ملازمه بین الارادتین و بعث به ذی المقدمه و مقدمه</w:t>
      </w:r>
      <w:bookmarkEnd w:id="1807"/>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حرفها همه راجع به این بود که قائل به ملازمه، ملازمۀ بین الوجوبین را قائل شود، اما اگر ملازمه را بین ارادتین گفت، قبلا توضیح دادیم که مقصود از ارادتین، ارادۀ متعلقۀ به ذی المقدمه نیست، چون بحث در مولا است، مولا هیچ‌وقت اراده‌اش متعلق به ذی المقدمه نیست؛ بلکه ارادۀ او متعلق به بعث الی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مولا به دست خودش که نمی‌خواهد ذی المقدمه را انجام دهد، لذا ارادۀ فاعلی و ارادۀ مباشری در مولا وجود ندارد، در مولا بعث است و ارادۀ متعلقۀ به این بعث به لحاظ این‌که خود این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 صادر من المولی مسبوق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البعث ثم 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عالم مولا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مستقیما ارادۀ مولا نه به ذی المقدمه متعلق است و نه به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قائل به ملازمه، ملازمه را بین الارادتین بیاورد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ارادتین یکی ارادۀ متعلقۀ به بعث الی ذی</w:t>
      </w:r>
      <w:bookmarkStart w:id="1808" w:name="pg13679_134100"/>
    </w:p>
    <w:p>
      <w:pPr>
        <w:pStyle w:val="BookText"/>
        <w:rPr/>
      </w:pPr>
      <w:bookmarkEnd w:id="1808"/>
      <w:r>
        <w:rPr>
          <w:rFonts w:ascii="IRNazanin" w:hAnsi="IRNazanin" w:eastAsia="IRNazanin"/>
          <w:color w:val="111111"/>
          <w:sz w:val="28"/>
          <w:sz w:val="28"/>
          <w:szCs w:val="28"/>
          <w:rtl w:val="true"/>
          <w:lang w:bidi="fa-IR"/>
        </w:rPr>
        <w:t>المقدمه است و یکی هم ارادۀ متعلقۀ به بعث الی المقدمه است،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ملازمه است، اینجا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احتمالش را که مکرر بیان کردیم و جواب دادیم و آن این است که اگر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متعلقۀ به بعث الی ذی المقدمه، خواه‌ناخواه و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ارادة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ارادۀ أخری دیگر هیچ مبادی لازم ندارد، نه تصور لازم دارد، نه تصدیق به فایده لازم دارد، نه اشتیاق و هیجان رغبت و امثال ذلک لازم دارد، نفس ارادۀ معلقۀ به بعث الی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یترشح منها ارادة متعلقة بالبعث الی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این ارادۀ دوم دیگر ناشی از مبادی اراده باشد، اگر این را بخواهد بگوید؟ که ما از اول بحث مقدمۀ واجب تا حالا که دیگر آخرین بحثهای این مسأله است، این معنا را چند نوبت جواب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اراده و لزوم مبادی برای اراده کسی نمی‌تواند استثناء قائل بشود،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داریم در بعضی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ارادات، اما هیچ‌گونه نیاز به مبادی و مقدمات ندارد، نه تصور می‌خواهد، نه تصدیق لازم دارد و نه سایر مبادی اراده بلکه علت آن ارادۀ متعلقۀ به بعث الی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باطلی است و لزوم نیاز اراده به مبادی یک قاعدۀ استثناپذیر نیست، هر کجا اراده‌ای باشد، حتما باید این مبادی باشد ولو این‌که این مبادی با سرعت تحقق پیدا کند</w:t>
      </w:r>
      <w:r>
        <w:rPr>
          <w:rFonts w:eastAsia="IRNazanin" w:cs="IRNazanin"/>
          <w:color w:val="111111"/>
          <w:sz w:val="28"/>
          <w:szCs w:val="28"/>
          <w:rtl w:val="true"/>
          <w:lang w:bidi="fa-IR"/>
        </w:rPr>
        <w:t>.</w:t>
      </w:r>
    </w:p>
    <w:p>
      <w:pPr>
        <w:pStyle w:val="Heading3"/>
        <w:numPr>
          <w:ilvl w:val="2"/>
          <w:numId w:val="1"/>
        </w:numPr>
        <w:rPr/>
      </w:pPr>
      <w:bookmarkStart w:id="1809" w:name="__RefHeading___Toc678721_1468164448"/>
      <w:bookmarkStart w:id="1810" w:name="_Toc675"/>
      <w:bookmarkEnd w:id="1809"/>
      <w:r>
        <w:rPr>
          <w:rtl w:val="true"/>
        </w:rPr>
        <w:t>احتمال دوم در نحوۀ تعلق اراده به بعث الی ذی المقدمه</w:t>
      </w:r>
      <w:bookmarkEnd w:id="1810"/>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ارادۀ متعلقۀ به بعث الی ذی المقدمه سبب می‌شود که یک اراده‌ای در حالی که ناشی از مبادی خودش است و مبادی ارادۀ دوم هم مثل مبادی ارادۀ اول تحقق دارد؛ یعنی تصور می‌خواهد، تصدیق به فایده می‌خواهد و هکذا سایر مبادی، اگر این‌طوری مسأله را تقریر کند، خیلی به آن اشکال وارد نیست، فقط این اشکال به آن وارد است، فرض کنیم وقتی‌که ارادۀ مولا به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 التفات به نصب سلم هم دارد؛ مقدمیت نصب سلم را هم به آن توجه دارد،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سراغ مبدأ دوم، تصدیق به فایده، بعث الی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علیه من الفایدة؟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خود عقل، مسأله را تمام کرده و لابدیّت عقلیه، بدون بعث مولا نسبت به مقدمه حاصل است، مولا این بعث الی المقدمه را زیرورو می‌کند، باید تصدیق به فایده داشته باشد، چه فایده‌ای بر بعث به این مقدمه ترتب پیدا می‌کند که مولا به عنوان مبادی اراده، تصدیق به آن فایده کند؟ اگر مسألۀ لابدیت عقلیه مطرح نبود، خوب تصدیق به فایده‌اش یک مطلب روشن و آشکاری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مولایی که می‌بیند خود عقل با قطع‌نظر از ایجاب مولا، عبد را به نصب سلّم الزام می‌کند، پیش خودش حساب می‌کند که دیگر برای چه ایجاب کنیم؟ چه فایده‌ای بر این ایجاب مترتب است؟ چه نتیجه‌ای بر این بعث الی المقدمه ترتب دارد؟ و تا زمانی که این تصدیق به</w:t>
      </w:r>
      <w:bookmarkStart w:id="1811" w:name="pg13679_134101"/>
    </w:p>
    <w:p>
      <w:pPr>
        <w:pStyle w:val="BookText"/>
        <w:rPr/>
      </w:pPr>
      <w:bookmarkEnd w:id="1811"/>
      <w:r>
        <w:rPr>
          <w:rFonts w:ascii="IRNazanin" w:hAnsi="IRNazanin" w:eastAsia="IRNazanin"/>
          <w:color w:val="111111"/>
          <w:sz w:val="28"/>
          <w:sz w:val="28"/>
          <w:szCs w:val="28"/>
          <w:rtl w:val="true"/>
          <w:lang w:bidi="fa-IR"/>
        </w:rPr>
        <w:t>فایده تحقق پیدا نکند و مبادی اراده کامل نشود، نمی‌شود بعث الی المقدمه تحقق پیدا بکند</w:t>
      </w:r>
      <w:r>
        <w:rPr>
          <w:rFonts w:eastAsia="IRNazanin" w:cs="IRNazanin"/>
          <w:color w:val="111111"/>
          <w:sz w:val="28"/>
          <w:szCs w:val="28"/>
          <w:rtl w:val="true"/>
          <w:lang w:bidi="fa-IR"/>
        </w:rPr>
        <w:t>.</w:t>
      </w:r>
    </w:p>
    <w:p>
      <w:pPr>
        <w:pStyle w:val="Heading3"/>
        <w:numPr>
          <w:ilvl w:val="2"/>
          <w:numId w:val="1"/>
        </w:numPr>
        <w:rPr/>
      </w:pPr>
      <w:bookmarkStart w:id="1812" w:name="__RefHeading___Toc678723_1468164448"/>
      <w:bookmarkStart w:id="1813" w:name="_Toc676"/>
      <w:bookmarkEnd w:id="1812"/>
      <w:r>
        <w:rPr>
          <w:rtl w:val="true"/>
        </w:rPr>
        <w:t>نتیجۀ بحث در ناحیۀ ملازمۀ بین الارادتین</w:t>
      </w:r>
      <w:bookmarkEnd w:id="1813"/>
    </w:p>
    <w:p>
      <w:pPr>
        <w:pStyle w:val="BookText"/>
        <w:rPr/>
      </w:pPr>
      <w:r>
        <w:rPr>
          <w:rFonts w:ascii="IRNazanin" w:hAnsi="IRNazanin" w:eastAsia="IRNazanin"/>
          <w:color w:val="111111"/>
          <w:sz w:val="28"/>
          <w:sz w:val="28"/>
          <w:szCs w:val="28"/>
          <w:rtl w:val="true"/>
          <w:lang w:bidi="fa-IR"/>
        </w:rPr>
        <w:t>در مجموع سه حرف شد، اگر یک طرف را تقدیری بگیرید؟ گفتیم همان اشکال مسألۀ تضایف و ابوّت و بنوّت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فعلی بگیرید، در صورت فعلیت، اگر مقصود این باشد که ارادۀ متعلقۀ به بعث به مقدمه نیاز به مبادی ندارد و استثنای در قانون اراده می‌خواهید قائل شوید، این ضابطۀ اراده استثناءپذیر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حفظ مبادی اراده در رابطۀ با بعث به مقدمه، یک‌چنین ملازمۀ بین الارادتین را قائل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حرفها درست است، لکن در مسألۀ تصدیق به فایده، آنجا لنگی پیدا می‌کند، برای این‌که این بعث به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فائدة و لا یترتب علیه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علاوۀ‌بر این‌که ادلۀ قائلین به ملازمه ناتمام بود، این‌طور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حالت شک باقی می‌مانیم؟ بلکه روی این بیان اخیر که اساسش اقتباس از کلام امام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این در حقیقت یک دلیلی است بر عدم ملازمه که نتیجۀ این دلیل عدم ملازمه است در مقابل قائل به ملازمه که می‌خواست ملازمه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یکی دو تفصیل هم در بحث مقدمۀ واجب هست، یک بحث مختصری هم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المستحب و مقدمة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بحث ان شاء الله خاتمه پیدا کند</w:t>
      </w:r>
      <w:r>
        <w:rPr>
          <w:rFonts w:eastAsia="IRNazanin" w:cs="IRNazanin"/>
          <w:color w:val="111111"/>
          <w:sz w:val="28"/>
          <w:szCs w:val="28"/>
          <w:rtl w:val="true"/>
          <w:lang w:bidi="fa-IR"/>
        </w:rPr>
        <w:t>.</w:t>
      </w:r>
    </w:p>
    <w:p>
      <w:pPr>
        <w:pStyle w:val="Heading3"/>
        <w:numPr>
          <w:ilvl w:val="2"/>
          <w:numId w:val="1"/>
        </w:numPr>
        <w:rPr/>
      </w:pPr>
      <w:bookmarkStart w:id="1814" w:name="__RefHeading___Toc678725_1468164448"/>
      <w:bookmarkStart w:id="1815" w:name="_Toc677"/>
      <w:bookmarkEnd w:id="1814"/>
      <w:r>
        <w:rPr>
          <w:rtl w:val="true"/>
        </w:rPr>
        <w:t>پرسش</w:t>
      </w:r>
      <w:r>
        <w:rPr>
          <w:rtl w:val="true"/>
        </w:rPr>
        <w:t>:</w:t>
      </w:r>
      <w:bookmarkEnd w:id="18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بر فرض فعلیت بعث در طرفین ملازمه و دلیل بطلان احتمال اول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قائلین به ملازمه در علیت ایجاب ذی المقدمه نسبت به ایجاب مقدمه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چه اشکالی بر بعث تقدیری در ناحیۀ مقدمه متوجه است؟</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بحث در ناحیۀ ملازمۀ بین الارادتین را توضیح دهید</w:t>
      </w:r>
      <w:r>
        <w:rPr>
          <w:rFonts w:eastAsia="IRNazanin" w:cs="IRNazanin"/>
          <w:color w:val="111111"/>
          <w:sz w:val="28"/>
          <w:szCs w:val="28"/>
          <w:rtl w:val="true"/>
          <w:lang w:bidi="fa-IR"/>
        </w:rPr>
        <w:t>.</w:t>
      </w:r>
      <w:bookmarkStart w:id="1816" w:name="pg13679_134102"/>
    </w:p>
    <w:p>
      <w:pPr>
        <w:pStyle w:val="Heading2"/>
        <w:numPr>
          <w:ilvl w:val="1"/>
          <w:numId w:val="1"/>
        </w:numPr>
        <w:rPr/>
      </w:pPr>
      <w:bookmarkStart w:id="1817" w:name="__RefHeading___Toc678727_1468164448"/>
      <w:bookmarkStart w:id="1818" w:name="_Toc678"/>
      <w:bookmarkEnd w:id="1816"/>
      <w:bookmarkEnd w:id="1817"/>
      <w:r>
        <w:rPr>
          <w:rtl w:val="true"/>
        </w:rPr>
        <w:t>درس چهارصد و سی و دوم</w:t>
      </w:r>
      <w:bookmarkEnd w:id="1818"/>
    </w:p>
    <w:p>
      <w:pPr>
        <w:pStyle w:val="Heading3"/>
        <w:numPr>
          <w:ilvl w:val="2"/>
          <w:numId w:val="1"/>
        </w:numPr>
        <w:rPr/>
      </w:pPr>
      <w:bookmarkStart w:id="1819" w:name="__RefHeading___Toc678729_1468164448"/>
      <w:bookmarkStart w:id="1820" w:name="_Toc679"/>
      <w:bookmarkEnd w:id="1819"/>
      <w:r>
        <w:rPr>
          <w:rtl w:val="true"/>
        </w:rPr>
        <w:t>اشاره</w:t>
      </w:r>
      <w:bookmarkEnd w:id="18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821" w:name="__RefHeading___Toc678731_1468164448"/>
      <w:bookmarkStart w:id="1822" w:name="_Toc680"/>
      <w:bookmarkEnd w:id="1821"/>
      <w:r>
        <w:rPr>
          <w:rtl w:val="true"/>
        </w:rPr>
        <w:t>تفصیل در بحث وجوب مقدمه و ادلۀ آنها</w:t>
      </w:r>
      <w:bookmarkEnd w:id="1822"/>
    </w:p>
    <w:p>
      <w:pPr>
        <w:pStyle w:val="BookText"/>
        <w:rPr/>
      </w:pPr>
      <w:r>
        <w:rPr>
          <w:rFonts w:ascii="IRNazanin" w:hAnsi="IRNazanin" w:eastAsia="IRNazanin"/>
          <w:color w:val="111111"/>
          <w:sz w:val="28"/>
          <w:sz w:val="28"/>
          <w:szCs w:val="28"/>
          <w:rtl w:val="true"/>
          <w:lang w:bidi="fa-IR"/>
        </w:rPr>
        <w:t>دو تفصیل مهم در این بحث مطرح است که باید مورد تعرض واقع شود، یک تفصیل، تفصیل بین سبب و غیرسبب است، ظاهر این است که مقصود از سبب همان علت تامه است، نه سبب به معنای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غیرسبب، اجزای علت تامه است، مقتضی به تنهایی و شرط به تنهایی و عدم المانع به تنهایی</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به این کیفیت است که در مقدمه‌ای که علیت تامه دارد، این مفصّل، قائل به وجوب شده است و در غیر علت تامه قائل به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لازمۀ این‌که این تفصیل در بحث مقدمۀ واجب به عنوان یک تفصیل مطرح باشد، این است که چنین ادعایی داشته باشد که علت تامه به اجمعها، معروض وجوب غیری است و ملازمه نسبت به آن تحقق دارد، اما اجزاء علت تامه، تک تک، هیچکدام معروض وجوب غیری نیستند و ملازمه نسبت به آنها، غیرمتحقق است، مدعّا فی نفسه تداعی چنین معنایی را می‌کند اما وقتی‌که به دلیل این تفصیل مراجعه می‌کنیم، می‌بینیم از دلیل چیز دیگری غیر از این مدعا ظاهر می‌شود و در حقیقت دلیل با مدعا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عبارت از این معناست،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صغری و کبری داریم، کبرای مسأله این است که مکلف‌به، باید برای مکلف مقدور باشد، قدرت مکلف بتواند اضافۀ به مکلف‌به پیدا کند و به تعبیر دیگر مأموربه اگر متعلق ارادۀ فاعلی واقع شد، فاعل بالمباشره بتواند مستقیما اراده‌اش به مکلف‌به، متعلق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آنجایی که مولی دستور می‌دهد اگر به جای دستور، خود مولا بالمباشره بخواهد مأموربه را انجام دهد باید ارادۀ فاعلی مولا بتواند به آن تعلق بگیرد و اگر بخواهیم خیلی اصطلاحی‌تر این مسأله را بیان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می‌تواند متعلق ارادۀ تشریعیه واقع شود که بتواند متعلق ارادۀ تکوینیه قرار گیرد، اگر چیزی بتواند متعلق ارادۀ تکوینیه واقع شود، می‌تواند متعلق ارادۀ تشریعیه هم قرار بگیرد؛ اما اگر چیزی ارادۀ تکوینی نتوانست به آن تعلق بگیرد، ارادۀ تشریعی هم که معنایش این است که دیگری این فعل را انجام دهد، عبد آن را انجام دهد، مکلف آن را انجام دهد ارادۀ تشریعی هم به آن نمی‌تواند تعلق بگیرد، این کبرای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صغرای مسأله این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سبب و مسبب وجود دارد یعنی علت تامه و معلول محقق است، باید حساب کنیم، ببینیم آیا قدرت ارادۀ فاعلی به چه می‌تواند متعلق شود آنجایی که انسان بخواهد کسی را مثلا احراق کند به نار، احراق به نار مقدور برای شخص نیست، آن‌که مقدور برای شخص است القاء فی النار است، اما نار علیت برای احراق دارد در حقیقت علت متعلق قدرت است اما معلول که عبارت از احراق باشد، خارج از دائرۀ قدرت است و اگر مولا در ظاهر عبارت تکلیفش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نمی‌توانیم مسأله را به این صورت با آن برخورد کنیم؛ احراق فی النار مقدور برای این نیست، آن‌که مقدور برای انسان است القاء فی النار است، مثلا پارچه‌ای را کاغذی را یا موجود دیگری را انسان القاء در نار کند اما احراق شأن نار است و خصوصیت نار است و خودش تحقق پیدا می‌کند بدون این‌که فعل انسان باشد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مواردی که تکلیف به معلول متعلق شده است، برحسب واقع این تکلیف متعلق به علت است، مقصود از تکلیف چیست؟ همان وجوب نفسی، همان امر نفسی مولا که متعلق به احراق به نار است، ولو این‌که در عبارت هم به این کیفیت است اما، در باطن این متعلق به سبب است متعلق به علت تامه است، متعلق به القاء فی النار است، پس خصوصیت علت تامه به عنوان این که خودش متعلق قدرت است این است که تکلیف متوجه به معلول را به حسب ظاهر کأنّ از معلول برمی‌دارد و متوجه به خودش می‌کند و خودش می‌شود متعلق وجوب نفسی، حکم به وجوب نفسی به علت تعلق می‌گیرد، اما در اجزاء علت تامه این معنا وجود ندارد، مقتضی به تنهایی، عدم المانع به تنهایی، شرط به تنهایی این خصوصیتی را که در مجموعۀ علت تامه محقق است در آنها تحقق ندارد</w:t>
      </w:r>
      <w:r>
        <w:rPr>
          <w:rFonts w:eastAsia="IRNazanin" w:cs="IRNazanin"/>
          <w:color w:val="111111"/>
          <w:sz w:val="28"/>
          <w:szCs w:val="28"/>
          <w:rtl w:val="true"/>
          <w:lang w:bidi="fa-IR"/>
        </w:rPr>
        <w:t>.</w:t>
      </w:r>
      <w:bookmarkStart w:id="1823" w:name="pg13679_134104"/>
    </w:p>
    <w:p>
      <w:pPr>
        <w:pStyle w:val="Heading3"/>
        <w:numPr>
          <w:ilvl w:val="2"/>
          <w:numId w:val="1"/>
        </w:numPr>
        <w:rPr/>
      </w:pPr>
      <w:bookmarkStart w:id="1824" w:name="__RefHeading___Toc678733_1468164448"/>
      <w:bookmarkStart w:id="1825" w:name="_Toc681"/>
      <w:bookmarkEnd w:id="1823"/>
      <w:bookmarkEnd w:id="1824"/>
      <w:r>
        <w:rPr>
          <w:rtl w:val="true"/>
        </w:rPr>
        <w:t>جواب از تفصیل اول در بحث مقدمۀ واجب</w:t>
      </w:r>
      <w:bookmarkEnd w:id="1825"/>
    </w:p>
    <w:p>
      <w:pPr>
        <w:pStyle w:val="BookText"/>
        <w:rPr/>
      </w:pPr>
      <w:r>
        <w:rPr>
          <w:rFonts w:ascii="IRNazanin" w:hAnsi="IRNazanin" w:eastAsia="IRNazanin"/>
          <w:color w:val="111111"/>
          <w:sz w:val="28"/>
          <w:sz w:val="28"/>
          <w:szCs w:val="28"/>
          <w:rtl w:val="true"/>
          <w:lang w:bidi="fa-IR"/>
        </w:rPr>
        <w:t>اولین سؤالی که از این دلیل می‌شود این است که این بیان شما بر فرضی که تمام و صحیح باشد، چه ارتباطی به تفصیل در باب مقدمۀ واجب دارد؟ بحث مقدمۀ واجب بر محور وجوب غیری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 به ملازمه هستند برای مقدمه، وجوب غیری قائل هستند وقتی هم که شما قائل به تفصیل می‌شوید لابد باید این حرف را بزنید که وجوب غیری در بعضی از مقدمات وجود دارد و در بعضی از مقدمات، وجوب غیری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باب مقدمۀ واجب بر وجوب غیری تمرکز دارد، اما دلیلی را که شما بیان کردید برفرض صحّت و تمامیت، منطبق بر این مدعا نیست، دلیل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متعلق به علت تامه است ولو این‌که در ظاهر دلیل متعلق به معلول است، اما به حسب واقع این حکم که عبارت از وجوب نفسی است، ارتباط به علت تامه دارد و اما در اجزاء علت تامه این خصوصیت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واقعیت تفصیل شما را، بخواهیم تبیین کنیم، باید بگوییم این تفصیل به این برمی‌گردد که المقدمات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مقدمه‌ای داریم که وجوب نفسی ذی المقدمه را از ذی المقدمه بر می‌دارد و متوجه به خودش می‌کند و خودش محکوم به وجوب نفسی می‌شود، اما یک قسم مقدماتی داریم که اینها صلاحیت ندارند که وجوب نفسی را از ذی المقدمه بردارند و خودشان را به جای ذی المقدمه بنشانند و محکوم به وجوب نفسی کنند، این به مسألۀ مقدمۀ واجب که تمام نزاعش در رابطۀ با وجوب غیری مقدمه و عدم وجوب غیری مقدمه است،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این دلیل هم فی نفسه باطل است</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پای علت تامه و معلول مطرح است، قدرت به معلول متعلق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می‌کنیم مقصود شما از تعلق قدرت به معلول آیا قدرت مع الواسطه است یا بلاواسطة؟ به عبارت روشن‌تر آن را که شما شرط برای تکلیف می‌دانید و به عنوان یکی از شرائط عامۀ تکلیف مطرح می‌کنید، این است که مکلّف‌به،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این مقدوریت چیست؟ شما مدعی هستید که باید مقدور بلاواسطه باشد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مقداری که عقل حکم می‌کند که منشأ اشتراط قدرت در تکلیف هم عبارت از عقل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مکلف‌به باید مقدور باشد، حالا می‌خواهد تعلق قدرت به مکلف‌به بلاواسطه باشد مثل تعلق قدرت به علت تامه، یا تعلق قدرت به مکلّف‌به مع الواسطه باشد مثل تعلق قدرت به معلول، لذا از نظر عقل هیچ فرقی نمی‌کند که مولا در دستور خودش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کند یا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کند، هیچکدامش نه مجاز است نه مسامحه و هیچکدام هم با مسألۀ اشتراط قدرت در تکلیف</w:t>
      </w:r>
      <w:bookmarkStart w:id="1826" w:name="pg13679_134105"/>
    </w:p>
    <w:p>
      <w:pPr>
        <w:pStyle w:val="BookText"/>
        <w:rPr/>
      </w:pPr>
      <w:bookmarkEnd w:id="1826"/>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هم این است که مقدور بالواسطه هم از نظر عقل مقدور است و دائرۀ مقدوریت، منحصر به مقدوریت بلاواسطه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وجهی ندارد که اگر تکلیف متعلق به معلول شد، شما تکلیف متعلق به معلول را متوجه به علت کنید و معلول را از دائرۀ تکلیف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حقیقی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در هر دو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الشرط مطلق القدره لا خصوص القدرة 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دلیل و اصل بیان هم فی نفسه فاسد است علاوۀ‌بر این‌که ارتباطی به بحث مقدمۀ واجب نمی‌تواند داشته باشد</w:t>
      </w:r>
      <w:r>
        <w:rPr>
          <w:rFonts w:eastAsia="IRNazanin" w:cs="IRNazanin"/>
          <w:color w:val="111111"/>
          <w:sz w:val="28"/>
          <w:szCs w:val="28"/>
          <w:rtl w:val="true"/>
          <w:lang w:bidi="fa-IR"/>
        </w:rPr>
        <w:t>.</w:t>
      </w:r>
    </w:p>
    <w:p>
      <w:pPr>
        <w:pStyle w:val="Heading3"/>
        <w:numPr>
          <w:ilvl w:val="2"/>
          <w:numId w:val="1"/>
        </w:numPr>
        <w:rPr/>
      </w:pPr>
      <w:bookmarkStart w:id="1827" w:name="__RefHeading___Toc678735_1468164448"/>
      <w:bookmarkStart w:id="1828" w:name="_Toc682"/>
      <w:bookmarkEnd w:id="1827"/>
      <w:r>
        <w:rPr>
          <w:rtl w:val="true"/>
        </w:rPr>
        <w:t>فرق میان شرائط شرعیه و شرائط عقلیه و عادیه</w:t>
      </w:r>
      <w:bookmarkEnd w:id="1828"/>
    </w:p>
    <w:p>
      <w:pPr>
        <w:pStyle w:val="BookText"/>
        <w:rPr/>
      </w:pPr>
      <w:r>
        <w:rPr>
          <w:rFonts w:ascii="IRNazanin" w:hAnsi="IRNazanin" w:eastAsia="IRNazanin"/>
          <w:color w:val="111111"/>
          <w:sz w:val="28"/>
          <w:sz w:val="28"/>
          <w:szCs w:val="28"/>
          <w:rtl w:val="true"/>
          <w:lang w:bidi="fa-IR"/>
        </w:rPr>
        <w:t>تفصیل دوم در این بحث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شرائط شرعیه و شرائط عقلیه و عادیه فرق است؛ در شرائط عقلیه و عادیه، قائل به وجوب غیری نیستیم همان لابدیت عقلیه در شرائط عقلیه و عادیه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شرائط شرعیه، قائل به وجوب غیری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در حقیقت تفصیل در محل بحث است؛ لذا اشکال در تفصیل قبلی به این تفصیل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مدعا تفصیل واقعی فی محل البحث، شرائط شرعیه وجوب غیری دارد؛ اما شرائط عقلیه و عادیه وجوب غیری ندارد و ملازمه در مورد آنها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جملۀ کوتاهی به عنوان استدلال بر این مدعی ذکر کردند که این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عقلیه و عادیه، در حقیقت نیاز به تبیین شارع ندارد، اگر شرط عقلی بود، معنایش این است که مقدمیت را خود عقل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در مقدمات عقلیه بیان موضوع و حکم هر دو با عقل است،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مقدمة 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لابدیت دارد و باید أتیان به مقدمه بشود، در شرائط عادیه هم اگر نظرتان باشد یک قسم به شرائط عقلیه برمی‌گشت، یک قسمش هم از محل نزاع خارج بود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مقدمۀ واجب جایی که تقسیم می‌کردند،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المقدمه قد تکون شرعیه و قد تکون عقلیه و قد تکون عادیه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عادیه دو معنا می‌کردند که یک نوعش رجوع به مقدمات عقلیه می‌کرد، این نوعی که رجوع به مقدمات عقلیه می‌کند باز بیان موضوع و حکم هر دو با عقل است، هم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مقدمة 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مقدمة حتما باید در خارج أتیان بشود و لابدیت و لزوم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شرائط شرعیه که عقل نمی‌تواند شرطیت یک شرط شرعی را درک کند؛ عقل از کجا می‌تواند درک کند که وضو شرطیت برای نماز دارد؟ ستر، شرطیت برای نماز دارد؟ لذا اینها این طوری تعبیر کردند، تعبیرشان این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شرعا، لما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غیری شرط نباشد اگر وجوب غیری وضو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شرطیتی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وجوب در محل نزاع و مورد بحث، وجوب غیری است؛ ولو این‌که در این</w:t>
      </w:r>
      <w:bookmarkStart w:id="1829" w:name="pg13679_134106"/>
    </w:p>
    <w:p>
      <w:pPr>
        <w:pStyle w:val="BookText"/>
        <w:rPr/>
      </w:pPr>
      <w:bookmarkEnd w:id="1829"/>
      <w:r>
        <w:rPr>
          <w:rFonts w:ascii="IRNazanin" w:hAnsi="IRNazanin" w:eastAsia="IRNazanin"/>
          <w:color w:val="111111"/>
          <w:sz w:val="28"/>
          <w:sz w:val="28"/>
          <w:szCs w:val="28"/>
          <w:rtl w:val="true"/>
          <w:lang w:bidi="fa-IR"/>
        </w:rPr>
        <w:t>عبارت کلمۀ غیری ذکر نشده، اما لا محاله دنبال این مسأله است کأنّ این‌طوری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الغیری لما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غیری وضو نباشد، هر آینه شرطیت شرعیه نمی‌تواند داشته باشد؛ چنین قضیۀ شرطیه‌ای اینها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مراد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وجوبه شرعا لما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الواقع و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لنا طریق الی استکشاف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مقام اثبات و احراز و مقام استکشاف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احتمال سوم در این قضیۀ شرطیه راه ندارد، اگر مقصودشان از آن حرف این باشد وضو را مثال می‌زنیم برای روشن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وجوب غیری الوضوء لما کان الوضوء شرطا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معنایش این است که شرطیت واقعیۀ شرعیۀ وضو متوقف است بر وجوب غیری وضو یعنی باید وضو وجوب غیری پیدا کند، بعد اتصاف به شرطیت واقعیه پیدا کند، بعد اتصاف به شرطیت شرعیه پیدا کند که مقصود از واقعیۀ اینجا همین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این حرف درست است که وضو باید وجوب غیری پیدا کند، بعد اتصاف به شرطیت پیدا کند، پس در حقیقت شرطیت وضو متوقف بر وجوب غیری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تعلق وجوب غیری به وضو آیا با ملاک است یا بدون ملاک و اگر با ملاک شد ملاکش چیست؟ طبق چه ملاکی وجوب غیری متعلق به وضو می‌شود؟ آیا چیز دیگری غیر از شرطیت وضو برای نماز ملاک تعلق وجوب غیری است؟</w:t>
      </w:r>
    </w:p>
    <w:p>
      <w:pPr>
        <w:pStyle w:val="BookText"/>
        <w:rPr/>
      </w:pPr>
      <w:r>
        <w:rPr>
          <w:rFonts w:ascii="IRNazanin" w:hAnsi="IRNazanin" w:eastAsia="IRNazanin"/>
          <w:color w:val="111111"/>
          <w:sz w:val="28"/>
          <w:sz w:val="28"/>
          <w:szCs w:val="28"/>
          <w:rtl w:val="true"/>
          <w:lang w:bidi="fa-IR"/>
        </w:rPr>
        <w:t>در نتیجه این بیان شما مستلزم دور واضحی خواهد بود برای این‌که در دلیلتان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الغیری لما کان شرطا واقعا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شرطیت متوقف بر وجوب غیری است، از طرف دیگر می‌دانیم که وجوب غیری ملاک می‌خواهد و ملاکی غیر از شرطیت هم وجود ندارد، پس وجوب غیری هم متوقف بر شرطیت است، پس شرطیت متوقف بر وجوب غیری و وجوب غیری هم متوقف بر شرطیت شد؛ فهذا دور واضح و دور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مقام ثبوت بخواهید این جمله را پیاده کنید غیر از مسألۀ دور هیچ‌چیز دیگری در اینجا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الشرطیة یتوقف علی الوجوب الغیری و الوجوب الغیری یتوقف علی الشرطیه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به حسب مقام ثبوت بخواهید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حسب مقام اثبات شد، قدری بیان و توضیح بیشتری لازم دارد</w:t>
      </w:r>
      <w:r>
        <w:rPr>
          <w:rFonts w:eastAsia="IRNazanin" w:cs="IRNazanin"/>
          <w:color w:val="111111"/>
          <w:sz w:val="28"/>
          <w:szCs w:val="28"/>
          <w:rtl w:val="true"/>
          <w:lang w:bidi="fa-IR"/>
        </w:rPr>
        <w:t>.</w:t>
      </w:r>
    </w:p>
    <w:p>
      <w:pPr>
        <w:pStyle w:val="Heading3"/>
        <w:numPr>
          <w:ilvl w:val="2"/>
          <w:numId w:val="1"/>
        </w:numPr>
        <w:rPr/>
      </w:pPr>
      <w:bookmarkStart w:id="1830" w:name="__RefHeading___Toc678737_1468164448"/>
      <w:bookmarkStart w:id="1831" w:name="_Toc683"/>
      <w:bookmarkEnd w:id="1830"/>
      <w:r>
        <w:rPr>
          <w:rtl w:val="true"/>
        </w:rPr>
        <w:t>پرسش</w:t>
      </w:r>
      <w:r>
        <w:rPr>
          <w:rtl w:val="true"/>
        </w:rPr>
        <w:t>:</w:t>
      </w:r>
      <w:bookmarkEnd w:id="18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اول و جواب استاد در وجوب مقدمه را تقریب نمایید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شرائط شرعیه و شرائط عقلیه و عادیه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تفصیل اول با تفصیل دوم نسبت به وجوب غیری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که تفصیل دوم چگونه مستلزم دور است؟</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مقدمۀ عادیه، چند تعریف شده است؟</w:t>
      </w:r>
      <w:bookmarkStart w:id="1832" w:name="pg13679_134108"/>
    </w:p>
    <w:p>
      <w:pPr>
        <w:pStyle w:val="Heading2"/>
        <w:numPr>
          <w:ilvl w:val="1"/>
          <w:numId w:val="1"/>
        </w:numPr>
        <w:rPr/>
      </w:pPr>
      <w:bookmarkStart w:id="1833" w:name="__RefHeading___Toc678739_1468164448"/>
      <w:bookmarkStart w:id="1834" w:name="_Toc684"/>
      <w:bookmarkEnd w:id="1832"/>
      <w:bookmarkEnd w:id="1833"/>
      <w:r>
        <w:rPr>
          <w:rtl w:val="true"/>
        </w:rPr>
        <w:t>درس چهارصد و سی و سوم</w:t>
      </w:r>
      <w:bookmarkEnd w:id="1834"/>
    </w:p>
    <w:p>
      <w:pPr>
        <w:pStyle w:val="Heading3"/>
        <w:numPr>
          <w:ilvl w:val="2"/>
          <w:numId w:val="1"/>
        </w:numPr>
        <w:rPr/>
      </w:pPr>
      <w:bookmarkStart w:id="1835" w:name="__RefHeading___Toc678741_1468164448"/>
      <w:bookmarkStart w:id="1836" w:name="_Toc685"/>
      <w:bookmarkEnd w:id="1835"/>
      <w:r>
        <w:rPr>
          <w:rtl w:val="true"/>
        </w:rPr>
        <w:t>اشاره</w:t>
      </w:r>
      <w:bookmarkEnd w:id="18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837" w:name="__RefHeading___Toc678743_1468164448"/>
      <w:bookmarkStart w:id="1838" w:name="_Toc686"/>
      <w:bookmarkEnd w:id="1837"/>
      <w:r>
        <w:rPr>
          <w:rtl w:val="true"/>
        </w:rPr>
        <w:t>توضیح احتمال دوم، عدم استکشاف شرطیت در عبارت مستدل</w:t>
      </w:r>
      <w:bookmarkEnd w:id="1838"/>
    </w:p>
    <w:p>
      <w:pPr>
        <w:pStyle w:val="BookText"/>
        <w:rPr/>
      </w:pPr>
      <w:r>
        <w:rPr>
          <w:rFonts w:ascii="IRNazanin" w:hAnsi="IRNazanin" w:eastAsia="IRNazanin"/>
          <w:color w:val="111111"/>
          <w:sz w:val="28"/>
          <w:sz w:val="28"/>
          <w:szCs w:val="28"/>
          <w:rtl w:val="true"/>
          <w:lang w:bidi="fa-IR"/>
        </w:rPr>
        <w:t>تفصیلی در باب مقدمۀ واجب بین شرائط شرعیه و سایر مقدمات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شرعیه وجوب غیری مقدمی دارند اما سائر شرائط و مقدمات،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مستدل اقامه کرده بود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وجوبه شرعا، لما کان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در این دلیل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شرطا ای بحسب مقام الثبوت و به حسب مقام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شرطیت توقف بر وجوب غیری داشته باشد؛ این احتمال مستلزم دور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لنا طریق الی شرطیته، لما کان لنا استکشاف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غیری را راه استکشاف شرطیت بدانیم و بگوییم راه استکشاف شرطیت شرعیه عبارت از این است که شارع یک شیئی را واجب غیری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 غیری قرار داد، استکشاف می‌کنیم شرطیت را همان نحوه‌ای که از طریق معلول، علت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معلول شرطیت است، ما از راه معلول پی به علت می‌بریم و استکشاف علت می‌کنیم</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این‌طوری ذکر کرده باشند و مقصودشان از دلیل چنین معنایی باشد، اولین اشکال این است</w:t>
      </w:r>
      <w:bookmarkStart w:id="1839" w:name="pg13679_134109"/>
    </w:p>
    <w:p>
      <w:pPr>
        <w:pStyle w:val="BookText"/>
        <w:rPr/>
      </w:pPr>
      <w:bookmarkEnd w:id="1839"/>
      <w:r>
        <w:rPr>
          <w:rFonts w:ascii="IRNazanin" w:hAnsi="IRNazanin" w:eastAsia="IRNazanin"/>
          <w:color w:val="111111"/>
          <w:sz w:val="28"/>
          <w:sz w:val="28"/>
          <w:szCs w:val="28"/>
          <w:rtl w:val="true"/>
          <w:lang w:bidi="fa-IR"/>
        </w:rPr>
        <w:t>که این دلیل با مدعا مطابقت نمی‌کند؛ برای این‌که مدعا این است که در باب مقدمۀ واجب، می‌خواهید تفصیل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تفصیل این است که شرط شرعی واجب است و شرط غیر شرعی غیرواجب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 این نیست که اگر شرط شرعی واجب نباشد ما راهی برای استکشاف شرطیت نداریم؛ در باب مقدمۀ واجب اگر کسی تفصیل قائل می‌شود، باید در ملازمه تفصیل قائل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این‌که بین مشروط و شرط شرعی ملازمه از نظر وجوب تحقق دارد، اما در غیر شرائط شرعیه ملازمه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شما این معنا را افاده نمی‌کند، دلیل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و راه استکشاف شرطیت، عبارت از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مقدمۀ واجب برای راه استکشاف بحثی نداشتیم؛ بحث ما این بود که اگر چیزی شرطیتش مسلم باشد، مقدمیتش محرز باشد، آیا بین وجوب ذی المقدمه و وجوب مقدمه ملازمه تحقق دارد یا ملازمه تحقق ندارد؟ لذا این دلیل شما اگر هم درست باشد و ما مناقشاتی در آن نداشته باشیم لکن اشکالش این است که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علی المدعی، لا ینطبق علی التفصیل فی باب الملازمه فی باب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دومش این است که شما می‌خواهید بگویید که از راه وجوب غیری می‌توانیم استکشاف شرعیت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باید این معنا را هم کما این‌که ظاهر دلیلتان است به آن ضمیمه کنید که راه منحصر استکشاف شرطیت، وجوب غیری است؛ یعنی غیر از طریق وجوب غیری راه دیگری برای استکشاف شرطیت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باید چنین معنایی را دلالت کند، در حالی‌که این حرف باطل است راه استکشاف شرطیت، منحصرا وجوب غیری نیست</w:t>
      </w:r>
      <w:r>
        <w:rPr>
          <w:rFonts w:eastAsia="IRNazanin" w:cs="IRNazanin"/>
          <w:color w:val="111111"/>
          <w:sz w:val="28"/>
          <w:szCs w:val="28"/>
          <w:rtl w:val="true"/>
          <w:lang w:bidi="fa-IR"/>
        </w:rPr>
        <w:t>.</w:t>
      </w:r>
    </w:p>
    <w:p>
      <w:pPr>
        <w:pStyle w:val="Heading3"/>
        <w:numPr>
          <w:ilvl w:val="2"/>
          <w:numId w:val="1"/>
        </w:numPr>
        <w:rPr/>
      </w:pPr>
      <w:bookmarkStart w:id="1840" w:name="__RefHeading___Toc678745_1468164448"/>
      <w:bookmarkStart w:id="1841" w:name="_Toc687"/>
      <w:bookmarkEnd w:id="1840"/>
      <w:r>
        <w:rPr>
          <w:rtl w:val="true"/>
        </w:rPr>
        <w:t>راههای مختلف استکشاف شرطیت شرعیه</w:t>
      </w:r>
      <w:bookmarkEnd w:id="1841"/>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مهم و بهتر همان مسألۀ امر ارشادی و ایجاب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توضیح دادیم که نوع موانع و شرائط شرعیه از راه اوامر و نواهی ارشادیه به دست می‌آید وقتی‌که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می‌کنیم که در اجزاء غیر مأکول اللحم، نماز نمی‌تواند صحیح باشد و اگر اجزاء غیر مأکول اللحم همراه مصلی باشد، به‌طوری که ظرفیت برای صلاة پیدا کند، مانعیت از صحت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ناحیۀ موانع شرعیه، در ناحیۀ شرائط شرعیه هم اوامر ارشادیه ما را ارشاد به شرطیت می‌کند و همین آیۀ معروفۀ در باب وضو ظاهرش این است که این امر، امر ارشادی است و دارد ما را ارشاد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نماز صحیح منشأ اثر در خارج تحقق پیدا کند، این متوقف بر یکی از طهارات ثلاث است؛ یا باید وضو تحقق پیدا کند یا غسل در موارد خاص است و یا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حرفی است که مستدل</w:t>
      </w:r>
      <w:bookmarkStart w:id="1842" w:name="pg13679_134110"/>
    </w:p>
    <w:p>
      <w:pPr>
        <w:pStyle w:val="BookText"/>
        <w:rPr/>
      </w:pPr>
      <w:bookmarkEnd w:id="1842"/>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استکشاف شرطیت منحصرا وجوب غیری متعلق به شرط است؟ نه، راه معمولی‌تر، متعارف‌تر که غالبا هم این راه تحقق دارد، این است که از راه اوامر ارشادی، شارع ما را ارشاد به شرطیت می‌کند و از راه نواهی ارشادی ما را ارشاد به مانعیت می‌کند و تازه راه، منحصر به اوامر ارشادیه هم نیست، بلکه راههای دیگری برای بیان شرطیت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هم این است که اگر مأموربه را مقیدا بالشرط مأموربه قرار دهد،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الطهاره، 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طهارت مأموربه، به امر نفسی باشد معیّتش دخالت دارد، تقیدش دخالت دارد، اما خود قید که عبارت از طهارت است، خارج از دائرۀ مأموربه، به امر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این عبارت شرطیت را دلالت می‌کند، تقید را دلالت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مأموربه متقید به طهارت است، مشروط به طهارت است هیچگونه امری هم در رابطۀ با طهارت در کار نیست، حتی امر ارشادی هم در کار نیست، طهارت به عنوان قید مأموربه اخذ شده،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راههای دیگری هم برای بیان شرطیت وجود دارد؛ مثل این‌که این‌طوری تعبیر کند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تعبیر کرد، حتی امر نفسی هم در عبارت به هیچ کیفیت مطرح نیست،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طهارت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حرفی است که این مستدل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شرعا لما کان لنا طریق الی الاستکشاف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متعدد و متکثری برای بیان شرطیت وجود دارد که اختصاص به وجوب غیری ندارد، لذا این هم اشکال دومی است که به این دلیل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فراوان دیگری برای به دست آوردن مقدمیت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ارشادی است؛ یکی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شرعا لما کان لنا استکشاف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نیست و راههای فراوان برای استکشاف شرطیت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جواب دوم از این دلیل است</w:t>
      </w:r>
      <w:r>
        <w:rPr>
          <w:rFonts w:eastAsia="IRNazanin" w:cs="IRNazanin"/>
          <w:color w:val="111111"/>
          <w:sz w:val="28"/>
          <w:szCs w:val="28"/>
          <w:rtl w:val="true"/>
          <w:lang w:bidi="fa-IR"/>
        </w:rPr>
        <w:t>.</w:t>
      </w:r>
    </w:p>
    <w:p>
      <w:pPr>
        <w:pStyle w:val="Heading3"/>
        <w:numPr>
          <w:ilvl w:val="2"/>
          <w:numId w:val="1"/>
        </w:numPr>
        <w:rPr/>
      </w:pPr>
      <w:bookmarkStart w:id="1843" w:name="__RefHeading___Toc678747_1468164448"/>
      <w:bookmarkStart w:id="1844" w:name="_Toc688"/>
      <w:bookmarkEnd w:id="1843"/>
      <w:r>
        <w:rPr>
          <w:rtl w:val="true"/>
        </w:rPr>
        <w:t>عدم استکشاف شرطیت شرعیه از وجوب غیری</w:t>
      </w:r>
      <w:bookmarkEnd w:id="1844"/>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قطع‌نظر از این حرفهای گذشته،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الغیری لنا استکشف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قبول کردیم که راه استکشاف شرطیت شرعیه منحصرا عبارت از وجوب غیری متعلق به وضو هست، قبول کردیم؛ فرضا هیچگونه راه دیگری برای استکشاف شرطیت وضو نداریم، لکن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وضو، ما را به شرطیت وضو هدایت می‌کند، شما از کجا می‌فهمید که این وجوبی که متعلق به وضو شده، وجوب غیری است؟ این را از کجا درک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الغیری لما استکشفنا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هم کردیم راه منحصر استکشاف</w:t>
      </w:r>
    </w:p>
    <w:p>
      <w:pPr>
        <w:pStyle w:val="BookText"/>
        <w:rPr/>
      </w:pPr>
      <w:r>
        <w:rPr>
          <w:rFonts w:ascii="IRNazanin" w:hAnsi="IRNazanin" w:eastAsia="IRNazanin"/>
          <w:color w:val="111111"/>
          <w:sz w:val="28"/>
          <w:sz w:val="28"/>
          <w:szCs w:val="28"/>
          <w:rtl w:val="true"/>
          <w:lang w:bidi="fa-IR"/>
        </w:rPr>
        <w:t>شرطیت وجوب غیری است و از اشکال دوم صرف‌نظر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این مقدم را از کجا احراز کنیم؟ از کجا بفهمیم که این وجوبی که متعلق به وضو شده وجوب غیری است؟ غیری بودنش را از کجا بدست بیاوریم؟ برای این‌که یک‌وقت شارع همین‌طور بدون قید و بدون غایت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دلیلی داریم بر این‌که مقصود وجوب غیری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نفسی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در وجوب نفسی دارد؛ و اگر بفرمایید که نه در اینجا شارع این‌طوری تعبیر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 صلاة را به غیر ثابت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 تحقق دارد، اما اینجا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است؛ و از وجوب غیری آن استکشاف شرطیت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اشکال دوم است، اگر همین‌طوری که شما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کجایش دلالت بر وجوب غیری می‌کند، بلکه ظاهرش این است که امر ارشادی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امر ارشادی دارد نه ظهور در وجوب غیری؛ پس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الغیری لما استکشفنا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احراز مقدّم است که وجوب غیری بودن را از کجا اثبات می‌کنید و به دست می‌آورید؟ مگر قبل از این‌که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شما احراز شرطیت کردید؛ و مولا از راه دیگری شرطیت را برای شما بیان کرده باشد و به دنبال بیان شرطیت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استکشاف شرطیت قبل از توضأ للصلاة است نه این‌که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شرطیت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که از کجا بفهمیم که این وجوب، وجوب غیری است، تا ما قبلا استکشاف شرطیت را نکرده باشیم و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را احراز نکرده باشیم؛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وجوب غیری مطرح کنیم، دلیلی نداریم بر این که این وجوب، وجوب غیری است؛ پس قبلا احراز شرطیت می‌شود و بعد از آن احراز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این‌طور شد پس چه معنا دارد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وجوبه الغیری لم استکشفنا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هم شبیه همان اشکال دوری است که در رابطۀ با مقام اول و به حسب مقام ثبوت به این دلیل متوجه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این دلیل چه ناظر به مقام ثبوت باشد و چه ناظر به مقام اثبات باشد نمی‌تواند، دلیلی بر تفصیل در باب مقدمۀ واجب بین شرائط شرعیه و غیر شرائط شرعیه قرار بگیرد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اصل بحث در باب مقدمۀ واجب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مقدمة المستحب و یکی مقدمة الحرام که آن مقدمة الحرامش هم مبتلاء به است و هم قابل بحث است</w:t>
      </w:r>
      <w:r>
        <w:rPr>
          <w:rFonts w:eastAsia="IRNazanin" w:cs="IRNazanin"/>
          <w:color w:val="111111"/>
          <w:sz w:val="28"/>
          <w:szCs w:val="28"/>
          <w:rtl w:val="true"/>
          <w:lang w:bidi="fa-IR"/>
        </w:rPr>
        <w:t>.</w:t>
      </w:r>
      <w:bookmarkStart w:id="1845" w:name="pg13679_134112"/>
    </w:p>
    <w:p>
      <w:pPr>
        <w:pStyle w:val="Heading3"/>
        <w:numPr>
          <w:ilvl w:val="2"/>
          <w:numId w:val="1"/>
        </w:numPr>
        <w:rPr/>
      </w:pPr>
      <w:bookmarkStart w:id="1846" w:name="__RefHeading___Toc678749_1468164448"/>
      <w:bookmarkStart w:id="1847" w:name="_Toc689"/>
      <w:bookmarkEnd w:id="1845"/>
      <w:bookmarkEnd w:id="1846"/>
      <w:r>
        <w:rPr>
          <w:rtl w:val="true"/>
        </w:rPr>
        <w:t>مقدمه مستحب و فرق آن با مقدمۀ واجب</w:t>
      </w:r>
      <w:bookmarkEnd w:id="1847"/>
    </w:p>
    <w:p>
      <w:pPr>
        <w:pStyle w:val="BookText"/>
        <w:rPr/>
      </w:pPr>
      <w:r>
        <w:rPr>
          <w:rFonts w:ascii="IRNazanin" w:hAnsi="IRNazanin" w:eastAsia="IRNazanin"/>
          <w:color w:val="111111"/>
          <w:sz w:val="28"/>
          <w:sz w:val="28"/>
          <w:szCs w:val="28"/>
          <w:rtl w:val="true"/>
          <w:lang w:bidi="fa-IR"/>
        </w:rPr>
        <w:t>در باب مقدمه مستحب ظاهرا هیچ فرقی بین مقدمۀ مستحب و مقدمۀ واجب نمی‌باشد آنهایی که در باب مقدمۀ واجب قائل به ملازمۀ بین الوجوبین هستند، در باب مقدمۀ مستحب هم قائل به ملازمۀ بین المستحبین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خودش مستحب شد، مقدمه‌اش هم اتصاف به استحباب غیری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مستحب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مستحب نفسی به نام ذی المقدمه، یک مستحب غیری بنام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قائل به ملازمه نیستند، مسألۀ حکم غیری را در باب مقدمه انکار می‌کنند، منتهی یک فرقی به این کیفیت بین مقدمۀ مستحب و مقدمۀ واجب وجود دارد که در باب مقدمۀ واجب آنهایی که منکر ملازمه بودند، نسبت به مقدمه، یک لابدیت عقلیه‌ای را قائل بودند یک لزوم عقلی را نسبت به مقدمه قائل بودند، اما در باب مستحب که لابدیت و لزوم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اینجا به جای کلمۀ لابد کلمۀ رجحان را به‌کار ببریم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خوب است و رجحان دارد که این مقدمۀ مستحب تحقق پیدا کند تا مکلف بتواند، به دنبال آن ذی المقدمۀ مستحب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پیدا کرد، نصب سلم بنابر عدم انکار ملازمه از نظر عقل رجحان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رجحان عقلی برای رسیدن به مستحب نفسی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نکته‌ای را در باب مقدمۀ مستحب چون ممکن است یک وقت اشتباه شود، لازم است ذکر کنیم؛ که اگر کسی خواست نماز مستحب بخواند، وضو گرفتن برای نماز مستحب، آیا واجب است یا مستحب است؟ نمی‌شود بگوییم که وضو استحباب دارد برای نماز مستحبی، حتما باید نماز مستحبی به دنبال وضو واقع شود و در حقیقت، کأنّ در وجوب وضو فرقی بین نماز واجب و نماز مستحب نمی‌کند، پس چرا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مستحب،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وضو، مقدمة للصلاة المستحبه در حالی‌که اتصافی به استحباب ندارد؛ بلکه وضو برای نماز مستحبی ضرورت دارد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خلطی در این شبهه‌ای که القاء کردم،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وقتی‌که برای نماز مستحبی وجوب دارد، به اصطلاح علمی، وجوب شرطی دارد نه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شرطی عبارت اخرای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وقتی‌که وضو را شرط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هم برای نماز واجب، شرطیت دارد و هم برای نماز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 عند ارادة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همان‌طوری که نماز مغرب و عشاء وضو برایش شرطیت دارد، برای نماز شب هم وضو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شرطیت نیست؛ بحث در حکم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وضو شرطیت دارد، نماز شب هم مستحب است، کسی شما را الزام نمی‌کند به این‌که بلند شو و وضو بگیر و نماز شب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bookmarkStart w:id="1848" w:name="pg13679_134113"/>
    </w:p>
    <w:p>
      <w:pPr>
        <w:pStyle w:val="BookText"/>
        <w:rPr/>
      </w:pPr>
      <w:bookmarkEnd w:id="1848"/>
      <w:r>
        <w:rPr>
          <w:rFonts w:ascii="IRNazanin" w:hAnsi="IRNazanin" w:eastAsia="IRNazanin"/>
          <w:color w:val="111111"/>
          <w:sz w:val="28"/>
          <w:sz w:val="28"/>
          <w:szCs w:val="28"/>
          <w:rtl w:val="true"/>
          <w:lang w:bidi="fa-IR"/>
        </w:rPr>
        <w:t>اذا اردت ان تصلی صلاة اللیل، فأعلم ان الوضوء شرط له، اما لا یجب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شرط را أتیان کنی، برای این‌که مشروط بر تو واجب نیست و نماز شب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بحث ما در باب مقدمۀ واجب اولا بعد احراز المقدمیه است و ثانیا در حکم غیری متعلق به مقدمه، اما این وجوب شرطی که شما در باب وضو نسبت به نماز می‌دهید، مربوط به مرحلۀ مقدمیت است، وجوب شرطی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 هذه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یتوقف نماز شب بر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شرطی مربوط به مرحلۀ موضوع مقدمیت است؛ اما بحث ما بعد احراز المقدمیه در تعلق حکم غیری به مقدمه است، بعد از این‌که شرطیت احراز شد، قائل به ملازمه در باب مستحب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مستحب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دو حکم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شرطی ای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مقدمة مستحبة 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ملازمه‌ای که بین استحباب ذی المقدمه و استحباب غیری مقدمه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شبهه‌ای در باب مقدمۀ مستحب اگر به ذهن آمد، به این کیفیت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مقدمة الحرام تقریبا پنج تا قول در باب مقدمة الحرام وجود دارد که باید این اقوال بررسی بشود و مسأله هم مبتلا به هست تا ببینیم کدام یکی از اینها قابل‌قبول است؟</w:t>
      </w:r>
    </w:p>
    <w:p>
      <w:pPr>
        <w:pStyle w:val="Heading3"/>
        <w:numPr>
          <w:ilvl w:val="2"/>
          <w:numId w:val="1"/>
        </w:numPr>
        <w:rPr/>
      </w:pPr>
      <w:bookmarkStart w:id="1849" w:name="__RefHeading___Toc678751_1468164448"/>
      <w:bookmarkStart w:id="1850" w:name="_Toc690"/>
      <w:bookmarkEnd w:id="1849"/>
      <w:r>
        <w:rPr>
          <w:rtl w:val="true"/>
        </w:rPr>
        <w:t>پرسش</w:t>
      </w:r>
      <w:r>
        <w:rPr>
          <w:rtl w:val="true"/>
        </w:rPr>
        <w:t>:</w:t>
      </w:r>
      <w:bookmarkEnd w:id="18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وجوبه شرعا لما کان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مختلف استکشاف شرطیت شرعیه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عدم قول به ملازمه، وجوب غیری وضؤ در نمازهای مستحبی به چه کیفیتی ثابت می‌شود؟</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بحث از مقدمۀ واجب و وجوب شرعی آن قبل از احراز مقدمیت ناتمام است؟</w:t>
      </w:r>
      <w:bookmarkStart w:id="1851" w:name="pg13679_134114"/>
    </w:p>
    <w:p>
      <w:pPr>
        <w:pStyle w:val="Heading2"/>
        <w:numPr>
          <w:ilvl w:val="1"/>
          <w:numId w:val="1"/>
        </w:numPr>
        <w:rPr/>
      </w:pPr>
      <w:bookmarkStart w:id="1852" w:name="__RefHeading___Toc678753_1468164448"/>
      <w:bookmarkStart w:id="1853" w:name="_Toc691"/>
      <w:bookmarkEnd w:id="1851"/>
      <w:bookmarkEnd w:id="1852"/>
      <w:r>
        <w:rPr>
          <w:rtl w:val="true"/>
        </w:rPr>
        <w:t>درس چهارصد و سی و چهارم</w:t>
      </w:r>
      <w:bookmarkEnd w:id="1853"/>
    </w:p>
    <w:p>
      <w:pPr>
        <w:pStyle w:val="Heading3"/>
        <w:numPr>
          <w:ilvl w:val="2"/>
          <w:numId w:val="1"/>
        </w:numPr>
        <w:rPr/>
      </w:pPr>
      <w:bookmarkStart w:id="1854" w:name="__RefHeading___Toc678755_1468164448"/>
      <w:bookmarkStart w:id="1855" w:name="_Toc692"/>
      <w:bookmarkEnd w:id="1854"/>
      <w:r>
        <w:rPr>
          <w:rtl w:val="true"/>
        </w:rPr>
        <w:t>اشاره</w:t>
      </w:r>
      <w:bookmarkEnd w:id="18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856" w:name="__RefHeading___Toc678757_1468164448"/>
      <w:bookmarkStart w:id="1857" w:name="_Toc693"/>
      <w:bookmarkEnd w:id="1856"/>
      <w:r>
        <w:rPr>
          <w:rtl w:val="true"/>
        </w:rPr>
        <w:t>اقوال در مقدمات حرام</w:t>
      </w:r>
      <w:bookmarkEnd w:id="1857"/>
    </w:p>
    <w:p>
      <w:pPr>
        <w:pStyle w:val="BookText"/>
        <w:rPr/>
      </w:pPr>
      <w:r>
        <w:rPr>
          <w:rFonts w:ascii="IRNazanin" w:hAnsi="IRNazanin" w:eastAsia="IRNazanin"/>
          <w:color w:val="111111"/>
          <w:sz w:val="28"/>
          <w:sz w:val="28"/>
          <w:szCs w:val="28"/>
          <w:rtl w:val="true"/>
          <w:lang w:bidi="fa-IR"/>
        </w:rPr>
        <w:t>مقصود از مقدمات حرام، یعنی مقدماتی که فعل حرام بر آنها توقّف دارد و اگر حتی یکی از آن مقدمات تحقّق نداشته باشد، فعل حرام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مقدمات حرام، حرمت غیریه مثل وجوب غیری که در باب مقدمات واجب ذکر می‌شد، حرمت غیریه تحقّق دارد یا ندارد؟ اینجا احتمالات و اقوال تقریبا متعدد و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که در حقیقت شبیه همان دو قولی که در مقدمه واجب بود اینجا هم ابتداء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همۀ مقدمات حرام را از باب ملازمه، محکوم به حرمت غیریه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همان ملازمه‌ای که در باب مقدمۀ واجب وجود دارد، اینجا هم در باب مقدمات حرام، همان ملازمه تحقّق دارد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مقدمات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حرمت غیریه پیدا می‌کند، فاذا کان للحرام ده مقدمه مثلا، ده حرام غیری و یک حرام نفسی که همان ذی المقدمه و حرام است تحقّق پیدا می‌کند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تقریبا سالبۀ کلیه در مقابل این موجبه کلیه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مقدمات حرام اتصاف به حرمت غیریه پیدا نمی‌کند مثل قولی که منکرین ملازمه در باب مقدمۀ واجب ذکر</w:t>
      </w:r>
    </w:p>
    <w:p>
      <w:pPr>
        <w:pStyle w:val="BookText"/>
        <w:rPr/>
      </w:pPr>
      <w:r>
        <w:rPr>
          <w:rFonts w:ascii="IRNazanin" w:hAnsi="IRNazanin" w:eastAsia="IRNazanin"/>
          <w:color w:val="111111"/>
          <w:sz w:val="28"/>
          <w:sz w:val="28"/>
          <w:szCs w:val="28"/>
          <w:rtl w:val="true"/>
          <w:lang w:bidi="fa-IR"/>
        </w:rPr>
        <w:t>می‌کردند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مقدمات، وجوب غیری ندارد، اینجا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مقدمات، حرمت غیریه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هست و مهم این است که با این‌که ایشان در باب مقدمۀ واجب اولا قائل به ملازمه بودند و ثانیا هیچ‌گونه تفصیلی بین مقدمات قائل نبودند و مطلق مقدمات واجب را محکوم به وجوب غیری می‌دانستند، لکن در عین این‌که آنجا آن نظریه را اختیار کرده بودند، در باب مقدمات حرام، تفصیل قائل هستند، به این صورت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مقدمۀ حرام علت تامۀ برای تحقّق حرام باشد و به عنوان فعل تولیدی و سبب تولیدی مطرح باشد، مقصود از علت تامه این است که بعد تمامیة المقدمات، دیگر حتی ارادۀ انسان و اختیار انسان نقش ندارد، وقتی‌که او تحقّق پیدا کرد، لا محاله و قهرا حرام به دنبال آن تحقّق پیدا می‌کند، مثل احراق و القای در نار که اگر فرض کردیم احراق، امر محرّمی شد، ذی المقدمۀ محرّم، عبارت از احراق شد، اینجا القای در نار، علت تامه برای احراق است، به این کیفیت که بعد از آن‌که القاء فی النار تحقّق پیدا کرد، دیگر ارادۀ انسان هم واسطه نیست، اراده انسان هم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انسان قبل از القاء فی النار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القاء در نار تحقّق پیدا نکند، عن ارادة و اختیار، اما بعد از آن‌که القاء فی النار تحقّق پیدا کرد، دیگر دست خود انسان هم کوتاه است، هیچ قدرتی و اختیاری و اراده‌ای در رابطه با احراق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حرام و عمل محرّم از این قبیل بود که بعد از تحقّق علت تامه و تمامی مقدمات، دیگر هیچ‌گونه راه اختیار و قدرت برای انسان وجود ندارد، یا القاء فی النار نباید تحقّق پیدا کند و یا اگر تحقّق پیدا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الاحراق لا محالة و یتحقّق بعده الاحراق بلا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این‌طوری 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احراق اگر حرمت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عنوان مقدمه از راه ملازمه، حرام غیری می‌دانیم و از اینها به افعال تولیدیه تعبیر می‌شود، که به مجردی که مقدمه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ذو المقدمة و یتحقّق بعده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ما قائل به ملازمه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که حرام شد، مقدمه‌اش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قبیل افعال تولیدیه در بین محرّمات قلّما یتفق و الاّ نوع اعمال محرّمه از این قبیل نیست، پس از کدام قبیل است؟ از آن قبیل است که بعد از آن‌که انسان همۀ مقدماتش را هم فراهم کرد، تازه می‌تواند آن حرام را انجام ندهد مثل این‌که کسی خدای نکرده، که شرب خمر را اراده کرد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 خمر مقدماتی دارد، لکن بعد از آن‌که همۀ مقدماتش را ایجاد کرد و خمر تهیه کرد و منزل آورد، همه جهات را رعایت کرد، تازه در آخر کار نوبت به اراده می‌رسد، ممکن است که انسان منصرف شود، ممکن است که انسان اراده‌اش تبدّل پیدا کند و بعد از تمامیّت مقدمات، شرب خمر را</w:t>
      </w:r>
    </w:p>
    <w:p>
      <w:pPr>
        <w:pStyle w:val="BookText"/>
        <w:rPr/>
      </w:pPr>
      <w:r>
        <w:rPr>
          <w:rFonts w:ascii="IRNazanin" w:hAnsi="IRNazanin" w:eastAsia="IRNazanin"/>
          <w:color w:val="111111"/>
          <w:sz w:val="28"/>
          <w:sz w:val="28"/>
          <w:szCs w:val="28"/>
          <w:rtl w:val="true"/>
          <w:lang w:bidi="fa-IR"/>
        </w:rPr>
        <w:t>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می‌فرماید که اکثر محرّمات از این قبیل است و هیچ‌یک از مقدمات حرام در این فرض و مجموعۀ مقدماتش هم اتصاف به حرمت غیریه پیدا نمی‌کند، چرا؟ علتش را بعد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سوم در باب مقدمات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شبیه آن مقدمۀ موصله‌ای است که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مقدمۀ واجب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نظیر آن مطلب را کسی در باب مقدمات حرام مطرح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مقدمه‌ای را که مکلّف انجام می‌دهد الان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مقدمۀ حرام، حرام هست یا نه؟ باید به انتظار آینده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دنبال این مقدمه، یا مقدمات، خود مکلّف ولو به ارادۀ خودش، به اختیار خودش ذی المقدمه را انجام داد، آن‌وقت معلوم می‌شود مقدمات هم به حرمت غیریه حرام بوده، اما اگر همۀ مقدمات را تهیه کرد، لکن لا محاله و طبق یک علتی، یک مرتبه این مکلّف تغییر فکر داد، منصرف شد از این‌که ذی المقدمۀ حرام را انجام بدهد، ولو این‌که تمامی مقدماتش را هم در خارج ایجاد کرده است، اما چون این مقدمات موصله نبوده یعنی به دنبالش ذی المقدمه حاصل نشده، ما کشف می‌کنیم که هیچ یک از این مقدماتی که در خارج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متصفا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نشود گاهی از اوقات بعضی از مقدمات هم خودش حرمت نفسیه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آن مقدماتی است که خودش حرمت نفسیه نداشته باشد و صرفا به عنوان مقدمۀ حرام مطرح باشد، اینجاست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مقدمه و مقدمات، ذی المقدمه حاصل نشد، نستکشف و نحکم به این‌که هیچ‌یک از مقدماتی را که انجام داده، اتصاف به غیریه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شبیه تفصیل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در مقدمۀ واجب احتمال یا قولی را مطرح کند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 این است که ایصال و عدم ایصال خارجی را ملاک قرار ندهیم، ترتّب و عدم ترتّب ذی المقدمه حرام را ملاک قرار ندهیم، بلکه ملاک در حرمت مقدمه،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قصد بایجاد هذه المقدمة التوصّل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حرام است به حرمت 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هدفش از انجام این مقدمه، رسیدن به ذی المقدمة حرام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حرام است، ولو این‌که بعد هم پشیمان بشود ولو این‌که ذی المقدمه هم بر آن ترتّب پیدا نکند، اما هدفش از اتیان و ایجاد این مقدمه، رسیدن به ذی المقدمۀ حرام بوده است و نقطۀ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انجام مقدمه، رسیدن به ذی المقدمۀ حرام نباشد و مقدمات را برای اهداف دیگری ایجاد کند و اتیان 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لیس بحرام غیری ولو این‌که بعد از او، ذی المقدمه را هم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 ان یأتی بذی المقدمة و ان یأتی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اولی از انجام مقدمات، رسیدن به این ذی المقدمۀ حرام نبوده لذا این مقدمات، اتصاف به حرمت غیریه پیدا نمی‌کند</w:t>
      </w:r>
      <w:r>
        <w:rPr>
          <w:rFonts w:eastAsia="IRNazanin" w:cs="IRNazanin"/>
          <w:color w:val="111111"/>
          <w:sz w:val="28"/>
          <w:szCs w:val="28"/>
          <w:rtl w:val="true"/>
          <w:lang w:bidi="fa-IR"/>
        </w:rPr>
        <w:t>.</w:t>
      </w:r>
      <w:bookmarkStart w:id="1858" w:name="pg13679_134117"/>
    </w:p>
    <w:p>
      <w:pPr>
        <w:pStyle w:val="Heading3"/>
        <w:numPr>
          <w:ilvl w:val="2"/>
          <w:numId w:val="1"/>
        </w:numPr>
        <w:rPr/>
      </w:pPr>
      <w:bookmarkStart w:id="1859" w:name="__RefHeading___Toc678759_1468164448"/>
      <w:bookmarkStart w:id="1860" w:name="_Toc694"/>
      <w:bookmarkEnd w:id="1858"/>
      <w:bookmarkEnd w:id="1859"/>
      <w:r>
        <w:rPr>
          <w:rtl w:val="true"/>
        </w:rPr>
        <w:t>بررسی اقوال در مسألۀ حرمت غیری مقدمۀ حرام</w:t>
      </w:r>
      <w:bookmarkEnd w:id="1860"/>
    </w:p>
    <w:p>
      <w:pPr>
        <w:pStyle w:val="BookText"/>
        <w:rPr/>
      </w:pPr>
      <w:r>
        <w:rPr>
          <w:rFonts w:ascii="IRNazanin" w:hAnsi="IRNazanin" w:eastAsia="IRNazanin"/>
          <w:color w:val="111111"/>
          <w:sz w:val="28"/>
          <w:sz w:val="28"/>
          <w:szCs w:val="28"/>
          <w:rtl w:val="true"/>
          <w:lang w:bidi="fa-IR"/>
        </w:rPr>
        <w:t>پنج قول در این باب مطرح است و چون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متن و اساس مطرح است، اول کلام ایشان را بررسی می‌کنیم، ببینیم با این‌که در باب مقدمه واجب، ملازمۀ مطلقه را قائل شده‌اند و هیچ تفصیلی در باب وجوب غیری مقدمه نداده‌اند، چه شده است که در باب مقدمۀ حرام، دایرۀ ملازمه را این‌قدر محدود کرده‌اند و اکثر مقدمات حرام از دایرۀ حرمت غیریه طبق نظر ایشان بیرون آمده است و تنها خصوص افعال تولیدیه و تسبیبیه که آن‌هم در محرّمات خیلی کم تحقّق پیدا می‌کند، آنها را مشمول ملازمه و محکوم به حرمت غیریه دانسته‌اند؟ در حقیقت فرق بین واجب و حرام باید طبق مبنای ایشان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در مقدمۀ واجب به آن توسعه و به نحو اطلاق، وجوب غیری مقدمی را ایشان قائل شده است اما در باب حرام که می‌رسد شاید صدی ده بلکه کمتر از صدی ده مقدمات محرّمات را ایشان محکوم به حرمت غیریه می‌کند، چرا؟</w:t>
      </w:r>
    </w:p>
    <w:p>
      <w:pPr>
        <w:pStyle w:val="Heading3"/>
        <w:numPr>
          <w:ilvl w:val="2"/>
          <w:numId w:val="1"/>
        </w:numPr>
        <w:rPr/>
      </w:pPr>
      <w:bookmarkStart w:id="1861" w:name="__RefHeading___Toc678761_1468164448"/>
      <w:bookmarkStart w:id="1862" w:name="_Toc695"/>
      <w:bookmarkEnd w:id="1861"/>
      <w:r>
        <w:rPr>
          <w:rtl w:val="true"/>
        </w:rPr>
        <w:t>استدلال مرحوم آخوند</w:t>
      </w:r>
      <w:r>
        <w:rPr>
          <w:rtl w:val="true"/>
        </w:rPr>
        <w:t>(</w:t>
      </w:r>
      <w:r>
        <w:rPr>
          <w:rtl w:val="true"/>
        </w:rPr>
        <w:t>ره</w:t>
      </w:r>
      <w:r>
        <w:rPr>
          <w:rtl w:val="true"/>
        </w:rPr>
        <w:t xml:space="preserve">) </w:t>
      </w:r>
      <w:r>
        <w:rPr>
          <w:rtl w:val="true"/>
        </w:rPr>
        <w:t>بر عدم ثبوت ملازمه در مقدمۀ حرام</w:t>
      </w:r>
      <w:bookmarkEnd w:id="1862"/>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در باب واجب، آنچه که مطلوب مولاست و متعلّق غرض مولاست، وجود مأموربه در خارج است، آن‌وقت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وجود مأموربه را با مقدمات ملاحظه می‌کنیم، می‌بینیم یک بستگی کامل و یک توقّف کامل نسبت به هر مقدمه‌ای دارد که اگر واجب دارای ده مقدمه شد هر کدام از این مقدمات، ارتباطش با مأموربه مستقل است و به این کیفیت است که اگر او تحقّق پیدا نکند، مأموربه تحقّق پیدا نمی‌کند، اگر نه تا از مقدمات هم وجود پیدا کند لکن مقدمۀ دهم وجود پیدا نکرد، لازمۀ مقدمیّت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خارج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مأموربهی که ده مقدمه دارد، اگر به یک مقدمه‌اش هم اخلال شود و در خارج وجود پیدا نکند، آن مأموربه در خارج لا یتحقّق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ناحیۀ واجب که پای وجود مطرح است، حساب این است که کل واحدة من المقدمات، وجود واجب به وجود او بستگی دارد و اگر او حاصل نشود، ولو تمامی مقدمات دیگر هم وجود پیدا کند، ممکن نیست که واجب در خارج حاصل شود، لذا به لحاظ این ارتباطی که با وجود هر یک از مقدمات دارد، بنابر قول مرحوم آخوند که قائل به ملازمه هستند، هرکدام از این وجودات مقدمی را ایشان محکوم به وجوب غیری می‌کند و اگر واجبی ده مقدمه داشته باشد، ده واجب غیری مطرح است، برای آن توقّف و بستگی که ذی المقدمه با هرکدام از اینها بالخصوص و بالاستقلال دارد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ناحیۀ محرّمات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مطلوب مولاست، فعل الحرام نیست، آنچه که مطلوب</w:t>
      </w:r>
      <w:bookmarkStart w:id="1863" w:name="pg13679_134118"/>
    </w:p>
    <w:p>
      <w:pPr>
        <w:pStyle w:val="BookText"/>
        <w:rPr/>
      </w:pPr>
      <w:bookmarkEnd w:id="1863"/>
      <w:r>
        <w:rPr>
          <w:rFonts w:ascii="IRNazanin" w:hAnsi="IRNazanin" w:eastAsia="IRNazanin"/>
          <w:color w:val="111111"/>
          <w:sz w:val="28"/>
          <w:sz w:val="28"/>
          <w:szCs w:val="28"/>
          <w:rtl w:val="true"/>
          <w:lang w:bidi="fa-IR"/>
        </w:rPr>
        <w:t>مولاست، ترک الحرام و عدم تحقّق الحرام است، لذا باید مطلوب مولا را با ترک این مقدمات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وقتی مسأله را بررسی می‌کنیم، می‌توانیم همان حسابی که در باب وجود مطرح بود، اینجا هم مطرح کنیم؟ آنجا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ذی المقدمة یتوقف علی وجود کل واحدة من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الحرام یتوقّف علی کل واحدة من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حرام متوقف بر ترک همه مقدمات نیست، اگر شما به جای ترک همه، نه تا از مقدمات را ایجاد کردید، یک مقدمه را هم اگر ترک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یقع متروکا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 الحرام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ترک حرام متوقف بر ترک کل واحدة من المقدمات باشد، بلکه اگر همۀ مقدمات به جای ترک، وجود پیدا کرد، تنها یک مقدمه اگر ترک شد، همان کفایت می‌کند در این‌که مطلوب مولا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مولا، ترک الحرام است و ترک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ترک جمیع المقدمات بخلاف الوجود فانّ وجود الواجب یتوقّف علی وجود جمیع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فرق فاحش بین مسأله واجب و بین مسألۀ حرام این نکته است که آنجا مطلوب عبارت از وجود است و دایرۀ توقّف در وجود نسبت به همۀ مقدمات شامل است، اما اینجا مطلوب 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الترک یتحقّق بترک احدی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حرام، صد مقدمه داشته باشد، یک مقدمه‌اش را هم اگر شما ترک کردید، مطلوب مولا که عبارت از ترک الحرام است، حاصل می‌شود</w:t>
      </w:r>
      <w:r>
        <w:rPr>
          <w:rFonts w:eastAsia="IRNazanin" w:cs="IRNazanin"/>
          <w:color w:val="111111"/>
          <w:sz w:val="28"/>
          <w:szCs w:val="28"/>
          <w:rtl w:val="true"/>
          <w:lang w:bidi="fa-IR"/>
        </w:rPr>
        <w:t>.</w:t>
      </w:r>
    </w:p>
    <w:p>
      <w:pPr>
        <w:pStyle w:val="Heading3"/>
        <w:numPr>
          <w:ilvl w:val="2"/>
          <w:numId w:val="1"/>
        </w:numPr>
        <w:rPr/>
      </w:pPr>
      <w:bookmarkStart w:id="1864" w:name="__RefHeading___Toc678763_1468164448"/>
      <w:bookmarkStart w:id="1865" w:name="_Toc696"/>
      <w:bookmarkEnd w:id="1864"/>
      <w:r>
        <w:rPr>
          <w:rtl w:val="true"/>
        </w:rPr>
        <w:t>دلیل دوم صاحب کفایه بر تضییق دایره ملازمه در مقدمات حرام</w:t>
      </w:r>
      <w:bookmarkEnd w:id="1865"/>
    </w:p>
    <w:p>
      <w:pPr>
        <w:pStyle w:val="BookText"/>
        <w:rPr/>
      </w:pPr>
      <w:r>
        <w:rPr>
          <w:rFonts w:ascii="IRNazanin" w:hAnsi="IRNazanin" w:eastAsia="IRNazanin"/>
          <w:color w:val="111111"/>
          <w:sz w:val="28"/>
          <w:sz w:val="28"/>
          <w:szCs w:val="28"/>
          <w:rtl w:val="true"/>
          <w:lang w:bidi="fa-IR"/>
        </w:rPr>
        <w:t>فرق دوم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افعال تولیدیه و تسبیبیه در اکثر محرمات مسأله این‌طور است که اگر کسی جمیع مقدمات حرام را هم در خارج ایجاد کرد، تازه می‌بیند خودش اراده دارد، می‌تواند این حرام را ایجاد نکند، بین مقدمات و بین حرام، آخرین مرحله، مسألۀ ارادۀ مطرح است، مثل این‌که خدای نکرده کسی یک مجلس غیرشرعی ترتیب داد برای رسیدن به یک هدف غیرمشروعی اما بعد از تهیه شدن همۀ مقدمات و مراحل، یک مرتبه یک انقلاب فکری و تغیّر حالت برایش پیدا شد و در نتیجه، انجام حرام را اراده نکرد، لذا در اکثر محرّمات، الا همان افعال تولیدیه و تسبیبیه، اگر حرام هزار مقدمه هم داشته باشد، بعد از اجتماع جمیع مقدمات، دست مکلّف بسته نیست، می‌تواند فعل حرام را اراده نکند و از فعل حرام منصرف شود، لذا آخرین جزء، علت تامۀ محرّم، اراده است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اراده که چیزی تحقّق پیدا نکرده است، به اراده می‌خواهد علت تامه، تحقق پیدا کند، لابد باید اراده را محرّم کنیم به حرمت 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اخیر مکمّل علت</w:t>
      </w:r>
      <w:bookmarkStart w:id="1866" w:name="pg13679_134119"/>
    </w:p>
    <w:p>
      <w:pPr>
        <w:pStyle w:val="BookText"/>
        <w:rPr/>
      </w:pPr>
      <w:bookmarkEnd w:id="1866"/>
      <w:r>
        <w:rPr>
          <w:rFonts w:ascii="IRNazanin" w:hAnsi="IRNazanin" w:eastAsia="IRNazanin"/>
          <w:color w:val="111111"/>
          <w:sz w:val="28"/>
          <w:sz w:val="28"/>
          <w:szCs w:val="28"/>
          <w:rtl w:val="true"/>
          <w:lang w:bidi="fa-IR"/>
        </w:rPr>
        <w:t>تامه که عبارت از اراده است، باید محکوم شود به حرمت 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 خودش ثابت کردیم که اراده، امر غیراختیاری است و اگر امر، غیراختیاری شد، نه حرمت نفسی، نه حرمت غیری و نه وجوب نفسی و نه وجود غیری، هیچ تکلیفی نمی‌تواند متعلّق به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دوم همین است که مکمّل علت تامه در باب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الارادة و الارادة لا یمکن ان یتعلّق بها الحکم و لو کان الحکم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غیری هم نمی‌تواند به اراده متعلّق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اخیر بیان ایشان که یک اختلاف مبنایی است و ما مکرّر ذکر کردیم که این‌که مرحوم آخوند اراده را یک امر غیراختیاری می‌دانند، این یک مطلب غیرصحیحی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چیزی است که نفس انسان، خالق آن اراده است و نفس در این جهت مظهر خلاّقیّت خالق متعال است و خداوند این عنایت و این قدرت را به نفس داده است که نفس انسان حالت خلاّقیّت نسبت به بعضی از امور دارد، مثل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موجدش کیست؟ هر وجودی، یک موجد و ایجادکننده‌ای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وجودات خارجیه، علتش اموری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الی الباری تعالی و الی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وجود ذهنی که علی التحقیق یک واقعیت انکارناپذیر است و کسی نمی‌تواند وجود ذهنی را منکر شود، همان‌طوری که در فلسفه تحقیقش را ملاحظه کرده‌اید، آن‌وقت سؤال می‌شود که موجود این وجود ذهنی که عبارت از تصوّر و التفات نفس و ایجاد در نفس است کیست؟ جز نفس انسان و جز عنایتی که خداوند به نفس انسان کرده است و یک شعبۀ ضعیف و محدودی از خلاّقیّت را خداوند به نفس انسانی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همانطور که می‌تواند اولین مبدأ اراده را که عبارت از تصوّر است، ایجاد کند، بعد از تحقّق مبادی اراده، همین نفس انسان اراده را ایجاد می‌کند و خلق می‌کند</w:t>
      </w:r>
      <w:r>
        <w:rPr>
          <w:rFonts w:eastAsia="IRNazanin" w:cs="IRNazanin"/>
          <w:color w:val="111111"/>
          <w:sz w:val="28"/>
          <w:szCs w:val="28"/>
          <w:rtl w:val="true"/>
          <w:lang w:bidi="fa-IR"/>
        </w:rPr>
        <w:t>.</w:t>
      </w:r>
    </w:p>
    <w:p>
      <w:pPr>
        <w:pStyle w:val="Heading3"/>
        <w:numPr>
          <w:ilvl w:val="2"/>
          <w:numId w:val="1"/>
        </w:numPr>
        <w:rPr/>
      </w:pPr>
      <w:bookmarkStart w:id="1867" w:name="__RefHeading___Toc678765_1468164448"/>
      <w:bookmarkStart w:id="1868" w:name="_Toc697"/>
      <w:bookmarkEnd w:id="1867"/>
      <w:r>
        <w:rPr>
          <w:rtl w:val="true"/>
        </w:rPr>
        <w:t>استلزام عدم اعتبار نیت در عبادات با اختیاری نبودن اراده</w:t>
      </w:r>
      <w:bookmarkEnd w:id="1868"/>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فرمایش ایشان را مطرح کنیم و اراده را یک امر غیراختیاری بدانیم، این چیزی که در باب عبادات مطرح است قبل از مسألۀ قربت و قصد قربت و نیة، عنوان العبادة و اصل العبادة است، مرحوم آخوند چطور توجیه می‌کنند؟ کسی که واجب است نماز بخواند، اولین چیزی که برایش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ایقاع عنوان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تخصّص به خصوصیت نوعیت ظهریت و عصریت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اراده را امر غیراختیاری می‌دانید، با این نیّتی که اولین رکن در باب جمیع عبادات است و اختصاص بعبادة دون عبادة ندارد، شما با این نیت چطوری برخورد می‌کنید؟ کسی که می‌خواهد نیّت کند نماز بجا می‌آورد، آیا غیر از این است که اراده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یصلی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اراده را امر غیراختیاری می‌دانید، با اعتبار نیّتی که درباره هر عبادت این اعتبار نیّت مطرح</w:t>
      </w:r>
      <w:bookmarkStart w:id="1869" w:name="pg13679_134120"/>
    </w:p>
    <w:p>
      <w:pPr>
        <w:pStyle w:val="BookText"/>
        <w:rPr/>
      </w:pPr>
      <w:bookmarkEnd w:id="1869"/>
      <w:r>
        <w:rPr>
          <w:rFonts w:ascii="IRNazanin" w:hAnsi="IRNazanin" w:eastAsia="IRNazanin"/>
          <w:color w:val="111111"/>
          <w:sz w:val="28"/>
          <w:sz w:val="28"/>
          <w:szCs w:val="28"/>
          <w:rtl w:val="true"/>
          <w:lang w:bidi="fa-IR"/>
        </w:rPr>
        <w:t>است، چگونه برخورد می‌کنید؟ لذا این حرفی است که نه از نظر جهت فلسفی درست است و نه از نظر منطق فقهی کسی می‌تواند چنین مطلبی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مبنایی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با قطع‌نظر از این اختلاف مبنایی آیا فرمایش ایشان در کفایه درست است یا نه؟ برای بعد ان شاء الله</w:t>
      </w:r>
      <w:r>
        <w:rPr>
          <w:rFonts w:eastAsia="IRNazanin" w:cs="IRNazanin"/>
          <w:color w:val="111111"/>
          <w:sz w:val="28"/>
          <w:szCs w:val="28"/>
          <w:rtl w:val="true"/>
          <w:lang w:bidi="fa-IR"/>
        </w:rPr>
        <w:t>.</w:t>
      </w:r>
    </w:p>
    <w:p>
      <w:pPr>
        <w:pStyle w:val="Heading3"/>
        <w:numPr>
          <w:ilvl w:val="2"/>
          <w:numId w:val="1"/>
        </w:numPr>
        <w:rPr/>
      </w:pPr>
      <w:bookmarkStart w:id="1870" w:name="__RefHeading___Toc678767_1468164448"/>
      <w:bookmarkStart w:id="1871" w:name="_Toc698"/>
      <w:bookmarkEnd w:id="1870"/>
      <w:r>
        <w:rPr>
          <w:rtl w:val="true"/>
        </w:rPr>
        <w:t>پرسش</w:t>
      </w:r>
      <w:r>
        <w:rPr>
          <w:rtl w:val="true"/>
        </w:rPr>
        <w:t>:</w:t>
      </w:r>
      <w:bookmarkEnd w:id="18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قول در مسألۀ حرمت غیری مقدمۀ حرام را به‌طور اختصار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مقدمۀ واجب، در مسألۀ مقدمۀ حرام منکر ملازمه می‌باشند؟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مبنای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اختیاری نبودن اراده، مستلزم چه اشکالی در عبادات است؟</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صاحب کفایه بر تضییق دایره ملازمه در مقدمات حرام چیست؟</w:t>
      </w:r>
      <w:bookmarkStart w:id="1872" w:name="pg13679_134121"/>
    </w:p>
    <w:p>
      <w:pPr>
        <w:pStyle w:val="Heading2"/>
        <w:numPr>
          <w:ilvl w:val="1"/>
          <w:numId w:val="1"/>
        </w:numPr>
        <w:rPr/>
      </w:pPr>
      <w:bookmarkStart w:id="1873" w:name="__RefHeading___Toc678769_1468164448"/>
      <w:bookmarkStart w:id="1874" w:name="_Toc699"/>
      <w:bookmarkEnd w:id="1872"/>
      <w:bookmarkEnd w:id="1873"/>
      <w:r>
        <w:rPr>
          <w:rtl w:val="true"/>
        </w:rPr>
        <w:t>درس چهارصد و سی و پنجم</w:t>
      </w:r>
      <w:bookmarkEnd w:id="1874"/>
    </w:p>
    <w:p>
      <w:pPr>
        <w:pStyle w:val="Heading3"/>
        <w:numPr>
          <w:ilvl w:val="2"/>
          <w:numId w:val="1"/>
        </w:numPr>
        <w:rPr/>
      </w:pPr>
      <w:bookmarkStart w:id="1875" w:name="__RefHeading___Toc678771_1468164448"/>
      <w:bookmarkStart w:id="1876" w:name="_Toc700"/>
      <w:bookmarkEnd w:id="1875"/>
      <w:r>
        <w:rPr>
          <w:rtl w:val="true"/>
        </w:rPr>
        <w:t>اشاره</w:t>
      </w:r>
      <w:bookmarkEnd w:id="18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3"/>
        <w:numPr>
          <w:ilvl w:val="2"/>
          <w:numId w:val="1"/>
        </w:numPr>
        <w:rPr/>
      </w:pPr>
      <w:bookmarkStart w:id="1877" w:name="__RefHeading___Toc678773_1468164448"/>
      <w:bookmarkStart w:id="1878" w:name="_Toc701"/>
      <w:bookmarkEnd w:id="1877"/>
      <w:r>
        <w:rPr>
          <w:rtl w:val="true"/>
        </w:rPr>
        <w:t>جواب امام</w:t>
      </w:r>
      <w:r>
        <w:rPr>
          <w:rtl w:val="true"/>
        </w:rPr>
        <w:t>«</w:t>
      </w:r>
      <w:r>
        <w:rPr>
          <w:rtl w:val="true"/>
        </w:rPr>
        <w:t>ره</w:t>
      </w:r>
      <w:r>
        <w:rPr>
          <w:rtl w:val="true"/>
        </w:rPr>
        <w:t xml:space="preserve">» </w:t>
      </w:r>
      <w:r>
        <w:rPr>
          <w:rtl w:val="true"/>
        </w:rPr>
        <w:t>از صاحب کفایه در تأخر اراده در افعال تولیدی</w:t>
      </w:r>
      <w:bookmarkEnd w:id="1878"/>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مقدمه‌ای که پس از انجام آن مقدمه، لا محاله ذی المقدمه بر آن ترتّب پیدا می‌کند و اراده هم دیگر بین آن مقدمه و ذی المقدمه فاصله نمی‌شود، آن فعل تولیدی و تسبیبی به عنوان مقدمۀ حرام،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با قطع‌نظر از آن اشکال مبنایی است که در موارد مختلف به ایشان مطرح بود و آن این بود که آیا اراده یک امر اختیاری است، یا امر غیر اختیاری؟ و مکرر این بحث را ذکر کردیم</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قطع‌نظر از این جهت، یک اشکال مهمی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بیان مرحوم محقق خراسانی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افعال تولیدیه، آخرین جزء و مکمّل علت تامه عبارت از اراده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مطابق با واقع نیست، بلکه در افعال غیرتولیدیه هم اراده در آن مرحلۀ متقدّمه واقع شده است و بعد از اراده باید مسائلی تحقّق پیدا کند و مقدماتی وجود پیدا کند تا برسد به آخرین مقدمه‌ای که دیگر پشت‌سر آن، ذی المقدمه وجود پیدا می‌کند و دیگر اراده هم هیچ نقشی و دخالتی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امام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را که شما در باب افعال تولیدیه ذکر می‌کنید که اراده را جزء مکمّل علت تامه نمی‌دانید و بعد الاراده یک شیء دیگری وجود پیدا می‌کند که بلافاصله ذی المقدمه مترتّب بر آن 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افعال این‌طور است، نه‌تنها افعال تولیدیه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فعلی اختیاری‌تر و غیرتولیدی‌تر مثلا از شرب الماء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شرب الماء را اراده می‌کند، غرضش متعلّق به شرب الماء 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را تحلیل کنیم، ببینیم که تقدّم و تأخّر با چه‌چیزی است و آخر کار، چه‌چیزی نقش در تحقّق شرب الماء دارد؟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است؛ کسی که شرب الماء را اراده می‌کند، فرض کنیم در حالی‌که ظرف آب هم در محضر آن حاضر است، لیوان پر از آب جلوی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یرید 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چیز، اراده شرب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 باید شرب ماء را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ارادۀ شرب الماء، دستش به طرف ظرف آب دراز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برمی‌دارد، مقابل دهان می‌آورد، اینها همه مقدمات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کردن دست به طرف ظرف آب، این یک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ظرف آب و محاذی دهان قرار دادن، این مقدمة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 آب را در دهان می‌ریزد باز هنوز شرب الماء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در دهان واقع شد، باید آن آلاتی که در معده برای بلع ماء است، آماده شود، وقتی‌که آن آلات مهیّا شد، یتحقّق الشرب قهرا، دیگر لا محاله شرب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آن، مقدماتی تحقّق پیدا کرده، اما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مقدمات به تحقّق آخرین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مقدمه مهیّا شدن مثلا آلات بلع و باز شدن گلو برای نوشیدن و بلع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آن مقدمه تحقّق پیدا کرد، لا محاله یتحقّق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شرب الماء اراده جایگاهش کجاست؟</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اراده، آخر همه است و به عنوان جزء مکمّل علت تامه است، ما وجدانا می‌بینیم 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اراده قبل از همۀ افعال تحقّق پیدا می‌کند و اگر مثلا بخواهیم حرف خود مرحوم آخوند را بزنیم، در آن اول باید اراده به ذی المقدمه تعلّق بگیرد، بعد از اراده متعلّقه به ذی المقدمه اراده متعلّقۀ به مقدمات، ترشّح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ترشّح را ولو این‌که ما به آن معنای ظاهر لفظش نپذیرفتیم، اما وقتی خود ایشان مکرّر این عنوان را به کار می‌برند، حداقل این مقدار را دلالت دارد که اراده متعلّقه به ذی المقدمه قبل از ارادۀ متعلّق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مقدارش را که دیگر نمی‌شود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به ذی المقدمه تعلّق می‌گیرد بعد می‌آید سراغ مقدمات واحدا بعد آخر و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اراده‌اش متعلّق به شرب الماء نشود، هیچ‌وقت دست به طرف ظرف آب دراز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تصمیم و شوق او نسبت به شرب الماء به مرحلۀ اراده برسد، بعد بیاید سراغ مقدمات، دست دراز کند و ظرف آب را بردارد و ظرف را محاذی</w:t>
      </w:r>
      <w:bookmarkStart w:id="1879" w:name="pg13679_134123"/>
    </w:p>
    <w:p>
      <w:pPr>
        <w:pStyle w:val="BookText"/>
        <w:rPr/>
      </w:pPr>
      <w:bookmarkEnd w:id="1879"/>
      <w:r>
        <w:rPr>
          <w:rFonts w:ascii="IRNazanin" w:hAnsi="IRNazanin" w:eastAsia="IRNazanin"/>
          <w:color w:val="111111"/>
          <w:sz w:val="28"/>
          <w:sz w:val="28"/>
          <w:szCs w:val="28"/>
          <w:rtl w:val="true"/>
          <w:lang w:bidi="fa-IR"/>
        </w:rPr>
        <w:t>دهان قرار بدهد و آب را در فضای دهان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هنوز شرب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آب داخل فضای دهان شود و بعد برگرداند و آب را روی زمین بریزد و از فضای دهان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در فضای دهان قرار گرفت، آخرین جزئی که موجب تحقّق شرب می‌شود، عبارت از این است که گلو را باز کند و آن آلات معدۀ برای بلع الماء آب را بلع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شرب الماء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فرمایشی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غیر تولیدی، اراده آخرین جزء مکمّل علت تامه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اراده همیشه قبل است و این مقدمات خارجیه است که یکی پس از دیگری باید تحقّق پیدا کند تا آخرین مقدمه‌ای که به دنبال آن لا محاله ذی المقدمه تحقّق پیدا می‌کند</w:t>
      </w:r>
      <w:r>
        <w:rPr>
          <w:rFonts w:eastAsia="IRNazanin" w:cs="IRNazanin"/>
          <w:color w:val="111111"/>
          <w:sz w:val="28"/>
          <w:szCs w:val="28"/>
          <w:rtl w:val="true"/>
          <w:lang w:bidi="fa-IR"/>
        </w:rPr>
        <w:t>.</w:t>
      </w:r>
    </w:p>
    <w:p>
      <w:pPr>
        <w:pStyle w:val="Heading3"/>
        <w:numPr>
          <w:ilvl w:val="2"/>
          <w:numId w:val="1"/>
        </w:numPr>
        <w:rPr/>
      </w:pPr>
      <w:bookmarkStart w:id="1880" w:name="__RefHeading___Toc678775_1468164448"/>
      <w:bookmarkStart w:id="1881" w:name="_Toc702"/>
      <w:bookmarkEnd w:id="1880"/>
      <w:r>
        <w:rPr>
          <w:rtl w:val="true"/>
        </w:rPr>
        <w:t>طرح شبهۀ غیراختیاری بودن مقدمه اخیر و جواب استاد</w:t>
      </w:r>
      <w:bookmarkEnd w:id="1881"/>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آخرین مقدمه تحقّق پیدا می‌کند، آیا شما در ایجاد آخرین مقدمه، مجبورید، یا ایجاد آخرین مقدمه طبق اراده واقع می‌شود؟ به عبارت روشن‌تر، وقتی‌که آلات معدّۀ برای بلع آمادگی برای نوشیدن و بلع پیدا کرد، این بلع خودش عن ارادة است یا عن غیر ارادة؟ بلااشکال عن ارادة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آب، زمانها در فضای دهان بماند اما مثل این بچه‌هایی که انسان می‌خواهد دوا به آنها بدهد، سعی انسان این است که دوا را تا فضای دهان این بچه‌ها به زور و اجبار وارد می‌کند، ولی آنجا که رسید مشکله به وجود می‌آید، برای این‌که این بچه لا یرید البلع و لا یرید الشرب و همان‌جا مشکل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شما اینجا این حرف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جواب این است که بحث در ارادۀ متعلّقۀ به مقدمات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اراده متعلّقۀ بذی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مرحوم آخوند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اخیر و مکمّل علت تامه است، عبارت از ارادۀ خود حرام، ارادۀ ذی المقدمه، ارادة الحرام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معنایش این است که آن مقدمۀ آخر هم اراده می‌خواهد البته، اما چه اراده‌ای؟ ارادۀ متعلّقه به مقدمه، به لحاظ این‌که مقدمه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 و صادر عن ارادة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اراده‌ای که در کلام مرحوم آخوند مطرح است، ارادۀ متعلّقۀ به مقدمه نیست، مقصود ایشان، ارادۀ متعلّقه به ذی المقدمه است و در این مثال ملاحظه فرمودید که ارادۀ متعلّقه به ذی المقدمه، جایگاهش قبل از شروع سایر مقدمات است و باید هم مسأله چنین باشد</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مورد افعال تولیدیه آخرین مقدمه که عبارت از القاء فی النار است و به دنبال آن، احراق تحقّق پیدا می‌کند، مگر آن القاء فی النار عن غیر ارادة واقع می‌شود؟ آن‌هم عن ارادة واقع می‌شود</w:t>
      </w:r>
      <w:r>
        <w:rPr>
          <w:rFonts w:eastAsia="IRNazanin" w:cs="IRNazanin"/>
          <w:color w:val="111111"/>
          <w:sz w:val="28"/>
          <w:szCs w:val="28"/>
          <w:rtl w:val="true"/>
          <w:lang w:bidi="fa-IR"/>
        </w:rPr>
        <w:t>.</w:t>
      </w:r>
      <w:bookmarkStart w:id="1882" w:name="pg13679_134124"/>
    </w:p>
    <w:p>
      <w:pPr>
        <w:pStyle w:val="BookText"/>
        <w:rPr/>
      </w:pPr>
      <w:bookmarkEnd w:id="1882"/>
      <w:r>
        <w:rPr>
          <w:rFonts w:ascii="IRNazanin" w:hAnsi="IRNazanin" w:eastAsia="IRNazanin"/>
          <w:color w:val="111111"/>
          <w:sz w:val="28"/>
          <w:sz w:val="28"/>
          <w:szCs w:val="28"/>
          <w:rtl w:val="true"/>
          <w:lang w:bidi="fa-IR"/>
        </w:rPr>
        <w:t>پس اشکال به مرحوم آخوند به این کیفیت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الالقاء فی النار و بین بلع الماء؟ الالقاء فی النار یترتّب علیه الاحراق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 الماء هم، یترتّب علیه شرب الماء قهرا و هر دوی هم ناشی از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اراده دارد، القاء فی النار هم نیاز به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القاء فی النار ناشی از اکراه و غیر اختیار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برای ما توضیح بدهید که بین فعل تولیدی به نام احراق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 الالقاء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غیر فعل تولیدی که مثال روشنش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فرقی وجود دارد؟ همان مرحله‌ای را که شما در فعل تولیدی نقش اراده را از بین می‌برید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المراد علی المقدمة لا محاله،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فعل تولیدی، آن آخرین عملی که یترتّب علیه الاحراق، عن ارادة و اختیار صادر می‌شود که طبعا این اراده، ارادۀ مقدمی است، این ارادۀ مقدمی در مسأله شرب الماء هم تحقّق دارد که آن آخرین عمل که به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آن‌هم ناشی از یک ارادۀ مقدمی است 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به ایشان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فعل تولیدی و فعل غیر تولیدی؟ اگر مقدمه حرام بناست حرام باشد، در هر دو حرام است و اگر بنا نیست که حرام باشد، در هیچ‌کدام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آخرین مقدمه که غیر از اراده است ولو این‌که ارادی است، اما اراده نیست، آخرین مقدمه اگر بنا بشود حرام باشد، هم در فعل تولیدی آخرین مقدمه باید اتصاف به حرمت پیدا کند و هم در فعل غیر تولیدی آخرین مقدمه باید اتصاف به حرمت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تفصیل ایشان به این کیفیت، تفصیلی نیست که بتوانیم بپذیریم</w:t>
      </w:r>
      <w:r>
        <w:rPr>
          <w:rFonts w:eastAsia="IRNazanin" w:cs="IRNazanin"/>
          <w:color w:val="111111"/>
          <w:sz w:val="28"/>
          <w:szCs w:val="28"/>
          <w:rtl w:val="true"/>
          <w:lang w:bidi="fa-IR"/>
        </w:rPr>
        <w:t>.</w:t>
      </w:r>
    </w:p>
    <w:p>
      <w:pPr>
        <w:pStyle w:val="Heading3"/>
        <w:numPr>
          <w:ilvl w:val="2"/>
          <w:numId w:val="1"/>
        </w:numPr>
        <w:rPr/>
      </w:pPr>
      <w:bookmarkStart w:id="1883" w:name="__RefHeading___Toc678777_1468164448"/>
      <w:bookmarkStart w:id="1884" w:name="_Toc703"/>
      <w:bookmarkEnd w:id="1883"/>
      <w:r>
        <w:rPr>
          <w:rtl w:val="true"/>
        </w:rPr>
        <w:t>موجبۀ جزئیه بودن بیان امام</w:t>
      </w:r>
      <w:r>
        <w:rPr>
          <w:rtl w:val="true"/>
        </w:rPr>
        <w:t>«</w:t>
      </w:r>
      <w:r>
        <w:rPr>
          <w:rtl w:val="true"/>
        </w:rPr>
        <w:t>ره</w:t>
      </w:r>
      <w:r>
        <w:rPr>
          <w:rtl w:val="true"/>
        </w:rPr>
        <w:t>»</w:t>
      </w:r>
      <w:bookmarkEnd w:id="1884"/>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امام بزرگوار جواب خوبی از مرحوم 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تبصره به بیان ایشان لازم است، وارد شود و آن این است که ایشان تقریبا به صورت موجبۀ کلیه همیشه جایگاه ارادۀ متعلّقۀ به ذی المقدمه را در قبل از مقدمات قرار داده‌اند، یعنی در حقیقت، بین اراده و مراد، همیشه فاصله تحقّق دارد،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شرب الماء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سراغ مقدمات، یکی پس از دیگری تا به آخرین مقدمه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صحیح است، اما نه به صورت موجبۀ کلیه، ما یک مواردی هم داریم که بین اراده و مراد، هیچ‌گونه فاصله‌ای وجود ندارد، هیچ‌گونه چیزی بین اراده و مراد فاصله نمی‌شود و آن در جایی است که اگر اراده به حرکت اعضاء و عضلات تعلّق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أن یحرّک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این‌که باز کند چشم خودش را، اراده این‌که ببندد چشم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اراده و مراد، نمی‌توانیم چیزی را فاصله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اراده تحقّق پیدا می‌کند، یترتّب علیه المراد لا</w:t>
      </w:r>
      <w:bookmarkStart w:id="1885" w:name="pg13679_134125"/>
    </w:p>
    <w:p>
      <w:pPr>
        <w:pStyle w:val="BookText"/>
        <w:rPr/>
      </w:pPr>
      <w:bookmarkEnd w:id="1885"/>
      <w:r>
        <w:rPr>
          <w:rFonts w:ascii="IRNazanin" w:hAnsi="IRNazanin" w:eastAsia="IRNazanin"/>
          <w:color w:val="111111"/>
          <w:sz w:val="28"/>
          <w:sz w:val="28"/>
          <w:szCs w:val="28"/>
          <w:rtl w:val="true"/>
          <w:lang w:bidi="fa-IR"/>
        </w:rPr>
        <w:t>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علت تامه تحقّق مراد، نفس الارادة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اراده، چیز دیگری علیّت تامه برای تحقّق مراد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شرب الماء نیست که نیاز به مسائل خارجی و مقدمات خارجی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ان یحرّک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دنبال اراده، تحریک الید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مشهور در تعریف اراده یک چیزی را ذکر می‌کردند که البته ما آن را نپذیرفتیم، ولی این جهتش را می‌خواهیم استشهاد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عبارت از شوق مؤکّدی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 للعضلات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مرادش فاصله دارد اگر خود این حرکت العضلات، مراد باشد، اگر اراده مستقیما به حرکت عضلات متعلّق شود مثل اینهایی که می‌خواهند ورزشهای مختلفی انجام بدهند، که اراده‌شان به نفس حرکة العضلات و حرکة الاعضاء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تبصره‌ای بود نسبت به کلام ایشان، که ظاهرش به صورت یک موجبۀ کلیه بود، باید توضیح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برای آنجایی است که مراد، غیر حرکت عضلات باشد، اما آنجایی که مراد، نفس حرکت عضلات باشد، آنجا اراده به عنوان علت تامه مطرح است و تقریبا آخرین جزء علت تامه است، که بعد الارادة هیچ‌گونه حالت انتظار و حالت معطّلی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عنوان تبصره در کلام سیدنا الاستاد</w:t>
      </w:r>
      <w:r>
        <w:rPr>
          <w:rFonts w:eastAsia="IRNazanin" w:cs="IRNazanin"/>
          <w:color w:val="111111"/>
          <w:sz w:val="28"/>
          <w:szCs w:val="28"/>
          <w:rtl w:val="true"/>
          <w:lang w:bidi="fa-IR"/>
        </w:rPr>
        <w:t>.</w:t>
      </w:r>
    </w:p>
    <w:p>
      <w:pPr>
        <w:pStyle w:val="Heading3"/>
        <w:numPr>
          <w:ilvl w:val="2"/>
          <w:numId w:val="1"/>
        </w:numPr>
        <w:rPr/>
      </w:pPr>
      <w:bookmarkStart w:id="1886" w:name="__RefHeading___Toc678779_1468164448"/>
      <w:bookmarkStart w:id="1887" w:name="_Toc704"/>
      <w:bookmarkEnd w:id="1886"/>
      <w:r>
        <w:rPr>
          <w:rtl w:val="true"/>
        </w:rPr>
        <w:t>پرسش</w:t>
      </w:r>
      <w:r>
        <w:rPr>
          <w:rtl w:val="true"/>
        </w:rPr>
        <w:t>:</w:t>
      </w:r>
      <w:bookmarkEnd w:id="18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افعال تولیدیه و افعال غیرتولیدیه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 از صاحب کفایه در تأخر اراده در أفعال تولیدی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دلیل بر ارادی بودن آخرین جزء مقدمه اقامه کنید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 نفی کلیت از بیان امام در افعال تولیدی را تقریب نمایید</w:t>
      </w:r>
      <w:r>
        <w:rPr>
          <w:rFonts w:eastAsia="IRNazanin" w:cs="IRNazanin"/>
          <w:color w:val="111111"/>
          <w:sz w:val="28"/>
          <w:szCs w:val="28"/>
          <w:rtl w:val="true"/>
          <w:lang w:bidi="fa-IR"/>
        </w:rPr>
        <w:t>.</w:t>
      </w:r>
      <w:bookmarkStart w:id="1888" w:name="pg13679_134127"/>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9" w:name="__RefHeading___Toc678781_1468164448"/>
      <w:bookmarkStart w:id="1890" w:name="_Toc705"/>
      <w:bookmarkEnd w:id="1888"/>
      <w:bookmarkEnd w:id="1889"/>
      <w:r>
        <w:rPr>
          <w:rtl w:val="true"/>
        </w:rPr>
        <w:t>فهرست مطالب</w:t>
      </w:r>
      <w:bookmarkEnd w:id="1890"/>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مقدمۀ واجب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سیصد و چهل و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تقدم و تأخر اجزاء زمان و متضایف بودن معنای تقابل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تضاد در مرحلۀ وجود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تفکیک در زمانیات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عدم فرق بین شرائط وضع و شرائط تکلیف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درس سیصد و چهل و هفتم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تحریر محل بحث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عدم لزوم تقارن زمانی در علل غائیه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خروج عناوین تقدّم، تأخّر و امثال آن از محل نزاع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خروج علل عقلیه از محل بحث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درس سیصد و چهل و هشتم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تبیین محل نزاع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تعریف قضایای خارجیه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فرق بین قضیه حقیقیه و خارجیه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حقیقیه بودن قضایای شرعی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خلاصۀ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شرائط متعلق تکلیف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درس سیصد و چهل و نهم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بررسی کلام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مقایسۀ بین شرایط و اجزاء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جواب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برگشت حقیقت شرطیت به اضافه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جواب به خروج اضافات و اعتبارات از محل بحث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برگشت قضیۀ شرطیه به قضیۀ حملیه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پذیرش اشکال از طرف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درس سیصد و پنجاهم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مراحل تقسیمات مقدمه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خروج مقدمۀ تکلیف و شرایط تکلیف از محل نزاع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تعیین محل نزاع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تقسیم واجب به واجب مطلق و مشروط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تقابل بین اطلاق و اشتراط </w:t>
      </w:r>
      <w:r>
        <w:rPr>
          <w:rFonts w:eastAsia="IRNazanin" w:cs="IRNazanin"/>
          <w:color w:val="111111"/>
          <w:sz w:val="28"/>
          <w:szCs w:val="28"/>
          <w:lang w:bidi="fa-IR"/>
        </w:rPr>
        <w:t>40</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واجبات فی زمان واحد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سیصد و پنجاه و یکم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تعریف واجب مطلق و مشروط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تعریف واجب مطلق و مشروط از نظر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اختلاف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 تعریف واجب مطلق و مشروط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نتیجۀ اختلاف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 واجب مطلق و مشروط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درس سیصد و پنجاه و دوم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رجوع شرط به هیئت و یا ماده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اختلاف از نظر مقام ثبوت و اثبات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اراده مباشری و تسبیبی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ارادۀ مطلق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عدم دخالت قیود در اراده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درس سیصد و پنجاه و سوم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اقسام قیود بحسب مقام ثبوت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قیود و شرائط در شریعت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اهمیت وقت نسبت به شرائط دیگر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شرائط فعلیت مصلحت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فرق بین وقت و سایر شرایط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درس سیصد و پنجاه و چهارم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ضابطۀ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تمییز شرائط وجوب از واجب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ضابطۀ وجوب و واجب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فرق بین استطاعت قهری و لازمة التحصیل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اشکال به ضابطه بودن وجود مصلحت برای وجوب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اشکال ضابطه محقق عراقی در رابطه با شرائط واجب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رجوع قیود به هیئت و ماده از نظر مقام اثبات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محل نزاع مشهور با شیخ در جملات شرطیه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درس سیصد و پنجاه و پنجم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راههای طرح قرینۀ عقلیه در جملات شرطیه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حقیقت بعث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لازمۀ رجوع قید به هیئت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تقیید معنای حرفی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درس سیصد و پنجاه و ششم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نقش قیود جملات در ارتباط به عالم لفظ و لحاظ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نظر مشهور درباره حقیقت انشاء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راه‌حل اشکال طبق مبنای مشهور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عدم لحاظ استقلالی در مرحلۀ تقیید در جملات انشائیه </w:t>
      </w:r>
      <w:r>
        <w:rPr>
          <w:rFonts w:eastAsia="IRNazanin" w:cs="IRNazanin"/>
          <w:color w:val="111111"/>
          <w:sz w:val="28"/>
          <w:szCs w:val="28"/>
          <w:lang w:bidi="fa-IR"/>
        </w:rPr>
        <w:t>81</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پنجاه و هفتم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بررسی جزئیت معنای هیئت و معنای حرفی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معانی حروف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بررسی عدم قابلیت تقیید جزئی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وضع حروف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اقسام و کیفیت تقیید جزئی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قابلیت تقیید جزئی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لازمۀ اطلاق جزئی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درس سیصد و پنجاه و هشتم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بررسی قول بعث مطلق و جواب آن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نظر شیخ در واجب مشروط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بررسی نظر مرحوم عراقی در واجب مشروط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مراد از تکلیف و وجوب و احتمالات در آن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ارتباط تکلیف و اراده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درس سیصد و پنجاه و نهم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حقیقت بعث و تحریک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بررسی تحقق اراده قبل از بعث تعلیقی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تفکیک بین بعث و تحریک و حکم و تکلیف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حقیقت حکم و تکلیف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عدم نقش اراده کامنه در نفس در نزد عقلا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اتحاد بین ایجاب و وجوب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درس سیصد و شصتم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 معنای حقیقت حکم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رجوع قید به ماده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رجوع قید به هیئت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نظریۀ استاد در معنای حکم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مبنای مشهور در مقابل شیخ اعظم و محقق عراقی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نتیجۀ مسأله بنا بر مبنای مشهور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درس سیصد و شصت و یکم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اشکال بر مبنای مشهور در مقدمه مشروط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تعبیر ترشح در عبارات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معنای ترشح وجوب مقدمه از ذی المقدمه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حقیقت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کاشفیت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وجود یا عدم سریان از ذی المقدمة به مقدمه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درس سیصد و شصت و دوم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واجب به منجّز و معلّق </w:t>
      </w:r>
      <w:r>
        <w:rPr>
          <w:rFonts w:eastAsia="IRNazanin" w:cs="IRNazanin"/>
          <w:color w:val="111111"/>
          <w:sz w:val="28"/>
          <w:szCs w:val="28"/>
          <w:lang w:bidi="fa-IR"/>
        </w:rPr>
        <w:t>121</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واجب معلق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فایدۀ تقسیم واجب بر معلق و منجز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تفاوت واجب معلق و منجز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تفاوت تقسیم مرحوم شیخ و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تفاوت واجب معلق و منجز بر مبنای شیخ و صاحب فصول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راه سوم بر انکار تقسیم صاحب فصول از واجب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درس سیصد و شصت و سوم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عدم ترتب فایده بر تقسیم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داعی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تقسیم واجب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نقطۀ مشترک میان اشکالات بر تقسیم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عدم استحالۀ واجب معلق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درس سیصد و شصت و چهارم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بیان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تعلق ارادۀ تکوینی بر امر استقبالی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تعریف اراده و بیان قوه عاقله از مبادی اراده بنا بر مشهور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عدم تأخر ذاتی معلول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نحوۀ سببیت اراده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بیان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تعلق اراده بر امر استقبالی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جواب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تعلق اراده بر امر استقبالی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درس سیصد و شصت و پنجم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استحالۀ واجب معلق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استحالۀ تعلق اراده تشریعی بر امر استقبالی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اشکال بر استحاله تکوینی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حقیقت و منشاء اراده و تفاوت آن با شوق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درس سیصد و شصت و ششم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حقیقت اراده و تفاوت آن با شوق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نفی مبدئیت شوق برای اراده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مناقشۀ استاد در نفی مبدئیت شوق برای اراده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عدم شمول علت تامه بر اراده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وجود موانع در عدم تحقق اراده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درس سیصد و شصت و هفتم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مدخلیت مقتضی، شرط، عدم المانع در علت تامه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بیان یک مثال بر نحوۀ تعلق اراده بر مراد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مقدمه اول در تقدم و تأخر علت و معلول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مقدمه دوم در تشخّص اراده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خلاصه اشکال استاد بر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مقدمۀ مبنای ایشان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درس سیصد و شصت و هشتم </w:t>
      </w:r>
      <w:r>
        <w:rPr>
          <w:rFonts w:eastAsia="IRNazanin" w:cs="IRNazanin"/>
          <w:color w:val="111111"/>
          <w:sz w:val="28"/>
          <w:szCs w:val="28"/>
          <w:lang w:bidi="fa-IR"/>
        </w:rPr>
        <w:t>167</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ارادۀ تشریعیه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تلازم بعث فعلی با انبعاث فعلی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تفاوت بعث و انبعاث اعتباری با بعث و انبعاث تکوینی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حقیقت بعث و انبعاث در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عدم رابطۀ علی و معلولی بین بعث و انبعاث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درس سیصد و شصت و نهم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امکان تفکیک بعث و انبعاث تشریعی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بیان مثال بر امکان انفکاک بعث و انبعاث اعتباری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سبب تقسیم واجب به معلق و منجز از نظر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درس سیصد و هفتادم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رجوع قید به ماده یا به هیئت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نتیجۀ رجوع قید به ماده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تفاوت قیود اختیاری و قیود غیراختیاری واجب در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تفاوت قیود اختیاری و قیود غیراختیاری در واجب بنابر مبنای مشهور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نحوۀ اخذ قیود اختیاری در ماموربه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اشکال وجوب مقدمات حج قبل از استطاعت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ملاک صحیح در تقسیم واجب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بی‌فایده بودن تقسیم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درس سیصد و هفتاد و یکم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بیان راه‌حل در محظور تقدم وجوب مقدمه بر ذی المقدمه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کیفیت تصویر شرط متقدّم و شرط متأخّر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تبعیت وجوب مقدمه از ذی المقدمه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ارشادی بودن اوامر بر تهیۀ مقدمات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اقسام وجوب نفسی و تعریف وجوب نفسی تهیئی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درس سیصد و هفتاد و دوم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رجوع قید به ماده بنا بر مبنای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تفاوت قیود مرتبط به ماده از نظر لزوم تحصیل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نحوۀ قیدیت استطاعت برای حج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تفصیل مشهور در رجوع قید به ماده و هیئت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معنای شرط مقارن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اقسام قیود راجعۀ به هیئت و قیود راجعۀ به ماده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تفاوت نتیجه در رجوع قید به ماده یا هیئت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درس سیصد و هفتاد و سوم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مقتضای قواعد در ارجاع قید به ماده یا هیئت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شک در رجوع قید به هیئت یا ماده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استصحاب عدم وجوب در دوران بین رجوع قید به ماده یا هیئت </w:t>
      </w:r>
      <w:r>
        <w:rPr>
          <w:rFonts w:eastAsia="IRNazanin" w:cs="IRNazanin"/>
          <w:color w:val="111111"/>
          <w:sz w:val="28"/>
          <w:szCs w:val="28"/>
          <w:lang w:bidi="fa-IR"/>
        </w:rPr>
        <w:t>205</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بین رجوع قید به مادّه یا هیأت و توجیه مرحوم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توضیح اطلاق بدلی و شمولی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نتیجۀ بحث در اطلاق شمولی و بدلی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درس سیصد و هفتاد و چهارم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اطلاق شمولی و بدلی نسبت به هیئت و ماده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اقتضای اطلاق نسبت به انحاء وجوب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بیان صاحب کفایه در عدم اقوائیت اطلاق شمولی نسبت به اطلاق بدلی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دوران خاص بین تقیید و تخصیص نسبت به مطلق و عام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درس سیصد و هفتاد و پنجم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تفاوت اطلاق هیئت و ماده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مقدمات حکمت در تمسک به اطلاق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انکار اطلاق شمولی و بدلی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نفی اطلاق شمولی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تعدد دال و مدلول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نفی اطلاق شمولی و بدلی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درس سیصد و هفتاد و ششم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بیان شیخ أعظم در دوران بین رجوع قید به ماده یا هیئت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جریان نزاع در واجب معلق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نتیجۀ رجوع قید به هیئت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تقیید هیئت مستلزم تضییق شمول ماده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جواب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تقیید ماده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عدم جریان نزاع اطلاق و تقیید در قید متصل به کلام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درس سیصد و هفتاد و هفتم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جریان نزاع در قید منفصل از کلام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نتیجۀ رجوع قید به ماده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نتیجۀ رجوع قید به هیئت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تضییق اطلاق ماده در رجوع قید به هیئت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تأیید بیان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منفصل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تناقض بیان صاحب کفایه در ظهور اطلاقی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درس سیصد و هفتاد و هشتم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واجب نفسی و واجب غیری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اقسام واجب نفسی از نظر مرحوم آخوند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اشکال مرحوم آخوند به تعریف واجب نفسی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بیان مرحوم آخوند در تداخل واجب نفسی در واجب غیری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خلاصۀ بحث در تفاوت واجب نفسی و غیری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درس سیصد و هفتاد و نهم </w:t>
      </w:r>
      <w:r>
        <w:rPr>
          <w:rFonts w:eastAsia="IRNazanin" w:cs="IRNazanin"/>
          <w:color w:val="111111"/>
          <w:sz w:val="28"/>
          <w:szCs w:val="28"/>
          <w:lang w:bidi="fa-IR"/>
        </w:rPr>
        <w:t>245</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استاد بر صاحب کفایه در تعریف واجب نفسی و غیری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منشاء وجوب در واجبات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منشاء حسن و قبح در اشیاء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تقسیم در وجوب یا واجب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درس سیصد و هشتادم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بیان اقوال مختلف در حقیقت وجوب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معنای واجب نفسی و مناقشۀ مرحوم آخوند در معنای واجب غیری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تفاوت واجب غیری و نفسی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بیان دو ثمره برای نفسیت و غیریت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شک در نفسیت و غیریت واجب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درس سیصد و هشتاد و یکم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دوران بین نفسیّت و غیریّت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بیان استاد از کلام مرحوم آخوند، در تقسیم به لحاظ واجب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بیان شیخ در وضع حروف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تفاوت مبنای مرحوم آخوند و مشهور در باب حروف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درس سیصد و هشتاد و دوم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بیان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صیغۀ أفعل بر طلب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مناقشه استاد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هیئت افعل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مناقشه در کبرای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تقیید مفاهیم جزئی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تحقیق در معنای حرفی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بین نفسیت و غیریت واجب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عدم شک بین نفسیت و جزئیت، در دلیل واحد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درس سیصد و هشتاد و سوم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تمسک به اطلاق در شک بین نفسیت و جزئیت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حالت دوم اطلاق احد الدلیلین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حجیت مثبتات امارات و منها المطلق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حالت سوم عدم اطلاق هر دو دلیل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مناقشۀ استاد در بیان محقق نائینی در دوران بین نفسیت و غیریت واجب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درس سیصد و هشتاد و چهارم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ترشح وجوب مقدمه از ذی المقدمه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نفی رابطۀ علی و معلولی بین مقدمه و ذی المقدمه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وجود مبادی اراده در انجام مقدمه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عدم انتساب وجوب مقدمه به شارع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کفایت تحقق شرط واحد در دلالت اطلاق بر وجوب نفسی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عدم جریان اصالة الاطلاق بعد از انتفاء شرطین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خلط بین مقدمیت و قیدیت در کلام محقق نائینی </w:t>
      </w:r>
      <w:r>
        <w:rPr>
          <w:rFonts w:eastAsia="IRNazanin" w:cs="IRNazanin"/>
          <w:color w:val="111111"/>
          <w:sz w:val="28"/>
          <w:szCs w:val="28"/>
          <w:lang w:bidi="fa-IR"/>
        </w:rPr>
        <w:t>282</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هشتاد و پنجم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مناقشه استاد در دوران بین واجب نفسی و واجب غیری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بررسی شرطیت واجب نفسی نسبت به واجب غیری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عدم شرطیت علت نسبت به وجود معلول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ضابطۀ شرطیت علت نسبت به وجود معلول یا عدم آن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بین وجوب نفسی و غیری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درس سیصد و هشتاد و ششم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مقتضای اصول عملیه در شک بین نفسیت و غیریت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فرض اول، شک بین جزئیت و غیریت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نتیجۀ نفسیت و غیریت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نتیجۀ غیری بودن وضو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بررسی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اشتراط واجب غیری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بیان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اقل‌واکثر ارتباطی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فرض دوم، شک بین نفسیت و غیریت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جریان دو اصل برائة و استصحاب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درس سیصد و هشتاد و هفتم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جریان اصول عملیه شک بین وجوب نفسی و غیری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تصویر صحیح حالت سوم در شک بین نفسی و غیری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تفاوت واجب نفسی و واجب غیری از نظر مرحوم آخوند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بازگشت دلیل دوم مرحوم آخوند به دلیل اول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درس سیصد و هشتاد و هشتم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بیان حقیقت ثواب و عقاب و رابطۀ آنها با اعمال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انفکاکی پیدا نمی‌شود، هر کجا ناری باشد، حرارت تحقق دارد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معنای استحقاق ثواب و عقاب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ثواب تفضلی بر برخی از اعمال در روایات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عدم استحقاق ثواب بر طاعت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درس سیصد و هشتاد و نهم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عدم استحقاق ثواب بر واجبات نفسی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استحقاق عقوبت بر عصیان در واجبات نفسی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عدم استحقاق ثواب در واجبات غیری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نتیجه‌گیری از بحثهای گذشته پیرامون عدم استحقاق ثواب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درس سیصد و نودم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طرح دو شبهه در استحقاق ثواب بر انجام مقدمات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تفاوت بین انجام مقدمات و ترک مقدمات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تفاوت از نظر تحسین و تقبیح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بیان آخوند در تفاوت مقدمات از نظر اشقیت و احمضیت </w:t>
      </w:r>
      <w:r>
        <w:rPr>
          <w:rFonts w:eastAsia="IRNazanin" w:cs="IRNazanin"/>
          <w:color w:val="111111"/>
          <w:sz w:val="28"/>
          <w:szCs w:val="28"/>
          <w:lang w:bidi="fa-IR"/>
        </w:rPr>
        <w:t>322</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 ثواب بر عنوان اشقیت و احمضیت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شبهۀ عدم استحقاق ثواب بر طهارات ثلاثه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جعل ثواب بر طهارات ثلاث از طرف شارع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بنای مشهور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طرح سه اشکال بر عبادیت طهارات ثلاث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درس سیصد و نود و یکم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اثبات عبادیت طهارات ثلاث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تعلق امر غیری بر مقدمه به حمل شایع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لزوم دور در اثبات عبادیت وضوء از طریق وجوب غیری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جواب محققین از اشکال دور در عبادیت وضوء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بیان دو اشکال بر مبنای مرحوم نائینی در انتشار امر بر أجزاء مأموربه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درس سیصد و نود و دوم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تصحیح عبادیت طهارات ثلاث با انبساط أمر ضمنی بر اجزاء مرکب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استدلال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عبادیت طهارات ثلاث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عدم عبادیت برخی از شرائط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درس سیصد و نود و سوم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اشکال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عبادیت طهارات ثلاث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خلاصۀ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محقق نائینی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تصحیح عبادیت اجزاء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راه سوم در تصحیح عبادیت طهارات ثلاث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عدم تمامیت راه سوم در حل مشکل عبادیت طهارات ثلاث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درس سیصد و نود و چهارم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اشکال در عبادیّت طهارات ثلاث و راه تصحیح آن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عدم اعتبار امر در عبادیت عبادات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منشاء عبادیت طهارات ثلاث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اجماع راهی برای احراز عبادیت عبادات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اعتبار قصد قربت در عبادات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درس سیصد و نود و پنجم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وجود امر در عبادیّت طهارات ثلاث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استحباب طهارات ثلاث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عبادیّت مطلقه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وجود ملاک در عبادیت تیمم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راه جمع بین وجوب غیری و استحباب نفسی در وضو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تفکیک بین متعلق امر نفسی و غیری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عدم جمع داعویت امر استحبابی نفسی با امر غیری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درس سیصد و نود و ششم </w:t>
      </w:r>
      <w:r>
        <w:rPr>
          <w:rFonts w:eastAsia="IRNazanin" w:cs="IRNazanin"/>
          <w:color w:val="111111"/>
          <w:sz w:val="28"/>
          <w:szCs w:val="28"/>
          <w:lang w:bidi="fa-IR"/>
        </w:rPr>
        <w:t>366</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عبادیت طهارات در رابطۀ با استحباب نفسی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اشکال اتیان طهارات ثلاث بداعی امر غیری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جواب از اشکال عبادیت طهارت ثلاث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برگشت اشکال صحت طهارات بدون قصد قربت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درس سیصد و نود و هفتم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کیفیت تصحیح عبادیت وضو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عدم تصحیح عبادیت وضو به واسطه امر غیری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فرق وضوی قبل از وقت با وضوی بعد از وقت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امر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وجوب غیری از وجوب نفسی در اطلاق و اشتراط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درس سیصد و نود و هشتم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تبعیت وجوب نفسی در اطلاق و اشتراط و قول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کلام نسبت داده شده به صاحب معالم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تفاوت قضیه حینیه با قضیۀ شرطیه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کلام مرحوم آخوند در ملازمه وجوبین در اطلاق و اشتراط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درس سیصد و نود و نهم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جواب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مقید کردن واجب غیری به ارادۀ مکلف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تقدم رتبۀ شرط بر جزاء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تعبیر دیگری از کلام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مقدمه مستلزم ارادۀ ذی المقدمه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جواب شیخ از تلازم بین وجوب مقدمه و ارادۀ مکلف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درس چهارصدم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جواب صاحب معالم به شیخ در مورد ارادۀ متعلقۀ به واجبات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مقارنت بین وجوب مقدمه با وجوب ذی المقدمه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غیری مقدمه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درس چهارصد و یکم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تبعیت وجوب غیری مقدمه از ذی المقدمه در اطلاق و اشتراط و اقوال مختلف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بیان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وجوب غیری مقدمه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مقایسه قول مشهور با قول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تصحیح عبادیت مقدمه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احتمال اول در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احتمال حمل قضیۀ شرطیه به قضیۀ حینیه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درس چهارصد و دوم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بیان سه احتمال در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اشکال دوم به شیخ در احتمال شرطیت مقدمه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احتمال سوم در کلام شیخ در واجب بودن قصد توصل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ایجاد اراده نظیر ایجاد وجود ذهنی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درس چهارصد و سوم </w:t>
      </w:r>
      <w:r>
        <w:rPr>
          <w:rFonts w:eastAsia="IRNazanin" w:cs="IRNazanin"/>
          <w:color w:val="111111"/>
          <w:sz w:val="28"/>
          <w:szCs w:val="28"/>
          <w:lang w:bidi="fa-IR"/>
        </w:rPr>
        <w:t>408</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احتمال سوم در کلام مرحوم شیخ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اشکال تعلق امر به امور غیراختیاری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طرح اشکال برحسب مقام اثبات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درس چهارصد و چهارم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ثمرۀ بحث در مقدمۀ محرمۀ منحصره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عدم تحقق عصیان بنا بر قول مشهور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تحقق تجری در فرض عدم علم به مقدمیت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تحقق عصیان در مقدمه در کلام شیخ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ثمرۀ نزاع بین مرحوم شیخ و مشهور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درس چهارصد و پنجم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مقدمۀ موصله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تفاوت بین قول مرحوم شیخ و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احتمالات کلام صاحب فصول دربارۀ مقدمۀ موصلۀ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استحالۀ شرط ایصال در مقدمه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بیان اشکال دور در بحث ثبوتی قید ایصال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جواب استاد از اشکال دور در أخذ ایصال به عنوان قید واجب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درس چهارصد و ششم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بیان اشکال تسلسل در مقدمۀ موصله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جواب از اشکال تسلسل در مقدمۀ موصله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مرکبات صناعی و مرکبات أعتباری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اجتماع وجوب غیری و وجوب نفسی در مقدمه موصله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درس چهارصد و هفتم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تقریب اشکال اجتماع وجوبین در ذی المقدمه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فرق ما نحن فیه با مسألۀ أجتماع أمر و نهی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بیان اجتماع حکمین در ذی المقدمه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بیان معنای مقدمۀ موصله و موصل‌الیه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درس چهارصد و هشتم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غرض وجوب اشیاء و وجوب مقدمه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جواب استاد از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بیان صاحب کفایه در فرق واجبات تسبیبی و غیرتسبیبی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مراد صاحب فصول از قید ایصال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درس چهارصد و نهم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سقوط وجوب غیری مقدمه قبل از تحقق ذی المقدمه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مراد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سقوط وجوب غیری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مقایسۀ دو اشکال مرحوم آخوند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تبیین کلام صاحب فصول </w:t>
      </w:r>
      <w:r>
        <w:rPr>
          <w:rFonts w:eastAsia="IRNazanin" w:cs="IRNazanin"/>
          <w:color w:val="111111"/>
          <w:sz w:val="28"/>
          <w:szCs w:val="28"/>
          <w:lang w:bidi="fa-IR"/>
        </w:rPr>
        <w:t>450</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قول صاحب فصول توسط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درس چهارصد و دهم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توجیه مرحوم محقق حائری نسبت به مقدمه موصله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تقیید مقدمه به قید ایصال به نحو قضیۀ حنییه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تشبیه مقام به امر نفسی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درس چهارصد و یازدهم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خلط بین مقام ثبوت و اثبات در کلام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رجوع کلام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مراد صاحب فصول از قیدیت ایصال مقدمه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رجوع به وجدان در کلام صاحب فصول در مقام اثبات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درس چهارصد و دوازدهم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اشکال اثباتی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منشاء توهم صاحب فصول از نظر صاحب کفایه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جهات تقییدیه و جهات تعلیلیه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ثمرۀ نزاع بین قول مشهور و قول صاحب فصول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درس چهارصد و سیزدهم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ارتباط ثمرۀ بین قول مشهور و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مسألۀ ضد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خصوصیت معتبر در وجوب مقدمی نزد صاحب فصول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تصحیح عبادت در باب اجتماع امر و نهی طبق نظر صاحب فصول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درس چهارصد و چهاردهم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بیان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ثمرۀ نزاع در بحث ضدّ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فرق بین کلام صاحب فصول و مشهور از نظر شیخ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فرق بین اتحاد عینی و اتحاد خارجی و مقارنه امر و نهی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بیان سه احتمال در معنای نقیض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احتمال دوم در معنای نقیض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درس چهارصد و پانزدهم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بیان سه احتمال در معنای نقیض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بیان سه احتمال در حرمت نقیض شیء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انتفاء ثمره بین قول مشهور و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توسعه در معنای نقیض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معنای نقیض طبق احتمال سوم از نظر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انتفاء ثمره بین قول مشهور و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احتمال سوم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درس چهارصد و شانزدهم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تقسیم واجب به اصلی و تبعی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بیان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واجب برحسب مقام اثبات </w:t>
      </w:r>
      <w:r>
        <w:rPr>
          <w:rFonts w:eastAsia="IRNazanin" w:cs="IRNazanin"/>
          <w:color w:val="111111"/>
          <w:sz w:val="28"/>
          <w:szCs w:val="28"/>
          <w:lang w:bidi="fa-IR"/>
        </w:rPr>
        <w:t>493</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ارتباط تقسیم به مقام اثبات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واجب اصلی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دلیل کفایه بر تقسیم اصالت و تبعیت به حسب مقام ثبوت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درس چهارصد و هفدهم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منشأ وجوب مقدمه از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اشکال استاد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ترشح اراده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بیان دو اشکال به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واجب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اشکال دوم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ارادۀ مستقله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درس چهارصد و هیجدهم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مقصود از اراده مستقله در کلام مرحوم آخوند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عدم تلازم نفسیت با التفات تفصیلی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جریان اصل عملی در شک بین واجب اصلی و تبعی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اثبات واجب اصلی با استصحاب به نظر محقق اصفهانی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عدم جریان استصحاب عدم ازلی در مقام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درس چهارصد و نوزدهم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ثمرۀ فقهی بحث مقدمۀ واجب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ترتب ثمره طبق قول به ملازمه و عدم آن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بررسی ظهور ثمره بحث مقدمه واجب در باب نذر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عدم تمامیت ثمرات مذکور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درس چهارصد و بیستم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بررسی حصول فسق بواسطه ترک مقدمه واجب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حرمت اخذ اجرت بر واجب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شبهۀ عدم وجود ثمره در بحث مقدمۀ واجب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درس چهارصد و بیست و یکم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بیان مرحوم شیخ ضیاء 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ثمرۀ نزاع بنا بر قول به ملازمه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بیان استاد در ثمرۀ نزاع ملازمه بر قول مرحوم عراقی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بیان تفاوت بین ثمرات سه‌گانه و دو ثمرۀ مرحوم عراقی عراقی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درس چهارصد و بیست و دوم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بررسی وجود ثمرۀ نزاع در باب ضمان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بیان ثمره بحث مقدمه واجب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عدم جریان اصل عملی در شک در وجود ملازمه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امکان جریان استصحاب در نتیجۀ نزاع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درس چهارصد و بیست و سوم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عدم جریان استصحاب بواسطه عدم شرعی بودن وجوب ملازمه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توسعه در معنای مجعول شرعی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عدم جریان استصحاب بواسطه عدم ثمره عملی بحث ملازمه </w:t>
      </w:r>
      <w:r>
        <w:rPr>
          <w:rFonts w:eastAsia="IRNazanin" w:cs="IRNazanin"/>
          <w:color w:val="111111"/>
          <w:sz w:val="28"/>
          <w:szCs w:val="28"/>
          <w:lang w:bidi="fa-IR"/>
        </w:rPr>
        <w:t>539</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ثمره عملی برای بحث ملازمه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جمع بین حکم واقعی و استصحاب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چهارصد و بیست و چهارم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عدم ملازمه اجرای استصحاب با تفکیک بین حکم واقعی و ظاهری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توسعۀ ملازمه تا مرتبۀ فعلیت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عدم منافات اجرای استصحاب با قول به ملازمه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عدم جریان استصحاب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مجرای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شک در حکم واقعی و عدم فعلیت آن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درس چهارصد و بیست و پنجم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عدم جریان استصحاب بعد از یقین به وجوب فعلی ذی المقدمه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ادلۀ قائلین به ملازمه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درس چهارصد و بیست و ششم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قول به ملازمه از راه وجدان در کلام صاحب کفایه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وجوب مولوی اوامر متعلقۀ به برخی از مقدمات از نظر صاحب کفایه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بیان استاد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اثبات ملازمه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مولویت اوامر شارع در باب عبادات، به طور مطلق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درس چهارصد و بیست و هفتم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دلیل دوم قائلین به ملازمه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جواب استاد از دلیل دوم قائلین به ملازمه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عدم تبعیت ارادۀ تشریعی از ارادۀ تکوینی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ارشادی بودن امر به مقدمه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درس چهارصد و بیست و هشتم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استدلال ابو الحسن بصری بر وجود ملازمه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اتحاد متلازمین در وجوب و حرمت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اصلاح قضیّۀ شرطیۀ اول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درس چهارصد و بیست و نهم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تحقق عصیان در ترک مقدمه بر فرض عدم ملازمه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اتیان به مقدمه از نظر عقل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مراد از وجوب شرعی مقدمه و فرق میان نظر مثبتین و منکرین ملازمه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توضیح استاد دربارۀ قضیۀ شرطیۀ دوم و سوم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درس چهارصد و سی‌ام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استدلال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ملازمه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بیان دو احتمال در ناحیۀ مقدمه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کلام قائلین به ملازمه دربارۀ خصوصیات ملازمه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ردّ کلام قائلین به ملازمه مقدمه و ذی المقدمه از نظر عقل و شرع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بیان احتمال دوم، عینیت امر به ذی المقدمه و مقدمه </w:t>
      </w:r>
      <w:r>
        <w:rPr>
          <w:rFonts w:eastAsia="IRNazanin" w:cs="IRNazanin"/>
          <w:color w:val="111111"/>
          <w:sz w:val="28"/>
          <w:szCs w:val="28"/>
          <w:lang w:bidi="fa-IR"/>
        </w:rPr>
        <w:t>587</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چهارصد و سی و یکم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بیان احتمالات بنا بر فعلیت بعث در طرفین ملازمه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بیان ادلۀ قائلین به عدم صحت احتمال اول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جواب استاد از احتمال، علیت و معلولیت بین ذی المقدمه و مقدمه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بیان احتمال بعث تقدیری در ناحیۀ مقدمه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بیان احتمالات در ملازمه بین الارادتین و بعث به ذی المقدمه و مقدمه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احتمال دوم در نحوۀ تعلق اراده به بعث الی ذی المقدمه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نتیجۀ بحث در ناحیۀ ملازمۀ بین الارادتین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درس چهارصد و سی و دوم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تفصیل در بحث وجوب مقدمه و ادلۀ آنها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جواب از تفصیل اول در بحث مقدمۀ واجب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فرق میان شرائط شرعیه و شرائط عقلیه و عادیه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درس چهارصد و سی و سوم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توضیح احتمال دوم، عدم استکشاف شرطیت در عبارت مستدل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راههای مختلف استکشاف شرطیت شرعیه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عدم استکشاف شرطیت شرعیه از وجوب غیری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مقدمه مستحب و فرق آن با مقدمۀ واجب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درس چهارصد و سی و چهارم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اقوال در مقدمات حرام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بررسی اقوال در مسألۀ حرمت غیری مقدمۀ حرام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استدلال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ثبوت ملازمه در مقدمۀ حرام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دلیل دوم صاحب کفایه بر تضییق دایره ملازمه در مقدمات حرام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استلزام عدم اعتبار نیت در عبادات با اختیاری نبودن اراده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درس چهارصد و سی و پنجم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کفایه در تأخر اراده در افعال تولیدی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طرح شبهۀ غیراختیاری بودن مقدمه اخیر و جواب استاد </w:t>
      </w:r>
      <w:r>
        <w:rPr>
          <w:rFonts w:eastAsia="IRNazanin" w:cs="IRNazanin"/>
          <w:color w:val="111111"/>
          <w:sz w:val="28"/>
          <w:szCs w:val="28"/>
          <w:lang w:bidi="fa-IR"/>
        </w:rPr>
        <w:t>617</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موجبۀ جزئیه بودن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bookmarkStart w:id="1891" w:name="pg13679_134144"/>
    </w:p>
    <w:p>
      <w:pPr>
        <w:pStyle w:val="Heading2"/>
        <w:numPr>
          <w:ilvl w:val="1"/>
          <w:numId w:val="1"/>
        </w:numPr>
        <w:rPr/>
      </w:pPr>
      <w:bookmarkStart w:id="1892" w:name="__RefHeading___Toc678783_1468164448"/>
      <w:bookmarkStart w:id="1893" w:name="_Toc706"/>
      <w:bookmarkEnd w:id="1891"/>
      <w:bookmarkEnd w:id="1892"/>
      <w:r>
        <w:rPr>
          <w:rtl w:val="true"/>
        </w:rPr>
        <w:t>فهرست درسها</w:t>
      </w:r>
      <w:bookmarkEnd w:id="1893"/>
    </w:p>
    <w:p>
      <w:pPr>
        <w:pStyle w:val="BookText"/>
        <w:rPr/>
      </w:pPr>
      <w:r>
        <w:rPr>
          <w:rFonts w:ascii="IRNazanin" w:hAnsi="IRNazanin" w:eastAsia="IRNazanin"/>
          <w:color w:val="111111"/>
          <w:sz w:val="28"/>
          <w:sz w:val="28"/>
          <w:szCs w:val="28"/>
          <w:rtl w:val="true"/>
          <w:lang w:bidi="fa-IR"/>
        </w:rPr>
        <w:t xml:space="preserve">درس سیصد و چهل و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سیصد و چهل و هفتم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درس سیصد و چهل و هشتم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درس سیصد و چهل و نهم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درس سیصد و پنجاهم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درس سیصد و پنجاه و یکم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درس سیصد و پنجاه و دوم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درس سیصد و پنجاه و سوم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درس سیصد و پنجاه و چهارم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درس سیصد و پنجاه و پنجم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درس سیصد و پنجاه و ششم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درس سیصد و پنجاه و هفتم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درس سیصد و پنجاه و هشتم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درس سیصد و پنجاه و نهم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درس سیصد و شصتم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درس سیصد و شصت و یکم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درس سیصد و شصت و دوم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درس سیصد و شصت و سوم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درس سیصد و شصت و چهارم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درس سیصد و شصت و پنجم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درس سیصد و شصت و ششم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درس سیصد و شصت و هفتم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درس سیصد و شصت و هشتم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درس سیصد و شصت و نهم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درس سیصد و هفتادم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درس سیصد و هفتاد و یکم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درس سیصد و هفتاد و دوم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درس سیصد و هفتاد و سوم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درس سیصد و هفتاد و چهارم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درس سیصد و هفتاد و پنجم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درس سیصد و هفتاد و ششم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درس سیصد و هفتاد و هفتم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درس سیصد و هفتاد و هشتم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درس سیصد و هفتاد و نهم </w:t>
      </w:r>
      <w:r>
        <w:rPr>
          <w:rFonts w:eastAsia="IRNazanin" w:cs="IRNazanin"/>
          <w:color w:val="111111"/>
          <w:sz w:val="28"/>
          <w:szCs w:val="28"/>
          <w:lang w:bidi="fa-IR"/>
        </w:rPr>
        <w:t>245</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هشتادم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درس سیصد و هشتاد و یکم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درس سیصد و هشتاد و دوم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درس سیصد و هشتاد و سوم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درس سیصد و هشتاد و چهارم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درس سیصد و هشتاد و پنجم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درس سیصد و هشتاد و ششم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درس سیصد و هشتاد و هفتم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درس سیصد و هشتاد و هشتم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درس سیصد و هشتاد و نهم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درس سیصد و نودم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درس سیصد و نود و یکم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درس سیصد و نود و دوم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درس سیصد و نود و سوم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درس سیصد و نود و چهارم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درس سیصد و نود و پنجم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درس سیصد و نود و ششم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درس سیصد و نود و هفتم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درس سیصد و نود و هشتم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درس سیصد و نود و نهم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درس چهارصدم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درس چهارصد و یکم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درس چهارصد و دوم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درس چهارصد و سوم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درس چهارصد و چهارم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درس چهارصد و پنجم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درس چهارصد و ششم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درس چهارصد و هفتم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درس چهارصد و هشتم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درس چهارصد و نهم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درس چهارصد و دهم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درس چهارصد و یازدهم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درس چهارصد و دوازدهم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درس چهارصد و سیزدهم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درس چهارصد و چهاردهم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درس چهارصد و پانزدهم </w:t>
      </w:r>
      <w:r>
        <w:rPr>
          <w:rFonts w:eastAsia="IRNazanin" w:cs="IRNazanin"/>
          <w:color w:val="111111"/>
          <w:sz w:val="28"/>
          <w:szCs w:val="28"/>
          <w:lang w:bidi="fa-IR"/>
        </w:rPr>
        <w:t>484</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چهارصد و شانزدهم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درس چهارصد و هفدهم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درس چهارصد و هیجدهم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درس چهارصد و نوزدهم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درس چهارصد و بیستم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درس چهارصد و بیست و یکم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درس چهارصد و بیست و دوم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درس چهارصد و بیست و سوم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درس چهارصد و بیست و چهارم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درس چهارصد و بیست و پنجم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درس چهارصد و بیست و ششم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درس چهارصد و بیست و هفتم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درس چهارصد و بیست و هشتم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درس چهارصد و بیست و نهم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درس چهارصد و سی‌ام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درس چهارصد و سی و یکم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درس چهارصد و سی و دوم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درس چهارصد و سی و سوم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درس چهارصد و سی و چهارم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درس چهارصد و سی و پنجم </w:t>
      </w:r>
      <w:r>
        <w:rPr>
          <w:rFonts w:eastAsia="IRNazanin" w:cs="IRNazanin"/>
          <w:color w:val="111111"/>
          <w:sz w:val="28"/>
          <w:szCs w:val="28"/>
          <w:lang w:bidi="fa-IR"/>
        </w:rPr>
        <w:t>615</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image" Target="media/image2.jpeg"/><Relationship Id="rId643" Type="http://schemas.openxmlformats.org/officeDocument/2006/relationships/image" Target="media/image2.jpeg"/><Relationship Id="rId644" Type="http://schemas.openxmlformats.org/officeDocument/2006/relationships/footer" Target="footer637.xml"/><Relationship Id="rId645" Type="http://schemas.openxmlformats.org/officeDocument/2006/relationships/numbering" Target="numbering.xml"/><Relationship Id="rId646" Type="http://schemas.openxmlformats.org/officeDocument/2006/relationships/fontTable" Target="fontTable.xml"/><Relationship Id="rId647" Type="http://schemas.openxmlformats.org/officeDocument/2006/relationships/settings" Target="settings.xml"/><Relationship Id="rId6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654</Pages>
  <Words>66270</Words>
  <Characters>259397</Characters>
  <CharactersWithSpaces>324180</CharactersWithSpaces>
  <Paragraphs>1488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2026-08-28T09:19:01Z</dcterms:created>
  <dc:creator>ghaemiyeh.com</dc:creator>
  <dc:description/>
  <dc:language>en-US</dc:language>
  <cp:lastModifiedBy/>
  <dcterms:modified xsi:type="dcterms:W3CDTF">2026-08-28T12:50:28Z</dcterms:modified>
  <cp:revision>1</cp:revision>
  <dc:subject/>
  <dc:title>سیری کامل در اصول فقه دوره ده ساله دروس خارج اصول محمد فاضل لنکرانی جلد 5</dc:title>
</cp:coreProperties>
</file>

<file path=docProps/custom.xml><?xml version="1.0" encoding="utf-8"?>
<Properties xmlns="http://schemas.openxmlformats.org/officeDocument/2006/custom-properties" xmlns:vt="http://schemas.openxmlformats.org/officeDocument/2006/docPropsVTypes"/>
</file>