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کشتی نجات چهل حدیث ناب از سخنان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4352_1051229030">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9034354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034356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034358_105122903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9034360_1051229030">
            <w:r>
              <w:rPr>
                <w:webHidden/>
                <w:rStyle w:val="IndexLink"/>
              </w:rPr>
              <w:t>1</w:t>
            </w:r>
            <w:r>
              <w:rPr>
                <w:rStyle w:val="IndexLink"/>
                <w:rtl w:val="true"/>
              </w:rPr>
              <w:t xml:space="preserve">- </w:t>
            </w:r>
            <w:r>
              <w:rPr>
                <w:rStyle w:val="IndexLink"/>
                <w:rtl w:val="true"/>
              </w:rPr>
              <w:t>شکر نعمت</w:t>
            </w:r>
            <w:r>
              <w:rPr>
                <w:rStyle w:val="IndexLink"/>
                <w:rtl w:val="true"/>
              </w:rPr>
              <w:tab/>
            </w:r>
            <w:r>
              <w:rPr>
                <w:rStyle w:val="IndexLink"/>
              </w:rPr>
              <w:t>23</w:t>
            </w:r>
          </w:hyperlink>
        </w:p>
        <w:p>
          <w:pPr>
            <w:pStyle w:val="Contents3"/>
            <w:tabs>
              <w:tab w:val="clear" w:pos="8459"/>
              <w:tab w:val="right" w:pos="9026" w:leader="dot"/>
            </w:tabs>
            <w:rPr/>
          </w:pPr>
          <w:hyperlink w:anchor="__RefHeading___Toc9034362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034364_1051229030">
            <w:r>
              <w:rPr>
                <w:webHidden/>
                <w:rStyle w:val="IndexLink"/>
                <w:rtl w:val="true"/>
              </w:rPr>
              <w:t>خدا و رسولش هم شاکرند</w:t>
            </w:r>
            <w:r>
              <w:rPr>
                <w:rStyle w:val="IndexLink"/>
                <w:rtl w:val="true"/>
              </w:rPr>
              <w:t>!</w:t>
              <w:tab/>
            </w:r>
            <w:r>
              <w:rPr>
                <w:rStyle w:val="IndexLink"/>
              </w:rPr>
              <w:t>23</w:t>
            </w:r>
          </w:hyperlink>
        </w:p>
        <w:p>
          <w:pPr>
            <w:pStyle w:val="Contents3"/>
            <w:tabs>
              <w:tab w:val="clear" w:pos="8459"/>
              <w:tab w:val="right" w:pos="9026" w:leader="dot"/>
            </w:tabs>
            <w:rPr/>
          </w:pPr>
          <w:hyperlink w:anchor="__RefHeading___Toc9034366_1051229030">
            <w:r>
              <w:rPr>
                <w:webHidden/>
                <w:rStyle w:val="IndexLink"/>
                <w:rtl w:val="true"/>
              </w:rPr>
              <w:t>قدردانى از والدین</w:t>
            </w:r>
            <w:r>
              <w:rPr>
                <w:rStyle w:val="IndexLink"/>
                <w:rtl w:val="true"/>
              </w:rPr>
              <w:tab/>
            </w:r>
            <w:r>
              <w:rPr>
                <w:rStyle w:val="IndexLink"/>
              </w:rPr>
              <w:t>24</w:t>
            </w:r>
          </w:hyperlink>
        </w:p>
        <w:p>
          <w:pPr>
            <w:pStyle w:val="Contents3"/>
            <w:tabs>
              <w:tab w:val="clear" w:pos="8459"/>
              <w:tab w:val="right" w:pos="9026" w:leader="dot"/>
            </w:tabs>
            <w:rPr/>
          </w:pPr>
          <w:hyperlink w:anchor="__RefHeading___Toc9034368_1051229030">
            <w:r>
              <w:rPr>
                <w:webHidden/>
                <w:rStyle w:val="IndexLink"/>
                <w:rtl w:val="true"/>
              </w:rPr>
              <w:t>برکات شکر</w:t>
            </w:r>
            <w:r>
              <w:rPr>
                <w:rStyle w:val="IndexLink"/>
                <w:rtl w:val="true"/>
              </w:rPr>
              <w:tab/>
            </w:r>
            <w:r>
              <w:rPr>
                <w:rStyle w:val="IndexLink"/>
              </w:rPr>
              <w:t>25</w:t>
            </w:r>
          </w:hyperlink>
        </w:p>
        <w:p>
          <w:pPr>
            <w:pStyle w:val="Contents3"/>
            <w:tabs>
              <w:tab w:val="clear" w:pos="8459"/>
              <w:tab w:val="right" w:pos="9026" w:leader="dot"/>
            </w:tabs>
            <w:rPr/>
          </w:pPr>
          <w:hyperlink w:anchor="__RefHeading___Toc9034370_1051229030">
            <w:r>
              <w:rPr>
                <w:webHidden/>
                <w:rStyle w:val="IndexLink"/>
                <w:rtl w:val="true"/>
              </w:rPr>
              <w:t>اقسام شکر</w:t>
            </w:r>
            <w:r>
              <w:rPr>
                <w:rStyle w:val="IndexLink"/>
                <w:rtl w:val="true"/>
              </w:rPr>
              <w:tab/>
            </w:r>
            <w:r>
              <w:rPr>
                <w:rStyle w:val="IndexLink"/>
              </w:rPr>
              <w:t>26</w:t>
            </w:r>
          </w:hyperlink>
        </w:p>
        <w:p>
          <w:pPr>
            <w:pStyle w:val="Contents2"/>
            <w:tabs>
              <w:tab w:val="clear" w:pos="8743"/>
              <w:tab w:val="right" w:pos="9026" w:leader="dot"/>
            </w:tabs>
            <w:rPr/>
          </w:pPr>
          <w:hyperlink w:anchor="__RefHeading___Toc9034372_1051229030">
            <w:r>
              <w:rPr>
                <w:webHidden/>
                <w:rStyle w:val="IndexLink"/>
              </w:rPr>
              <w:t>2</w:t>
            </w:r>
            <w:r>
              <w:rPr>
                <w:rStyle w:val="IndexLink"/>
                <w:rtl w:val="true"/>
              </w:rPr>
              <w:t xml:space="preserve">- </w:t>
            </w:r>
            <w:r>
              <w:rPr>
                <w:rStyle w:val="IndexLink"/>
                <w:rtl w:val="true"/>
              </w:rPr>
              <w:t>دنیا و آخرت</w:t>
            </w:r>
            <w:r>
              <w:rPr>
                <w:rStyle w:val="IndexLink"/>
                <w:rtl w:val="true"/>
              </w:rPr>
              <w:tab/>
            </w:r>
            <w:r>
              <w:rPr>
                <w:rStyle w:val="IndexLink"/>
              </w:rPr>
              <w:t>27</w:t>
            </w:r>
          </w:hyperlink>
        </w:p>
        <w:p>
          <w:pPr>
            <w:pStyle w:val="Contents3"/>
            <w:tabs>
              <w:tab w:val="clear" w:pos="8459"/>
              <w:tab w:val="right" w:pos="9026" w:leader="dot"/>
            </w:tabs>
            <w:rPr/>
          </w:pPr>
          <w:hyperlink w:anchor="__RefHeading___Toc9034374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034376_1051229030">
            <w:r>
              <w:rPr>
                <w:webHidden/>
                <w:rStyle w:val="IndexLink"/>
                <w:rtl w:val="true"/>
              </w:rPr>
              <w:t xml:space="preserve">علت انتخاب سخنان امام هادى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9034378_1051229030">
            <w:r>
              <w:rPr>
                <w:webHidden/>
                <w:rStyle w:val="IndexLink"/>
                <w:rtl w:val="true"/>
              </w:rPr>
              <w:t>نگاه به دنیا</w:t>
            </w:r>
            <w:r>
              <w:rPr>
                <w:rStyle w:val="IndexLink"/>
                <w:rtl w:val="true"/>
              </w:rPr>
              <w:tab/>
            </w:r>
            <w:r>
              <w:rPr>
                <w:rStyle w:val="IndexLink"/>
              </w:rPr>
              <w:t>28</w:t>
            </w:r>
          </w:hyperlink>
        </w:p>
        <w:p>
          <w:pPr>
            <w:pStyle w:val="Contents3"/>
            <w:tabs>
              <w:tab w:val="clear" w:pos="8459"/>
              <w:tab w:val="right" w:pos="9026" w:leader="dot"/>
            </w:tabs>
            <w:rPr/>
          </w:pPr>
          <w:hyperlink w:anchor="__RefHeading___Toc9034380_1051229030">
            <w:r>
              <w:rPr>
                <w:webHidden/>
                <w:rStyle w:val="IndexLink"/>
                <w:rtl w:val="true"/>
              </w:rPr>
              <w:t>تمدّن غربى سرابى بیش نیست</w:t>
            </w:r>
            <w:r>
              <w:rPr>
                <w:rStyle w:val="IndexLink"/>
                <w:rtl w:val="true"/>
              </w:rPr>
              <w:t>!</w:t>
              <w:tab/>
            </w:r>
            <w:r>
              <w:rPr>
                <w:rStyle w:val="IndexLink"/>
              </w:rPr>
              <w:t>30</w:t>
            </w:r>
          </w:hyperlink>
        </w:p>
        <w:p>
          <w:pPr>
            <w:pStyle w:val="Contents2"/>
            <w:tabs>
              <w:tab w:val="clear" w:pos="8743"/>
              <w:tab w:val="right" w:pos="9026" w:leader="dot"/>
            </w:tabs>
            <w:rPr/>
          </w:pPr>
          <w:hyperlink w:anchor="__RefHeading___Toc9034382_1051229030">
            <w:r>
              <w:rPr>
                <w:webHidden/>
                <w:rStyle w:val="IndexLink"/>
              </w:rPr>
              <w:t>3</w:t>
            </w:r>
            <w:r>
              <w:rPr>
                <w:rStyle w:val="IndexLink"/>
                <w:rtl w:val="true"/>
              </w:rPr>
              <w:t xml:space="preserve">- </w:t>
            </w:r>
            <w:r>
              <w:rPr>
                <w:rStyle w:val="IndexLink"/>
                <w:rtl w:val="true"/>
              </w:rPr>
              <w:t>آثار حلم و سفاهت</w:t>
            </w:r>
            <w:r>
              <w:rPr>
                <w:rStyle w:val="IndexLink"/>
                <w:rtl w:val="true"/>
              </w:rPr>
              <w:tab/>
            </w:r>
            <w:r>
              <w:rPr>
                <w:rStyle w:val="IndexLink"/>
              </w:rPr>
              <w:t>31</w:t>
            </w:r>
          </w:hyperlink>
        </w:p>
        <w:p>
          <w:pPr>
            <w:pStyle w:val="Contents3"/>
            <w:tabs>
              <w:tab w:val="clear" w:pos="8459"/>
              <w:tab w:val="right" w:pos="9026" w:leader="dot"/>
            </w:tabs>
            <w:rPr/>
          </w:pPr>
          <w:hyperlink w:anchor="__RefHeading___Toc9034384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9034386_1051229030">
            <w:r>
              <w:rPr>
                <w:webHidden/>
                <w:rStyle w:val="IndexLink"/>
                <w:rtl w:val="true"/>
              </w:rPr>
              <w:t xml:space="preserve">معناى </w:t>
            </w:r>
            <w:r>
              <w:rPr>
                <w:rStyle w:val="IndexLink"/>
                <w:rtl w:val="true"/>
              </w:rPr>
              <w:t>«</w:t>
            </w:r>
            <w:r>
              <w:rPr>
                <w:rStyle w:val="IndexLink"/>
                <w:rtl w:val="true"/>
              </w:rPr>
              <w:t>حلم</w:t>
            </w:r>
            <w:r>
              <w:rPr>
                <w:rStyle w:val="IndexLink"/>
                <w:rtl w:val="true"/>
              </w:rPr>
              <w:t xml:space="preserve">» </w:t>
            </w:r>
            <w:r>
              <w:rPr>
                <w:rStyle w:val="IndexLink"/>
                <w:rtl w:val="true"/>
              </w:rPr>
              <w:t>در این حدیث</w:t>
            </w:r>
            <w:r>
              <w:rPr>
                <w:rStyle w:val="IndexLink"/>
                <w:rtl w:val="true"/>
              </w:rPr>
              <w:tab/>
            </w:r>
            <w:r>
              <w:rPr>
                <w:rStyle w:val="IndexLink"/>
              </w:rPr>
              <w:t>31</w:t>
            </w:r>
          </w:hyperlink>
        </w:p>
        <w:p>
          <w:pPr>
            <w:pStyle w:val="Contents3"/>
            <w:tabs>
              <w:tab w:val="clear" w:pos="8459"/>
              <w:tab w:val="right" w:pos="9026" w:leader="dot"/>
            </w:tabs>
            <w:rPr/>
          </w:pPr>
          <w:hyperlink w:anchor="__RefHeading___Toc9034388_1051229030">
            <w:r>
              <w:rPr>
                <w:webHidden/>
                <w:rStyle w:val="IndexLink"/>
                <w:rtl w:val="true"/>
              </w:rPr>
              <w:t>عقلانیّت در اسلام و دیگر ادیان و مذاهب</w:t>
            </w:r>
            <w:r>
              <w:rPr>
                <w:rStyle w:val="IndexLink"/>
                <w:rtl w:val="true"/>
              </w:rPr>
              <w:tab/>
            </w:r>
            <w:r>
              <w:rPr>
                <w:rStyle w:val="IndexLink"/>
              </w:rPr>
              <w:t>32</w:t>
            </w:r>
          </w:hyperlink>
        </w:p>
        <w:p>
          <w:pPr>
            <w:pStyle w:val="Contents3"/>
            <w:tabs>
              <w:tab w:val="clear" w:pos="8459"/>
              <w:tab w:val="right" w:pos="9026" w:leader="dot"/>
            </w:tabs>
            <w:rPr/>
          </w:pPr>
          <w:hyperlink w:anchor="__RefHeading___Toc9034390_1051229030">
            <w:r>
              <w:rPr>
                <w:webHidden/>
                <w:rStyle w:val="IndexLink"/>
                <w:rtl w:val="true"/>
              </w:rPr>
              <w:t>اهمیّت عقل از دیدگاه قرآن و روایات</w:t>
            </w:r>
            <w:r>
              <w:rPr>
                <w:rStyle w:val="IndexLink"/>
                <w:rtl w:val="true"/>
              </w:rPr>
              <w:tab/>
            </w:r>
            <w:r>
              <w:rPr>
                <w:rStyle w:val="IndexLink"/>
              </w:rPr>
              <w:t>33</w:t>
            </w:r>
          </w:hyperlink>
        </w:p>
        <w:p>
          <w:pPr>
            <w:pStyle w:val="Contents2"/>
            <w:tabs>
              <w:tab w:val="clear" w:pos="8743"/>
              <w:tab w:val="right" w:pos="9026" w:leader="dot"/>
            </w:tabs>
            <w:rPr/>
          </w:pPr>
          <w:hyperlink w:anchor="__RefHeading___Toc9034392_1051229030">
            <w:r>
              <w:rPr>
                <w:webHidden/>
                <w:rStyle w:val="IndexLink"/>
              </w:rPr>
              <w:t>4</w:t>
            </w:r>
            <w:r>
              <w:rPr>
                <w:rStyle w:val="IndexLink"/>
                <w:rtl w:val="true"/>
              </w:rPr>
              <w:t xml:space="preserve">- </w:t>
            </w:r>
            <w:r>
              <w:rPr>
                <w:rStyle w:val="IndexLink"/>
                <w:rtl w:val="true"/>
              </w:rPr>
              <w:t>محبّت و دلسوزى</w:t>
            </w:r>
            <w:r>
              <w:rPr>
                <w:rStyle w:val="IndexLink"/>
                <w:rtl w:val="true"/>
              </w:rPr>
              <w:tab/>
            </w:r>
            <w:r>
              <w:rPr>
                <w:rStyle w:val="IndexLink"/>
              </w:rPr>
              <w:t>35</w:t>
            </w:r>
          </w:hyperlink>
        </w:p>
        <w:p>
          <w:pPr>
            <w:pStyle w:val="Contents3"/>
            <w:tabs>
              <w:tab w:val="clear" w:pos="8459"/>
              <w:tab w:val="right" w:pos="9026" w:leader="dot"/>
            </w:tabs>
            <w:rPr/>
          </w:pPr>
          <w:hyperlink w:anchor="__RefHeading___Toc9034394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9034396_1051229030">
            <w:r>
              <w:rPr>
                <w:webHidden/>
                <w:rStyle w:val="IndexLink"/>
                <w:rtl w:val="true"/>
              </w:rPr>
              <w:t>دو اصل اساسى</w:t>
            </w:r>
            <w:r>
              <w:rPr>
                <w:rStyle w:val="IndexLink"/>
                <w:rtl w:val="true"/>
              </w:rPr>
              <w:tab/>
            </w:r>
            <w:r>
              <w:rPr>
                <w:rStyle w:val="IndexLink"/>
              </w:rPr>
              <w:t>35</w:t>
            </w:r>
          </w:hyperlink>
        </w:p>
        <w:p>
          <w:pPr>
            <w:pStyle w:val="Contents3"/>
            <w:tabs>
              <w:tab w:val="clear" w:pos="8459"/>
              <w:tab w:val="right" w:pos="9026" w:leader="dot"/>
            </w:tabs>
            <w:rPr/>
          </w:pPr>
          <w:hyperlink w:anchor="__RefHeading___Toc9034398_1051229030">
            <w:r>
              <w:rPr>
                <w:webHidden/>
                <w:rStyle w:val="IndexLink"/>
                <w:rtl w:val="true"/>
              </w:rPr>
              <w:t>مصادیق محبّت و دلسوز</w:t>
            </w:r>
            <w:r>
              <w:rPr>
                <w:rStyle w:val="IndexLink"/>
                <w:rtl w:val="true"/>
              </w:rPr>
              <w:tab/>
            </w:r>
            <w:r>
              <w:rPr>
                <w:rStyle w:val="IndexLink"/>
              </w:rPr>
              <w:t>35</w:t>
            </w:r>
          </w:hyperlink>
        </w:p>
        <w:p>
          <w:pPr>
            <w:pStyle w:val="Contents3"/>
            <w:tabs>
              <w:tab w:val="clear" w:pos="8459"/>
              <w:tab w:val="right" w:pos="9026" w:leader="dot"/>
            </w:tabs>
            <w:rPr/>
          </w:pPr>
          <w:hyperlink w:anchor="__RefHeading___Toc9034400_1051229030">
            <w:r>
              <w:rPr>
                <w:webHidden/>
                <w:rStyle w:val="IndexLink"/>
              </w:rPr>
              <w:t>1</w:t>
            </w:r>
            <w:r>
              <w:rPr>
                <w:rStyle w:val="IndexLink"/>
                <w:rtl w:val="true"/>
              </w:rPr>
              <w:t xml:space="preserve">. </w:t>
            </w:r>
            <w:r>
              <w:rPr>
                <w:rStyle w:val="IndexLink"/>
                <w:rtl w:val="true"/>
              </w:rPr>
              <w:t>دوستى و دلسوزى خداوند</w:t>
            </w:r>
            <w:r>
              <w:rPr>
                <w:rStyle w:val="IndexLink"/>
                <w:rtl w:val="true"/>
              </w:rPr>
              <w:tab/>
            </w:r>
            <w:r>
              <w:rPr>
                <w:rStyle w:val="IndexLink"/>
              </w:rPr>
              <w:t>36</w:t>
            </w:r>
          </w:hyperlink>
        </w:p>
        <w:p>
          <w:pPr>
            <w:pStyle w:val="Contents3"/>
            <w:tabs>
              <w:tab w:val="clear" w:pos="8459"/>
              <w:tab w:val="right" w:pos="9026" w:leader="dot"/>
            </w:tabs>
            <w:rPr/>
          </w:pPr>
          <w:hyperlink w:anchor="__RefHeading___Toc9034402_1051229030">
            <w:r>
              <w:rPr>
                <w:webHidden/>
                <w:rStyle w:val="IndexLink"/>
              </w:rPr>
              <w:t>2</w:t>
            </w:r>
            <w:r>
              <w:rPr>
                <w:rStyle w:val="IndexLink"/>
                <w:rtl w:val="true"/>
              </w:rPr>
              <w:t xml:space="preserve">. </w:t>
            </w:r>
            <w:r>
              <w:rPr>
                <w:rStyle w:val="IndexLink"/>
                <w:rtl w:val="true"/>
              </w:rPr>
              <w:t>محبّت و دلسوزى پیامبران</w:t>
            </w:r>
            <w:r>
              <w:rPr>
                <w:rStyle w:val="IndexLink"/>
                <w:rtl w:val="true"/>
              </w:rPr>
              <w:tab/>
            </w:r>
            <w:r>
              <w:rPr>
                <w:rStyle w:val="IndexLink"/>
              </w:rPr>
              <w:t>36</w:t>
            </w:r>
          </w:hyperlink>
        </w:p>
        <w:p>
          <w:pPr>
            <w:pStyle w:val="Contents3"/>
            <w:tabs>
              <w:tab w:val="clear" w:pos="8459"/>
              <w:tab w:val="right" w:pos="9026" w:leader="dot"/>
            </w:tabs>
            <w:rPr/>
          </w:pPr>
          <w:hyperlink w:anchor="__RefHeading___Toc9034404_1051229030">
            <w:r>
              <w:rPr>
                <w:webHidden/>
                <w:rStyle w:val="IndexLink"/>
              </w:rPr>
              <w:t>3</w:t>
            </w:r>
            <w:r>
              <w:rPr>
                <w:rStyle w:val="IndexLink"/>
                <w:rtl w:val="true"/>
              </w:rPr>
              <w:t xml:space="preserve">. </w:t>
            </w:r>
            <w:r>
              <w:rPr>
                <w:rStyle w:val="IndexLink"/>
                <w:rtl w:val="true"/>
              </w:rPr>
              <w:t>علاقه و دلسوزى علماى دین</w:t>
            </w:r>
            <w:r>
              <w:rPr>
                <w:rStyle w:val="IndexLink"/>
                <w:rtl w:val="true"/>
              </w:rPr>
              <w:tab/>
            </w:r>
            <w:r>
              <w:rPr>
                <w:rStyle w:val="IndexLink"/>
              </w:rPr>
              <w:t>36</w:t>
            </w:r>
          </w:hyperlink>
        </w:p>
        <w:p>
          <w:pPr>
            <w:pStyle w:val="Contents3"/>
            <w:tabs>
              <w:tab w:val="clear" w:pos="8459"/>
              <w:tab w:val="right" w:pos="9026" w:leader="dot"/>
            </w:tabs>
            <w:rPr/>
          </w:pPr>
          <w:hyperlink w:anchor="__RefHeading___Toc9034406_1051229030">
            <w:r>
              <w:rPr>
                <w:webHidden/>
                <w:rStyle w:val="IndexLink"/>
              </w:rPr>
              <w:t>4</w:t>
            </w:r>
            <w:r>
              <w:rPr>
                <w:rStyle w:val="IndexLink"/>
                <w:rtl w:val="true"/>
              </w:rPr>
              <w:t xml:space="preserve">. </w:t>
            </w:r>
            <w:r>
              <w:rPr>
                <w:rStyle w:val="IndexLink"/>
                <w:rtl w:val="true"/>
              </w:rPr>
              <w:t>دوستان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9034408_1051229030">
            <w:r>
              <w:rPr>
                <w:webHidden/>
                <w:rStyle w:val="IndexLink"/>
                <w:rtl w:val="true"/>
              </w:rPr>
              <w:t>اتّحاد و همبستگى، رمز پیروزى</w:t>
            </w:r>
            <w:r>
              <w:rPr>
                <w:rStyle w:val="IndexLink"/>
                <w:rtl w:val="true"/>
              </w:rPr>
              <w:tab/>
            </w:r>
            <w:r>
              <w:rPr>
                <w:rStyle w:val="IndexLink"/>
              </w:rPr>
              <w:t>37</w:t>
            </w:r>
          </w:hyperlink>
        </w:p>
        <w:p>
          <w:pPr>
            <w:pStyle w:val="Contents2"/>
            <w:tabs>
              <w:tab w:val="clear" w:pos="8743"/>
              <w:tab w:val="right" w:pos="9026" w:leader="dot"/>
            </w:tabs>
            <w:rPr/>
          </w:pPr>
          <w:hyperlink w:anchor="__RefHeading___Toc9034410_1051229030">
            <w:r>
              <w:rPr>
                <w:webHidden/>
                <w:rStyle w:val="IndexLink"/>
              </w:rPr>
              <w:t>5</w:t>
            </w:r>
            <w:r>
              <w:rPr>
                <w:rStyle w:val="IndexLink"/>
                <w:rtl w:val="true"/>
              </w:rPr>
              <w:t xml:space="preserve">- </w:t>
            </w:r>
            <w:r>
              <w:rPr>
                <w:rStyle w:val="IndexLink"/>
                <w:rtl w:val="true"/>
              </w:rPr>
              <w:t>از انسان هاى بى شخصیّت دورى کن</w:t>
            </w:r>
            <w:r>
              <w:rPr>
                <w:rStyle w:val="IndexLink"/>
                <w:rtl w:val="true"/>
              </w:rPr>
              <w:t>!</w:t>
              <w:tab/>
            </w:r>
            <w:r>
              <w:rPr>
                <w:rStyle w:val="IndexLink"/>
              </w:rPr>
              <w:t>39</w:t>
            </w:r>
          </w:hyperlink>
        </w:p>
        <w:p>
          <w:pPr>
            <w:pStyle w:val="Contents3"/>
            <w:tabs>
              <w:tab w:val="clear" w:pos="8459"/>
              <w:tab w:val="right" w:pos="9026" w:leader="dot"/>
            </w:tabs>
            <w:rPr/>
          </w:pPr>
          <w:hyperlink w:anchor="__RefHeading___Toc9034412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9034414_1051229030">
            <w:r>
              <w:rPr>
                <w:webHidden/>
                <w:rStyle w:val="IndexLink"/>
                <w:rtl w:val="true"/>
              </w:rPr>
              <w:t>نشانه هاى افراد باشخصیّت</w:t>
            </w:r>
            <w:r>
              <w:rPr>
                <w:rStyle w:val="IndexLink"/>
                <w:rtl w:val="true"/>
              </w:rPr>
              <w:tab/>
            </w:r>
            <w:r>
              <w:rPr>
                <w:rStyle w:val="IndexLink"/>
              </w:rPr>
              <w:t>39</w:t>
            </w:r>
          </w:hyperlink>
        </w:p>
        <w:p>
          <w:pPr>
            <w:pStyle w:val="Contents3"/>
            <w:tabs>
              <w:tab w:val="clear" w:pos="8459"/>
              <w:tab w:val="right" w:pos="9026" w:leader="dot"/>
            </w:tabs>
            <w:rPr/>
          </w:pPr>
          <w:hyperlink w:anchor="__RefHeading___Toc9034416_1051229030">
            <w:r>
              <w:rPr>
                <w:webHidden/>
                <w:rStyle w:val="IndexLink"/>
                <w:rtl w:val="true"/>
              </w:rPr>
              <w:t>نشانه هاى افراد بى شخصیّت</w:t>
            </w:r>
            <w:r>
              <w:rPr>
                <w:rStyle w:val="IndexLink"/>
                <w:rtl w:val="true"/>
              </w:rPr>
              <w:tab/>
            </w:r>
            <w:r>
              <w:rPr>
                <w:rStyle w:val="IndexLink"/>
              </w:rPr>
              <w:t>40</w:t>
            </w:r>
          </w:hyperlink>
        </w:p>
        <w:p>
          <w:pPr>
            <w:pStyle w:val="Contents3"/>
            <w:tabs>
              <w:tab w:val="clear" w:pos="8459"/>
              <w:tab w:val="right" w:pos="9026" w:leader="dot"/>
            </w:tabs>
            <w:rPr/>
          </w:pPr>
          <w:hyperlink w:anchor="__RefHeading___Toc9034418_1051229030">
            <w:r>
              <w:rPr>
                <w:webHidden/>
                <w:rStyle w:val="IndexLink"/>
                <w:rtl w:val="true"/>
              </w:rPr>
              <w:t>مصداق هاى دیگر حدیث</w:t>
            </w:r>
            <w:r>
              <w:rPr>
                <w:rStyle w:val="IndexLink"/>
                <w:rtl w:val="true"/>
              </w:rPr>
              <w:tab/>
            </w:r>
            <w:r>
              <w:rPr>
                <w:rStyle w:val="IndexLink"/>
              </w:rPr>
              <w:t>40</w:t>
            </w:r>
          </w:hyperlink>
        </w:p>
        <w:p>
          <w:pPr>
            <w:pStyle w:val="Contents2"/>
            <w:tabs>
              <w:tab w:val="clear" w:pos="8743"/>
              <w:tab w:val="right" w:pos="9026" w:leader="dot"/>
            </w:tabs>
            <w:rPr/>
          </w:pPr>
          <w:hyperlink w:anchor="__RefHeading___Toc9034420_1051229030">
            <w:r>
              <w:rPr>
                <w:webHidden/>
                <w:rStyle w:val="IndexLink"/>
              </w:rPr>
              <w:t>6</w:t>
            </w:r>
            <w:r>
              <w:rPr>
                <w:rStyle w:val="IndexLink"/>
                <w:rtl w:val="true"/>
              </w:rPr>
              <w:t xml:space="preserve">- </w:t>
            </w:r>
            <w:r>
              <w:rPr>
                <w:rStyle w:val="IndexLink"/>
                <w:rtl w:val="true"/>
              </w:rPr>
              <w:t>دنیا تجارت خانه است</w:t>
            </w:r>
            <w:r>
              <w:rPr>
                <w:rStyle w:val="IndexLink"/>
                <w:rtl w:val="true"/>
              </w:rPr>
              <w:tab/>
            </w:r>
            <w:r>
              <w:rPr>
                <w:rStyle w:val="IndexLink"/>
              </w:rPr>
              <w:t>43</w:t>
            </w:r>
          </w:hyperlink>
        </w:p>
        <w:p>
          <w:pPr>
            <w:pStyle w:val="Contents3"/>
            <w:tabs>
              <w:tab w:val="clear" w:pos="8459"/>
              <w:tab w:val="right" w:pos="9026" w:leader="dot"/>
            </w:tabs>
            <w:rPr/>
          </w:pPr>
          <w:hyperlink w:anchor="__RefHeading___Toc9034422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9034424_1051229030">
            <w:r>
              <w:rPr>
                <w:webHidden/>
                <w:rStyle w:val="IndexLink"/>
                <w:rtl w:val="true"/>
              </w:rPr>
              <w:t>مشابهت هاى بازار و دنیا</w:t>
            </w:r>
            <w:r>
              <w:rPr>
                <w:rStyle w:val="IndexLink"/>
                <w:rtl w:val="true"/>
              </w:rPr>
              <w:tab/>
            </w:r>
            <w:r>
              <w:rPr>
                <w:rStyle w:val="IndexLink"/>
              </w:rPr>
              <w:t>44</w:t>
            </w:r>
          </w:hyperlink>
        </w:p>
        <w:p>
          <w:pPr>
            <w:pStyle w:val="Contents2"/>
            <w:tabs>
              <w:tab w:val="clear" w:pos="8743"/>
              <w:tab w:val="right" w:pos="9026" w:leader="dot"/>
            </w:tabs>
            <w:rPr/>
          </w:pPr>
          <w:hyperlink w:anchor="__RefHeading___Toc9034426_1051229030">
            <w:r>
              <w:rPr>
                <w:webHidden/>
                <w:rStyle w:val="IndexLink"/>
              </w:rPr>
              <w:t>7</w:t>
            </w:r>
            <w:r>
              <w:rPr>
                <w:rStyle w:val="IndexLink"/>
                <w:rtl w:val="true"/>
              </w:rPr>
              <w:t xml:space="preserve">- </w:t>
            </w:r>
            <w:r>
              <w:rPr>
                <w:rStyle w:val="IndexLink"/>
                <w:rtl w:val="true"/>
              </w:rPr>
              <w:t>خودراضى مباش</w:t>
            </w:r>
            <w:r>
              <w:rPr>
                <w:rStyle w:val="IndexLink"/>
                <w:rtl w:val="true"/>
              </w:rPr>
              <w:tab/>
            </w:r>
            <w:r>
              <w:rPr>
                <w:rStyle w:val="IndexLink"/>
              </w:rPr>
              <w:t>49</w:t>
            </w:r>
          </w:hyperlink>
        </w:p>
        <w:p>
          <w:pPr>
            <w:pStyle w:val="Contents3"/>
            <w:tabs>
              <w:tab w:val="clear" w:pos="8459"/>
              <w:tab w:val="right" w:pos="9026" w:leader="dot"/>
            </w:tabs>
            <w:rPr/>
          </w:pPr>
          <w:hyperlink w:anchor="__RefHeading___Toc9034428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9034430_1051229030">
            <w:r>
              <w:rPr>
                <w:webHidden/>
                <w:rStyle w:val="IndexLink"/>
                <w:rtl w:val="true"/>
              </w:rPr>
              <w:t>غریزه اى به نام حبّ ذات</w:t>
            </w:r>
            <w:r>
              <w:rPr>
                <w:rStyle w:val="IndexLink"/>
                <w:rtl w:val="true"/>
              </w:rPr>
              <w:tab/>
            </w:r>
            <w:r>
              <w:rPr>
                <w:rStyle w:val="IndexLink"/>
              </w:rPr>
              <w:t>49</w:t>
            </w:r>
          </w:hyperlink>
        </w:p>
        <w:p>
          <w:pPr>
            <w:pStyle w:val="Contents3"/>
            <w:tabs>
              <w:tab w:val="clear" w:pos="8459"/>
              <w:tab w:val="right" w:pos="9026" w:leader="dot"/>
            </w:tabs>
            <w:rPr/>
          </w:pPr>
          <w:hyperlink w:anchor="__RefHeading___Toc9034432_1051229030">
            <w:r>
              <w:rPr>
                <w:webHidden/>
                <w:rStyle w:val="IndexLink"/>
                <w:rtl w:val="true"/>
              </w:rPr>
              <w:t>نه افراط، نه تفریط</w:t>
            </w:r>
            <w:r>
              <w:rPr>
                <w:rStyle w:val="IndexLink"/>
                <w:rtl w:val="true"/>
              </w:rPr>
              <w:tab/>
            </w:r>
            <w:r>
              <w:rPr>
                <w:rStyle w:val="IndexLink"/>
              </w:rPr>
              <w:t>50</w:t>
            </w:r>
          </w:hyperlink>
        </w:p>
        <w:p>
          <w:pPr>
            <w:pStyle w:val="Contents3"/>
            <w:tabs>
              <w:tab w:val="clear" w:pos="8459"/>
              <w:tab w:val="right" w:pos="9026" w:leader="dot"/>
            </w:tabs>
            <w:rPr/>
          </w:pPr>
          <w:hyperlink w:anchor="__RefHeading___Toc9034434_1051229030">
            <w:r>
              <w:rPr>
                <w:webHidden/>
                <w:rStyle w:val="IndexLink"/>
                <w:rtl w:val="true"/>
              </w:rPr>
              <w:t>پیامدهاى از خود راضى بودن</w:t>
            </w:r>
            <w:r>
              <w:rPr>
                <w:rStyle w:val="IndexLink"/>
                <w:rtl w:val="true"/>
              </w:rPr>
              <w:tab/>
            </w:r>
            <w:r>
              <w:rPr>
                <w:rStyle w:val="IndexLink"/>
              </w:rPr>
              <w:t>50</w:t>
            </w:r>
          </w:hyperlink>
        </w:p>
        <w:p>
          <w:pPr>
            <w:pStyle w:val="Contents2"/>
            <w:tabs>
              <w:tab w:val="clear" w:pos="8743"/>
              <w:tab w:val="right" w:pos="9026" w:leader="dot"/>
            </w:tabs>
            <w:rPr/>
          </w:pPr>
          <w:hyperlink w:anchor="__RefHeading___Toc9034436_1051229030">
            <w:r>
              <w:rPr>
                <w:webHidden/>
                <w:rStyle w:val="IndexLink"/>
              </w:rPr>
              <w:t>8</w:t>
            </w:r>
            <w:r>
              <w:rPr>
                <w:rStyle w:val="IndexLink"/>
                <w:rtl w:val="true"/>
              </w:rPr>
              <w:t xml:space="preserve">- </w:t>
            </w:r>
            <w:r>
              <w:rPr>
                <w:rStyle w:val="IndexLink"/>
                <w:rtl w:val="true"/>
              </w:rPr>
              <w:t>مقدّرات</w:t>
            </w:r>
            <w:r>
              <w:rPr>
                <w:rStyle w:val="IndexLink"/>
                <w:rtl w:val="true"/>
              </w:rPr>
              <w:tab/>
            </w:r>
            <w:r>
              <w:rPr>
                <w:rStyle w:val="IndexLink"/>
              </w:rPr>
              <w:t>53</w:t>
            </w:r>
          </w:hyperlink>
        </w:p>
        <w:p>
          <w:pPr>
            <w:pStyle w:val="Contents3"/>
            <w:tabs>
              <w:tab w:val="clear" w:pos="8459"/>
              <w:tab w:val="right" w:pos="9026" w:leader="dot"/>
            </w:tabs>
            <w:rPr/>
          </w:pPr>
          <w:hyperlink w:anchor="__RefHeading___Toc9034438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9034440_1051229030">
            <w:r>
              <w:rPr>
                <w:webHidden/>
                <w:rStyle w:val="IndexLink"/>
                <w:rtl w:val="true"/>
              </w:rPr>
              <w:t>آینه تاریخ</w:t>
            </w:r>
            <w:r>
              <w:rPr>
                <w:rStyle w:val="IndexLink"/>
                <w:rtl w:val="true"/>
              </w:rPr>
              <w:t>:</w:t>
              <w:tab/>
            </w:r>
            <w:r>
              <w:rPr>
                <w:rStyle w:val="IndexLink"/>
              </w:rPr>
              <w:t>53</w:t>
            </w:r>
          </w:hyperlink>
        </w:p>
        <w:p>
          <w:pPr>
            <w:pStyle w:val="Contents3"/>
            <w:tabs>
              <w:tab w:val="clear" w:pos="8459"/>
              <w:tab w:val="right" w:pos="9026" w:leader="dot"/>
            </w:tabs>
            <w:rPr/>
          </w:pPr>
          <w:hyperlink w:anchor="__RefHeading___Toc9034442_1051229030">
            <w:r>
              <w:rPr>
                <w:webHidden/>
                <w:rStyle w:val="IndexLink"/>
              </w:rPr>
              <w:t>1</w:t>
            </w:r>
            <w:r>
              <w:rPr>
                <w:rStyle w:val="IndexLink"/>
                <w:rtl w:val="true"/>
              </w:rPr>
              <w:t xml:space="preserve">. </w:t>
            </w:r>
            <w:r>
              <w:rPr>
                <w:rStyle w:val="IndexLink"/>
                <w:rtl w:val="true"/>
              </w:rPr>
              <w:t>مقدّرات قارون</w:t>
            </w:r>
            <w:r>
              <w:rPr>
                <w:rStyle w:val="IndexLink"/>
                <w:rtl w:val="true"/>
              </w:rPr>
              <w:tab/>
            </w:r>
            <w:r>
              <w:rPr>
                <w:rStyle w:val="IndexLink"/>
              </w:rPr>
              <w:t>53</w:t>
            </w:r>
          </w:hyperlink>
        </w:p>
        <w:p>
          <w:pPr>
            <w:pStyle w:val="Contents3"/>
            <w:tabs>
              <w:tab w:val="clear" w:pos="8459"/>
              <w:tab w:val="right" w:pos="9026" w:leader="dot"/>
            </w:tabs>
            <w:rPr/>
          </w:pPr>
          <w:hyperlink w:anchor="__RefHeading___Toc9034444_1051229030">
            <w:r>
              <w:rPr>
                <w:webHidden/>
                <w:rStyle w:val="IndexLink"/>
              </w:rPr>
              <w:t>2</w:t>
            </w:r>
            <w:r>
              <w:rPr>
                <w:rStyle w:val="IndexLink"/>
                <w:rtl w:val="true"/>
              </w:rPr>
              <w:t xml:space="preserve">. </w:t>
            </w:r>
            <w:r>
              <w:rPr>
                <w:rStyle w:val="IndexLink"/>
                <w:rtl w:val="true"/>
              </w:rPr>
              <w:t>مقدّرات قوم سبأ</w:t>
            </w:r>
            <w:r>
              <w:rPr>
                <w:rStyle w:val="IndexLink"/>
                <w:rtl w:val="true"/>
              </w:rPr>
              <w:tab/>
            </w:r>
            <w:r>
              <w:rPr>
                <w:rStyle w:val="IndexLink"/>
              </w:rPr>
              <w:t>54</w:t>
            </w:r>
          </w:hyperlink>
        </w:p>
        <w:p>
          <w:pPr>
            <w:pStyle w:val="Contents3"/>
            <w:tabs>
              <w:tab w:val="clear" w:pos="8459"/>
              <w:tab w:val="right" w:pos="9026" w:leader="dot"/>
            </w:tabs>
            <w:rPr/>
          </w:pPr>
          <w:hyperlink w:anchor="__RefHeading___Toc9034446_1051229030">
            <w:r>
              <w:rPr>
                <w:webHidden/>
                <w:rStyle w:val="IndexLink"/>
              </w:rPr>
              <w:t>3</w:t>
            </w:r>
            <w:r>
              <w:rPr>
                <w:rStyle w:val="IndexLink"/>
                <w:rtl w:val="true"/>
              </w:rPr>
              <w:t xml:space="preserve">. </w:t>
            </w:r>
            <w:r>
              <w:rPr>
                <w:rStyle w:val="IndexLink"/>
                <w:rtl w:val="true"/>
              </w:rPr>
              <w:t>مقدّرات طاغوت هاى عصر ما</w:t>
            </w:r>
            <w:r>
              <w:rPr>
                <w:rStyle w:val="IndexLink"/>
                <w:rtl w:val="true"/>
              </w:rPr>
              <w:tab/>
            </w:r>
            <w:r>
              <w:rPr>
                <w:rStyle w:val="IndexLink"/>
              </w:rPr>
              <w:t>55</w:t>
            </w:r>
          </w:hyperlink>
        </w:p>
        <w:p>
          <w:pPr>
            <w:pStyle w:val="Contents2"/>
            <w:tabs>
              <w:tab w:val="clear" w:pos="8743"/>
              <w:tab w:val="right" w:pos="9026" w:leader="dot"/>
            </w:tabs>
            <w:rPr/>
          </w:pPr>
          <w:hyperlink w:anchor="__RefHeading___Toc9034448_1051229030">
            <w:r>
              <w:rPr>
                <w:webHidden/>
                <w:rStyle w:val="IndexLink"/>
              </w:rPr>
              <w:t>9</w:t>
            </w:r>
            <w:r>
              <w:rPr>
                <w:rStyle w:val="IndexLink"/>
                <w:rtl w:val="true"/>
              </w:rPr>
              <w:t xml:space="preserve">- </w:t>
            </w:r>
            <w:r>
              <w:rPr>
                <w:rStyle w:val="IndexLink"/>
                <w:rtl w:val="true"/>
              </w:rPr>
              <w:t>معیار شخصیّت</w:t>
            </w:r>
            <w:r>
              <w:rPr>
                <w:rStyle w:val="IndexLink"/>
                <w:rtl w:val="true"/>
              </w:rPr>
              <w:tab/>
            </w:r>
            <w:r>
              <w:rPr>
                <w:rStyle w:val="IndexLink"/>
              </w:rPr>
              <w:t>57</w:t>
            </w:r>
          </w:hyperlink>
        </w:p>
        <w:p>
          <w:pPr>
            <w:pStyle w:val="Contents3"/>
            <w:tabs>
              <w:tab w:val="clear" w:pos="8459"/>
              <w:tab w:val="right" w:pos="9026" w:leader="dot"/>
            </w:tabs>
            <w:rPr/>
          </w:pPr>
          <w:hyperlink w:anchor="__RefHeading___Toc9034450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9034452_1051229030">
            <w:r>
              <w:rPr>
                <w:webHidden/>
                <w:rStyle w:val="IndexLink"/>
                <w:rtl w:val="true"/>
              </w:rPr>
              <w:t>مشکلات مال و ثروت</w:t>
            </w:r>
            <w:r>
              <w:rPr>
                <w:rStyle w:val="IndexLink"/>
                <w:rtl w:val="true"/>
              </w:rPr>
              <w:tab/>
            </w:r>
            <w:r>
              <w:rPr>
                <w:rStyle w:val="IndexLink"/>
              </w:rPr>
              <w:t>57</w:t>
            </w:r>
          </w:hyperlink>
        </w:p>
        <w:p>
          <w:pPr>
            <w:pStyle w:val="Contents3"/>
            <w:tabs>
              <w:tab w:val="clear" w:pos="8459"/>
              <w:tab w:val="right" w:pos="9026" w:leader="dot"/>
            </w:tabs>
            <w:rPr/>
          </w:pPr>
          <w:hyperlink w:anchor="__RefHeading___Toc9034454_1051229030">
            <w:r>
              <w:rPr>
                <w:webHidden/>
                <w:rStyle w:val="IndexLink"/>
              </w:rPr>
              <w:t>1</w:t>
            </w:r>
            <w:r>
              <w:rPr>
                <w:rStyle w:val="IndexLink"/>
                <w:rtl w:val="true"/>
              </w:rPr>
              <w:t xml:space="preserve">. </w:t>
            </w:r>
            <w:r>
              <w:rPr>
                <w:rStyle w:val="IndexLink"/>
                <w:rtl w:val="true"/>
              </w:rPr>
              <w:t>مشکل به دست آوردن</w:t>
            </w:r>
            <w:r>
              <w:rPr>
                <w:rStyle w:val="IndexLink"/>
                <w:rtl w:val="true"/>
              </w:rPr>
              <w:tab/>
            </w:r>
            <w:r>
              <w:rPr>
                <w:rStyle w:val="IndexLink"/>
              </w:rPr>
              <w:t>57</w:t>
            </w:r>
          </w:hyperlink>
        </w:p>
        <w:p>
          <w:pPr>
            <w:pStyle w:val="Contents3"/>
            <w:tabs>
              <w:tab w:val="clear" w:pos="8459"/>
              <w:tab w:val="right" w:pos="9026" w:leader="dot"/>
            </w:tabs>
            <w:rPr/>
          </w:pPr>
          <w:hyperlink w:anchor="__RefHeading___Toc9034456_1051229030">
            <w:r>
              <w:rPr>
                <w:webHidden/>
                <w:rStyle w:val="IndexLink"/>
              </w:rPr>
              <w:t>2</w:t>
            </w:r>
            <w:r>
              <w:rPr>
                <w:rStyle w:val="IndexLink"/>
                <w:rtl w:val="true"/>
              </w:rPr>
              <w:t xml:space="preserve">. </w:t>
            </w:r>
            <w:r>
              <w:rPr>
                <w:rStyle w:val="IndexLink"/>
                <w:rtl w:val="true"/>
              </w:rPr>
              <w:t>مشکل نگهدارى</w:t>
            </w:r>
            <w:r>
              <w:rPr>
                <w:rStyle w:val="IndexLink"/>
                <w:rtl w:val="true"/>
              </w:rPr>
              <w:tab/>
            </w:r>
            <w:r>
              <w:rPr>
                <w:rStyle w:val="IndexLink"/>
              </w:rPr>
              <w:t>58</w:t>
            </w:r>
          </w:hyperlink>
        </w:p>
        <w:p>
          <w:pPr>
            <w:pStyle w:val="Contents3"/>
            <w:tabs>
              <w:tab w:val="clear" w:pos="8459"/>
              <w:tab w:val="right" w:pos="9026" w:leader="dot"/>
            </w:tabs>
            <w:rPr/>
          </w:pPr>
          <w:hyperlink w:anchor="__RefHeading___Toc9034458_1051229030">
            <w:r>
              <w:rPr>
                <w:webHidden/>
                <w:rStyle w:val="IndexLink"/>
              </w:rPr>
              <w:t>3</w:t>
            </w:r>
            <w:r>
              <w:rPr>
                <w:rStyle w:val="IndexLink"/>
                <w:rtl w:val="true"/>
              </w:rPr>
              <w:t xml:space="preserve">. </w:t>
            </w:r>
            <w:r>
              <w:rPr>
                <w:rStyle w:val="IndexLink"/>
                <w:rtl w:val="true"/>
              </w:rPr>
              <w:t>مشکل هزینه کردن</w:t>
            </w:r>
            <w:r>
              <w:rPr>
                <w:rStyle w:val="IndexLink"/>
                <w:rtl w:val="true"/>
              </w:rPr>
              <w:tab/>
            </w:r>
            <w:r>
              <w:rPr>
                <w:rStyle w:val="IndexLink"/>
              </w:rPr>
              <w:t>58</w:t>
            </w:r>
          </w:hyperlink>
        </w:p>
        <w:p>
          <w:pPr>
            <w:pStyle w:val="Contents3"/>
            <w:tabs>
              <w:tab w:val="clear" w:pos="8459"/>
              <w:tab w:val="right" w:pos="9026" w:leader="dot"/>
            </w:tabs>
            <w:rPr/>
          </w:pPr>
          <w:hyperlink w:anchor="__RefHeading___Toc9034460_1051229030">
            <w:r>
              <w:rPr>
                <w:webHidden/>
                <w:rStyle w:val="IndexLink"/>
              </w:rPr>
              <w:t>4</w:t>
            </w:r>
            <w:r>
              <w:rPr>
                <w:rStyle w:val="IndexLink"/>
                <w:rtl w:val="true"/>
              </w:rPr>
              <w:t xml:space="preserve">. </w:t>
            </w:r>
            <w:r>
              <w:rPr>
                <w:rStyle w:val="IndexLink"/>
                <w:rtl w:val="true"/>
              </w:rPr>
              <w:t>مشکل ترک اموال</w:t>
            </w:r>
            <w:r>
              <w:rPr>
                <w:rStyle w:val="IndexLink"/>
                <w:rtl w:val="true"/>
              </w:rPr>
              <w:tab/>
            </w:r>
            <w:r>
              <w:rPr>
                <w:rStyle w:val="IndexLink"/>
              </w:rPr>
              <w:t>58</w:t>
            </w:r>
          </w:hyperlink>
        </w:p>
        <w:p>
          <w:pPr>
            <w:pStyle w:val="Contents3"/>
            <w:tabs>
              <w:tab w:val="clear" w:pos="8459"/>
              <w:tab w:val="right" w:pos="9026" w:leader="dot"/>
            </w:tabs>
            <w:rPr/>
          </w:pPr>
          <w:hyperlink w:anchor="__RefHeading___Toc9034462_1051229030">
            <w:r>
              <w:rPr>
                <w:webHidden/>
                <w:rStyle w:val="IndexLink"/>
              </w:rPr>
              <w:t>5</w:t>
            </w:r>
            <w:r>
              <w:rPr>
                <w:rStyle w:val="IndexLink"/>
                <w:rtl w:val="true"/>
              </w:rPr>
              <w:t xml:space="preserve">. </w:t>
            </w:r>
            <w:r>
              <w:rPr>
                <w:rStyle w:val="IndexLink"/>
                <w:rtl w:val="true"/>
              </w:rPr>
              <w:t>مشکل حساب وکتاب روز قیامت</w:t>
            </w:r>
            <w:r>
              <w:rPr>
                <w:rStyle w:val="IndexLink"/>
                <w:rtl w:val="true"/>
              </w:rPr>
              <w:tab/>
            </w:r>
            <w:r>
              <w:rPr>
                <w:rStyle w:val="IndexLink"/>
              </w:rPr>
              <w:t>59</w:t>
            </w:r>
          </w:hyperlink>
        </w:p>
        <w:p>
          <w:pPr>
            <w:pStyle w:val="Contents3"/>
            <w:tabs>
              <w:tab w:val="clear" w:pos="8459"/>
              <w:tab w:val="right" w:pos="9026" w:leader="dot"/>
            </w:tabs>
            <w:rPr/>
          </w:pPr>
          <w:hyperlink w:anchor="__RefHeading___Toc9034464_1051229030">
            <w:r>
              <w:rPr>
                <w:webHidden/>
                <w:rStyle w:val="IndexLink"/>
                <w:rtl w:val="true"/>
              </w:rPr>
              <w:t>اعمال؛ ملاک شخصیّت در جهان آخرت</w:t>
            </w:r>
            <w:r>
              <w:rPr>
                <w:rStyle w:val="IndexLink"/>
                <w:rtl w:val="true"/>
              </w:rPr>
              <w:tab/>
            </w:r>
            <w:r>
              <w:rPr>
                <w:rStyle w:val="IndexLink"/>
              </w:rPr>
              <w:t>59</w:t>
            </w:r>
          </w:hyperlink>
        </w:p>
        <w:p>
          <w:pPr>
            <w:pStyle w:val="Contents3"/>
            <w:tabs>
              <w:tab w:val="clear" w:pos="8459"/>
              <w:tab w:val="right" w:pos="9026" w:leader="dot"/>
            </w:tabs>
            <w:rPr/>
          </w:pPr>
          <w:hyperlink w:anchor="__RefHeading___Toc9034466_1051229030">
            <w:r>
              <w:rPr>
                <w:webHidden/>
                <w:rStyle w:val="IndexLink"/>
                <w:rtl w:val="true"/>
              </w:rPr>
              <w:t>نظام ارزشى اسلام</w:t>
            </w:r>
            <w:r>
              <w:rPr>
                <w:rStyle w:val="IndexLink"/>
                <w:rtl w:val="true"/>
              </w:rPr>
              <w:tab/>
            </w:r>
            <w:r>
              <w:rPr>
                <w:rStyle w:val="IndexLink"/>
              </w:rPr>
              <w:t>60</w:t>
            </w:r>
          </w:hyperlink>
        </w:p>
        <w:p>
          <w:pPr>
            <w:pStyle w:val="Contents2"/>
            <w:tabs>
              <w:tab w:val="clear" w:pos="8743"/>
              <w:tab w:val="right" w:pos="9026" w:leader="dot"/>
            </w:tabs>
            <w:rPr/>
          </w:pPr>
          <w:hyperlink w:anchor="__RefHeading___Toc9034468_1051229030">
            <w:r>
              <w:rPr>
                <w:webHidden/>
                <w:rStyle w:val="IndexLink"/>
              </w:rPr>
              <w:t>10</w:t>
            </w:r>
            <w:r>
              <w:rPr>
                <w:rStyle w:val="IndexLink"/>
                <w:rtl w:val="true"/>
              </w:rPr>
              <w:t xml:space="preserve">- </w:t>
            </w:r>
            <w:r>
              <w:rPr>
                <w:rStyle w:val="IndexLink"/>
                <w:rtl w:val="true"/>
              </w:rPr>
              <w:t>مصیبت صابر و بى صبر</w:t>
            </w:r>
            <w:r>
              <w:rPr>
                <w:rStyle w:val="IndexLink"/>
                <w:rtl w:val="true"/>
              </w:rPr>
              <w:t>!</w:t>
              <w:tab/>
            </w:r>
            <w:r>
              <w:rPr>
                <w:rStyle w:val="IndexLink"/>
              </w:rPr>
              <w:t>61</w:t>
            </w:r>
          </w:hyperlink>
        </w:p>
        <w:p>
          <w:pPr>
            <w:pStyle w:val="Contents3"/>
            <w:tabs>
              <w:tab w:val="clear" w:pos="8459"/>
              <w:tab w:val="right" w:pos="9026" w:leader="dot"/>
            </w:tabs>
            <w:rPr/>
          </w:pPr>
          <w:hyperlink w:anchor="__RefHeading___Toc9034470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9034472_1051229030">
            <w:r>
              <w:rPr>
                <w:webHidden/>
                <w:rStyle w:val="IndexLink"/>
                <w:rtl w:val="true"/>
              </w:rPr>
              <w:t>مصائب مختلف دنیا</w:t>
            </w:r>
            <w:r>
              <w:rPr>
                <w:rStyle w:val="IndexLink"/>
                <w:rtl w:val="true"/>
              </w:rPr>
              <w:tab/>
            </w:r>
            <w:r>
              <w:rPr>
                <w:rStyle w:val="IndexLink"/>
              </w:rPr>
              <w:t>61</w:t>
            </w:r>
          </w:hyperlink>
        </w:p>
        <w:p>
          <w:pPr>
            <w:pStyle w:val="Contents3"/>
            <w:tabs>
              <w:tab w:val="clear" w:pos="8459"/>
              <w:tab w:val="right" w:pos="9026" w:leader="dot"/>
            </w:tabs>
            <w:rPr/>
          </w:pPr>
          <w:hyperlink w:anchor="__RefHeading___Toc9034474_1051229030">
            <w:r>
              <w:rPr>
                <w:webHidden/>
                <w:rStyle w:val="IndexLink"/>
                <w:rtl w:val="true"/>
              </w:rPr>
              <w:t>چگونگى برخورد با مصیبت ها</w:t>
            </w:r>
            <w:r>
              <w:rPr>
                <w:rStyle w:val="IndexLink"/>
                <w:rtl w:val="true"/>
              </w:rPr>
              <w:tab/>
            </w:r>
            <w:r>
              <w:rPr>
                <w:rStyle w:val="IndexLink"/>
              </w:rPr>
              <w:t>62</w:t>
            </w:r>
          </w:hyperlink>
        </w:p>
        <w:p>
          <w:pPr>
            <w:pStyle w:val="Contents3"/>
            <w:tabs>
              <w:tab w:val="clear" w:pos="8459"/>
              <w:tab w:val="right" w:pos="9026" w:leader="dot"/>
            </w:tabs>
            <w:rPr/>
          </w:pPr>
          <w:hyperlink w:anchor="__RefHeading___Toc9034476_1051229030">
            <w:r>
              <w:rPr>
                <w:webHidden/>
                <w:rStyle w:val="IndexLink"/>
                <w:rtl w:val="true"/>
              </w:rPr>
              <w:t>همه مشکل دارند</w:t>
            </w:r>
            <w:r>
              <w:rPr>
                <w:rStyle w:val="IndexLink"/>
                <w:rtl w:val="true"/>
              </w:rPr>
              <w:t>!</w:t>
              <w:tab/>
            </w:r>
            <w:r>
              <w:rPr>
                <w:rStyle w:val="IndexLink"/>
              </w:rPr>
              <w:t>62</w:t>
            </w:r>
          </w:hyperlink>
        </w:p>
        <w:p>
          <w:pPr>
            <w:pStyle w:val="Contents3"/>
            <w:tabs>
              <w:tab w:val="clear" w:pos="8459"/>
              <w:tab w:val="right" w:pos="9026" w:leader="dot"/>
            </w:tabs>
            <w:rPr/>
          </w:pPr>
          <w:hyperlink w:anchor="__RefHeading___Toc9034478_1051229030">
            <w:r>
              <w:rPr>
                <w:webHidden/>
                <w:rStyle w:val="IndexLink"/>
                <w:rtl w:val="true"/>
              </w:rPr>
              <w:t>نتایج دیگر صبر و استقامت</w:t>
            </w:r>
            <w:r>
              <w:rPr>
                <w:rStyle w:val="IndexLink"/>
                <w:rtl w:val="true"/>
              </w:rPr>
              <w:tab/>
            </w:r>
            <w:r>
              <w:rPr>
                <w:rStyle w:val="IndexLink"/>
              </w:rPr>
              <w:t>64</w:t>
            </w:r>
          </w:hyperlink>
        </w:p>
        <w:p>
          <w:pPr>
            <w:pStyle w:val="Contents3"/>
            <w:tabs>
              <w:tab w:val="clear" w:pos="8459"/>
              <w:tab w:val="right" w:pos="9026" w:leader="dot"/>
            </w:tabs>
            <w:rPr/>
          </w:pPr>
          <w:hyperlink w:anchor="__RefHeading___Toc9034480_1051229030">
            <w:r>
              <w:rPr>
                <w:webHidden/>
                <w:rStyle w:val="IndexLink"/>
                <w:rtl w:val="true"/>
              </w:rPr>
              <w:t>جامعه صابر و جامعه کم تحمّل</w:t>
            </w:r>
            <w:r>
              <w:rPr>
                <w:rStyle w:val="IndexLink"/>
                <w:rtl w:val="true"/>
              </w:rPr>
              <w:tab/>
            </w:r>
            <w:r>
              <w:rPr>
                <w:rStyle w:val="IndexLink"/>
              </w:rPr>
              <w:t>64</w:t>
            </w:r>
          </w:hyperlink>
        </w:p>
        <w:p>
          <w:pPr>
            <w:pStyle w:val="Contents2"/>
            <w:tabs>
              <w:tab w:val="clear" w:pos="8743"/>
              <w:tab w:val="right" w:pos="9026" w:leader="dot"/>
            </w:tabs>
            <w:rPr/>
          </w:pPr>
          <w:hyperlink w:anchor="__RefHeading___Toc9034482_1051229030">
            <w:r>
              <w:rPr>
                <w:webHidden/>
                <w:rStyle w:val="IndexLink"/>
              </w:rPr>
              <w:t>11</w:t>
            </w:r>
            <w:r>
              <w:rPr>
                <w:rStyle w:val="IndexLink"/>
                <w:rtl w:val="true"/>
              </w:rPr>
              <w:t xml:space="preserve">- </w:t>
            </w:r>
            <w:r>
              <w:rPr>
                <w:rStyle w:val="IndexLink"/>
                <w:rtl w:val="true"/>
              </w:rPr>
              <w:t xml:space="preserve">آمادگى براى ظهور حضرت مهدى </w:t>
            </w:r>
            <w:r>
              <w:rPr>
                <w:rStyle w:val="IndexLink"/>
                <w:rtl w:val="true"/>
              </w:rPr>
              <w:t>(</w:t>
            </w:r>
            <w:r>
              <w:rPr>
                <w:rStyle w:val="IndexLink"/>
                <w:rtl w:val="true"/>
              </w:rPr>
              <w:t>عج</w:t>
            </w:r>
            <w:r>
              <w:rPr>
                <w:rStyle w:val="IndexLink"/>
                <w:rtl w:val="true"/>
              </w:rPr>
              <w:t>)</w:t>
              <w:tab/>
            </w:r>
            <w:r>
              <w:rPr>
                <w:rStyle w:val="IndexLink"/>
              </w:rPr>
              <w:t>67</w:t>
            </w:r>
          </w:hyperlink>
        </w:p>
        <w:p>
          <w:pPr>
            <w:pStyle w:val="Contents3"/>
            <w:tabs>
              <w:tab w:val="clear" w:pos="8459"/>
              <w:tab w:val="right" w:pos="9026" w:leader="dot"/>
            </w:tabs>
            <w:rPr/>
          </w:pPr>
          <w:hyperlink w:anchor="__RefHeading___Toc9034484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9034486_1051229030">
            <w:r>
              <w:rPr>
                <w:webHidden/>
                <w:rStyle w:val="IndexLink"/>
                <w:rtl w:val="true"/>
              </w:rPr>
              <w:t>فواید انتظار فرج</w:t>
            </w:r>
            <w:r>
              <w:rPr>
                <w:rStyle w:val="IndexLink"/>
                <w:rtl w:val="true"/>
              </w:rPr>
              <w:tab/>
            </w:r>
            <w:r>
              <w:rPr>
                <w:rStyle w:val="IndexLink"/>
              </w:rPr>
              <w:t>68</w:t>
            </w:r>
          </w:hyperlink>
        </w:p>
        <w:p>
          <w:pPr>
            <w:pStyle w:val="Contents3"/>
            <w:tabs>
              <w:tab w:val="clear" w:pos="8459"/>
              <w:tab w:val="right" w:pos="9026" w:leader="dot"/>
            </w:tabs>
            <w:rPr/>
          </w:pPr>
          <w:hyperlink w:anchor="__RefHeading___Toc9034488_1051229030">
            <w:r>
              <w:rPr>
                <w:webHidden/>
                <w:rStyle w:val="IndexLink"/>
                <w:rtl w:val="true"/>
              </w:rPr>
              <w:t>شیعیان آماده باشند</w:t>
            </w:r>
            <w:r>
              <w:rPr>
                <w:rStyle w:val="IndexLink"/>
                <w:rtl w:val="true"/>
              </w:rPr>
              <w:tab/>
            </w:r>
            <w:r>
              <w:rPr>
                <w:rStyle w:val="IndexLink"/>
              </w:rPr>
              <w:t>68</w:t>
            </w:r>
          </w:hyperlink>
        </w:p>
        <w:p>
          <w:pPr>
            <w:pStyle w:val="Contents2"/>
            <w:tabs>
              <w:tab w:val="clear" w:pos="8743"/>
              <w:tab w:val="right" w:pos="9026" w:leader="dot"/>
            </w:tabs>
            <w:rPr/>
          </w:pPr>
          <w:hyperlink w:anchor="__RefHeading___Toc9034490_1051229030">
            <w:r>
              <w:rPr>
                <w:webHidden/>
                <w:rStyle w:val="IndexLink"/>
              </w:rPr>
              <w:t>12</w:t>
            </w:r>
            <w:r>
              <w:rPr>
                <w:rStyle w:val="IndexLink"/>
                <w:rtl w:val="true"/>
              </w:rPr>
              <w:t xml:space="preserve">- </w:t>
            </w:r>
            <w:r>
              <w:rPr>
                <w:rStyle w:val="IndexLink"/>
                <w:rtl w:val="true"/>
              </w:rPr>
              <w:t>شوخى آرى، هزل نه</w:t>
            </w:r>
            <w:r>
              <w:rPr>
                <w:rStyle w:val="IndexLink"/>
                <w:rtl w:val="true"/>
              </w:rPr>
              <w:t>!</w:t>
              <w:tab/>
            </w:r>
            <w:r>
              <w:rPr>
                <w:rStyle w:val="IndexLink"/>
              </w:rPr>
              <w:t>71</w:t>
            </w:r>
          </w:hyperlink>
        </w:p>
        <w:p>
          <w:pPr>
            <w:pStyle w:val="Contents3"/>
            <w:tabs>
              <w:tab w:val="clear" w:pos="8459"/>
              <w:tab w:val="right" w:pos="9026" w:leader="dot"/>
            </w:tabs>
            <w:rPr/>
          </w:pPr>
          <w:hyperlink w:anchor="__RefHeading___Toc9034492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9034494_1051229030">
            <w:r>
              <w:rPr>
                <w:webHidden/>
                <w:rStyle w:val="IndexLink"/>
                <w:rtl w:val="true"/>
              </w:rPr>
              <w:t xml:space="preserve">معناى </w:t>
            </w:r>
            <w:r>
              <w:rPr>
                <w:rStyle w:val="IndexLink"/>
                <w:rtl w:val="true"/>
              </w:rPr>
              <w:t>«</w:t>
            </w:r>
            <w:r>
              <w:rPr>
                <w:rStyle w:val="IndexLink"/>
                <w:rtl w:val="true"/>
              </w:rPr>
              <w:t>هزل</w:t>
            </w:r>
            <w:r>
              <w:rPr>
                <w:rStyle w:val="IndexLink"/>
                <w:rtl w:val="true"/>
              </w:rPr>
              <w:t>»</w:t>
              <w:tab/>
            </w:r>
            <w:r>
              <w:rPr>
                <w:rStyle w:val="IndexLink"/>
              </w:rPr>
              <w:t>71</w:t>
            </w:r>
          </w:hyperlink>
        </w:p>
        <w:p>
          <w:pPr>
            <w:pStyle w:val="Contents3"/>
            <w:tabs>
              <w:tab w:val="clear" w:pos="8459"/>
              <w:tab w:val="right" w:pos="9026" w:leader="dot"/>
            </w:tabs>
            <w:rPr/>
          </w:pPr>
          <w:hyperlink w:anchor="__RefHeading___Toc9034496_1051229030">
            <w:r>
              <w:rPr>
                <w:webHidden/>
                <w:rStyle w:val="IndexLink"/>
                <w:rtl w:val="true"/>
              </w:rPr>
              <w:t>تفاوت هزل و شوخى</w:t>
            </w:r>
            <w:r>
              <w:rPr>
                <w:rStyle w:val="IndexLink"/>
                <w:rtl w:val="true"/>
              </w:rPr>
              <w:tab/>
            </w:r>
            <w:r>
              <w:rPr>
                <w:rStyle w:val="IndexLink"/>
              </w:rPr>
              <w:t>71</w:t>
            </w:r>
          </w:hyperlink>
        </w:p>
        <w:p>
          <w:pPr>
            <w:pStyle w:val="Contents3"/>
            <w:tabs>
              <w:tab w:val="clear" w:pos="8459"/>
              <w:tab w:val="right" w:pos="9026" w:leader="dot"/>
            </w:tabs>
            <w:rPr/>
          </w:pPr>
          <w:hyperlink w:anchor="__RefHeading___Toc9034498_1051229030">
            <w:r>
              <w:rPr>
                <w:webHidden/>
                <w:rStyle w:val="IndexLink"/>
                <w:rtl w:val="true"/>
              </w:rPr>
              <w:t>شوخى مذموم و مزاح ممدوح</w:t>
            </w:r>
            <w:r>
              <w:rPr>
                <w:rStyle w:val="IndexLink"/>
                <w:rtl w:val="true"/>
              </w:rPr>
              <w:tab/>
            </w:r>
            <w:r>
              <w:rPr>
                <w:rStyle w:val="IndexLink"/>
              </w:rPr>
              <w:t>72</w:t>
            </w:r>
          </w:hyperlink>
        </w:p>
        <w:p>
          <w:pPr>
            <w:pStyle w:val="Contents2"/>
            <w:tabs>
              <w:tab w:val="clear" w:pos="8743"/>
              <w:tab w:val="right" w:pos="9026" w:leader="dot"/>
            </w:tabs>
            <w:rPr/>
          </w:pPr>
          <w:hyperlink w:anchor="__RefHeading___Toc9034500_1051229030">
            <w:r>
              <w:rPr>
                <w:webHidden/>
                <w:rStyle w:val="IndexLink"/>
              </w:rPr>
              <w:t>13</w:t>
            </w:r>
            <w:r>
              <w:rPr>
                <w:rStyle w:val="IndexLink"/>
                <w:rtl w:val="true"/>
              </w:rPr>
              <w:t xml:space="preserve">- </w:t>
            </w:r>
            <w:r>
              <w:rPr>
                <w:rStyle w:val="IndexLink"/>
                <w:rtl w:val="true"/>
              </w:rPr>
              <w:t>دور اندیشى</w:t>
            </w:r>
            <w:r>
              <w:rPr>
                <w:rStyle w:val="IndexLink"/>
                <w:rtl w:val="true"/>
              </w:rPr>
              <w:tab/>
            </w:r>
            <w:r>
              <w:rPr>
                <w:rStyle w:val="IndexLink"/>
              </w:rPr>
              <w:t>75</w:t>
            </w:r>
          </w:hyperlink>
        </w:p>
        <w:p>
          <w:pPr>
            <w:pStyle w:val="Contents3"/>
            <w:tabs>
              <w:tab w:val="clear" w:pos="8459"/>
              <w:tab w:val="right" w:pos="9026" w:leader="dot"/>
            </w:tabs>
            <w:rPr/>
          </w:pPr>
          <w:hyperlink w:anchor="__RefHeading___Toc9034502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9034504_1051229030">
            <w:r>
              <w:rPr>
                <w:webHidden/>
                <w:rStyle w:val="IndexLink"/>
                <w:rtl w:val="true"/>
              </w:rPr>
              <w:t>دو نوع زندگى</w:t>
            </w:r>
            <w:r>
              <w:rPr>
                <w:rStyle w:val="IndexLink"/>
                <w:rtl w:val="true"/>
              </w:rPr>
              <w:tab/>
            </w:r>
            <w:r>
              <w:rPr>
                <w:rStyle w:val="IndexLink"/>
              </w:rPr>
              <w:t>75</w:t>
            </w:r>
          </w:hyperlink>
        </w:p>
        <w:p>
          <w:pPr>
            <w:pStyle w:val="Contents3"/>
            <w:tabs>
              <w:tab w:val="clear" w:pos="8459"/>
              <w:tab w:val="right" w:pos="9026" w:leader="dot"/>
            </w:tabs>
            <w:rPr/>
          </w:pPr>
          <w:hyperlink w:anchor="__RefHeading___Toc9034506_1051229030">
            <w:r>
              <w:rPr>
                <w:webHidden/>
                <w:rStyle w:val="IndexLink"/>
              </w:rPr>
              <w:t>1</w:t>
            </w:r>
            <w:r>
              <w:rPr>
                <w:rStyle w:val="IndexLink"/>
                <w:rtl w:val="true"/>
              </w:rPr>
              <w:t xml:space="preserve">. </w:t>
            </w:r>
            <w:r>
              <w:rPr>
                <w:rStyle w:val="IndexLink"/>
                <w:rtl w:val="true"/>
              </w:rPr>
              <w:t>روزمرّگى</w:t>
            </w:r>
            <w:r>
              <w:rPr>
                <w:rStyle w:val="IndexLink"/>
                <w:rtl w:val="true"/>
              </w:rPr>
              <w:tab/>
            </w:r>
            <w:r>
              <w:rPr>
                <w:rStyle w:val="IndexLink"/>
              </w:rPr>
              <w:t>76</w:t>
            </w:r>
          </w:hyperlink>
        </w:p>
        <w:p>
          <w:pPr>
            <w:pStyle w:val="Contents3"/>
            <w:tabs>
              <w:tab w:val="clear" w:pos="8459"/>
              <w:tab w:val="right" w:pos="9026" w:leader="dot"/>
            </w:tabs>
            <w:rPr/>
          </w:pPr>
          <w:hyperlink w:anchor="__RefHeading___Toc9034508_1051229030">
            <w:r>
              <w:rPr>
                <w:webHidden/>
                <w:rStyle w:val="IndexLink"/>
              </w:rPr>
              <w:t>2</w:t>
            </w:r>
            <w:r>
              <w:rPr>
                <w:rStyle w:val="IndexLink"/>
                <w:rtl w:val="true"/>
              </w:rPr>
              <w:t xml:space="preserve">. </w:t>
            </w:r>
            <w:r>
              <w:rPr>
                <w:rStyle w:val="IndexLink"/>
                <w:rtl w:val="true"/>
              </w:rPr>
              <w:t>آینده نگرى</w:t>
            </w:r>
            <w:r>
              <w:rPr>
                <w:rStyle w:val="IndexLink"/>
                <w:rtl w:val="true"/>
              </w:rPr>
              <w:tab/>
            </w:r>
            <w:r>
              <w:rPr>
                <w:rStyle w:val="IndexLink"/>
              </w:rPr>
              <w:t>77</w:t>
            </w:r>
          </w:hyperlink>
        </w:p>
        <w:p>
          <w:pPr>
            <w:pStyle w:val="Contents2"/>
            <w:tabs>
              <w:tab w:val="clear" w:pos="8743"/>
              <w:tab w:val="right" w:pos="9026" w:leader="dot"/>
            </w:tabs>
            <w:rPr/>
          </w:pPr>
          <w:hyperlink w:anchor="__RefHeading___Toc9034510_1051229030">
            <w:r>
              <w:rPr>
                <w:webHidden/>
                <w:rStyle w:val="IndexLink"/>
              </w:rPr>
              <w:t>14</w:t>
            </w:r>
            <w:r>
              <w:rPr>
                <w:rStyle w:val="IndexLink"/>
                <w:rtl w:val="true"/>
              </w:rPr>
              <w:t xml:space="preserve">- </w:t>
            </w:r>
            <w:r>
              <w:rPr>
                <w:rStyle w:val="IndexLink"/>
                <w:rtl w:val="true"/>
              </w:rPr>
              <w:t>خشم بر زیردستان</w:t>
            </w:r>
            <w:r>
              <w:rPr>
                <w:rStyle w:val="IndexLink"/>
                <w:rtl w:val="true"/>
              </w:rPr>
              <w:tab/>
            </w:r>
            <w:r>
              <w:rPr>
                <w:rStyle w:val="IndexLink"/>
              </w:rPr>
              <w:t>79</w:t>
            </w:r>
          </w:hyperlink>
        </w:p>
        <w:p>
          <w:pPr>
            <w:pStyle w:val="Contents3"/>
            <w:tabs>
              <w:tab w:val="clear" w:pos="8459"/>
              <w:tab w:val="right" w:pos="9026" w:leader="dot"/>
            </w:tabs>
            <w:rPr/>
          </w:pPr>
          <w:hyperlink w:anchor="__RefHeading___Toc9034512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034514_1051229030">
            <w:r>
              <w:rPr>
                <w:webHidden/>
                <w:rStyle w:val="IndexLink"/>
                <w:rtl w:val="true"/>
              </w:rPr>
              <w:t>حقیقت خشم و غضب</w:t>
            </w:r>
            <w:r>
              <w:rPr>
                <w:rStyle w:val="IndexLink"/>
                <w:rtl w:val="true"/>
              </w:rPr>
              <w:tab/>
            </w:r>
            <w:r>
              <w:rPr>
                <w:rStyle w:val="IndexLink"/>
              </w:rPr>
              <w:t>79</w:t>
            </w:r>
          </w:hyperlink>
        </w:p>
        <w:p>
          <w:pPr>
            <w:pStyle w:val="Contents3"/>
            <w:tabs>
              <w:tab w:val="clear" w:pos="8459"/>
              <w:tab w:val="right" w:pos="9026" w:leader="dot"/>
            </w:tabs>
            <w:rPr/>
          </w:pPr>
          <w:hyperlink w:anchor="__RefHeading___Toc9034516_1051229030">
            <w:r>
              <w:rPr>
                <w:webHidden/>
                <w:rStyle w:val="IndexLink"/>
                <w:rtl w:val="true"/>
              </w:rPr>
              <w:t>پیامدهاى خشم و غضب</w:t>
            </w:r>
            <w:r>
              <w:rPr>
                <w:rStyle w:val="IndexLink"/>
                <w:rtl w:val="true"/>
              </w:rPr>
              <w:tab/>
            </w:r>
            <w:r>
              <w:rPr>
                <w:rStyle w:val="IndexLink"/>
              </w:rPr>
              <w:t>80</w:t>
            </w:r>
          </w:hyperlink>
        </w:p>
        <w:p>
          <w:pPr>
            <w:pStyle w:val="Contents3"/>
            <w:tabs>
              <w:tab w:val="clear" w:pos="8459"/>
              <w:tab w:val="right" w:pos="9026" w:leader="dot"/>
            </w:tabs>
            <w:rPr/>
          </w:pPr>
          <w:hyperlink w:anchor="__RefHeading___Toc9034518_1051229030">
            <w:r>
              <w:rPr>
                <w:webHidden/>
                <w:rStyle w:val="IndexLink"/>
                <w:rtl w:val="true"/>
              </w:rPr>
              <w:t>راه فرار از غضب</w:t>
            </w:r>
            <w:r>
              <w:rPr>
                <w:rStyle w:val="IndexLink"/>
                <w:rtl w:val="true"/>
              </w:rPr>
              <w:tab/>
            </w:r>
            <w:r>
              <w:rPr>
                <w:rStyle w:val="IndexLink"/>
              </w:rPr>
              <w:t>80</w:t>
            </w:r>
          </w:hyperlink>
        </w:p>
        <w:p>
          <w:pPr>
            <w:pStyle w:val="Contents2"/>
            <w:tabs>
              <w:tab w:val="clear" w:pos="8743"/>
              <w:tab w:val="right" w:pos="9026" w:leader="dot"/>
            </w:tabs>
            <w:rPr/>
          </w:pPr>
          <w:hyperlink w:anchor="__RefHeading___Toc9034520_1051229030">
            <w:r>
              <w:rPr>
                <w:webHidden/>
                <w:rStyle w:val="IndexLink"/>
              </w:rPr>
              <w:t>15</w:t>
            </w:r>
            <w:r>
              <w:rPr>
                <w:rStyle w:val="IndexLink"/>
                <w:rtl w:val="true"/>
              </w:rPr>
              <w:t xml:space="preserve">- </w:t>
            </w:r>
            <w:r>
              <w:rPr>
                <w:rStyle w:val="IndexLink"/>
                <w:rtl w:val="true"/>
              </w:rPr>
              <w:t>حکمت</w:t>
            </w:r>
            <w:r>
              <w:rPr>
                <w:rStyle w:val="IndexLink"/>
                <w:rtl w:val="true"/>
              </w:rPr>
              <w:tab/>
            </w:r>
            <w:r>
              <w:rPr>
                <w:rStyle w:val="IndexLink"/>
              </w:rPr>
              <w:t>83</w:t>
            </w:r>
          </w:hyperlink>
        </w:p>
        <w:p>
          <w:pPr>
            <w:pStyle w:val="Contents3"/>
            <w:tabs>
              <w:tab w:val="clear" w:pos="8459"/>
              <w:tab w:val="right" w:pos="9026" w:leader="dot"/>
            </w:tabs>
            <w:rPr/>
          </w:pPr>
          <w:hyperlink w:anchor="__RefHeading___Toc9034522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034524_1051229030">
            <w:r>
              <w:rPr>
                <w:webHidden/>
                <w:rStyle w:val="IndexLink"/>
                <w:rtl w:val="true"/>
              </w:rPr>
              <w:t>حکمت چیست؟</w:t>
            </w:r>
            <w:r>
              <w:rPr>
                <w:rStyle w:val="IndexLink"/>
                <w:rtl w:val="true"/>
              </w:rPr>
              <w:tab/>
            </w:r>
            <w:r>
              <w:rPr>
                <w:rStyle w:val="IndexLink"/>
              </w:rPr>
              <w:t>83</w:t>
            </w:r>
          </w:hyperlink>
        </w:p>
        <w:p>
          <w:pPr>
            <w:pStyle w:val="Contents3"/>
            <w:tabs>
              <w:tab w:val="clear" w:pos="8459"/>
              <w:tab w:val="right" w:pos="9026" w:leader="dot"/>
            </w:tabs>
            <w:rPr/>
          </w:pPr>
          <w:hyperlink w:anchor="__RefHeading___Toc9034526_1051229030">
            <w:r>
              <w:rPr>
                <w:webHidden/>
                <w:rStyle w:val="IndexLink"/>
                <w:rtl w:val="true"/>
              </w:rPr>
              <w:t>فاعلیّت فاعل و قابلیّت قابل</w:t>
            </w:r>
            <w:r>
              <w:rPr>
                <w:rStyle w:val="IndexLink"/>
                <w:rtl w:val="true"/>
              </w:rPr>
              <w:tab/>
            </w:r>
            <w:r>
              <w:rPr>
                <w:rStyle w:val="IndexLink"/>
              </w:rPr>
              <w:t>84</w:t>
            </w:r>
          </w:hyperlink>
        </w:p>
        <w:p>
          <w:pPr>
            <w:pStyle w:val="Contents2"/>
            <w:tabs>
              <w:tab w:val="clear" w:pos="8743"/>
              <w:tab w:val="right" w:pos="9026" w:leader="dot"/>
            </w:tabs>
            <w:rPr/>
          </w:pPr>
          <w:hyperlink w:anchor="__RefHeading___Toc9034528_1051229030">
            <w:r>
              <w:rPr>
                <w:webHidden/>
                <w:rStyle w:val="IndexLink"/>
              </w:rPr>
              <w:t>16</w:t>
            </w:r>
            <w:r>
              <w:rPr>
                <w:rStyle w:val="IndexLink"/>
                <w:rtl w:val="true"/>
              </w:rPr>
              <w:t xml:space="preserve">- </w:t>
            </w:r>
            <w:r>
              <w:rPr>
                <w:rStyle w:val="IndexLink"/>
                <w:rtl w:val="true"/>
              </w:rPr>
              <w:t>بهترین ها و بدترین ها</w:t>
            </w:r>
            <w:r>
              <w:rPr>
                <w:rStyle w:val="IndexLink"/>
                <w:rtl w:val="true"/>
              </w:rPr>
              <w:tab/>
            </w:r>
            <w:r>
              <w:rPr>
                <w:rStyle w:val="IndexLink"/>
              </w:rPr>
              <w:t>87</w:t>
            </w:r>
          </w:hyperlink>
        </w:p>
        <w:p>
          <w:pPr>
            <w:pStyle w:val="Contents3"/>
            <w:tabs>
              <w:tab w:val="clear" w:pos="8459"/>
              <w:tab w:val="right" w:pos="9026" w:leader="dot"/>
            </w:tabs>
            <w:rPr/>
          </w:pPr>
          <w:hyperlink w:anchor="__RefHeading___Toc9034530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034532_1051229030">
            <w:r>
              <w:rPr>
                <w:webHidden/>
                <w:rStyle w:val="IndexLink"/>
                <w:rtl w:val="true"/>
              </w:rPr>
              <w:t>مبارزه با معلول یا علّت</w:t>
            </w:r>
            <w:r>
              <w:rPr>
                <w:rStyle w:val="IndexLink"/>
                <w:rtl w:val="true"/>
              </w:rPr>
              <w:t>!</w:t>
              <w:tab/>
            </w:r>
            <w:r>
              <w:rPr>
                <w:rStyle w:val="IndexLink"/>
              </w:rPr>
              <w:t>87</w:t>
            </w:r>
          </w:hyperlink>
        </w:p>
        <w:p>
          <w:pPr>
            <w:pStyle w:val="Contents3"/>
            <w:tabs>
              <w:tab w:val="clear" w:pos="8459"/>
              <w:tab w:val="right" w:pos="9026" w:leader="dot"/>
            </w:tabs>
            <w:rPr/>
          </w:pPr>
          <w:hyperlink w:anchor="__RefHeading___Toc9034534_1051229030">
            <w:r>
              <w:rPr>
                <w:webHidden/>
                <w:rStyle w:val="IndexLink"/>
                <w:rtl w:val="true"/>
              </w:rPr>
              <w:t>بیان دیگرى براى روایت</w:t>
            </w:r>
            <w:r>
              <w:rPr>
                <w:rStyle w:val="IndexLink"/>
                <w:rtl w:val="true"/>
              </w:rPr>
              <w:tab/>
            </w:r>
            <w:r>
              <w:rPr>
                <w:rStyle w:val="IndexLink"/>
              </w:rPr>
              <w:t>88</w:t>
            </w:r>
          </w:hyperlink>
        </w:p>
        <w:p>
          <w:pPr>
            <w:pStyle w:val="Contents2"/>
            <w:tabs>
              <w:tab w:val="clear" w:pos="8743"/>
              <w:tab w:val="right" w:pos="9026" w:leader="dot"/>
            </w:tabs>
            <w:rPr/>
          </w:pPr>
          <w:hyperlink w:anchor="__RefHeading___Toc9034536_1051229030">
            <w:r>
              <w:rPr>
                <w:webHidden/>
                <w:rStyle w:val="IndexLink"/>
              </w:rPr>
              <w:t>17</w:t>
            </w:r>
            <w:r>
              <w:rPr>
                <w:rStyle w:val="IndexLink"/>
                <w:rtl w:val="true"/>
              </w:rPr>
              <w:t xml:space="preserve">- </w:t>
            </w:r>
            <w:r>
              <w:rPr>
                <w:rStyle w:val="IndexLink"/>
                <w:rtl w:val="true"/>
              </w:rPr>
              <w:t>حسادت و آثار آن</w:t>
            </w:r>
            <w:r>
              <w:rPr>
                <w:rStyle w:val="IndexLink"/>
                <w:rtl w:val="true"/>
              </w:rPr>
              <w:tab/>
            </w:r>
            <w:r>
              <w:rPr>
                <w:rStyle w:val="IndexLink"/>
              </w:rPr>
              <w:t>91</w:t>
            </w:r>
          </w:hyperlink>
        </w:p>
        <w:p>
          <w:pPr>
            <w:pStyle w:val="Contents3"/>
            <w:tabs>
              <w:tab w:val="clear" w:pos="8459"/>
              <w:tab w:val="right" w:pos="9026" w:leader="dot"/>
            </w:tabs>
            <w:rPr/>
          </w:pPr>
          <w:hyperlink w:anchor="__RefHeading___Toc9034538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9034540_1051229030">
            <w:r>
              <w:rPr>
                <w:webHidden/>
                <w:rStyle w:val="IndexLink"/>
                <w:rtl w:val="true"/>
              </w:rPr>
              <w:t>مفاسد حسادت</w:t>
            </w:r>
            <w:r>
              <w:rPr>
                <w:rStyle w:val="IndexLink"/>
                <w:rtl w:val="true"/>
              </w:rPr>
              <w:tab/>
            </w:r>
            <w:r>
              <w:rPr>
                <w:rStyle w:val="IndexLink"/>
              </w:rPr>
              <w:t>91</w:t>
            </w:r>
          </w:hyperlink>
        </w:p>
        <w:p>
          <w:pPr>
            <w:pStyle w:val="Contents3"/>
            <w:tabs>
              <w:tab w:val="clear" w:pos="8459"/>
              <w:tab w:val="right" w:pos="9026" w:leader="dot"/>
            </w:tabs>
            <w:rPr/>
          </w:pPr>
          <w:hyperlink w:anchor="__RefHeading___Toc9034542_1051229030">
            <w:r>
              <w:rPr>
                <w:webHidden/>
                <w:rStyle w:val="IndexLink"/>
                <w:rtl w:val="true"/>
              </w:rPr>
              <w:t>ضررهاى حسادت</w:t>
            </w:r>
            <w:r>
              <w:rPr>
                <w:rStyle w:val="IndexLink"/>
                <w:rtl w:val="true"/>
              </w:rPr>
              <w:tab/>
            </w:r>
            <w:r>
              <w:rPr>
                <w:rStyle w:val="IndexLink"/>
              </w:rPr>
              <w:t>92</w:t>
            </w:r>
          </w:hyperlink>
        </w:p>
        <w:p>
          <w:pPr>
            <w:pStyle w:val="Contents3"/>
            <w:tabs>
              <w:tab w:val="clear" w:pos="8459"/>
              <w:tab w:val="right" w:pos="9026" w:leader="dot"/>
            </w:tabs>
            <w:rPr/>
          </w:pPr>
          <w:hyperlink w:anchor="__RefHeading___Toc9034544_1051229030">
            <w:r>
              <w:rPr>
                <w:webHidden/>
                <w:rStyle w:val="IndexLink"/>
                <w:rtl w:val="true"/>
              </w:rPr>
              <w:t>مبارزه با حسادت</w:t>
            </w:r>
            <w:r>
              <w:rPr>
                <w:rStyle w:val="IndexLink"/>
                <w:rtl w:val="true"/>
              </w:rPr>
              <w:tab/>
            </w:r>
            <w:r>
              <w:rPr>
                <w:rStyle w:val="IndexLink"/>
              </w:rPr>
              <w:t>93</w:t>
            </w:r>
          </w:hyperlink>
        </w:p>
        <w:p>
          <w:pPr>
            <w:pStyle w:val="Contents2"/>
            <w:tabs>
              <w:tab w:val="clear" w:pos="8743"/>
              <w:tab w:val="right" w:pos="9026" w:leader="dot"/>
            </w:tabs>
            <w:rPr/>
          </w:pPr>
          <w:hyperlink w:anchor="__RefHeading___Toc9034546_1051229030">
            <w:r>
              <w:rPr>
                <w:webHidden/>
                <w:rStyle w:val="IndexLink"/>
              </w:rPr>
              <w:t>18</w:t>
            </w:r>
            <w:r>
              <w:rPr>
                <w:rStyle w:val="IndexLink"/>
                <w:rtl w:val="true"/>
              </w:rPr>
              <w:t xml:space="preserve">- </w:t>
            </w:r>
            <w:r>
              <w:rPr>
                <w:rStyle w:val="IndexLink"/>
                <w:rtl w:val="true"/>
              </w:rPr>
              <w:t>زمان حسن ظن و هنگام سوء ظن</w:t>
            </w:r>
            <w:r>
              <w:rPr>
                <w:rStyle w:val="IndexLink"/>
                <w:rtl w:val="true"/>
              </w:rPr>
              <w:tab/>
            </w:r>
            <w:r>
              <w:rPr>
                <w:rStyle w:val="IndexLink"/>
              </w:rPr>
              <w:t>95</w:t>
            </w:r>
          </w:hyperlink>
        </w:p>
        <w:p>
          <w:pPr>
            <w:pStyle w:val="Contents3"/>
            <w:tabs>
              <w:tab w:val="clear" w:pos="8459"/>
              <w:tab w:val="right" w:pos="9026" w:leader="dot"/>
            </w:tabs>
            <w:rPr/>
          </w:pPr>
          <w:hyperlink w:anchor="__RefHeading___Toc9034548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9034550_1051229030">
            <w:r>
              <w:rPr>
                <w:webHidden/>
                <w:rStyle w:val="IndexLink"/>
                <w:rtl w:val="true"/>
              </w:rPr>
              <w:t>نهى از سوء ظن در قرآن و حدیث</w:t>
            </w:r>
            <w:r>
              <w:rPr>
                <w:rStyle w:val="IndexLink"/>
                <w:rtl w:val="true"/>
              </w:rPr>
              <w:tab/>
            </w:r>
            <w:r>
              <w:rPr>
                <w:rStyle w:val="IndexLink"/>
              </w:rPr>
              <w:t>95</w:t>
            </w:r>
          </w:hyperlink>
        </w:p>
        <w:p>
          <w:pPr>
            <w:pStyle w:val="Contents3"/>
            <w:tabs>
              <w:tab w:val="clear" w:pos="8459"/>
              <w:tab w:val="right" w:pos="9026" w:leader="dot"/>
            </w:tabs>
            <w:rPr/>
          </w:pPr>
          <w:hyperlink w:anchor="__RefHeading___Toc9034552_1051229030">
            <w:r>
              <w:rPr>
                <w:webHidden/>
                <w:rStyle w:val="IndexLink"/>
                <w:rtl w:val="true"/>
              </w:rPr>
              <w:t>حکمت تفصیل مورد بحث</w:t>
            </w:r>
            <w:r>
              <w:rPr>
                <w:rStyle w:val="IndexLink"/>
                <w:rtl w:val="true"/>
              </w:rPr>
              <w:tab/>
            </w:r>
            <w:r>
              <w:rPr>
                <w:rStyle w:val="IndexLink"/>
              </w:rPr>
              <w:t>96</w:t>
            </w:r>
          </w:hyperlink>
        </w:p>
        <w:p>
          <w:pPr>
            <w:pStyle w:val="Contents2"/>
            <w:tabs>
              <w:tab w:val="clear" w:pos="8743"/>
              <w:tab w:val="right" w:pos="9026" w:leader="dot"/>
            </w:tabs>
            <w:rPr/>
          </w:pPr>
          <w:hyperlink w:anchor="__RefHeading___Toc9034554_1051229030">
            <w:r>
              <w:rPr>
                <w:webHidden/>
                <w:rStyle w:val="IndexLink"/>
              </w:rPr>
              <w:t>19</w:t>
            </w:r>
            <w:r>
              <w:rPr>
                <w:rStyle w:val="IndexLink"/>
                <w:rtl w:val="true"/>
              </w:rPr>
              <w:t xml:space="preserve">- </w:t>
            </w:r>
            <w:r>
              <w:rPr>
                <w:rStyle w:val="IndexLink"/>
                <w:rtl w:val="true"/>
              </w:rPr>
              <w:t>از دیگران چه انتظاراتى داشته باشیم؟</w:t>
            </w:r>
            <w:r>
              <w:rPr>
                <w:rStyle w:val="IndexLink"/>
                <w:rtl w:val="true"/>
              </w:rPr>
              <w:tab/>
            </w:r>
            <w:r>
              <w:rPr>
                <w:rStyle w:val="IndexLink"/>
              </w:rPr>
              <w:t>99</w:t>
            </w:r>
          </w:hyperlink>
        </w:p>
        <w:p>
          <w:pPr>
            <w:pStyle w:val="Contents3"/>
            <w:tabs>
              <w:tab w:val="clear" w:pos="8459"/>
              <w:tab w:val="right" w:pos="9026" w:leader="dot"/>
            </w:tabs>
            <w:rPr/>
          </w:pPr>
          <w:hyperlink w:anchor="__RefHeading___Toc9034556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9034558_1051229030">
            <w:r>
              <w:rPr>
                <w:webHidden/>
                <w:rStyle w:val="IndexLink"/>
                <w:rtl w:val="true"/>
              </w:rPr>
              <w:t xml:space="preserve">گفتگوى امام هادى </w:t>
            </w:r>
            <w:r>
              <w:rPr>
                <w:rStyle w:val="IndexLink"/>
                <w:rtl w:val="true"/>
              </w:rPr>
              <w:t>(</w:t>
            </w:r>
            <w:r>
              <w:rPr>
                <w:rStyle w:val="IndexLink"/>
                <w:rtl w:val="true"/>
              </w:rPr>
              <w:t>علیه السلام</w:t>
            </w:r>
            <w:r>
              <w:rPr>
                <w:rStyle w:val="IndexLink"/>
                <w:rtl w:val="true"/>
              </w:rPr>
              <w:t xml:space="preserve">) </w:t>
            </w:r>
            <w:r>
              <w:rPr>
                <w:rStyle w:val="IndexLink"/>
                <w:rtl w:val="true"/>
              </w:rPr>
              <w:t>و متوکّل</w:t>
            </w:r>
            <w:r>
              <w:rPr>
                <w:rStyle w:val="IndexLink"/>
                <w:rtl w:val="true"/>
              </w:rPr>
              <w:tab/>
            </w:r>
            <w:r>
              <w:rPr>
                <w:rStyle w:val="IndexLink"/>
              </w:rPr>
              <w:t>99</w:t>
            </w:r>
          </w:hyperlink>
        </w:p>
        <w:p>
          <w:pPr>
            <w:pStyle w:val="Contents3"/>
            <w:tabs>
              <w:tab w:val="clear" w:pos="8459"/>
              <w:tab w:val="right" w:pos="9026" w:leader="dot"/>
            </w:tabs>
            <w:rPr/>
          </w:pPr>
          <w:hyperlink w:anchor="__RefHeading___Toc9034560_1051229030">
            <w:r>
              <w:rPr>
                <w:webHidden/>
                <w:rStyle w:val="IndexLink"/>
                <w:rtl w:val="true"/>
              </w:rPr>
              <w:t>نکته اى دقیق درمورد روانشناسى</w:t>
            </w:r>
            <w:r>
              <w:rPr>
                <w:rStyle w:val="IndexLink"/>
                <w:rtl w:val="true"/>
              </w:rPr>
              <w:tab/>
            </w:r>
            <w:r>
              <w:rPr>
                <w:rStyle w:val="IndexLink"/>
              </w:rPr>
              <w:t>100</w:t>
            </w:r>
          </w:hyperlink>
        </w:p>
        <w:p>
          <w:pPr>
            <w:pStyle w:val="Contents2"/>
            <w:tabs>
              <w:tab w:val="clear" w:pos="8743"/>
              <w:tab w:val="right" w:pos="9026" w:leader="dot"/>
            </w:tabs>
            <w:rPr/>
          </w:pPr>
          <w:hyperlink w:anchor="__RefHeading___Toc9034562_1051229030">
            <w:r>
              <w:rPr>
                <w:webHidden/>
                <w:rStyle w:val="IndexLink"/>
              </w:rPr>
              <w:t>20</w:t>
            </w:r>
            <w:r>
              <w:rPr>
                <w:rStyle w:val="IndexLink"/>
                <w:rtl w:val="true"/>
              </w:rPr>
              <w:t xml:space="preserve">- </w:t>
            </w:r>
            <w:r>
              <w:rPr>
                <w:rStyle w:val="IndexLink"/>
                <w:rtl w:val="true"/>
              </w:rPr>
              <w:t>استقبال از نعمت هاى الهى</w:t>
            </w:r>
            <w:r>
              <w:rPr>
                <w:rStyle w:val="IndexLink"/>
                <w:rtl w:val="true"/>
              </w:rPr>
              <w:tab/>
            </w:r>
            <w:r>
              <w:rPr>
                <w:rStyle w:val="IndexLink"/>
              </w:rPr>
              <w:t>103</w:t>
            </w:r>
          </w:hyperlink>
        </w:p>
        <w:p>
          <w:pPr>
            <w:pStyle w:val="Contents3"/>
            <w:tabs>
              <w:tab w:val="clear" w:pos="8459"/>
              <w:tab w:val="right" w:pos="9026" w:leader="dot"/>
            </w:tabs>
            <w:rPr/>
          </w:pPr>
          <w:hyperlink w:anchor="__RefHeading___Toc9034564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9034566_1051229030">
            <w:r>
              <w:rPr>
                <w:webHidden/>
                <w:rStyle w:val="IndexLink"/>
                <w:rtl w:val="true"/>
              </w:rPr>
              <w:t>دو مطلب بسیار مهم</w:t>
            </w:r>
            <w:r>
              <w:rPr>
                <w:rStyle w:val="IndexLink"/>
                <w:rtl w:val="true"/>
              </w:rPr>
              <w:tab/>
            </w:r>
            <w:r>
              <w:rPr>
                <w:rStyle w:val="IndexLink"/>
              </w:rPr>
              <w:t>103</w:t>
            </w:r>
          </w:hyperlink>
        </w:p>
        <w:p>
          <w:pPr>
            <w:pStyle w:val="Contents3"/>
            <w:tabs>
              <w:tab w:val="clear" w:pos="8459"/>
              <w:tab w:val="right" w:pos="9026" w:leader="dot"/>
            </w:tabs>
            <w:rPr/>
          </w:pPr>
          <w:hyperlink w:anchor="__RefHeading___Toc9034568_1051229030">
            <w:r>
              <w:rPr>
                <w:webHidden/>
                <w:rStyle w:val="IndexLink"/>
                <w:rtl w:val="true"/>
              </w:rPr>
              <w:t>شکر نعمت نعمتت افزون کند</w:t>
            </w:r>
            <w:r>
              <w:rPr>
                <w:rStyle w:val="IndexLink"/>
                <w:rtl w:val="true"/>
              </w:rPr>
              <w:tab/>
            </w:r>
            <w:r>
              <w:rPr>
                <w:rStyle w:val="IndexLink"/>
              </w:rPr>
              <w:t>104</w:t>
            </w:r>
          </w:hyperlink>
        </w:p>
        <w:p>
          <w:pPr>
            <w:pStyle w:val="Contents3"/>
            <w:tabs>
              <w:tab w:val="clear" w:pos="8459"/>
              <w:tab w:val="right" w:pos="9026" w:leader="dot"/>
            </w:tabs>
            <w:rPr/>
          </w:pPr>
          <w:hyperlink w:anchor="__RefHeading___Toc9034570_1051229030">
            <w:r>
              <w:rPr>
                <w:webHidden/>
                <w:rStyle w:val="IndexLink"/>
                <w:rtl w:val="true"/>
              </w:rPr>
              <w:t>خداوند حکیم است</w:t>
            </w:r>
            <w:r>
              <w:rPr>
                <w:rStyle w:val="IndexLink"/>
                <w:rtl w:val="true"/>
              </w:rPr>
              <w:tab/>
            </w:r>
            <w:r>
              <w:rPr>
                <w:rStyle w:val="IndexLink"/>
              </w:rPr>
              <w:t>105</w:t>
            </w:r>
          </w:hyperlink>
        </w:p>
        <w:p>
          <w:pPr>
            <w:pStyle w:val="Contents3"/>
            <w:tabs>
              <w:tab w:val="clear" w:pos="8459"/>
              <w:tab w:val="right" w:pos="9026" w:leader="dot"/>
            </w:tabs>
            <w:rPr/>
          </w:pPr>
          <w:hyperlink w:anchor="__RefHeading___Toc9034572_1051229030">
            <w:r>
              <w:rPr>
                <w:webHidden/>
                <w:rStyle w:val="IndexLink"/>
                <w:rtl w:val="true"/>
              </w:rPr>
              <w:t>نعمت نظام اسلامى</w:t>
            </w:r>
            <w:r>
              <w:rPr>
                <w:rStyle w:val="IndexLink"/>
                <w:rtl w:val="true"/>
              </w:rPr>
              <w:tab/>
            </w:r>
            <w:r>
              <w:rPr>
                <w:rStyle w:val="IndexLink"/>
              </w:rPr>
              <w:t>105</w:t>
            </w:r>
          </w:hyperlink>
        </w:p>
        <w:p>
          <w:pPr>
            <w:pStyle w:val="Contents2"/>
            <w:tabs>
              <w:tab w:val="clear" w:pos="8743"/>
              <w:tab w:val="right" w:pos="9026" w:leader="dot"/>
            </w:tabs>
            <w:rPr/>
          </w:pPr>
          <w:hyperlink w:anchor="__RefHeading___Toc9034574_1051229030">
            <w:r>
              <w:rPr>
                <w:webHidden/>
                <w:rStyle w:val="IndexLink"/>
              </w:rPr>
              <w:t>21</w:t>
            </w:r>
            <w:r>
              <w:rPr>
                <w:rStyle w:val="IndexLink"/>
                <w:rtl w:val="true"/>
              </w:rPr>
              <w:t xml:space="preserve">- </w:t>
            </w:r>
            <w:r>
              <w:rPr>
                <w:rStyle w:val="IndexLink"/>
                <w:rtl w:val="true"/>
              </w:rPr>
              <w:t>لجاجت</w:t>
            </w:r>
            <w:r>
              <w:rPr>
                <w:rStyle w:val="IndexLink"/>
                <w:rtl w:val="true"/>
              </w:rPr>
              <w:tab/>
            </w:r>
            <w:r>
              <w:rPr>
                <w:rStyle w:val="IndexLink"/>
              </w:rPr>
              <w:t>107</w:t>
            </w:r>
          </w:hyperlink>
        </w:p>
        <w:p>
          <w:pPr>
            <w:pStyle w:val="Contents3"/>
            <w:tabs>
              <w:tab w:val="clear" w:pos="8459"/>
              <w:tab w:val="right" w:pos="9026" w:leader="dot"/>
            </w:tabs>
            <w:rPr/>
          </w:pPr>
          <w:hyperlink w:anchor="__RefHeading___Toc9034576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9034578_1051229030">
            <w:r>
              <w:rPr>
                <w:webHidden/>
                <w:rStyle w:val="IndexLink"/>
                <w:rtl w:val="true"/>
              </w:rPr>
              <w:t>ارتباط لجاجت با گناهان دیگر</w:t>
            </w:r>
            <w:r>
              <w:rPr>
                <w:rStyle w:val="IndexLink"/>
                <w:rtl w:val="true"/>
              </w:rPr>
              <w:tab/>
            </w:r>
            <w:r>
              <w:rPr>
                <w:rStyle w:val="IndexLink"/>
              </w:rPr>
              <w:t>107</w:t>
            </w:r>
          </w:hyperlink>
        </w:p>
        <w:p>
          <w:pPr>
            <w:pStyle w:val="Contents3"/>
            <w:tabs>
              <w:tab w:val="clear" w:pos="8459"/>
              <w:tab w:val="right" w:pos="9026" w:leader="dot"/>
            </w:tabs>
            <w:rPr/>
          </w:pPr>
          <w:hyperlink w:anchor="__RefHeading___Toc9034580_1051229030">
            <w:r>
              <w:rPr>
                <w:webHidden/>
                <w:rStyle w:val="IndexLink"/>
                <w:rtl w:val="true"/>
              </w:rPr>
              <w:t>ثمرات شوم لجاجت</w:t>
            </w:r>
            <w:r>
              <w:rPr>
                <w:rStyle w:val="IndexLink"/>
                <w:rtl w:val="true"/>
              </w:rPr>
              <w:tab/>
            </w:r>
            <w:r>
              <w:rPr>
                <w:rStyle w:val="IndexLink"/>
              </w:rPr>
              <w:t>108</w:t>
            </w:r>
          </w:hyperlink>
        </w:p>
        <w:p>
          <w:pPr>
            <w:pStyle w:val="Contents3"/>
            <w:tabs>
              <w:tab w:val="clear" w:pos="8459"/>
              <w:tab w:val="right" w:pos="9026" w:leader="dot"/>
            </w:tabs>
            <w:rPr/>
          </w:pPr>
          <w:hyperlink w:anchor="__RefHeading___Toc9034582_1051229030">
            <w:r>
              <w:rPr>
                <w:webHidden/>
                <w:rStyle w:val="IndexLink"/>
                <w:rtl w:val="true"/>
              </w:rPr>
              <w:t xml:space="preserve">نتیجه ترک لجاجت حضرت آدم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9034584_1051229030">
            <w:r>
              <w:rPr>
                <w:webHidden/>
                <w:rStyle w:val="IndexLink"/>
                <w:rtl w:val="true"/>
              </w:rPr>
              <w:t>ثمره لجاجت ابلیس</w:t>
            </w:r>
            <w:r>
              <w:rPr>
                <w:rStyle w:val="IndexLink"/>
                <w:rtl w:val="true"/>
              </w:rPr>
              <w:tab/>
            </w:r>
            <w:r>
              <w:rPr>
                <w:rStyle w:val="IndexLink"/>
              </w:rPr>
              <w:t>109</w:t>
            </w:r>
          </w:hyperlink>
        </w:p>
        <w:p>
          <w:pPr>
            <w:pStyle w:val="Contents2"/>
            <w:tabs>
              <w:tab w:val="clear" w:pos="8743"/>
              <w:tab w:val="right" w:pos="9026" w:leader="dot"/>
            </w:tabs>
            <w:rPr/>
          </w:pPr>
          <w:hyperlink w:anchor="__RefHeading___Toc9034586_1051229030">
            <w:r>
              <w:rPr>
                <w:webHidden/>
                <w:rStyle w:val="IndexLink"/>
              </w:rPr>
              <w:t>22</w:t>
            </w:r>
            <w:r>
              <w:rPr>
                <w:rStyle w:val="IndexLink"/>
                <w:rtl w:val="true"/>
              </w:rPr>
              <w:t xml:space="preserve">- </w:t>
            </w:r>
            <w:r>
              <w:rPr>
                <w:rStyle w:val="IndexLink"/>
                <w:rtl w:val="true"/>
              </w:rPr>
              <w:t>مکر الهى</w:t>
            </w:r>
            <w:r>
              <w:rPr>
                <w:rStyle w:val="IndexLink"/>
                <w:rtl w:val="true"/>
              </w:rPr>
              <w:tab/>
            </w:r>
            <w:r>
              <w:rPr>
                <w:rStyle w:val="IndexLink"/>
              </w:rPr>
              <w:t>111</w:t>
            </w:r>
          </w:hyperlink>
        </w:p>
        <w:p>
          <w:pPr>
            <w:pStyle w:val="Contents3"/>
            <w:tabs>
              <w:tab w:val="clear" w:pos="8459"/>
              <w:tab w:val="right" w:pos="9026" w:leader="dot"/>
            </w:tabs>
            <w:rPr/>
          </w:pPr>
          <w:hyperlink w:anchor="__RefHeading___Toc9034588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034590_1051229030">
            <w:r>
              <w:rPr>
                <w:webHidden/>
                <w:rStyle w:val="IndexLink"/>
                <w:rtl w:val="true"/>
              </w:rPr>
              <w:t xml:space="preserve">معناى </w:t>
            </w:r>
            <w:r>
              <w:rPr>
                <w:rStyle w:val="IndexLink"/>
                <w:rtl w:val="true"/>
              </w:rPr>
              <w:t>«</w:t>
            </w:r>
            <w:r>
              <w:rPr>
                <w:rStyle w:val="IndexLink"/>
                <w:rtl w:val="true"/>
              </w:rPr>
              <w:t>مکر</w:t>
            </w:r>
            <w:r>
              <w:rPr>
                <w:rStyle w:val="IndexLink"/>
                <w:rtl w:val="true"/>
              </w:rPr>
              <w:t>»</w:t>
              <w:tab/>
            </w:r>
            <w:r>
              <w:rPr>
                <w:rStyle w:val="IndexLink"/>
              </w:rPr>
              <w:t>111</w:t>
            </w:r>
          </w:hyperlink>
        </w:p>
        <w:p>
          <w:pPr>
            <w:pStyle w:val="Contents3"/>
            <w:tabs>
              <w:tab w:val="clear" w:pos="8459"/>
              <w:tab w:val="right" w:pos="9026" w:leader="dot"/>
            </w:tabs>
            <w:rPr/>
          </w:pPr>
          <w:hyperlink w:anchor="__RefHeading___Toc9034592_1051229030">
            <w:r>
              <w:rPr>
                <w:webHidden/>
                <w:rStyle w:val="IndexLink"/>
                <w:rtl w:val="true"/>
              </w:rPr>
              <w:t>ایمن از مکرالله</w:t>
            </w:r>
            <w:r>
              <w:rPr>
                <w:rStyle w:val="IndexLink"/>
                <w:rtl w:val="true"/>
              </w:rPr>
              <w:t>!</w:t>
              <w:tab/>
            </w:r>
            <w:r>
              <w:rPr>
                <w:rStyle w:val="IndexLink"/>
              </w:rPr>
              <w:t>112</w:t>
            </w:r>
          </w:hyperlink>
        </w:p>
        <w:p>
          <w:pPr>
            <w:pStyle w:val="Contents3"/>
            <w:tabs>
              <w:tab w:val="clear" w:pos="8459"/>
              <w:tab w:val="right" w:pos="9026" w:leader="dot"/>
            </w:tabs>
            <w:rPr/>
          </w:pPr>
          <w:hyperlink w:anchor="__RefHeading___Toc9034594_1051229030">
            <w:r>
              <w:rPr>
                <w:webHidden/>
                <w:rStyle w:val="IndexLink"/>
                <w:rtl w:val="true"/>
              </w:rPr>
              <w:t>نمونه هایى از مبتلایان به عذاب الهى</w:t>
            </w:r>
            <w:r>
              <w:rPr>
                <w:rStyle w:val="IndexLink"/>
                <w:rtl w:val="true"/>
              </w:rPr>
              <w:tab/>
            </w:r>
            <w:r>
              <w:rPr>
                <w:rStyle w:val="IndexLink"/>
              </w:rPr>
              <w:t>113</w:t>
            </w:r>
          </w:hyperlink>
        </w:p>
        <w:p>
          <w:pPr>
            <w:pStyle w:val="Contents2"/>
            <w:tabs>
              <w:tab w:val="clear" w:pos="8743"/>
              <w:tab w:val="right" w:pos="9026" w:leader="dot"/>
            </w:tabs>
            <w:rPr/>
          </w:pPr>
          <w:hyperlink w:anchor="__RefHeading___Toc9034596_1051229030">
            <w:r>
              <w:rPr>
                <w:webHidden/>
                <w:rStyle w:val="IndexLink"/>
              </w:rPr>
              <w:t>23</w:t>
            </w:r>
            <w:r>
              <w:rPr>
                <w:rStyle w:val="IndexLink"/>
                <w:rtl w:val="true"/>
              </w:rPr>
              <w:t xml:space="preserve">- </w:t>
            </w:r>
            <w:r>
              <w:rPr>
                <w:rStyle w:val="IndexLink"/>
                <w:rtl w:val="true"/>
              </w:rPr>
              <w:t>اسیران جهالت و نادانى</w:t>
            </w:r>
            <w:r>
              <w:rPr>
                <w:rStyle w:val="IndexLink"/>
                <w:rtl w:val="true"/>
              </w:rPr>
              <w:tab/>
            </w:r>
            <w:r>
              <w:rPr>
                <w:rStyle w:val="IndexLink"/>
              </w:rPr>
              <w:t>115</w:t>
            </w:r>
          </w:hyperlink>
        </w:p>
        <w:p>
          <w:pPr>
            <w:pStyle w:val="Contents3"/>
            <w:tabs>
              <w:tab w:val="clear" w:pos="8459"/>
              <w:tab w:val="right" w:pos="9026" w:leader="dot"/>
            </w:tabs>
            <w:rPr/>
          </w:pPr>
          <w:hyperlink w:anchor="__RefHeading___Toc9034598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9034600_1051229030">
            <w:r>
              <w:rPr>
                <w:webHidden/>
                <w:rStyle w:val="IndexLink"/>
                <w:rtl w:val="true"/>
              </w:rPr>
              <w:t xml:space="preserve">معناى </w:t>
            </w:r>
            <w:r>
              <w:rPr>
                <w:rStyle w:val="IndexLink"/>
                <w:rtl w:val="true"/>
              </w:rPr>
              <w:t>«</w:t>
            </w:r>
            <w:r>
              <w:rPr>
                <w:rStyle w:val="IndexLink"/>
                <w:rtl w:val="true"/>
              </w:rPr>
              <w:t>اسیر</w:t>
            </w:r>
            <w:r>
              <w:rPr>
                <w:rStyle w:val="IndexLink"/>
                <w:rtl w:val="true"/>
              </w:rPr>
              <w:t>»</w:t>
              <w:tab/>
            </w:r>
            <w:r>
              <w:rPr>
                <w:rStyle w:val="IndexLink"/>
              </w:rPr>
              <w:t>115</w:t>
            </w:r>
          </w:hyperlink>
        </w:p>
        <w:p>
          <w:pPr>
            <w:pStyle w:val="Contents3"/>
            <w:tabs>
              <w:tab w:val="clear" w:pos="8459"/>
              <w:tab w:val="right" w:pos="9026" w:leader="dot"/>
            </w:tabs>
            <w:rPr/>
          </w:pPr>
          <w:hyperlink w:anchor="__RefHeading___Toc9034602_1051229030">
            <w:r>
              <w:rPr>
                <w:webHidden/>
                <w:rStyle w:val="IndexLink"/>
                <w:rtl w:val="true"/>
              </w:rPr>
              <w:t>اسیران هواى نفس</w:t>
            </w:r>
            <w:r>
              <w:rPr>
                <w:rStyle w:val="IndexLink"/>
                <w:rtl w:val="true"/>
              </w:rPr>
              <w:tab/>
            </w:r>
            <w:r>
              <w:rPr>
                <w:rStyle w:val="IndexLink"/>
              </w:rPr>
              <w:t>116</w:t>
            </w:r>
          </w:hyperlink>
        </w:p>
        <w:p>
          <w:pPr>
            <w:pStyle w:val="Contents2"/>
            <w:tabs>
              <w:tab w:val="clear" w:pos="8743"/>
              <w:tab w:val="right" w:pos="9026" w:leader="dot"/>
            </w:tabs>
            <w:rPr/>
          </w:pPr>
          <w:hyperlink w:anchor="__RefHeading___Toc9034604_1051229030">
            <w:r>
              <w:rPr>
                <w:webHidden/>
                <w:rStyle w:val="IndexLink"/>
              </w:rPr>
              <w:t>24</w:t>
            </w:r>
            <w:r>
              <w:rPr>
                <w:rStyle w:val="IndexLink"/>
                <w:rtl w:val="true"/>
              </w:rPr>
              <w:t xml:space="preserve">- </w:t>
            </w:r>
            <w:r>
              <w:rPr>
                <w:rStyle w:val="IndexLink"/>
                <w:rtl w:val="true"/>
              </w:rPr>
              <w:t>اطاعت خالق یا رضایت مخلوق</w:t>
            </w:r>
            <w:r>
              <w:rPr>
                <w:rStyle w:val="IndexLink"/>
                <w:rtl w:val="true"/>
              </w:rPr>
              <w:tab/>
            </w:r>
            <w:r>
              <w:rPr>
                <w:rStyle w:val="IndexLink"/>
              </w:rPr>
              <w:t>119</w:t>
            </w:r>
          </w:hyperlink>
        </w:p>
        <w:p>
          <w:pPr>
            <w:pStyle w:val="Contents3"/>
            <w:tabs>
              <w:tab w:val="clear" w:pos="8459"/>
              <w:tab w:val="right" w:pos="9026" w:leader="dot"/>
            </w:tabs>
            <w:rPr/>
          </w:pPr>
          <w:hyperlink w:anchor="__RefHeading___Toc9034606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9034608_1051229030">
            <w:r>
              <w:rPr>
                <w:webHidden/>
                <w:rStyle w:val="IndexLink"/>
              </w:rPr>
              <w:t>1</w:t>
            </w:r>
            <w:r>
              <w:rPr>
                <w:rStyle w:val="IndexLink"/>
                <w:rtl w:val="true"/>
              </w:rPr>
              <w:t xml:space="preserve">. </w:t>
            </w:r>
            <w:r>
              <w:rPr>
                <w:rStyle w:val="IndexLink"/>
                <w:rtl w:val="true"/>
              </w:rPr>
              <w:t>رضایت مخلوق در عرض رضایت خدا</w:t>
            </w:r>
            <w:r>
              <w:rPr>
                <w:rStyle w:val="IndexLink"/>
                <w:rtl w:val="true"/>
              </w:rPr>
              <w:tab/>
            </w:r>
            <w:r>
              <w:rPr>
                <w:rStyle w:val="IndexLink"/>
              </w:rPr>
              <w:t>119</w:t>
            </w:r>
          </w:hyperlink>
        </w:p>
        <w:p>
          <w:pPr>
            <w:pStyle w:val="Contents3"/>
            <w:tabs>
              <w:tab w:val="clear" w:pos="8459"/>
              <w:tab w:val="right" w:pos="9026" w:leader="dot"/>
            </w:tabs>
            <w:rPr/>
          </w:pPr>
          <w:hyperlink w:anchor="__RefHeading___Toc9034610_1051229030">
            <w:r>
              <w:rPr>
                <w:webHidden/>
                <w:rStyle w:val="IndexLink"/>
              </w:rPr>
              <w:t>2</w:t>
            </w:r>
            <w:r>
              <w:rPr>
                <w:rStyle w:val="IndexLink"/>
                <w:rtl w:val="true"/>
              </w:rPr>
              <w:t xml:space="preserve">. </w:t>
            </w:r>
            <w:r>
              <w:rPr>
                <w:rStyle w:val="IndexLink"/>
                <w:rtl w:val="true"/>
              </w:rPr>
              <w:t>رضایت خالق و خشم مخلوق</w:t>
            </w:r>
            <w:r>
              <w:rPr>
                <w:rStyle w:val="IndexLink"/>
                <w:rtl w:val="true"/>
              </w:rPr>
              <w:tab/>
            </w:r>
            <w:r>
              <w:rPr>
                <w:rStyle w:val="IndexLink"/>
              </w:rPr>
              <w:t>120</w:t>
            </w:r>
          </w:hyperlink>
        </w:p>
        <w:p>
          <w:pPr>
            <w:pStyle w:val="Contents3"/>
            <w:tabs>
              <w:tab w:val="clear" w:pos="8459"/>
              <w:tab w:val="right" w:pos="9026" w:leader="dot"/>
            </w:tabs>
            <w:rPr/>
          </w:pPr>
          <w:hyperlink w:anchor="__RefHeading___Toc9034612_1051229030">
            <w:r>
              <w:rPr>
                <w:webHidden/>
                <w:rStyle w:val="IndexLink"/>
                <w:rtl w:val="true"/>
              </w:rPr>
              <w:t>دموکراسى غربى و مردم سالارى اسلامى</w:t>
            </w:r>
            <w:r>
              <w:rPr>
                <w:rStyle w:val="IndexLink"/>
                <w:rtl w:val="true"/>
              </w:rPr>
              <w:tab/>
            </w:r>
            <w:r>
              <w:rPr>
                <w:rStyle w:val="IndexLink"/>
              </w:rPr>
              <w:t>120</w:t>
            </w:r>
          </w:hyperlink>
        </w:p>
        <w:p>
          <w:pPr>
            <w:pStyle w:val="Contents2"/>
            <w:tabs>
              <w:tab w:val="clear" w:pos="8743"/>
              <w:tab w:val="right" w:pos="9026" w:leader="dot"/>
            </w:tabs>
            <w:rPr/>
          </w:pPr>
          <w:hyperlink w:anchor="__RefHeading___Toc9034614_1051229030">
            <w:r>
              <w:rPr>
                <w:webHidden/>
                <w:rStyle w:val="IndexLink"/>
              </w:rPr>
              <w:t>25</w:t>
            </w:r>
            <w:r>
              <w:rPr>
                <w:rStyle w:val="IndexLink"/>
                <w:rtl w:val="true"/>
              </w:rPr>
              <w:t xml:space="preserve">- </w:t>
            </w:r>
            <w:r>
              <w:rPr>
                <w:rStyle w:val="IndexLink"/>
                <w:rtl w:val="true"/>
              </w:rPr>
              <w:t>مراء و جدال</w:t>
            </w:r>
            <w:r>
              <w:rPr>
                <w:rStyle w:val="IndexLink"/>
                <w:rtl w:val="true"/>
              </w:rPr>
              <w:tab/>
            </w:r>
            <w:r>
              <w:rPr>
                <w:rStyle w:val="IndexLink"/>
              </w:rPr>
              <w:t>123</w:t>
            </w:r>
          </w:hyperlink>
        </w:p>
        <w:p>
          <w:pPr>
            <w:pStyle w:val="Contents3"/>
            <w:tabs>
              <w:tab w:val="clear" w:pos="8459"/>
              <w:tab w:val="right" w:pos="9026" w:leader="dot"/>
            </w:tabs>
            <w:rPr/>
          </w:pPr>
          <w:hyperlink w:anchor="__RefHeading___Toc9034616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9034618_1051229030">
            <w:r>
              <w:rPr>
                <w:webHidden/>
                <w:rStyle w:val="IndexLink"/>
                <w:rtl w:val="true"/>
              </w:rPr>
              <w:t xml:space="preserve">تفسیر </w:t>
            </w:r>
            <w:r>
              <w:rPr>
                <w:rStyle w:val="IndexLink"/>
                <w:rtl w:val="true"/>
              </w:rPr>
              <w:t>«</w:t>
            </w:r>
            <w:r>
              <w:rPr>
                <w:rStyle w:val="IndexLink"/>
                <w:rtl w:val="true"/>
              </w:rPr>
              <w:t>مراء</w:t>
            </w:r>
            <w:r>
              <w:rPr>
                <w:rStyle w:val="IndexLink"/>
                <w:rtl w:val="true"/>
              </w:rPr>
              <w:t>»</w:t>
              <w:tab/>
            </w:r>
            <w:r>
              <w:rPr>
                <w:rStyle w:val="IndexLink"/>
              </w:rPr>
              <w:t>123</w:t>
            </w:r>
          </w:hyperlink>
        </w:p>
        <w:p>
          <w:pPr>
            <w:pStyle w:val="Contents3"/>
            <w:tabs>
              <w:tab w:val="clear" w:pos="8459"/>
              <w:tab w:val="right" w:pos="9026" w:leader="dot"/>
            </w:tabs>
            <w:rPr/>
          </w:pPr>
          <w:hyperlink w:anchor="__RefHeading___Toc9034620_1051229030">
            <w:r>
              <w:rPr>
                <w:webHidden/>
                <w:rStyle w:val="IndexLink"/>
                <w:rtl w:val="true"/>
              </w:rPr>
              <w:t>جدال ممدوح و مذموم</w:t>
            </w:r>
            <w:r>
              <w:rPr>
                <w:rStyle w:val="IndexLink"/>
                <w:rtl w:val="true"/>
              </w:rPr>
              <w:tab/>
            </w:r>
            <w:r>
              <w:rPr>
                <w:rStyle w:val="IndexLink"/>
              </w:rPr>
              <w:t>124</w:t>
            </w:r>
          </w:hyperlink>
        </w:p>
        <w:p>
          <w:pPr>
            <w:pStyle w:val="Contents2"/>
            <w:tabs>
              <w:tab w:val="clear" w:pos="8743"/>
              <w:tab w:val="right" w:pos="9026" w:leader="dot"/>
            </w:tabs>
            <w:rPr/>
          </w:pPr>
          <w:hyperlink w:anchor="__RefHeading___Toc9034622_1051229030">
            <w:r>
              <w:rPr>
                <w:webHidden/>
                <w:rStyle w:val="IndexLink"/>
              </w:rPr>
              <w:t>26</w:t>
            </w:r>
            <w:r>
              <w:rPr>
                <w:rStyle w:val="IndexLink"/>
                <w:rtl w:val="true"/>
              </w:rPr>
              <w:t xml:space="preserve">- </w:t>
            </w:r>
            <w:r>
              <w:rPr>
                <w:rStyle w:val="IndexLink"/>
                <w:rtl w:val="true"/>
              </w:rPr>
              <w:t>مسیر یکتاپرستى</w:t>
            </w:r>
            <w:r>
              <w:rPr>
                <w:rStyle w:val="IndexLink"/>
                <w:rtl w:val="true"/>
              </w:rPr>
              <w:tab/>
            </w:r>
            <w:r>
              <w:rPr>
                <w:rStyle w:val="IndexLink"/>
              </w:rPr>
              <w:t>127</w:t>
            </w:r>
          </w:hyperlink>
        </w:p>
        <w:p>
          <w:pPr>
            <w:pStyle w:val="Contents3"/>
            <w:tabs>
              <w:tab w:val="clear" w:pos="8459"/>
              <w:tab w:val="right" w:pos="9026" w:leader="dot"/>
            </w:tabs>
            <w:rPr/>
          </w:pPr>
          <w:hyperlink w:anchor="__RefHeading___Toc9034624_105122903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9034626_1051229030">
            <w:r>
              <w:rPr>
                <w:webHidden/>
                <w:rStyle w:val="IndexLink"/>
                <w:rtl w:val="true"/>
              </w:rPr>
              <w:t>کدام راه؟</w:t>
            </w:r>
            <w:r>
              <w:rPr>
                <w:rStyle w:val="IndexLink"/>
                <w:rtl w:val="true"/>
              </w:rPr>
              <w:tab/>
            </w:r>
            <w:r>
              <w:rPr>
                <w:rStyle w:val="IndexLink"/>
              </w:rPr>
              <w:t>127</w:t>
            </w:r>
          </w:hyperlink>
        </w:p>
        <w:p>
          <w:pPr>
            <w:pStyle w:val="Contents3"/>
            <w:tabs>
              <w:tab w:val="clear" w:pos="8459"/>
              <w:tab w:val="right" w:pos="9026" w:leader="dot"/>
            </w:tabs>
            <w:rPr/>
          </w:pPr>
          <w:hyperlink w:anchor="__RefHeading___Toc9034628_1051229030">
            <w:r>
              <w:rPr>
                <w:webHidden/>
                <w:rStyle w:val="IndexLink"/>
                <w:rtl w:val="true"/>
              </w:rPr>
              <w:t>نگاهى به تاریخ سه پیامبر بزرگ</w:t>
            </w:r>
            <w:r>
              <w:rPr>
                <w:rStyle w:val="IndexLink"/>
                <w:rtl w:val="true"/>
              </w:rPr>
              <w:tab/>
            </w:r>
            <w:r>
              <w:rPr>
                <w:rStyle w:val="IndexLink"/>
              </w:rPr>
              <w:t>128</w:t>
            </w:r>
          </w:hyperlink>
        </w:p>
        <w:p>
          <w:pPr>
            <w:pStyle w:val="Contents3"/>
            <w:tabs>
              <w:tab w:val="clear" w:pos="8459"/>
              <w:tab w:val="right" w:pos="9026" w:leader="dot"/>
            </w:tabs>
            <w:rPr/>
          </w:pPr>
          <w:hyperlink w:anchor="__RefHeading___Toc9034630_1051229030">
            <w:r>
              <w:rPr>
                <w:webHidden/>
                <w:rStyle w:val="IndexLink"/>
                <w:rtl w:val="true"/>
              </w:rPr>
              <w:t>پیروى از حق در عصر و زمان ما</w:t>
            </w:r>
            <w:r>
              <w:rPr>
                <w:rStyle w:val="IndexLink"/>
                <w:rtl w:val="true"/>
              </w:rPr>
              <w:tab/>
            </w:r>
            <w:r>
              <w:rPr>
                <w:rStyle w:val="IndexLink"/>
              </w:rPr>
              <w:t>129</w:t>
            </w:r>
          </w:hyperlink>
        </w:p>
        <w:p>
          <w:pPr>
            <w:pStyle w:val="Contents2"/>
            <w:tabs>
              <w:tab w:val="clear" w:pos="8743"/>
              <w:tab w:val="right" w:pos="9026" w:leader="dot"/>
            </w:tabs>
            <w:rPr/>
          </w:pPr>
          <w:hyperlink w:anchor="__RefHeading___Toc9034632_1051229030">
            <w:r>
              <w:rPr>
                <w:webHidden/>
                <w:rStyle w:val="IndexLink"/>
              </w:rPr>
              <w:t>27</w:t>
            </w:r>
            <w:r>
              <w:rPr>
                <w:rStyle w:val="IndexLink"/>
                <w:rtl w:val="true"/>
              </w:rPr>
              <w:t xml:space="preserve">- </w:t>
            </w:r>
            <w:r>
              <w:rPr>
                <w:rStyle w:val="IndexLink"/>
                <w:rtl w:val="true"/>
              </w:rPr>
              <w:t>پنج رذیلۀ اخلاقى</w:t>
            </w:r>
            <w:r>
              <w:rPr>
                <w:rStyle w:val="IndexLink"/>
                <w:rtl w:val="true"/>
              </w:rPr>
              <w:tab/>
            </w:r>
            <w:r>
              <w:rPr>
                <w:rStyle w:val="IndexLink"/>
              </w:rPr>
              <w:t>131</w:t>
            </w:r>
          </w:hyperlink>
        </w:p>
        <w:p>
          <w:pPr>
            <w:pStyle w:val="Contents3"/>
            <w:tabs>
              <w:tab w:val="clear" w:pos="8459"/>
              <w:tab w:val="right" w:pos="9026" w:leader="dot"/>
            </w:tabs>
            <w:rPr/>
          </w:pPr>
          <w:hyperlink w:anchor="__RefHeading___Toc9034634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9034636_1051229030">
            <w:r>
              <w:rPr>
                <w:webHidden/>
                <w:rStyle w:val="IndexLink"/>
              </w:rPr>
              <w:t>1</w:t>
            </w:r>
            <w:r>
              <w:rPr>
                <w:rStyle w:val="IndexLink"/>
                <w:rtl w:val="true"/>
              </w:rPr>
              <w:t xml:space="preserve">. </w:t>
            </w:r>
            <w:r>
              <w:rPr>
                <w:rStyle w:val="IndexLink"/>
                <w:rtl w:val="true"/>
              </w:rPr>
              <w:t>دورۀ فشردۀ اخلاق اسلامى</w:t>
            </w:r>
            <w:r>
              <w:rPr>
                <w:rStyle w:val="IndexLink"/>
                <w:rtl w:val="true"/>
              </w:rPr>
              <w:tab/>
            </w:r>
            <w:r>
              <w:rPr>
                <w:rStyle w:val="IndexLink"/>
              </w:rPr>
              <w:t>131</w:t>
            </w:r>
          </w:hyperlink>
        </w:p>
        <w:p>
          <w:pPr>
            <w:pStyle w:val="Contents3"/>
            <w:tabs>
              <w:tab w:val="clear" w:pos="8459"/>
              <w:tab w:val="right" w:pos="9026" w:leader="dot"/>
            </w:tabs>
            <w:rPr/>
          </w:pPr>
          <w:hyperlink w:anchor="__RefHeading___Toc9034638_1051229030">
            <w:r>
              <w:rPr>
                <w:webHidden/>
                <w:rStyle w:val="IndexLink"/>
              </w:rPr>
              <w:t>2</w:t>
            </w:r>
            <w:r>
              <w:rPr>
                <w:rStyle w:val="IndexLink"/>
                <w:rtl w:val="true"/>
              </w:rPr>
              <w:t xml:space="preserve">. </w:t>
            </w:r>
            <w:r>
              <w:rPr>
                <w:rStyle w:val="IndexLink"/>
                <w:rtl w:val="true"/>
              </w:rPr>
              <w:t>تفاوت خودبرتربینى با چند رذیلۀ دیگر</w:t>
            </w:r>
            <w:r>
              <w:rPr>
                <w:rStyle w:val="IndexLink"/>
                <w:rtl w:val="true"/>
              </w:rPr>
              <w:tab/>
            </w:r>
            <w:r>
              <w:rPr>
                <w:rStyle w:val="IndexLink"/>
              </w:rPr>
              <w:t>132</w:t>
            </w:r>
          </w:hyperlink>
        </w:p>
        <w:p>
          <w:pPr>
            <w:pStyle w:val="Contents3"/>
            <w:tabs>
              <w:tab w:val="clear" w:pos="8459"/>
              <w:tab w:val="right" w:pos="9026" w:leader="dot"/>
            </w:tabs>
            <w:rPr/>
          </w:pPr>
          <w:hyperlink w:anchor="__RefHeading___Toc9034640_1051229030">
            <w:r>
              <w:rPr>
                <w:webHidden/>
                <w:rStyle w:val="IndexLink"/>
              </w:rPr>
              <w:t>3</w:t>
            </w:r>
            <w:r>
              <w:rPr>
                <w:rStyle w:val="IndexLink"/>
                <w:rtl w:val="true"/>
              </w:rPr>
              <w:t xml:space="preserve">. </w:t>
            </w:r>
            <w:r>
              <w:rPr>
                <w:rStyle w:val="IndexLink"/>
                <w:rtl w:val="true"/>
              </w:rPr>
              <w:t>خودبرتربینى، مانع تحصیل علم</w:t>
            </w:r>
            <w:r>
              <w:rPr>
                <w:rStyle w:val="IndexLink"/>
                <w:rtl w:val="true"/>
              </w:rPr>
              <w:tab/>
            </w:r>
            <w:r>
              <w:rPr>
                <w:rStyle w:val="IndexLink"/>
              </w:rPr>
              <w:t>132</w:t>
            </w:r>
          </w:hyperlink>
        </w:p>
        <w:p>
          <w:pPr>
            <w:pStyle w:val="Contents3"/>
            <w:tabs>
              <w:tab w:val="clear" w:pos="8459"/>
              <w:tab w:val="right" w:pos="9026" w:leader="dot"/>
            </w:tabs>
            <w:rPr/>
          </w:pPr>
          <w:hyperlink w:anchor="__RefHeading___Toc9034642_1051229030">
            <w:r>
              <w:rPr>
                <w:webHidden/>
                <w:rStyle w:val="IndexLink"/>
              </w:rPr>
              <w:t>4</w:t>
            </w:r>
            <w:r>
              <w:rPr>
                <w:rStyle w:val="IndexLink"/>
                <w:rtl w:val="true"/>
              </w:rPr>
              <w:t xml:space="preserve">. </w:t>
            </w:r>
            <w:r>
              <w:rPr>
                <w:rStyle w:val="IndexLink"/>
                <w:rtl w:val="true"/>
              </w:rPr>
              <w:t>نادانى و بخل</w:t>
            </w:r>
            <w:r>
              <w:rPr>
                <w:rStyle w:val="IndexLink"/>
                <w:rtl w:val="true"/>
              </w:rPr>
              <w:t>!</w:t>
              <w:tab/>
            </w:r>
            <w:r>
              <w:rPr>
                <w:rStyle w:val="IndexLink"/>
              </w:rPr>
              <w:t>133</w:t>
            </w:r>
          </w:hyperlink>
        </w:p>
        <w:p>
          <w:pPr>
            <w:pStyle w:val="Contents3"/>
            <w:tabs>
              <w:tab w:val="clear" w:pos="8459"/>
              <w:tab w:val="right" w:pos="9026" w:leader="dot"/>
            </w:tabs>
            <w:rPr/>
          </w:pPr>
          <w:hyperlink w:anchor="__RefHeading___Toc9034644_1051229030">
            <w:r>
              <w:rPr>
                <w:webHidden/>
                <w:rStyle w:val="IndexLink"/>
              </w:rPr>
              <w:t>5</w:t>
            </w:r>
            <w:r>
              <w:rPr>
                <w:rStyle w:val="IndexLink"/>
                <w:rtl w:val="true"/>
              </w:rPr>
              <w:t xml:space="preserve">. </w:t>
            </w:r>
            <w:r>
              <w:rPr>
                <w:rStyle w:val="IndexLink"/>
                <w:rtl w:val="true"/>
              </w:rPr>
              <w:t>تلاش فراوان براى مبارزه با رذایل اخلاقى</w:t>
            </w:r>
            <w:r>
              <w:rPr>
                <w:rStyle w:val="IndexLink"/>
                <w:rtl w:val="true"/>
              </w:rPr>
              <w:tab/>
            </w:r>
            <w:r>
              <w:rPr>
                <w:rStyle w:val="IndexLink"/>
              </w:rPr>
              <w:t>133</w:t>
            </w:r>
          </w:hyperlink>
        </w:p>
        <w:p>
          <w:pPr>
            <w:pStyle w:val="Contents2"/>
            <w:tabs>
              <w:tab w:val="clear" w:pos="8743"/>
              <w:tab w:val="right" w:pos="9026" w:leader="dot"/>
            </w:tabs>
            <w:rPr/>
          </w:pPr>
          <w:hyperlink w:anchor="__RefHeading___Toc9034646_1051229030">
            <w:r>
              <w:rPr>
                <w:webHidden/>
                <w:rStyle w:val="IndexLink"/>
              </w:rPr>
              <w:t>28</w:t>
            </w:r>
            <w:r>
              <w:rPr>
                <w:rStyle w:val="IndexLink"/>
                <w:rtl w:val="true"/>
              </w:rPr>
              <w:t xml:space="preserve">- </w:t>
            </w:r>
            <w:r>
              <w:rPr>
                <w:rStyle w:val="IndexLink"/>
                <w:rtl w:val="true"/>
              </w:rPr>
              <w:t>فقر و غنا</w:t>
            </w:r>
            <w:r>
              <w:rPr>
                <w:rStyle w:val="IndexLink"/>
                <w:rtl w:val="true"/>
              </w:rPr>
              <w:tab/>
            </w:r>
            <w:r>
              <w:rPr>
                <w:rStyle w:val="IndexLink"/>
              </w:rPr>
              <w:t>135</w:t>
            </w:r>
          </w:hyperlink>
        </w:p>
        <w:p>
          <w:pPr>
            <w:pStyle w:val="Contents3"/>
            <w:tabs>
              <w:tab w:val="clear" w:pos="8459"/>
              <w:tab w:val="right" w:pos="9026" w:leader="dot"/>
            </w:tabs>
            <w:rPr/>
          </w:pPr>
          <w:hyperlink w:anchor="__RefHeading___Toc9034648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9034650_1051229030">
            <w:r>
              <w:rPr>
                <w:webHidden/>
                <w:rStyle w:val="IndexLink"/>
                <w:rtl w:val="true"/>
              </w:rPr>
              <w:t>تفسیر دیگران از فقر و غنا</w:t>
            </w:r>
            <w:r>
              <w:rPr>
                <w:rStyle w:val="IndexLink"/>
                <w:rtl w:val="true"/>
              </w:rPr>
              <w:tab/>
            </w:r>
            <w:r>
              <w:rPr>
                <w:rStyle w:val="IndexLink"/>
              </w:rPr>
              <w:t>135</w:t>
            </w:r>
          </w:hyperlink>
        </w:p>
        <w:p>
          <w:pPr>
            <w:pStyle w:val="Contents3"/>
            <w:tabs>
              <w:tab w:val="clear" w:pos="8459"/>
              <w:tab w:val="right" w:pos="9026" w:leader="dot"/>
            </w:tabs>
            <w:rPr/>
          </w:pPr>
          <w:hyperlink w:anchor="__RefHeading___Toc9034652_1051229030">
            <w:r>
              <w:rPr>
                <w:webHidden/>
                <w:rStyle w:val="IndexLink"/>
                <w:rtl w:val="true"/>
              </w:rPr>
              <w:t>فقر و غنا از دیدگاه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9034654_1051229030">
            <w:r>
              <w:rPr>
                <w:webHidden/>
                <w:rStyle w:val="IndexLink"/>
                <w:rtl w:val="true"/>
              </w:rPr>
              <w:t>ساده زیستى بهترین راه مقابله با دشمن</w:t>
            </w:r>
            <w:r>
              <w:rPr>
                <w:rStyle w:val="IndexLink"/>
                <w:rtl w:val="true"/>
              </w:rPr>
              <w:tab/>
            </w:r>
            <w:r>
              <w:rPr>
                <w:rStyle w:val="IndexLink"/>
              </w:rPr>
              <w:t>136</w:t>
            </w:r>
          </w:hyperlink>
        </w:p>
        <w:p>
          <w:pPr>
            <w:pStyle w:val="Contents2"/>
            <w:tabs>
              <w:tab w:val="clear" w:pos="8743"/>
              <w:tab w:val="right" w:pos="9026" w:leader="dot"/>
            </w:tabs>
            <w:rPr/>
          </w:pPr>
          <w:hyperlink w:anchor="__RefHeading___Toc9034656_1051229030">
            <w:r>
              <w:rPr>
                <w:webHidden/>
                <w:rStyle w:val="IndexLink"/>
              </w:rPr>
              <w:t>29</w:t>
            </w:r>
            <w:r>
              <w:rPr>
                <w:rStyle w:val="IndexLink"/>
                <w:rtl w:val="true"/>
              </w:rPr>
              <w:t xml:space="preserve">- </w:t>
            </w:r>
            <w:r>
              <w:rPr>
                <w:rStyle w:val="IndexLink"/>
                <w:rtl w:val="true"/>
              </w:rPr>
              <w:t>پیامدهاى عاقّ والدین</w:t>
            </w:r>
            <w:r>
              <w:rPr>
                <w:rStyle w:val="IndexLink"/>
                <w:rtl w:val="true"/>
              </w:rPr>
              <w:tab/>
            </w:r>
            <w:r>
              <w:rPr>
                <w:rStyle w:val="IndexLink"/>
              </w:rPr>
              <w:t>139</w:t>
            </w:r>
          </w:hyperlink>
        </w:p>
        <w:p>
          <w:pPr>
            <w:pStyle w:val="Contents3"/>
            <w:tabs>
              <w:tab w:val="clear" w:pos="8459"/>
              <w:tab w:val="right" w:pos="9026" w:leader="dot"/>
            </w:tabs>
            <w:rPr/>
          </w:pPr>
          <w:hyperlink w:anchor="__RefHeading___Toc9034658_105122903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9034660_1051229030">
            <w:r>
              <w:rPr>
                <w:webHidden/>
                <w:rStyle w:val="IndexLink"/>
                <w:rtl w:val="true"/>
              </w:rPr>
              <w:t>علل تیرگى روابط فرزندان و والدین</w:t>
            </w:r>
            <w:r>
              <w:rPr>
                <w:rStyle w:val="IndexLink"/>
                <w:rtl w:val="true"/>
              </w:rPr>
              <w:tab/>
            </w:r>
            <w:r>
              <w:rPr>
                <w:rStyle w:val="IndexLink"/>
              </w:rPr>
              <w:t>139</w:t>
            </w:r>
          </w:hyperlink>
        </w:p>
        <w:p>
          <w:pPr>
            <w:pStyle w:val="Contents3"/>
            <w:tabs>
              <w:tab w:val="clear" w:pos="8459"/>
              <w:tab w:val="right" w:pos="9026" w:leader="dot"/>
            </w:tabs>
            <w:rPr/>
          </w:pPr>
          <w:hyperlink w:anchor="__RefHeading___Toc9034662_1051229030">
            <w:r>
              <w:rPr>
                <w:webHidden/>
                <w:rStyle w:val="IndexLink"/>
              </w:rPr>
              <w:t>1</w:t>
            </w:r>
            <w:r>
              <w:rPr>
                <w:rStyle w:val="IndexLink"/>
                <w:rtl w:val="true"/>
              </w:rPr>
              <w:t xml:space="preserve">. </w:t>
            </w:r>
            <w:r>
              <w:rPr>
                <w:rStyle w:val="IndexLink"/>
                <w:rtl w:val="true"/>
              </w:rPr>
              <w:t>نگاه حقارت آمیز</w:t>
            </w:r>
            <w:r>
              <w:rPr>
                <w:rStyle w:val="IndexLink"/>
                <w:rtl w:val="true"/>
              </w:rPr>
              <w:tab/>
            </w:r>
            <w:r>
              <w:rPr>
                <w:rStyle w:val="IndexLink"/>
              </w:rPr>
              <w:t>139</w:t>
            </w:r>
          </w:hyperlink>
        </w:p>
        <w:p>
          <w:pPr>
            <w:pStyle w:val="Contents3"/>
            <w:tabs>
              <w:tab w:val="clear" w:pos="8459"/>
              <w:tab w:val="right" w:pos="9026" w:leader="dot"/>
            </w:tabs>
            <w:rPr/>
          </w:pPr>
          <w:hyperlink w:anchor="__RefHeading___Toc9034664_1051229030">
            <w:r>
              <w:rPr>
                <w:webHidden/>
                <w:rStyle w:val="IndexLink"/>
              </w:rPr>
              <w:t>2</w:t>
            </w:r>
            <w:r>
              <w:rPr>
                <w:rStyle w:val="IndexLink"/>
                <w:rtl w:val="true"/>
              </w:rPr>
              <w:t xml:space="preserve">. </w:t>
            </w:r>
            <w:r>
              <w:rPr>
                <w:rStyle w:val="IndexLink"/>
                <w:rtl w:val="true"/>
              </w:rPr>
              <w:t>سخت گیرى ها</w:t>
            </w:r>
            <w:r>
              <w:rPr>
                <w:rStyle w:val="IndexLink"/>
                <w:rtl w:val="true"/>
              </w:rPr>
              <w:tab/>
            </w:r>
            <w:r>
              <w:rPr>
                <w:rStyle w:val="IndexLink"/>
              </w:rPr>
              <w:t>140</w:t>
            </w:r>
          </w:hyperlink>
        </w:p>
        <w:p>
          <w:pPr>
            <w:pStyle w:val="Contents3"/>
            <w:tabs>
              <w:tab w:val="clear" w:pos="8459"/>
              <w:tab w:val="right" w:pos="9026" w:leader="dot"/>
            </w:tabs>
            <w:rPr/>
          </w:pPr>
          <w:hyperlink w:anchor="__RefHeading___Toc9034666_1051229030">
            <w:r>
              <w:rPr>
                <w:webHidden/>
                <w:rStyle w:val="IndexLink"/>
                <w:rtl w:val="true"/>
              </w:rPr>
              <w:t>وظیفه رسانه ها و دیگران</w:t>
            </w:r>
            <w:r>
              <w:rPr>
                <w:rStyle w:val="IndexLink"/>
                <w:rtl w:val="true"/>
              </w:rPr>
              <w:tab/>
            </w:r>
            <w:r>
              <w:rPr>
                <w:rStyle w:val="IndexLink"/>
              </w:rPr>
              <w:t>141</w:t>
            </w:r>
          </w:hyperlink>
        </w:p>
        <w:p>
          <w:pPr>
            <w:pStyle w:val="Contents2"/>
            <w:tabs>
              <w:tab w:val="clear" w:pos="8743"/>
              <w:tab w:val="right" w:pos="9026" w:leader="dot"/>
            </w:tabs>
            <w:rPr/>
          </w:pPr>
          <w:hyperlink w:anchor="__RefHeading___Toc9034668_1051229030">
            <w:r>
              <w:rPr>
                <w:webHidden/>
                <w:rStyle w:val="IndexLink"/>
              </w:rPr>
              <w:t>30</w:t>
            </w:r>
            <w:r>
              <w:rPr>
                <w:rStyle w:val="IndexLink"/>
                <w:rtl w:val="true"/>
              </w:rPr>
              <w:t xml:space="preserve">- </w:t>
            </w:r>
            <w:r>
              <w:rPr>
                <w:rStyle w:val="IndexLink"/>
                <w:rtl w:val="true"/>
              </w:rPr>
              <w:t>ایّام، گناهى ندارند</w:t>
            </w:r>
            <w:r>
              <w:rPr>
                <w:rStyle w:val="IndexLink"/>
                <w:rtl w:val="true"/>
              </w:rPr>
              <w:t>!</w:t>
              <w:tab/>
            </w:r>
            <w:r>
              <w:rPr>
                <w:rStyle w:val="IndexLink"/>
              </w:rPr>
              <w:t>143</w:t>
            </w:r>
          </w:hyperlink>
        </w:p>
        <w:p>
          <w:pPr>
            <w:pStyle w:val="Contents3"/>
            <w:tabs>
              <w:tab w:val="clear" w:pos="8459"/>
              <w:tab w:val="right" w:pos="9026" w:leader="dot"/>
            </w:tabs>
            <w:rPr/>
          </w:pPr>
          <w:hyperlink w:anchor="__RefHeading___Toc9034670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9034672_1051229030">
            <w:r>
              <w:rPr>
                <w:webHidden/>
                <w:rStyle w:val="IndexLink"/>
                <w:rtl w:val="true"/>
              </w:rPr>
              <w:t>انتساب گناه به روزها</w:t>
            </w:r>
            <w:r>
              <w:rPr>
                <w:rStyle w:val="IndexLink"/>
                <w:rtl w:val="true"/>
              </w:rPr>
              <w:tab/>
            </w:r>
            <w:r>
              <w:rPr>
                <w:rStyle w:val="IndexLink"/>
              </w:rPr>
              <w:t>144</w:t>
            </w:r>
          </w:hyperlink>
        </w:p>
        <w:p>
          <w:pPr>
            <w:pStyle w:val="Contents2"/>
            <w:tabs>
              <w:tab w:val="clear" w:pos="8743"/>
              <w:tab w:val="right" w:pos="9026" w:leader="dot"/>
            </w:tabs>
            <w:rPr/>
          </w:pPr>
          <w:hyperlink w:anchor="__RefHeading___Toc9034674_1051229030">
            <w:r>
              <w:rPr>
                <w:webHidden/>
                <w:rStyle w:val="IndexLink"/>
              </w:rPr>
              <w:t>31</w:t>
            </w:r>
            <w:r>
              <w:rPr>
                <w:rStyle w:val="IndexLink"/>
                <w:rtl w:val="true"/>
              </w:rPr>
              <w:t xml:space="preserve">- </w:t>
            </w:r>
            <w:r>
              <w:rPr>
                <w:rStyle w:val="IndexLink"/>
                <w:rtl w:val="true"/>
              </w:rPr>
              <w:t>چاپلوسى</w:t>
            </w:r>
            <w:r>
              <w:rPr>
                <w:rStyle w:val="IndexLink"/>
                <w:rtl w:val="true"/>
              </w:rPr>
              <w:tab/>
            </w:r>
            <w:r>
              <w:rPr>
                <w:rStyle w:val="IndexLink"/>
              </w:rPr>
              <w:t>147</w:t>
            </w:r>
          </w:hyperlink>
        </w:p>
        <w:p>
          <w:pPr>
            <w:pStyle w:val="Contents3"/>
            <w:tabs>
              <w:tab w:val="clear" w:pos="8459"/>
              <w:tab w:val="right" w:pos="9026" w:leader="dot"/>
            </w:tabs>
            <w:rPr/>
          </w:pPr>
          <w:hyperlink w:anchor="__RefHeading___Toc9034676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9034678_1051229030">
            <w:r>
              <w:rPr>
                <w:webHidden/>
                <w:rStyle w:val="IndexLink"/>
                <w:rtl w:val="true"/>
              </w:rPr>
              <w:t>انگیزۀ متملّقان</w:t>
            </w:r>
            <w:r>
              <w:rPr>
                <w:rStyle w:val="IndexLink"/>
                <w:rtl w:val="true"/>
              </w:rPr>
              <w:tab/>
            </w:r>
            <w:r>
              <w:rPr>
                <w:rStyle w:val="IndexLink"/>
              </w:rPr>
              <w:t>147</w:t>
            </w:r>
          </w:hyperlink>
        </w:p>
        <w:p>
          <w:pPr>
            <w:pStyle w:val="Contents3"/>
            <w:tabs>
              <w:tab w:val="clear" w:pos="8459"/>
              <w:tab w:val="right" w:pos="9026" w:leader="dot"/>
            </w:tabs>
            <w:rPr/>
          </w:pPr>
          <w:hyperlink w:anchor="__RefHeading___Toc9034680_1051229030">
            <w:r>
              <w:rPr>
                <w:webHidden/>
                <w:rStyle w:val="IndexLink"/>
                <w:rtl w:val="true"/>
              </w:rPr>
              <w:t>پیامدهاى چاپلوسى</w:t>
            </w:r>
            <w:r>
              <w:rPr>
                <w:rStyle w:val="IndexLink"/>
                <w:rtl w:val="true"/>
              </w:rPr>
              <w:tab/>
            </w:r>
            <w:r>
              <w:rPr>
                <w:rStyle w:val="IndexLink"/>
              </w:rPr>
              <w:t>148</w:t>
            </w:r>
          </w:hyperlink>
        </w:p>
        <w:p>
          <w:pPr>
            <w:pStyle w:val="Contents2"/>
            <w:tabs>
              <w:tab w:val="clear" w:pos="8743"/>
              <w:tab w:val="right" w:pos="9026" w:leader="dot"/>
            </w:tabs>
            <w:rPr/>
          </w:pPr>
          <w:hyperlink w:anchor="__RefHeading___Toc9034682_1051229030">
            <w:r>
              <w:rPr>
                <w:webHidden/>
                <w:rStyle w:val="IndexLink"/>
              </w:rPr>
              <w:t>32</w:t>
            </w:r>
            <w:r>
              <w:rPr>
                <w:rStyle w:val="IndexLink"/>
                <w:rtl w:val="true"/>
              </w:rPr>
              <w:t xml:space="preserve">- </w:t>
            </w:r>
            <w:r>
              <w:rPr>
                <w:rStyle w:val="IndexLink"/>
                <w:rtl w:val="true"/>
              </w:rPr>
              <w:t>توبۀ نصوح</w:t>
            </w:r>
            <w:r>
              <w:rPr>
                <w:rStyle w:val="IndexLink"/>
                <w:rtl w:val="true"/>
              </w:rPr>
              <w:tab/>
            </w:r>
            <w:r>
              <w:rPr>
                <w:rStyle w:val="IndexLink"/>
              </w:rPr>
              <w:t>151</w:t>
            </w:r>
          </w:hyperlink>
        </w:p>
        <w:p>
          <w:pPr>
            <w:pStyle w:val="Contents3"/>
            <w:tabs>
              <w:tab w:val="clear" w:pos="8459"/>
              <w:tab w:val="right" w:pos="9026" w:leader="dot"/>
            </w:tabs>
            <w:rPr/>
          </w:pPr>
          <w:hyperlink w:anchor="__RefHeading___Toc9034684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9034686_1051229030">
            <w:r>
              <w:rPr>
                <w:webHidden/>
                <w:rStyle w:val="IndexLink"/>
                <w:rtl w:val="true"/>
              </w:rPr>
              <w:t xml:space="preserve">تفسیر </w:t>
            </w:r>
            <w:r>
              <w:rPr>
                <w:rStyle w:val="IndexLink"/>
                <w:rtl w:val="true"/>
              </w:rPr>
              <w:t>«</w:t>
            </w:r>
            <w:r>
              <w:rPr>
                <w:rStyle w:val="IndexLink"/>
                <w:rtl w:val="true"/>
              </w:rPr>
              <w:t>توبه نصوح</w:t>
            </w:r>
            <w:r>
              <w:rPr>
                <w:rStyle w:val="IndexLink"/>
                <w:rtl w:val="true"/>
              </w:rPr>
              <w:t>»</w:t>
              <w:tab/>
            </w:r>
            <w:r>
              <w:rPr>
                <w:rStyle w:val="IndexLink"/>
              </w:rPr>
              <w:t>151</w:t>
            </w:r>
          </w:hyperlink>
        </w:p>
        <w:p>
          <w:pPr>
            <w:pStyle w:val="Contents3"/>
            <w:tabs>
              <w:tab w:val="clear" w:pos="8459"/>
              <w:tab w:val="right" w:pos="9026" w:leader="dot"/>
            </w:tabs>
            <w:rPr/>
          </w:pPr>
          <w:hyperlink w:anchor="__RefHeading___Toc9034688_1051229030">
            <w:r>
              <w:rPr>
                <w:webHidden/>
                <w:rStyle w:val="IndexLink"/>
                <w:rtl w:val="true"/>
              </w:rPr>
              <w:t>نفاق، مشکل بزرگ انسان ها</w:t>
            </w:r>
            <w:r>
              <w:rPr>
                <w:rStyle w:val="IndexLink"/>
                <w:rtl w:val="true"/>
              </w:rPr>
              <w:tab/>
            </w:r>
            <w:r>
              <w:rPr>
                <w:rStyle w:val="IndexLink"/>
              </w:rPr>
              <w:t>152</w:t>
            </w:r>
          </w:hyperlink>
        </w:p>
        <w:p>
          <w:pPr>
            <w:pStyle w:val="Contents2"/>
            <w:tabs>
              <w:tab w:val="clear" w:pos="8743"/>
              <w:tab w:val="right" w:pos="9026" w:leader="dot"/>
            </w:tabs>
            <w:rPr/>
          </w:pPr>
          <w:hyperlink w:anchor="__RefHeading___Toc9034690_1051229030">
            <w:r>
              <w:rPr>
                <w:webHidden/>
                <w:rStyle w:val="IndexLink"/>
              </w:rPr>
              <w:t>33</w:t>
            </w:r>
            <w:r>
              <w:rPr>
                <w:rStyle w:val="IndexLink"/>
                <w:rtl w:val="true"/>
              </w:rPr>
              <w:t xml:space="preserve">- </w:t>
            </w:r>
            <w:r>
              <w:rPr>
                <w:rStyle w:val="IndexLink"/>
                <w:rtl w:val="true"/>
              </w:rPr>
              <w:t>عبادت شبانه</w:t>
            </w:r>
            <w:r>
              <w:rPr>
                <w:rStyle w:val="IndexLink"/>
                <w:rtl w:val="true"/>
              </w:rPr>
              <w:tab/>
            </w:r>
            <w:r>
              <w:rPr>
                <w:rStyle w:val="IndexLink"/>
              </w:rPr>
              <w:t>155</w:t>
            </w:r>
          </w:hyperlink>
        </w:p>
        <w:p>
          <w:pPr>
            <w:pStyle w:val="Contents3"/>
            <w:tabs>
              <w:tab w:val="clear" w:pos="8459"/>
              <w:tab w:val="right" w:pos="9026" w:leader="dot"/>
            </w:tabs>
            <w:rPr/>
          </w:pPr>
          <w:hyperlink w:anchor="__RefHeading___Toc9034692_105122903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9034694_1051229030">
            <w:r>
              <w:rPr>
                <w:webHidden/>
                <w:rStyle w:val="IndexLink"/>
                <w:rtl w:val="true"/>
              </w:rPr>
              <w:t>اهمیّت راز و نیاز در سحر</w:t>
            </w:r>
            <w:r>
              <w:rPr>
                <w:rStyle w:val="IndexLink"/>
                <w:rtl w:val="true"/>
              </w:rPr>
              <w:tab/>
            </w:r>
            <w:r>
              <w:rPr>
                <w:rStyle w:val="IndexLink"/>
              </w:rPr>
              <w:t>156</w:t>
            </w:r>
          </w:hyperlink>
        </w:p>
        <w:p>
          <w:pPr>
            <w:pStyle w:val="Contents3"/>
            <w:tabs>
              <w:tab w:val="clear" w:pos="8459"/>
              <w:tab w:val="right" w:pos="9026" w:leader="dot"/>
            </w:tabs>
            <w:rPr/>
          </w:pPr>
          <w:hyperlink w:anchor="__RefHeading___Toc9034696_1051229030">
            <w:r>
              <w:rPr>
                <w:webHidden/>
                <w:rStyle w:val="IndexLink"/>
                <w:rtl w:val="true"/>
              </w:rPr>
              <w:t>راز اهمیت نماز شب</w:t>
            </w:r>
            <w:r>
              <w:rPr>
                <w:rStyle w:val="IndexLink"/>
                <w:rtl w:val="true"/>
              </w:rPr>
              <w:tab/>
            </w:r>
            <w:r>
              <w:rPr>
                <w:rStyle w:val="IndexLink"/>
              </w:rPr>
              <w:t>156</w:t>
            </w:r>
          </w:hyperlink>
        </w:p>
        <w:p>
          <w:pPr>
            <w:pStyle w:val="Contents3"/>
            <w:tabs>
              <w:tab w:val="clear" w:pos="8459"/>
              <w:tab w:val="right" w:pos="9026" w:leader="dot"/>
            </w:tabs>
            <w:rPr/>
          </w:pPr>
          <w:hyperlink w:anchor="__RefHeading___Toc9034698_1051229030">
            <w:r>
              <w:rPr>
                <w:webHidden/>
                <w:rStyle w:val="IndexLink"/>
                <w:rtl w:val="true"/>
              </w:rPr>
              <w:t>راه قرب الى الله</w:t>
            </w:r>
            <w:r>
              <w:rPr>
                <w:rStyle w:val="IndexLink"/>
                <w:rtl w:val="true"/>
              </w:rPr>
              <w:tab/>
            </w:r>
            <w:r>
              <w:rPr>
                <w:rStyle w:val="IndexLink"/>
              </w:rPr>
              <w:t>157</w:t>
            </w:r>
          </w:hyperlink>
        </w:p>
        <w:p>
          <w:pPr>
            <w:pStyle w:val="Contents2"/>
            <w:tabs>
              <w:tab w:val="clear" w:pos="8743"/>
              <w:tab w:val="right" w:pos="9026" w:leader="dot"/>
            </w:tabs>
            <w:rPr/>
          </w:pPr>
          <w:hyperlink w:anchor="__RefHeading___Toc9034700_1051229030">
            <w:r>
              <w:rPr>
                <w:webHidden/>
                <w:rStyle w:val="IndexLink"/>
              </w:rPr>
              <w:t>34</w:t>
            </w:r>
            <w:r>
              <w:rPr>
                <w:rStyle w:val="IndexLink"/>
                <w:rtl w:val="true"/>
              </w:rPr>
              <w:t xml:space="preserve">- </w:t>
            </w:r>
            <w:r>
              <w:rPr>
                <w:rStyle w:val="IndexLink"/>
                <w:rtl w:val="true"/>
              </w:rPr>
              <w:t>مال حرام</w:t>
            </w:r>
            <w:r>
              <w:rPr>
                <w:rStyle w:val="IndexLink"/>
                <w:rtl w:val="true"/>
              </w:rPr>
              <w:tab/>
            </w:r>
            <w:r>
              <w:rPr>
                <w:rStyle w:val="IndexLink"/>
              </w:rPr>
              <w:t>159</w:t>
            </w:r>
          </w:hyperlink>
        </w:p>
        <w:p>
          <w:pPr>
            <w:pStyle w:val="Contents3"/>
            <w:tabs>
              <w:tab w:val="clear" w:pos="8459"/>
              <w:tab w:val="right" w:pos="9026" w:leader="dot"/>
            </w:tabs>
            <w:rPr/>
          </w:pPr>
          <w:hyperlink w:anchor="__RefHeading___Toc9034702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9034704_1051229030">
            <w:r>
              <w:rPr>
                <w:webHidden/>
                <w:rStyle w:val="IndexLink"/>
                <w:rtl w:val="true"/>
              </w:rPr>
              <w:t>نکات چهارگانه</w:t>
            </w:r>
            <w:r>
              <w:rPr>
                <w:rStyle w:val="IndexLink"/>
                <w:rtl w:val="true"/>
              </w:rPr>
              <w:tab/>
            </w:r>
            <w:r>
              <w:rPr>
                <w:rStyle w:val="IndexLink"/>
              </w:rPr>
              <w:t>159</w:t>
            </w:r>
          </w:hyperlink>
        </w:p>
        <w:p>
          <w:pPr>
            <w:pStyle w:val="Contents3"/>
            <w:tabs>
              <w:tab w:val="clear" w:pos="8459"/>
              <w:tab w:val="right" w:pos="9026" w:leader="dot"/>
            </w:tabs>
            <w:rPr/>
          </w:pPr>
          <w:hyperlink w:anchor="__RefHeading___Toc9034706_1051229030">
            <w:r>
              <w:rPr>
                <w:webHidden/>
                <w:rStyle w:val="IndexLink"/>
                <w:rtl w:val="true"/>
              </w:rPr>
              <w:t>ثمرات مال حرام</w:t>
            </w:r>
            <w:r>
              <w:rPr>
                <w:rStyle w:val="IndexLink"/>
                <w:rtl w:val="true"/>
              </w:rPr>
              <w:tab/>
            </w:r>
            <w:r>
              <w:rPr>
                <w:rStyle w:val="IndexLink"/>
              </w:rPr>
              <w:t>160</w:t>
            </w:r>
          </w:hyperlink>
        </w:p>
        <w:p>
          <w:pPr>
            <w:pStyle w:val="Contents3"/>
            <w:tabs>
              <w:tab w:val="clear" w:pos="8459"/>
              <w:tab w:val="right" w:pos="9026" w:leader="dot"/>
            </w:tabs>
            <w:rPr/>
          </w:pPr>
          <w:hyperlink w:anchor="__RefHeading___Toc9034708_1051229030">
            <w:r>
              <w:rPr>
                <w:webHidden/>
                <w:rStyle w:val="IndexLink"/>
                <w:rtl w:val="true"/>
              </w:rPr>
              <w:t>فراوانى مال حرام در عصر و زمان ما</w:t>
            </w:r>
            <w:r>
              <w:rPr>
                <w:rStyle w:val="IndexLink"/>
                <w:rtl w:val="true"/>
              </w:rPr>
              <w:tab/>
            </w:r>
            <w:r>
              <w:rPr>
                <w:rStyle w:val="IndexLink"/>
              </w:rPr>
              <w:t>161</w:t>
            </w:r>
          </w:hyperlink>
        </w:p>
        <w:p>
          <w:pPr>
            <w:pStyle w:val="Contents3"/>
            <w:tabs>
              <w:tab w:val="clear" w:pos="8459"/>
              <w:tab w:val="right" w:pos="9026" w:leader="dot"/>
            </w:tabs>
            <w:rPr/>
          </w:pPr>
          <w:hyperlink w:anchor="__RefHeading___Toc9034710_1051229030">
            <w:r>
              <w:rPr>
                <w:webHidden/>
                <w:rStyle w:val="IndexLink"/>
                <w:rtl w:val="true"/>
              </w:rPr>
              <w:t>مصرف وام برخلاف قرارداد</w:t>
            </w:r>
            <w:r>
              <w:rPr>
                <w:rStyle w:val="IndexLink"/>
                <w:rtl w:val="true"/>
              </w:rPr>
              <w:tab/>
            </w:r>
            <w:r>
              <w:rPr>
                <w:rStyle w:val="IndexLink"/>
              </w:rPr>
              <w:t>161</w:t>
            </w:r>
          </w:hyperlink>
        </w:p>
        <w:p>
          <w:pPr>
            <w:pStyle w:val="Contents3"/>
            <w:tabs>
              <w:tab w:val="clear" w:pos="8459"/>
              <w:tab w:val="right" w:pos="9026" w:leader="dot"/>
            </w:tabs>
            <w:rPr/>
          </w:pPr>
          <w:hyperlink w:anchor="__RefHeading___Toc9034712_1051229030">
            <w:r>
              <w:rPr>
                <w:webHidden/>
                <w:rStyle w:val="IndexLink"/>
                <w:rtl w:val="true"/>
              </w:rPr>
              <w:t>جریمه هاى دیرکرد</w:t>
            </w:r>
            <w:r>
              <w:rPr>
                <w:rStyle w:val="IndexLink"/>
                <w:rtl w:val="true"/>
              </w:rPr>
              <w:tab/>
            </w:r>
            <w:r>
              <w:rPr>
                <w:rStyle w:val="IndexLink"/>
              </w:rPr>
              <w:t>161</w:t>
            </w:r>
          </w:hyperlink>
        </w:p>
        <w:p>
          <w:pPr>
            <w:pStyle w:val="Contents3"/>
            <w:tabs>
              <w:tab w:val="clear" w:pos="8459"/>
              <w:tab w:val="right" w:pos="9026" w:leader="dot"/>
            </w:tabs>
            <w:rPr/>
          </w:pPr>
          <w:hyperlink w:anchor="__RefHeading___Toc9034714_1051229030">
            <w:r>
              <w:rPr>
                <w:webHidden/>
                <w:rStyle w:val="IndexLink"/>
                <w:rtl w:val="true"/>
              </w:rPr>
              <w:t>طرق دیگر کسب مال حرام</w:t>
            </w:r>
            <w:r>
              <w:rPr>
                <w:rStyle w:val="IndexLink"/>
                <w:rtl w:val="true"/>
              </w:rPr>
              <w:tab/>
            </w:r>
            <w:r>
              <w:rPr>
                <w:rStyle w:val="IndexLink"/>
              </w:rPr>
              <w:t>162</w:t>
            </w:r>
          </w:hyperlink>
        </w:p>
        <w:p>
          <w:pPr>
            <w:pStyle w:val="Contents3"/>
            <w:tabs>
              <w:tab w:val="clear" w:pos="8459"/>
              <w:tab w:val="right" w:pos="9026" w:leader="dot"/>
            </w:tabs>
            <w:rPr/>
          </w:pPr>
          <w:hyperlink w:anchor="__RefHeading___Toc9034716_1051229030">
            <w:r>
              <w:rPr>
                <w:webHidden/>
                <w:rStyle w:val="IndexLink"/>
                <w:rtl w:val="true"/>
              </w:rPr>
              <w:t>مال حرام و محرومیّت از عبادت</w:t>
            </w:r>
            <w:r>
              <w:rPr>
                <w:rStyle w:val="IndexLink"/>
                <w:rtl w:val="true"/>
              </w:rPr>
              <w:tab/>
            </w:r>
            <w:r>
              <w:rPr>
                <w:rStyle w:val="IndexLink"/>
              </w:rPr>
              <w:t>162</w:t>
            </w:r>
          </w:hyperlink>
        </w:p>
        <w:p>
          <w:pPr>
            <w:pStyle w:val="Contents2"/>
            <w:tabs>
              <w:tab w:val="clear" w:pos="8743"/>
              <w:tab w:val="right" w:pos="9026" w:leader="dot"/>
            </w:tabs>
            <w:rPr/>
          </w:pPr>
          <w:hyperlink w:anchor="__RefHeading___Toc9034718_1051229030">
            <w:r>
              <w:rPr>
                <w:webHidden/>
                <w:rStyle w:val="IndexLink"/>
              </w:rPr>
              <w:t>35</w:t>
            </w:r>
            <w:r>
              <w:rPr>
                <w:rStyle w:val="IndexLink"/>
                <w:rtl w:val="true"/>
              </w:rPr>
              <w:t xml:space="preserve">- </w:t>
            </w:r>
            <w:r>
              <w:rPr>
                <w:rStyle w:val="IndexLink"/>
                <w:rtl w:val="true"/>
              </w:rPr>
              <w:t>دعا در اماکن مقدّس</w:t>
            </w:r>
            <w:r>
              <w:rPr>
                <w:rStyle w:val="IndexLink"/>
                <w:rtl w:val="true"/>
              </w:rPr>
              <w:tab/>
            </w:r>
            <w:r>
              <w:rPr>
                <w:rStyle w:val="IndexLink"/>
              </w:rPr>
              <w:t>163</w:t>
            </w:r>
          </w:hyperlink>
        </w:p>
        <w:p>
          <w:pPr>
            <w:pStyle w:val="Contents3"/>
            <w:tabs>
              <w:tab w:val="clear" w:pos="8459"/>
              <w:tab w:val="right" w:pos="9026" w:leader="dot"/>
            </w:tabs>
            <w:rPr/>
          </w:pPr>
          <w:hyperlink w:anchor="__RefHeading___Toc9034720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9034722_1051229030">
            <w:r>
              <w:rPr>
                <w:webHidden/>
                <w:rStyle w:val="IndexLink"/>
                <w:rtl w:val="true"/>
              </w:rPr>
              <w:t>راز اهمیّت برخى زمان ها و مکان ها</w:t>
            </w:r>
            <w:r>
              <w:rPr>
                <w:rStyle w:val="IndexLink"/>
                <w:rtl w:val="true"/>
              </w:rPr>
              <w:tab/>
            </w:r>
            <w:r>
              <w:rPr>
                <w:rStyle w:val="IndexLink"/>
              </w:rPr>
              <w:t>163</w:t>
            </w:r>
          </w:hyperlink>
        </w:p>
        <w:p>
          <w:pPr>
            <w:pStyle w:val="Contents3"/>
            <w:tabs>
              <w:tab w:val="clear" w:pos="8459"/>
              <w:tab w:val="right" w:pos="9026" w:leader="dot"/>
            </w:tabs>
            <w:rPr/>
          </w:pPr>
          <w:hyperlink w:anchor="__RefHeading___Toc9034724_1051229030">
            <w:r>
              <w:rPr>
                <w:webHidden/>
                <w:rStyle w:val="IndexLink"/>
                <w:rtl w:val="true"/>
              </w:rPr>
              <w:t>زمان هاى نحس</w:t>
            </w:r>
            <w:r>
              <w:rPr>
                <w:rStyle w:val="IndexLink"/>
                <w:rtl w:val="true"/>
              </w:rPr>
              <w:tab/>
            </w:r>
            <w:r>
              <w:rPr>
                <w:rStyle w:val="IndexLink"/>
              </w:rPr>
              <w:t>164</w:t>
            </w:r>
          </w:hyperlink>
        </w:p>
        <w:p>
          <w:pPr>
            <w:pStyle w:val="Contents3"/>
            <w:tabs>
              <w:tab w:val="clear" w:pos="8459"/>
              <w:tab w:val="right" w:pos="9026" w:leader="dot"/>
            </w:tabs>
            <w:rPr/>
          </w:pPr>
          <w:hyperlink w:anchor="__RefHeading___Toc9034726_1051229030">
            <w:r>
              <w:rPr>
                <w:webHidden/>
                <w:rStyle w:val="IndexLink"/>
                <w:rtl w:val="true"/>
              </w:rPr>
              <w:t>شرافت کربلا</w:t>
            </w:r>
            <w:r>
              <w:rPr>
                <w:rStyle w:val="IndexLink"/>
                <w:rtl w:val="true"/>
              </w:rPr>
              <w:tab/>
            </w:r>
            <w:r>
              <w:rPr>
                <w:rStyle w:val="IndexLink"/>
              </w:rPr>
              <w:t>165</w:t>
            </w:r>
          </w:hyperlink>
        </w:p>
        <w:p>
          <w:pPr>
            <w:pStyle w:val="Contents2"/>
            <w:tabs>
              <w:tab w:val="clear" w:pos="8743"/>
              <w:tab w:val="right" w:pos="9026" w:leader="dot"/>
            </w:tabs>
            <w:rPr/>
          </w:pPr>
          <w:hyperlink w:anchor="__RefHeading___Toc9034728_1051229030">
            <w:r>
              <w:rPr>
                <w:webHidden/>
                <w:rStyle w:val="IndexLink"/>
              </w:rPr>
              <w:t>36</w:t>
            </w:r>
            <w:r>
              <w:rPr>
                <w:rStyle w:val="IndexLink"/>
                <w:rtl w:val="true"/>
              </w:rPr>
              <w:t xml:space="preserve">- </w:t>
            </w:r>
            <w:r>
              <w:rPr>
                <w:rStyle w:val="IndexLink"/>
                <w:rtl w:val="true"/>
              </w:rPr>
              <w:t>خدا را فقط به خاطر خودش عبادت کن</w:t>
            </w:r>
            <w:r>
              <w:rPr>
                <w:rStyle w:val="IndexLink"/>
                <w:rtl w:val="true"/>
              </w:rPr>
              <w:tab/>
            </w:r>
            <w:r>
              <w:rPr>
                <w:rStyle w:val="IndexLink"/>
              </w:rPr>
              <w:t>167</w:t>
            </w:r>
          </w:hyperlink>
        </w:p>
        <w:p>
          <w:pPr>
            <w:pStyle w:val="Contents2"/>
            <w:tabs>
              <w:tab w:val="clear" w:pos="8743"/>
              <w:tab w:val="right" w:pos="9026" w:leader="dot"/>
            </w:tabs>
            <w:rPr/>
          </w:pPr>
          <w:hyperlink w:anchor="__RefHeading___Toc9034730_1051229030">
            <w:r>
              <w:rPr>
                <w:webHidden/>
                <w:rStyle w:val="IndexLink"/>
              </w:rPr>
              <w:t>37</w:t>
            </w:r>
            <w:r>
              <w:rPr>
                <w:rStyle w:val="IndexLink"/>
                <w:rtl w:val="true"/>
              </w:rPr>
              <w:t xml:space="preserve">- </w:t>
            </w:r>
            <w:r>
              <w:rPr>
                <w:rStyle w:val="IndexLink"/>
                <w:rtl w:val="true"/>
              </w:rPr>
              <w:t>نافرمانى فرزندان</w:t>
            </w:r>
            <w:r>
              <w:rPr>
                <w:rStyle w:val="IndexLink"/>
                <w:rtl w:val="true"/>
              </w:rPr>
              <w:tab/>
            </w:r>
            <w:r>
              <w:rPr>
                <w:rStyle w:val="IndexLink"/>
              </w:rPr>
              <w:t>171</w:t>
            </w:r>
          </w:hyperlink>
        </w:p>
        <w:p>
          <w:pPr>
            <w:pStyle w:val="Contents3"/>
            <w:tabs>
              <w:tab w:val="clear" w:pos="8459"/>
              <w:tab w:val="right" w:pos="9026" w:leader="dot"/>
            </w:tabs>
            <w:rPr/>
          </w:pPr>
          <w:hyperlink w:anchor="__RefHeading___Toc9034732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9034734_1051229030">
            <w:r>
              <w:rPr>
                <w:webHidden/>
                <w:rStyle w:val="IndexLink"/>
                <w:rtl w:val="true"/>
              </w:rPr>
              <w:t>پدران، مادران و فرزندان</w:t>
            </w:r>
            <w:r>
              <w:rPr>
                <w:rStyle w:val="IndexLink"/>
                <w:rtl w:val="true"/>
              </w:rPr>
              <w:tab/>
            </w:r>
            <w:r>
              <w:rPr>
                <w:rStyle w:val="IndexLink"/>
              </w:rPr>
              <w:t>171</w:t>
            </w:r>
          </w:hyperlink>
        </w:p>
        <w:p>
          <w:pPr>
            <w:pStyle w:val="Contents3"/>
            <w:tabs>
              <w:tab w:val="clear" w:pos="8459"/>
              <w:tab w:val="right" w:pos="9026" w:leader="dot"/>
            </w:tabs>
            <w:rPr/>
          </w:pPr>
          <w:hyperlink w:anchor="__RefHeading___Toc9034736_1051229030">
            <w:r>
              <w:rPr>
                <w:webHidden/>
                <w:rStyle w:val="IndexLink"/>
                <w:rtl w:val="true"/>
              </w:rPr>
              <w:t>والدین در قرآن</w:t>
            </w:r>
            <w:r>
              <w:rPr>
                <w:rStyle w:val="IndexLink"/>
                <w:rtl w:val="true"/>
              </w:rPr>
              <w:tab/>
            </w:r>
            <w:r>
              <w:rPr>
                <w:rStyle w:val="IndexLink"/>
              </w:rPr>
              <w:t>172</w:t>
            </w:r>
          </w:hyperlink>
        </w:p>
        <w:p>
          <w:pPr>
            <w:pStyle w:val="Contents3"/>
            <w:tabs>
              <w:tab w:val="clear" w:pos="8459"/>
              <w:tab w:val="right" w:pos="9026" w:leader="dot"/>
            </w:tabs>
            <w:rPr/>
          </w:pPr>
          <w:hyperlink w:anchor="__RefHeading___Toc9034738_1051229030">
            <w:r>
              <w:rPr>
                <w:webHidden/>
                <w:rStyle w:val="IndexLink"/>
                <w:rtl w:val="true"/>
              </w:rPr>
              <w:t>سخت گیرى والدین</w:t>
            </w:r>
            <w:r>
              <w:rPr>
                <w:rStyle w:val="IndexLink"/>
                <w:rtl w:val="true"/>
              </w:rPr>
              <w:tab/>
            </w:r>
            <w:r>
              <w:rPr>
                <w:rStyle w:val="IndexLink"/>
              </w:rPr>
              <w:t>173</w:t>
            </w:r>
          </w:hyperlink>
        </w:p>
        <w:p>
          <w:pPr>
            <w:pStyle w:val="Contents2"/>
            <w:tabs>
              <w:tab w:val="clear" w:pos="8743"/>
              <w:tab w:val="right" w:pos="9026" w:leader="dot"/>
            </w:tabs>
            <w:rPr/>
          </w:pPr>
          <w:hyperlink w:anchor="__RefHeading___Toc9034740_1051229030">
            <w:r>
              <w:rPr>
                <w:webHidden/>
                <w:rStyle w:val="IndexLink"/>
              </w:rPr>
              <w:t>38</w:t>
            </w:r>
            <w:r>
              <w:rPr>
                <w:rStyle w:val="IndexLink"/>
                <w:rtl w:val="true"/>
              </w:rPr>
              <w:t xml:space="preserve">- </w:t>
            </w:r>
            <w:r>
              <w:rPr>
                <w:rStyle w:val="IndexLink"/>
                <w:rtl w:val="true"/>
              </w:rPr>
              <w:t>نماز شب</w:t>
            </w:r>
            <w:r>
              <w:rPr>
                <w:rStyle w:val="IndexLink"/>
                <w:rtl w:val="true"/>
              </w:rPr>
              <w:tab/>
            </w:r>
            <w:r>
              <w:rPr>
                <w:rStyle w:val="IndexLink"/>
              </w:rPr>
              <w:t>175</w:t>
            </w:r>
          </w:hyperlink>
        </w:p>
        <w:p>
          <w:pPr>
            <w:pStyle w:val="Contents3"/>
            <w:tabs>
              <w:tab w:val="clear" w:pos="8459"/>
              <w:tab w:val="right" w:pos="9026" w:leader="dot"/>
            </w:tabs>
            <w:rPr/>
          </w:pPr>
          <w:hyperlink w:anchor="__RefHeading___Toc9034742_105122903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9034744_1051229030">
            <w:r>
              <w:rPr>
                <w:webHidden/>
                <w:rStyle w:val="IndexLink"/>
                <w:rtl w:val="true"/>
              </w:rPr>
              <w:t>اهمیّت نماز شب</w:t>
            </w:r>
            <w:r>
              <w:rPr>
                <w:rStyle w:val="IndexLink"/>
                <w:rtl w:val="true"/>
              </w:rPr>
              <w:tab/>
            </w:r>
            <w:r>
              <w:rPr>
                <w:rStyle w:val="IndexLink"/>
              </w:rPr>
              <w:t>175</w:t>
            </w:r>
          </w:hyperlink>
        </w:p>
        <w:p>
          <w:pPr>
            <w:pStyle w:val="Contents3"/>
            <w:tabs>
              <w:tab w:val="clear" w:pos="8459"/>
              <w:tab w:val="right" w:pos="9026" w:leader="dot"/>
            </w:tabs>
            <w:rPr/>
          </w:pPr>
          <w:hyperlink w:anchor="__RefHeading___Toc9034746_1051229030">
            <w:r>
              <w:rPr>
                <w:webHidden/>
                <w:rStyle w:val="IndexLink"/>
                <w:rtl w:val="true"/>
              </w:rPr>
              <w:t>آثار نماز شب</w:t>
            </w:r>
            <w:r>
              <w:rPr>
                <w:rStyle w:val="IndexLink"/>
                <w:rtl w:val="true"/>
              </w:rPr>
              <w:tab/>
            </w:r>
            <w:r>
              <w:rPr>
                <w:rStyle w:val="IndexLink"/>
              </w:rPr>
              <w:t>176</w:t>
            </w:r>
          </w:hyperlink>
        </w:p>
        <w:p>
          <w:pPr>
            <w:pStyle w:val="Contents3"/>
            <w:tabs>
              <w:tab w:val="clear" w:pos="8459"/>
              <w:tab w:val="right" w:pos="9026" w:leader="dot"/>
            </w:tabs>
            <w:rPr/>
          </w:pPr>
          <w:hyperlink w:anchor="__RefHeading___Toc9034748_1051229030">
            <w:r>
              <w:rPr>
                <w:webHidden/>
                <w:rStyle w:val="IndexLink"/>
                <w:rtl w:val="true"/>
              </w:rPr>
              <w:t>مذمّت پرخورى و پرخوابى</w:t>
            </w:r>
            <w:r>
              <w:rPr>
                <w:rStyle w:val="IndexLink"/>
                <w:rtl w:val="true"/>
              </w:rPr>
              <w:tab/>
            </w:r>
            <w:r>
              <w:rPr>
                <w:rStyle w:val="IndexLink"/>
              </w:rPr>
              <w:t>176</w:t>
            </w:r>
          </w:hyperlink>
        </w:p>
        <w:p>
          <w:pPr>
            <w:pStyle w:val="Contents2"/>
            <w:tabs>
              <w:tab w:val="clear" w:pos="8743"/>
              <w:tab w:val="right" w:pos="9026" w:leader="dot"/>
            </w:tabs>
            <w:rPr/>
          </w:pPr>
          <w:hyperlink w:anchor="__RefHeading___Toc9034750_1051229030">
            <w:r>
              <w:rPr>
                <w:webHidden/>
                <w:rStyle w:val="IndexLink"/>
              </w:rPr>
              <w:t>39</w:t>
            </w:r>
            <w:r>
              <w:rPr>
                <w:rStyle w:val="IndexLink"/>
                <w:rtl w:val="true"/>
              </w:rPr>
              <w:t xml:space="preserve">- </w:t>
            </w:r>
            <w:r>
              <w:rPr>
                <w:rStyle w:val="IndexLink"/>
                <w:rtl w:val="true"/>
              </w:rPr>
              <w:t>یاد مرگ</w:t>
            </w:r>
            <w:r>
              <w:rPr>
                <w:rStyle w:val="IndexLink"/>
                <w:rtl w:val="true"/>
              </w:rPr>
              <w:tab/>
            </w:r>
            <w:r>
              <w:rPr>
                <w:rStyle w:val="IndexLink"/>
              </w:rPr>
              <w:t>179</w:t>
            </w:r>
          </w:hyperlink>
        </w:p>
        <w:p>
          <w:pPr>
            <w:pStyle w:val="Contents3"/>
            <w:tabs>
              <w:tab w:val="clear" w:pos="8459"/>
              <w:tab w:val="right" w:pos="9026" w:leader="dot"/>
            </w:tabs>
            <w:rPr/>
          </w:pPr>
          <w:hyperlink w:anchor="__RefHeading___Toc9034752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9034754_1051229030">
            <w:r>
              <w:rPr>
                <w:webHidden/>
                <w:rStyle w:val="IndexLink"/>
                <w:rtl w:val="true"/>
              </w:rPr>
              <w:t>برخورد با مرگ</w:t>
            </w:r>
            <w:r>
              <w:rPr>
                <w:rStyle w:val="IndexLink"/>
                <w:rtl w:val="true"/>
              </w:rPr>
              <w:tab/>
            </w:r>
            <w:r>
              <w:rPr>
                <w:rStyle w:val="IndexLink"/>
              </w:rPr>
              <w:t>179</w:t>
            </w:r>
          </w:hyperlink>
        </w:p>
        <w:p>
          <w:pPr>
            <w:pStyle w:val="Contents3"/>
            <w:tabs>
              <w:tab w:val="clear" w:pos="8459"/>
              <w:tab w:val="right" w:pos="9026" w:leader="dot"/>
            </w:tabs>
            <w:rPr/>
          </w:pPr>
          <w:hyperlink w:anchor="__RefHeading___Toc9034756_1051229030">
            <w:r>
              <w:rPr>
                <w:webHidden/>
                <w:rStyle w:val="IndexLink"/>
                <w:rtl w:val="true"/>
              </w:rPr>
              <w:t>نتایج یاد مرگ</w:t>
            </w:r>
            <w:r>
              <w:rPr>
                <w:rStyle w:val="IndexLink"/>
                <w:rtl w:val="true"/>
              </w:rPr>
              <w:tab/>
            </w:r>
            <w:r>
              <w:rPr>
                <w:rStyle w:val="IndexLink"/>
              </w:rPr>
              <w:t>181</w:t>
            </w:r>
          </w:hyperlink>
        </w:p>
        <w:p>
          <w:pPr>
            <w:pStyle w:val="Contents3"/>
            <w:tabs>
              <w:tab w:val="clear" w:pos="8459"/>
              <w:tab w:val="right" w:pos="9026" w:leader="dot"/>
            </w:tabs>
            <w:rPr/>
          </w:pPr>
          <w:hyperlink w:anchor="__RefHeading___Toc9034758_1051229030">
            <w:r>
              <w:rPr>
                <w:webHidden/>
                <w:rStyle w:val="IndexLink"/>
                <w:rtl w:val="true"/>
              </w:rPr>
              <w:t>مرگ خبر نمى کند</w:t>
            </w:r>
            <w:r>
              <w:rPr>
                <w:rStyle w:val="IndexLink"/>
                <w:rtl w:val="true"/>
              </w:rPr>
              <w:t>!</w:t>
              <w:tab/>
            </w:r>
            <w:r>
              <w:rPr>
                <w:rStyle w:val="IndexLink"/>
              </w:rPr>
              <w:t>181</w:t>
            </w:r>
          </w:hyperlink>
        </w:p>
        <w:p>
          <w:pPr>
            <w:pStyle w:val="Contents2"/>
            <w:tabs>
              <w:tab w:val="clear" w:pos="8743"/>
              <w:tab w:val="right" w:pos="9026" w:leader="dot"/>
            </w:tabs>
            <w:rPr/>
          </w:pPr>
          <w:hyperlink w:anchor="__RefHeading___Toc9034760_1051229030">
            <w:r>
              <w:rPr>
                <w:webHidden/>
                <w:rStyle w:val="IndexLink"/>
              </w:rPr>
              <w:t>40</w:t>
            </w:r>
            <w:r>
              <w:rPr>
                <w:rStyle w:val="IndexLink"/>
                <w:rtl w:val="true"/>
              </w:rPr>
              <w:t xml:space="preserve">- </w:t>
            </w:r>
            <w:r>
              <w:rPr>
                <w:rStyle w:val="IndexLink"/>
                <w:rtl w:val="true"/>
              </w:rPr>
              <w:t>تقوا و اطاعت</w:t>
            </w:r>
            <w:r>
              <w:rPr>
                <w:rStyle w:val="IndexLink"/>
                <w:rtl w:val="true"/>
              </w:rPr>
              <w:tab/>
            </w:r>
            <w:r>
              <w:rPr>
                <w:rStyle w:val="IndexLink"/>
              </w:rPr>
              <w:t>183</w:t>
            </w:r>
          </w:hyperlink>
        </w:p>
        <w:p>
          <w:pPr>
            <w:pStyle w:val="Contents3"/>
            <w:tabs>
              <w:tab w:val="clear" w:pos="8459"/>
              <w:tab w:val="right" w:pos="9026" w:leader="dot"/>
            </w:tabs>
            <w:rPr/>
          </w:pPr>
          <w:hyperlink w:anchor="__RefHeading___Toc9034762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9034764_1051229030">
            <w:r>
              <w:rPr>
                <w:webHidden/>
                <w:rStyle w:val="IndexLink"/>
                <w:rtl w:val="true"/>
              </w:rPr>
              <w:t>تقوا عامل محبوبیّت</w:t>
            </w:r>
            <w:r>
              <w:rPr>
                <w:rStyle w:val="IndexLink"/>
                <w:rtl w:val="true"/>
              </w:rPr>
              <w:tab/>
            </w:r>
            <w:r>
              <w:rPr>
                <w:rStyle w:val="IndexLink"/>
              </w:rPr>
              <w:t>183</w:t>
            </w:r>
          </w:hyperlink>
        </w:p>
        <w:p>
          <w:pPr>
            <w:pStyle w:val="Contents3"/>
            <w:tabs>
              <w:tab w:val="clear" w:pos="8459"/>
              <w:tab w:val="right" w:pos="9026" w:leader="dot"/>
            </w:tabs>
            <w:rPr/>
          </w:pPr>
          <w:hyperlink w:anchor="__RefHeading___Toc9034766_1051229030">
            <w:r>
              <w:rPr>
                <w:webHidden/>
                <w:rStyle w:val="IndexLink"/>
                <w:rtl w:val="true"/>
              </w:rPr>
              <w:t>محبوبیّت، عامل محافظت</w:t>
            </w:r>
            <w:r>
              <w:rPr>
                <w:rStyle w:val="IndexLink"/>
                <w:rtl w:val="true"/>
              </w:rPr>
              <w:tab/>
            </w:r>
            <w:r>
              <w:rPr>
                <w:rStyle w:val="IndexLink"/>
              </w:rPr>
              <w:t>184</w:t>
            </w:r>
          </w:hyperlink>
        </w:p>
        <w:p>
          <w:pPr>
            <w:pStyle w:val="Contents3"/>
            <w:tabs>
              <w:tab w:val="clear" w:pos="8459"/>
              <w:tab w:val="right" w:pos="9026" w:leader="dot"/>
            </w:tabs>
            <w:rPr/>
          </w:pPr>
          <w:hyperlink w:anchor="__RefHeading___Toc9034768_1051229030">
            <w:r>
              <w:rPr>
                <w:webHidden/>
                <w:rStyle w:val="IndexLink"/>
                <w:rtl w:val="true"/>
              </w:rPr>
              <w:t>اطاعت خالق آرى، سخط او هرگز</w:t>
            </w:r>
            <w:r>
              <w:rPr>
                <w:rStyle w:val="IndexLink"/>
                <w:rtl w:val="true"/>
              </w:rPr>
              <w:t>!</w:t>
              <w:tab/>
            </w:r>
            <w:r>
              <w:rPr>
                <w:rStyle w:val="IndexLink"/>
              </w:rPr>
              <w:t>184</w:t>
            </w:r>
          </w:hyperlink>
        </w:p>
        <w:p>
          <w:pPr>
            <w:pStyle w:val="Contents2"/>
            <w:tabs>
              <w:tab w:val="clear" w:pos="8743"/>
              <w:tab w:val="right" w:pos="9026" w:leader="dot"/>
            </w:tabs>
            <w:rPr/>
          </w:pPr>
          <w:hyperlink w:anchor="__RefHeading___Toc9034770_1051229030">
            <w:r>
              <w:rPr>
                <w:webHidden/>
                <w:rStyle w:val="IndexLink"/>
                <w:rtl w:val="true"/>
              </w:rPr>
              <w:t>فهرست منابع و مآخذ</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2_64241"/>
      <w:bookmarkStart w:id="1" w:name="pg8222_64241"/>
      <w:bookmarkEnd w:id="1"/>
    </w:p>
    <w:p>
      <w:pPr>
        <w:pStyle w:val="Heading2"/>
        <w:numPr>
          <w:ilvl w:val="1"/>
          <w:numId w:val="1"/>
        </w:numPr>
        <w:rPr/>
      </w:pPr>
      <w:bookmarkStart w:id="2" w:name="pg8222_64241"/>
      <w:bookmarkStart w:id="3" w:name="__RefHeading___Toc9034352_105122903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 ناصر ،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 ابوالقاسم علیان 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 الله العظمی مکارم شیرازی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اخلاقی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98337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مباحث اخلاقی حضرت آیت 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مباحث اخلاقی حضرت آیت 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Muhammad, Imam X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Arab'inat -- 20th century -- Criticism and interpretation</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Hadith (Shiites) -- Texts -- 20th century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 ابوالقاسم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۴۹۰۷۰۸۹</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4354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آیت الله العظمی مکارم شیرازی،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98337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 طالب علیه السلام 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ناب از سخنان امام هادی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Muhammad, Imam X--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9583/279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4907089</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چهل حدیث ناب از سخنان امام هادی علیه السلام</w:t>
      </w:r>
    </w:p>
    <w:p>
      <w:pPr>
        <w:pStyle w:val="BookText"/>
        <w:rPr/>
      </w:pPr>
      <w:r>
        <w:rPr>
          <w:rFonts w:ascii="IRNazanin" w:hAnsi="IRNazanin" w:eastAsia="IRNazanin"/>
          <w:color w:val="111111"/>
          <w:sz w:val="28"/>
          <w:sz w:val="28"/>
          <w:szCs w:val="28"/>
          <w:rtl w:val="true"/>
          <w:lang w:bidi="fa-IR"/>
        </w:rPr>
        <w:t xml:space="preserve">سلسله مباحث اخلاقی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98337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ـ قم ـ ابتداى خیابان شهدا ـ کوچه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www[.]amiralmomeninpub[.]ir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22_64245"/>
      <w:bookmarkStart w:id="8" w:name="pg8222_64245"/>
      <w:bookmarkEnd w:id="8"/>
    </w:p>
    <w:p>
      <w:pPr>
        <w:pStyle w:val="Heading2"/>
        <w:numPr>
          <w:ilvl w:val="1"/>
          <w:numId w:val="1"/>
        </w:numPr>
        <w:rPr/>
      </w:pPr>
      <w:bookmarkStart w:id="9" w:name="pg8222_64245"/>
      <w:bookmarkStart w:id="10" w:name="__RefHeading___Toc903435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 و رسولش هم شاکرند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قدردانى از والدین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برکات شکر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اقسام شکر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علت انتخاب سخنان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نگاه به دنیا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تمدّن غربى سرابى بیش نیست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حلم و سفاهت</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عقلانیّت در اسلام و دیگر ادیان و مذاهب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اهمیّت عقل از دیدگاه قرآن و روایات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دلسوزى</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 اصل اساسى</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مصادیق محبّت و دلسوز</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اتّحاد و همبستگى، رمز پیروزى</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هاى بى شخصیّت دورى کن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نشانه هاى افراد باشخصیّت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نشانه هاى افراد بى شخصیّت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مصداق هاى دیگر حدیث</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تجارت خانه است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مشابهت هاى بازار و دنیا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خودراضى مباش</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غریزه اى به نام حبّ ذات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نه افراط، نه تفریط</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پیامدهاى از خود راضى بودن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آینه تاریخ</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شخصیّت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مشکلات مال و ثروت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اعمال؛ ملاک شخصیّت در جهان آخرت</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ارزشى اسلام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صابر و بى صبر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مصائب مختلف دنیا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چگونگى برخورد با مصیبت ها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همه مشکل دارند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نتایج دیگر صبر و استقامت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جامعه صابر و جامعه کم تحمّل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براى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فواید انتظار فرج</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شیعیان آماده باشند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 آرى، هزل نه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تفاوت هزل و شوخى</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شوخى مذموم و مزاح ممدوح</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اندیشى</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 نوع زندگى</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بر زیردستان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حقیقت خشم و غضب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پیامدهاى خشم و غضب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راه فرار از غضب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حکمت چیست؟</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فاعلیّت فاعل و قابلیّت قابل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ها و بدترین 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مبارزه با معلول یا علّت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بیان دیگرى براى روایت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و آثار آن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مفاسد حسادت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ضررهاى حسادت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مبارزه با حسادت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حسن ظن و هنگام سوء ظن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نهى از سوء ظن در قرآن و حدیث</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حکمت تفصیل مورد بحث</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دیگران چه انتظاراتى داشته باشیم؟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گفتگوى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نکته اى دقیق درمورد روانشناسى</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نعمت هاى الهى</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 مطلب بسیار مهم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نعمت نظام اسلامى</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ارتباط لجاجت با گناهان دیگر</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شوم لجاجت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ترک لجاجت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ثمره لجاجت ابلیس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الهى</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ایمن از مکرالله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نمونه هایى از مبتلایان به عذاب الهى</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جهالت و نادانى</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اسیران هواى نفس</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خالق یا رضایت مخلوق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مخلوق در عرض رضایت خدا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خالق و خشم مخلوق</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دموکراسى غربى و مردم سالارى اسلامى</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مراء و جدال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جدال ممدوح و مذموم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یکتاپرستى</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کدام راه؟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نگاهى به تاریخ سه پیامبر بزرگ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پیروى از حق در عصر و زمان ما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رذیله اخلاقى</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فشرده اخلاق اسلامى</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خودبرتربینى با چند رذیله دیگر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خودبرتربینى، مانع تحصیل علم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نادانى و بخل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فراوان براى مبارزه با رذایل اخلاقى</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غنا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تفسیر دیگران از فقر و غنا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فقر و غنا از دیدگاه اسلام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ساده زیستى بهترین راه مقابله با دشمن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پیامدهاى عاقّ والدین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علل تیرگى روابط فرزندان و والدین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وظیفه رسانه ها و دیگران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گناهى ندارند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انتساب گناه به روزها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چاپلوسى</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انگیزه متملّقان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پیامدهاى چاپلوسى</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نفاق، مشکل بزرگ انسان 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شبانه</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راز و نیاز در سحر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اهمیت نماز شب</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راه قرب الى الله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نکات چهارگانه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ثمرات مال حرام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فراوانى مال حرام در عصر و زمان ما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مصرف وام برخلاف قرارداد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جریمه هاى دیرکرد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طرق دیگر کسب مال حرام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مال حرام و محرومیّت از عبادت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اماکن مقدّس</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راز اهمیّت برخى زمان ها و مکان 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زمان هاى نحس</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شرافت کربلا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فقط به خاطر خودش عبادت کن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نافرمانى فرزندان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پدران، مادران و فرزندان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والدین در قرآن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سخت گیرى والدین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شب</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نماز شب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مذمّت پرخورى و پرخوابى</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برخورد با مرگ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نتایج یاد مرگ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مرگ خبر نمى کند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اطاعت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تقوا عامل محبوبیّت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محبوبیّت، عامل محافظت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اطاعت خالق آرى، سخط او هرگز</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222_64254"/>
      <w:bookmarkStart w:id="13" w:name="pg8222_64254"/>
      <w:bookmarkEnd w:id="13"/>
    </w:p>
    <w:p>
      <w:pPr>
        <w:pStyle w:val="Heading2"/>
        <w:numPr>
          <w:ilvl w:val="1"/>
          <w:numId w:val="1"/>
        </w:numPr>
        <w:rPr/>
      </w:pPr>
      <w:bookmarkStart w:id="14" w:name="pg8222_64254"/>
      <w:bookmarkStart w:id="15" w:name="__RefHeading___Toc9034358_105122903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پیروزى انقلاب اسلامى در ایران و حوادث و آثار پس از آن در داخل و خارج از کشور، دشمن را به شدّت ناراحت و عصبانى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بیدارى اسلامى شروع شد که عصبانیّت دشمن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این عصبانیّت این است که گاه قرآن را آتش مى زنند، گاه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کف کفش ها مى نویسند و گاه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مى کنند و گاه آن فرمانده دیوانه آمریکایى پیشنهاد مى کند که مکّه و مدینه را با بمب اتم ویران کنند، که البتّه در تمام اقداماتى که کرده اند نتیجه معکوس گرفته اند و توجّه مردم دنیا به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دینى و اماکن مقدّسه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بعضى از کشورهاى اسلامى چقدر نادان اند، که دشمن در فکر نابود کردن همه چیز اسلام است و آنها دست در دستشان نهاده و با چنین دشمنانى متّحد شده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هجوم وسیع اخیر دشمنان اسلام به ساحت مقدّس </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اینترنت، که اوج آن، هتّاکى آن خواننده مزدور مرتد در قالب اشعار زشت و سخیف بود، مرجع عالى قدر جهان تشیّع، حضرت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محور مباحث اخلاقى خویش را که روزهاى چهارشنبه در مسجد اعظم قم برگزار مى شد، سخنان ارزشمند آن امام مظلوم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با لطف و عنایت خداوند متعال از تاریخ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w:t>
      </w:r>
      <w:r>
        <w:rPr>
          <w:rFonts w:eastAsia="IRNazanin" w:cs="IRNazanin"/>
          <w:color w:val="111111"/>
          <w:sz w:val="28"/>
          <w:szCs w:val="28"/>
          <w:lang w:bidi="fa-IR"/>
        </w:rPr>
        <w:t>1392/11/30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و اکنون در قالب چهل حدیث ارزشمند از احادیث اخلاقى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مى خواهیم که معرفت ما را درباره آن امام همام روز به روز بیشتر کرده و توفیق عمل به دستوراتش را به همه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مدرسه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علیان نژادى دامغانى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1392/12/18</w:t>
      </w:r>
      <w:r>
        <w:rPr>
          <w:rFonts w:eastAsia="Times New Roman" w:cs="Times New Roman" w:ascii="Times New Roman" w:hAnsi="Times New Roman"/>
          <w:color w:val="111111"/>
          <w:sz w:val="28"/>
          <w:szCs w:val="28"/>
          <w:rtl w:val="true"/>
          <w:lang w:val="en-US" w:bidi="en-US"/>
        </w:rPr>
        <w:t xml:space="preserve"> </w:t>
      </w:r>
      <w:bookmarkStart w:id="17" w:name="pg8222_64256"/>
    </w:p>
    <w:p>
      <w:pPr>
        <w:pStyle w:val="Heading2"/>
        <w:numPr>
          <w:ilvl w:val="1"/>
          <w:numId w:val="1"/>
        </w:numPr>
        <w:rPr/>
      </w:pPr>
      <w:bookmarkStart w:id="18" w:name="__RefHeading___Toc9034360_1051229030"/>
      <w:bookmarkStart w:id="19" w:name="_Toc5"/>
      <w:bookmarkEnd w:id="17"/>
      <w:bookmarkEnd w:id="18"/>
      <w:r>
        <w:rPr/>
        <w:t>1</w:t>
      </w:r>
      <w:r>
        <w:rPr>
          <w:rtl w:val="true"/>
        </w:rPr>
        <w:t xml:space="preserve">- </w:t>
      </w:r>
      <w:r>
        <w:rPr>
          <w:rtl w:val="true"/>
        </w:rPr>
        <w:t>شکر نعمت</w:t>
      </w:r>
      <w:bookmarkEnd w:id="19"/>
    </w:p>
    <w:p>
      <w:pPr>
        <w:pStyle w:val="Heading3"/>
        <w:numPr>
          <w:ilvl w:val="2"/>
          <w:numId w:val="1"/>
        </w:numPr>
        <w:rPr/>
      </w:pPr>
      <w:bookmarkStart w:id="20" w:name="__RefHeading___Toc9034362_1051229030"/>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اَلشّاکِرُ اَسْعَدُ بِالشّکْرِ مِنْهُ بِالنِّعْمَةِ الَّتى اَوجَبَتِ الشُّکْرَ، لاَنَّ النِّعَمَ مَتاعٌ وَ الشُّکرُ نِعَمٌ وَ عُقْبى؛ سعادتى که براثر شکر نعمت نصیب انسان شاکر مى شود بیش از سعادتى است که از خود آن نعمت نصیبش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نعمت ها متاع دنیا هستند، امّا شکر، هم نعمت دنیا محسوب مى شود، و هم نعمت آخرت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باید به این نکته توجّه داشته باشیم که شکر نعمت از خود نعمت ارزشمندتر است؛ ولى غالباً از این نکته غافلیم</w:t>
      </w:r>
      <w:r>
        <w:rPr>
          <w:rFonts w:eastAsia="IRNazanin" w:cs="IRNazanin"/>
          <w:color w:val="111111"/>
          <w:sz w:val="28"/>
          <w:szCs w:val="28"/>
          <w:rtl w:val="true"/>
          <w:lang w:bidi="fa-IR"/>
        </w:rPr>
        <w:t>.</w:t>
      </w:r>
    </w:p>
    <w:p>
      <w:pPr>
        <w:pStyle w:val="Heading3"/>
        <w:numPr>
          <w:ilvl w:val="2"/>
          <w:numId w:val="1"/>
        </w:numPr>
        <w:rPr/>
      </w:pPr>
      <w:bookmarkStart w:id="22" w:name="__RefHeading___Toc9034364_1051229030"/>
      <w:bookmarkStart w:id="23" w:name="_Toc7"/>
      <w:bookmarkEnd w:id="22"/>
      <w:r>
        <w:rPr>
          <w:rtl w:val="true"/>
        </w:rPr>
        <w:t>خدا و رسولش هم شاکرند</w:t>
      </w:r>
      <w:r>
        <w:rPr>
          <w:rtl w:val="true"/>
        </w:rPr>
        <w:t>!</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شکر، در آیات و روایات، بسیار دامنه دار است</w:t>
      </w:r>
      <w:r>
        <w:rPr>
          <w:rStyle w:val="FootnoteAnchor"/>
          <w:rtl w:val="true"/>
        </w:rPr>
        <w:footnoteReference w:id="4"/>
      </w:r>
      <w:r>
        <w:rPr>
          <w:rFonts w:ascii="IRNazanin" w:hAnsi="IRNazanin" w:eastAsia="IRNazanin"/>
          <w:color w:val="111111"/>
          <w:sz w:val="28"/>
          <w:sz w:val="28"/>
          <w:szCs w:val="28"/>
          <w:rtl w:val="true"/>
          <w:lang w:bidi="fa-IR"/>
        </w:rPr>
        <w:t>، و از جمله ویژگى هاى شکر این است که بین خداوند و بنده اش مشترک است</w:t>
      </w:r>
      <w:r>
        <w:rPr>
          <w:rFonts w:eastAsia="IRNazanin" w:cs="IRNazanin"/>
          <w:color w:val="111111"/>
          <w:sz w:val="28"/>
          <w:szCs w:val="28"/>
          <w:rtl w:val="true"/>
          <w:lang w:bidi="fa-IR"/>
        </w:rPr>
        <w:t xml:space="preserve">. </w:t>
      </w:r>
      <w:bookmarkStart w:id="24" w:name="pg8222_64257"/>
    </w:p>
    <w:p>
      <w:pPr>
        <w:pStyle w:val="BookText"/>
        <w:rPr/>
      </w:pPr>
      <w:bookmarkEnd w:id="24"/>
      <w:r>
        <w:rPr>
          <w:rFonts w:ascii="IRNazanin" w:hAnsi="IRNazanin" w:eastAsia="IRNazanin"/>
          <w:color w:val="111111"/>
          <w:sz w:val="28"/>
          <w:sz w:val="28"/>
          <w:szCs w:val="28"/>
          <w:rtl w:val="true"/>
          <w:lang w:bidi="fa-IR"/>
        </w:rPr>
        <w:t>آرى، خداوند هم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آیه شریفه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بنده کار خیرى انجام مى دهد، تشکّر و قدردانى خداوند از بنده اش این است که به او جایزه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مى داند هرکس چقدر استحقاق دارد و به هر شخص چه جایزه اى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شاکر است، لذا خداوند متعال در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خطاب به وى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 إِنَّ صَلاَتَکَ سَکَنٌ لَّهُمْ وَاللهُ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 وسیله آن، آن ها را پاک سازى و پرورش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کن؛ که دعاى تو مایه آرامش آن 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کسانى که به وظیفه شرعى پرداخت زکات عمل مى کردند، در حقیقت قدردانى و شکرگزارى از آنها براى کارشان بود</w:t>
      </w:r>
      <w:r>
        <w:rPr>
          <w:rFonts w:eastAsia="IRNazanin" w:cs="IRNazanin"/>
          <w:color w:val="111111"/>
          <w:sz w:val="28"/>
          <w:szCs w:val="28"/>
          <w:rtl w:val="true"/>
          <w:lang w:bidi="fa-IR"/>
        </w:rPr>
        <w:t>.</w:t>
      </w:r>
    </w:p>
    <w:p>
      <w:pPr>
        <w:pStyle w:val="Heading3"/>
        <w:numPr>
          <w:ilvl w:val="2"/>
          <w:numId w:val="1"/>
        </w:numPr>
        <w:rPr/>
      </w:pPr>
      <w:bookmarkStart w:id="25" w:name="__RefHeading___Toc9034366_1051229030"/>
      <w:bookmarkStart w:id="26" w:name="_Toc8"/>
      <w:bookmarkEnd w:id="25"/>
      <w:r>
        <w:rPr>
          <w:rtl w:val="true"/>
        </w:rPr>
        <w:t>قدردانى از والدین</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استفاده مى شود که خداوند متعال قدردانى از والدین را در کنار شکر نعمت هاى خود قرار داده است، لذا در </w:t>
      </w:r>
      <w:bookmarkStart w:id="27" w:name="pg8222_64258"/>
    </w:p>
    <w:p>
      <w:pPr>
        <w:pStyle w:val="BookText"/>
        <w:rPr/>
      </w:pPr>
      <w:bookmarkEnd w:id="27"/>
      <w:r>
        <w:rPr>
          <w:rFonts w:ascii="IRNazanin" w:hAnsi="IRNazanin" w:eastAsia="IRNazanin"/>
          <w:color w:val="111111"/>
          <w:sz w:val="28"/>
          <w:sz w:val="28"/>
          <w:szCs w:val="28"/>
          <w:rtl w:val="true"/>
          <w:lang w:bidi="fa-IR"/>
        </w:rPr>
        <w:t xml:space="preserve">سوره لقمان، آیه شریفه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لِى وَلِوَالِدَیْکَ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و براى پدر و مادرت شکر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که نوزادان ضعیف را مى بیند که توان هیچ کارى را ندارند و حتّى نمى توانند آب دهانشان را جمع کنند، و پدر و مادر همچون پروانه اى گرد وجود او چرخیده و با زحمات طاقت فرسا به او کمک مى کنند، به یاد زحمات فراوان والدین خود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قدردانى از زحمات آنان را عنایت فرما</w:t>
      </w:r>
      <w:r>
        <w:rPr>
          <w:rFonts w:eastAsia="IRNazanin" w:cs="IRNazanin"/>
          <w:color w:val="111111"/>
          <w:sz w:val="28"/>
          <w:szCs w:val="28"/>
          <w:rtl w:val="true"/>
          <w:lang w:bidi="fa-IR"/>
        </w:rPr>
        <w:t>.</w:t>
      </w:r>
    </w:p>
    <w:p>
      <w:pPr>
        <w:pStyle w:val="Heading3"/>
        <w:numPr>
          <w:ilvl w:val="2"/>
          <w:numId w:val="1"/>
        </w:numPr>
        <w:rPr/>
      </w:pPr>
      <w:bookmarkStart w:id="28" w:name="__RefHeading___Toc9034368_1051229030"/>
      <w:bookmarkStart w:id="29" w:name="_Toc9"/>
      <w:bookmarkEnd w:id="28"/>
      <w:r>
        <w:rPr>
          <w:rtl w:val="true"/>
        </w:rPr>
        <w:t>برکات شکر</w:t>
      </w:r>
      <w:bookmarkEnd w:id="29"/>
    </w:p>
    <w:p>
      <w:pPr>
        <w:pStyle w:val="BookText"/>
        <w:rPr/>
      </w:pPr>
      <w:r>
        <w:rPr>
          <w:rFonts w:ascii="IRNazanin" w:hAnsi="IRNazanin" w:eastAsia="IRNazanin"/>
          <w:color w:val="111111"/>
          <w:sz w:val="28"/>
          <w:sz w:val="28"/>
          <w:szCs w:val="28"/>
          <w:rtl w:val="true"/>
          <w:lang w:bidi="fa-IR"/>
        </w:rPr>
        <w:t>ازجمله برکات شکر، ایمان و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ابراهیم،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ذَلِکَ لاَیَاتٍ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هایى است براى هر شکیباى شکرگزار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شاکر در سایه شکرگزارى، آیات و نشانه هاى الهى را در جان خود جذب مى کند و درپى معرفت درباره نشانه هاى خداوند، ایمان وعلم ومعرفتش زیاد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ها، به جا آوردن شکر نعمت هاى خدا، هیچ ثمرى براى خداوند ندارد؛ بلکه نتیجه آن عاید خودمان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شَکَرَ فَإِنَّمَا یَشْکُرُ لِنَفْسِهِ وَمَنْ کَفَرَ فَإِنَّ رَبِّى غَنِىٌّ کَرِیمٌ</w:t>
      </w:r>
      <w:r>
        <w:rPr>
          <w:rFonts w:eastAsia="IRNazanin" w:cs="IRNazanin"/>
          <w:color w:val="111111"/>
          <w:sz w:val="28"/>
          <w:szCs w:val="28"/>
          <w:rtl w:val="true"/>
          <w:lang w:bidi="fa-IR"/>
        </w:rPr>
        <w:t>).</w:t>
      </w:r>
      <w:r>
        <w:rPr>
          <w:rStyle w:val="FootnoteAnchor"/>
          <w:rtl w:val="true"/>
        </w:rPr>
        <w:footnoteReference w:id="5"/>
      </w:r>
      <w:bookmarkStart w:id="30" w:name="pg8222_64259"/>
    </w:p>
    <w:p>
      <w:pPr>
        <w:pStyle w:val="BookText"/>
        <w:rPr/>
      </w:pPr>
      <w:bookmarkEnd w:id="30"/>
      <w:r>
        <w:rPr>
          <w:rFonts w:ascii="IRNazanin" w:hAnsi="IRNazanin" w:eastAsia="IRNazanin"/>
          <w:color w:val="111111"/>
          <w:sz w:val="28"/>
          <w:sz w:val="28"/>
          <w:szCs w:val="28"/>
          <w:rtl w:val="true"/>
          <w:lang w:bidi="fa-IR"/>
        </w:rPr>
        <w:t>لذا خواجه عبدالله انصارى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r>
        <w:rPr>
          <w:rStyle w:val="FootnoteAnchor"/>
          <w:rtl w:val="true"/>
        </w:rPr>
        <w:footnoteReference w:id="6"/>
      </w:r>
    </w:p>
    <w:p>
      <w:pPr>
        <w:pStyle w:val="Heading3"/>
        <w:numPr>
          <w:ilvl w:val="2"/>
          <w:numId w:val="1"/>
        </w:numPr>
        <w:rPr/>
      </w:pPr>
      <w:bookmarkStart w:id="31" w:name="__RefHeading___Toc9034370_1051229030"/>
      <w:bookmarkStart w:id="32" w:name="_Toc10"/>
      <w:bookmarkEnd w:id="31"/>
      <w:r>
        <w:rPr>
          <w:rtl w:val="true"/>
        </w:rPr>
        <w:t>اقسام شکر</w:t>
      </w:r>
      <w:bookmarkEnd w:id="32"/>
    </w:p>
    <w:p>
      <w:pPr>
        <w:pStyle w:val="BookText"/>
        <w:rPr/>
      </w:pPr>
      <w:r>
        <w:rPr>
          <w:rFonts w:ascii="IRNazanin" w:hAnsi="IRNazanin" w:eastAsia="IRNazanin"/>
          <w:color w:val="111111"/>
          <w:sz w:val="28"/>
          <w:sz w:val="28"/>
          <w:szCs w:val="28"/>
          <w:rtl w:val="true"/>
          <w:lang w:bidi="fa-IR"/>
        </w:rPr>
        <w:t>شکرگزارى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و زبانى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قلباً از خداوند ممنون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خداوند نعمت هاى بى شمار مادّى و معنوى را از قبیل ایمان و هدایت و پیامبران الهى و کتب آسمانى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نهاده، قلباً شاکر باشد و این قدردانى را از قلب خود بگذراند و بر زبانش نیز جارى سازد و به این مقدار قناعت نکرده، در عمل نیز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عملى هر نعمتى، استفاده صحیح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شماى طلبه، نعمت استفاده از حوزه هاى علمیّه را داده، قدردان آن باش و به طور صحیح از آن استفاده کن و مرتّب درس بخوان و بر سر مایه علمى ات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اسلامى از نعمت ارزشمند انقلاب عملاً قدردانى کنند، یعنى از آن حمایت کرده و پیام هاى آن را فراموش نسازند و در رسانیدن آن به آیندگان کوتاهى نکنند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شناخت نعمت هایت را به ما عطا فرما، تا بتوانیم در سایه این معرفت، شکر آنها را به صورت قلبى و زبانى و عملى به جا آوریم</w:t>
      </w:r>
      <w:r>
        <w:rPr>
          <w:rFonts w:eastAsia="IRNazanin" w:cs="IRNazanin"/>
          <w:color w:val="111111"/>
          <w:sz w:val="28"/>
          <w:szCs w:val="28"/>
          <w:rtl w:val="true"/>
          <w:lang w:bidi="fa-IR"/>
        </w:rPr>
        <w:t xml:space="preserve">. </w:t>
      </w:r>
      <w:bookmarkStart w:id="33" w:name="pg8222_64260"/>
    </w:p>
    <w:p>
      <w:pPr>
        <w:pStyle w:val="Heading2"/>
        <w:numPr>
          <w:ilvl w:val="1"/>
          <w:numId w:val="1"/>
        </w:numPr>
        <w:rPr/>
      </w:pPr>
      <w:bookmarkStart w:id="34" w:name="__RefHeading___Toc9034372_1051229030"/>
      <w:bookmarkStart w:id="35" w:name="_Toc11"/>
      <w:bookmarkEnd w:id="33"/>
      <w:bookmarkEnd w:id="34"/>
      <w:r>
        <w:rPr/>
        <w:t>2</w:t>
      </w:r>
      <w:r>
        <w:rPr>
          <w:rtl w:val="true"/>
        </w:rPr>
        <w:t xml:space="preserve">- </w:t>
      </w:r>
      <w:r>
        <w:rPr>
          <w:rtl w:val="true"/>
        </w:rPr>
        <w:t>دنیا و آخرت</w:t>
      </w:r>
      <w:bookmarkEnd w:id="35"/>
    </w:p>
    <w:p>
      <w:pPr>
        <w:pStyle w:val="Heading3"/>
        <w:numPr>
          <w:ilvl w:val="2"/>
          <w:numId w:val="1"/>
        </w:numPr>
        <w:rPr/>
      </w:pPr>
      <w:bookmarkStart w:id="36" w:name="__RefHeading___Toc9034374_1051229030"/>
      <w:bookmarkStart w:id="37" w:name="_Toc12"/>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الدُّنْیا دارَ بَلْوى وَالاْخِرَةَ دارَ عُقْبى وَ جَعَلَ بَلْوَى الدُّنْیا لِثَوابَ الاْخِرَةِ سَبَباً وَ ثَوابَ الاْخِرَةِ مِنْ بَلْوَى الدُّنیا عِوَضاً؛ خداوند متعال دنیا را خانه مشکلات و امتحان، و آخرت را سراى جاویدان قرار داد و مشکلات دنیا را سبب ثواب آخرت و ثواب آخرت را عوض مشکلات دنیا قرار داد</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38" w:name="__RefHeading___Toc9034376_1051229030"/>
      <w:bookmarkStart w:id="39" w:name="_Toc13"/>
      <w:bookmarkEnd w:id="38"/>
      <w:r>
        <w:rPr>
          <w:rtl w:val="true"/>
        </w:rPr>
        <w:t xml:space="preserve">علت انتخاب سخنان امام هادى </w:t>
      </w:r>
      <w:r>
        <w:rPr>
          <w:rtl w:val="true"/>
        </w:rPr>
        <w:t>(</w:t>
      </w:r>
      <w:r>
        <w:rPr>
          <w:rtl w:val="true"/>
        </w:rPr>
        <w:t>علیه السلام</w:t>
      </w:r>
      <w:r>
        <w:rPr>
          <w:rtl w:val="true"/>
        </w:rPr>
        <w:t>)</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گفته شد، علّت انتخاب سخنان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درس هاى اخلاق روز چهارشنبه، توهین زشت دشمنان اسلام در فضاى مجازى است، تا دشمن بفهمد این کارهاى سخیفِ آن ها نتیجه معکوس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ببینند علاقه مندان به آن حضرت در پس این هتک حرمت ها به آن حضرت نزدیک تر </w:t>
      </w:r>
      <w:bookmarkStart w:id="40" w:name="pg8222_64261"/>
    </w:p>
    <w:p>
      <w:pPr>
        <w:pStyle w:val="BookText"/>
        <w:rPr/>
      </w:pPr>
      <w:bookmarkEnd w:id="40"/>
      <w:r>
        <w:rPr>
          <w:rFonts w:ascii="IRNazanin" w:hAnsi="IRNazanin" w:eastAsia="IRNazanin"/>
          <w:color w:val="111111"/>
          <w:sz w:val="28"/>
          <w:sz w:val="28"/>
          <w:szCs w:val="28"/>
          <w:rtl w:val="true"/>
          <w:lang w:bidi="fa-IR"/>
        </w:rPr>
        <w:t>و توسّلاتشان بیشتر و توجّهشان فزون تر و آشنایى شان دو چندان مى شود، دیگر اهانت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وظیفه همه شیعیان آن حضرت را سنگین تر مى کند</w:t>
      </w:r>
      <w:r>
        <w:rPr>
          <w:rFonts w:eastAsia="IRNazanin" w:cs="IRNazanin"/>
          <w:color w:val="111111"/>
          <w:sz w:val="28"/>
          <w:szCs w:val="28"/>
          <w:rtl w:val="true"/>
          <w:lang w:bidi="fa-IR"/>
        </w:rPr>
        <w:t>.</w:t>
      </w:r>
    </w:p>
    <w:p>
      <w:pPr>
        <w:pStyle w:val="Heading3"/>
        <w:numPr>
          <w:ilvl w:val="2"/>
          <w:numId w:val="1"/>
        </w:numPr>
        <w:rPr/>
      </w:pPr>
      <w:bookmarkStart w:id="41" w:name="__RefHeading___Toc9034378_1051229030"/>
      <w:bookmarkStart w:id="42" w:name="_Toc14"/>
      <w:bookmarkEnd w:id="41"/>
      <w:r>
        <w:rPr>
          <w:rtl w:val="true"/>
        </w:rPr>
        <w:t>نگاه به دنیا</w:t>
      </w:r>
      <w:bookmarkEnd w:id="42"/>
    </w:p>
    <w:p>
      <w:pPr>
        <w:pStyle w:val="BookText"/>
        <w:rPr/>
      </w:pPr>
      <w:r>
        <w:rPr>
          <w:rFonts w:ascii="IRNazanin" w:hAnsi="IRNazanin" w:eastAsia="IRNazanin"/>
          <w:color w:val="111111"/>
          <w:sz w:val="28"/>
          <w:sz w:val="28"/>
          <w:szCs w:val="28"/>
          <w:rtl w:val="true"/>
          <w:lang w:bidi="fa-IR"/>
        </w:rPr>
        <w:t>مسأله مهم در زندگى دنیااین است که از چه منظرى به دنیا بنگریم؟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هدف نهایى باشد و معتقد باشیم که اوّل و آخر و آغاز و پایان همین جاست و با مرگ، همه چیز به آخر مى رسد، خود را در دنیا مقیّد به هیچ چیز نخواهیم دانست و هرکارى دلمان بخواهد انجام مى دهیم و از هیچ ظلم و ستمى دریغ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دنیا را ابزارى براى رسیدن به جهان آخرت بدانیم و به آن همچون مزرعه اى نگاه کنیم که باید محصول آن را در سراى عقبى برداشت نماییم؛</w:t>
      </w:r>
      <w:r>
        <w:rPr>
          <w:rStyle w:val="FootnoteAnchor"/>
          <w:rtl w:val="true"/>
        </w:rPr>
        <w:footnoteReference w:id="8"/>
      </w:r>
      <w:r>
        <w:rPr>
          <w:rFonts w:ascii="IRNazanin" w:hAnsi="IRNazanin" w:eastAsia="IRNazanin"/>
          <w:color w:val="111111"/>
          <w:sz w:val="28"/>
          <w:sz w:val="28"/>
          <w:szCs w:val="28"/>
          <w:rtl w:val="true"/>
          <w:lang w:bidi="fa-IR"/>
        </w:rPr>
        <w:t>یا آن را پلى بدانیم که باید از آن عبور کرده و به سرمنزل مقصود برسیم،</w:t>
      </w:r>
      <w:r>
        <w:rPr>
          <w:rStyle w:val="FootnoteAnchor"/>
          <w:rtl w:val="true"/>
        </w:rPr>
        <w:footnoteReference w:id="9"/>
      </w:r>
      <w:r>
        <w:rPr>
          <w:rFonts w:ascii="Amiri" w:hAnsi="Amiri" w:eastAsia="Amiri" w:cs="Amiri"/>
          <w:color w:val="111111"/>
          <w:sz w:val="28"/>
          <w:sz w:val="28"/>
          <w:szCs w:val="28"/>
          <w:rtl w:val="true"/>
          <w:lang w:bidi="ar-SA"/>
        </w:rPr>
        <w:t>یا معتقد باشیم دنیا بازارى است که عدّه اى در آن سود کرده و برخى ضرر مى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سُوقٌ، رَبِحَ فیها قَوْمٌ وَ خَسِرَ آخَرونَ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یا دنیا را مدرسه و دانشگاهى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مَوْعِظَةٍ لِمَنِ اتَّعَظَ بِها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که مى توانیم در آن پشتوانه علمى و اخلاقى خود را </w:t>
      </w:r>
    </w:p>
    <w:p>
      <w:pPr>
        <w:pStyle w:val="BookText"/>
        <w:rPr/>
      </w:pPr>
      <w:r>
        <w:rPr>
          <w:rFonts w:ascii="IRNazanin" w:hAnsi="IRNazanin" w:eastAsia="IRNazanin"/>
          <w:color w:val="111111"/>
          <w:sz w:val="28"/>
          <w:sz w:val="28"/>
          <w:szCs w:val="28"/>
          <w:rtl w:val="true"/>
          <w:lang w:bidi="fa-IR"/>
        </w:rPr>
        <w:t xml:space="preserve">قوى کنیم و آماده انجام کار مثبتى در جامعه شویم، یا آن را میدان تمرین و کسب آمادگى براى شرکت در مسابقه جهان آخرت بدانیم، همان گونه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المِضْارَ، وَ غَداً السِّباقَ وَ السَّبقَةُ الجَنّةُ وَ الْغایَةُ النّارُ؛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آمادگى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برندگان، بهشت، و سرانجام عقب ماندگان، آتش خواهد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این نتیجه مى رسیم که دنیا ابزارى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دنیا نگاه کنیم زندگى ما را از پوچى و بیهودگى و ابتذال خارج مى کند و داراى هدف و برنامه مى شویم و سبب مى شود که خود را مقید به قیودى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زندگى پاک هزینه و زحمت دارد و باید درمقابل وسوسه هاى مال و مقام و شهوت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ارزشمند به همین مطالب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دنیا را معبرى براى رسیدن به آخرت معرّفى مى کند تا تنها به عنوان یک معبر به آن بنگرید و برایش ارزش قائل باشید و از سوى دیگر به سختى و مشکلات دنیا و اجر و ثوابى که تحمّل این مشکلات در جهان آخرت دارد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قسمت یک بار از علّت به معلول مى نگرد وبار دیگر ما را از معلول به سمت علّت راهنمایى مى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مشکلات و سختى ها و مرارت هاى دنیا را علّت رسیدن به </w:t>
      </w:r>
      <w:bookmarkStart w:id="43" w:name="pg8222_64263"/>
    </w:p>
    <w:p>
      <w:pPr>
        <w:pStyle w:val="BookText"/>
        <w:rPr/>
      </w:pPr>
      <w:bookmarkEnd w:id="43"/>
      <w:r>
        <w:rPr>
          <w:rFonts w:ascii="IRNazanin" w:hAnsi="IRNazanin" w:eastAsia="IRNazanin"/>
          <w:color w:val="111111"/>
          <w:sz w:val="28"/>
          <w:sz w:val="28"/>
          <w:szCs w:val="28"/>
          <w:rtl w:val="true"/>
          <w:lang w:bidi="fa-IR"/>
        </w:rPr>
        <w:t>سعادت در سراى آخرت بیان فرموده، سپس ثواب آخرت را معلول و عوض تحمّل مشکلات دنیا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ترسیم زیبایى</w:t>
      </w:r>
      <w:r>
        <w:rPr>
          <w:rFonts w:eastAsia="IRNazanin" w:cs="IRNazanin"/>
          <w:color w:val="111111"/>
          <w:sz w:val="28"/>
          <w:szCs w:val="28"/>
          <w:rtl w:val="true"/>
          <w:lang w:bidi="fa-IR"/>
        </w:rPr>
        <w:t>!</w:t>
      </w:r>
    </w:p>
    <w:p>
      <w:pPr>
        <w:pStyle w:val="Heading3"/>
        <w:numPr>
          <w:ilvl w:val="2"/>
          <w:numId w:val="1"/>
        </w:numPr>
        <w:rPr/>
      </w:pPr>
      <w:bookmarkStart w:id="44" w:name="__RefHeading___Toc9034380_1051229030"/>
      <w:bookmarkStart w:id="45" w:name="_Toc15"/>
      <w:bookmarkEnd w:id="44"/>
      <w:r>
        <w:rPr>
          <w:rtl w:val="true"/>
        </w:rPr>
        <w:t>تمدّن غربى سرابى بیش نیست</w:t>
      </w:r>
      <w:r>
        <w:rPr>
          <w:rtl w:val="true"/>
        </w:rPr>
        <w:t>!</w:t>
      </w:r>
      <w:bookmarkEnd w:id="45"/>
    </w:p>
    <w:p>
      <w:pPr>
        <w:pStyle w:val="BookText"/>
        <w:rPr/>
      </w:pPr>
      <w:r>
        <w:rPr>
          <w:rFonts w:ascii="IRNazanin" w:hAnsi="IRNazanin" w:eastAsia="IRNazanin"/>
          <w:color w:val="111111"/>
          <w:sz w:val="28"/>
          <w:sz w:val="28"/>
          <w:szCs w:val="28"/>
          <w:rtl w:val="true"/>
          <w:lang w:bidi="fa-IR"/>
        </w:rPr>
        <w:t>زمانى که تمدّن غرب وارد مشرق زمین شد یکى از اصول آن واژه آزادى بود، بعضى ها خیلى ذوق زده شده و لذّت بردند که چه هدیه و موهبت بزرگى به آن 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به معناى واقعى آن در تمدّن سراب مانند غرب پى مى بریم واژه اى از آن منفورتر نمى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 بازى در میان همه ملّت ها، بلکه تمام حیوانات، مطرود و منفور است، امّا تمدّن فاسد غرب به نام آزادى آن را آزاد کرده و به رسمیّت شناخته است، تا آن جا که همجنس بازان نه تنها از این کار بسیار زشت شرم نکرده و آن را از دیگران پنهان نمى کنند، بلکه در بعضى مراسم و مناسبت ها، از جمله یورو ویژن رژه مى روند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تو را شکر مى گوییم که در سایه پذیرش اسلام به رهبرى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فرهنگ فاسد و مفسد غرب دور نگه داشتى</w:t>
      </w:r>
      <w:r>
        <w:rPr>
          <w:rFonts w:eastAsia="IRNazanin" w:cs="IRNazanin"/>
          <w:color w:val="111111"/>
          <w:sz w:val="28"/>
          <w:szCs w:val="28"/>
          <w:rtl w:val="true"/>
          <w:lang w:bidi="fa-IR"/>
        </w:rPr>
        <w:t xml:space="preserve">. </w:t>
      </w:r>
      <w:bookmarkStart w:id="46" w:name="pg8222_64264"/>
    </w:p>
    <w:p>
      <w:pPr>
        <w:pStyle w:val="Heading2"/>
        <w:numPr>
          <w:ilvl w:val="1"/>
          <w:numId w:val="1"/>
        </w:numPr>
        <w:rPr/>
      </w:pPr>
      <w:bookmarkStart w:id="47" w:name="__RefHeading___Toc9034382_1051229030"/>
      <w:bookmarkStart w:id="48" w:name="_Toc16"/>
      <w:bookmarkEnd w:id="46"/>
      <w:bookmarkEnd w:id="47"/>
      <w:r>
        <w:rPr/>
        <w:t>3</w:t>
      </w:r>
      <w:r>
        <w:rPr>
          <w:rtl w:val="true"/>
        </w:rPr>
        <w:t xml:space="preserve">- </w:t>
      </w:r>
      <w:r>
        <w:rPr>
          <w:rtl w:val="true"/>
        </w:rPr>
        <w:t>آثار حلم و سفاهت</w:t>
      </w:r>
      <w:bookmarkEnd w:id="48"/>
    </w:p>
    <w:p>
      <w:pPr>
        <w:pStyle w:val="Heading3"/>
        <w:numPr>
          <w:ilvl w:val="2"/>
          <w:numId w:val="1"/>
        </w:numPr>
        <w:rPr/>
      </w:pPr>
      <w:bookmarkStart w:id="49" w:name="__RefHeading___Toc9034384_105122903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الظّالِمَ الْحالِمَ یَکادُ اَنْ یُعفى عَلى ظُلْمِه بِحِلْمِه، وَ اِنَّ الْمُحِقَّ السَّفیهَ یَکادُ اَنْ یُطْفِىءَ نُورُ حَقِّه بِسَفَهِه؛ ظالمى که داراى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به سبب حلمش مورد عفو الهى قرار گیرد، ولى سفیهى که ظالم نیست ممکن است سفاهتش حقانیتش را از بین ببرد و مشمول لطف الهى نشود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51" w:name="__RefHeading___Toc9034386_1051229030"/>
      <w:bookmarkStart w:id="52" w:name="_Toc18"/>
      <w:bookmarkEnd w:id="51"/>
      <w:r>
        <w:rPr>
          <w:rtl w:val="true"/>
        </w:rPr>
        <w:t xml:space="preserve">معناى </w:t>
      </w:r>
      <w:r>
        <w:rPr>
          <w:rtl w:val="true"/>
        </w:rPr>
        <w:t>«</w:t>
      </w:r>
      <w:r>
        <w:rPr>
          <w:rtl w:val="true"/>
        </w:rPr>
        <w:t>حلم</w:t>
      </w:r>
      <w:r>
        <w:rPr>
          <w:rtl w:val="true"/>
        </w:rPr>
        <w:t xml:space="preserve">» </w:t>
      </w:r>
      <w:r>
        <w:rPr>
          <w:rtl w:val="true"/>
        </w:rPr>
        <w:t>در این حدیث</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ممکن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مقابل سفه به معناى نادانى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معناى بردبارى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طبق احتمال اوّل، درمورد حدیث بحث مى کنیم</w:t>
      </w:r>
      <w:r>
        <w:rPr>
          <w:rFonts w:eastAsia="IRNazanin" w:cs="IRNazanin"/>
          <w:color w:val="111111"/>
          <w:sz w:val="28"/>
          <w:szCs w:val="28"/>
          <w:rtl w:val="true"/>
          <w:lang w:bidi="fa-IR"/>
        </w:rPr>
        <w:t xml:space="preserve">. </w:t>
      </w:r>
      <w:bookmarkStart w:id="53" w:name="pg8222_64265"/>
    </w:p>
    <w:p>
      <w:pPr>
        <w:pStyle w:val="BookText"/>
        <w:rPr/>
      </w:pPr>
      <w:bookmarkEnd w:id="53"/>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عاقل را اهل نجات مى داند، امّا مُحقّ سفیه را نه، چرا؟</w:t>
      </w:r>
    </w:p>
    <w:p>
      <w:pPr>
        <w:pStyle w:val="BookText"/>
        <w:rPr/>
      </w:pP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چنین ظالمى از حد تجاوز نمى کند و عقلش به او اجازه افراط در ظلم و ستم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زودى پشیمان مى شود و عذرخواهى و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سفیه و نادان چه بسا به قصد اصلاح افساد کند همان گونه که در روایت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ما یفسده بجهله اکثر مما یصلحه بعقله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چه بسا کار خوبش توأم با منّت و تحقیر و آزار و اذیّت باشد</w:t>
      </w:r>
      <w:r>
        <w:rPr>
          <w:rFonts w:eastAsia="IRNazanin" w:cs="IRNazanin"/>
          <w:color w:val="111111"/>
          <w:sz w:val="28"/>
          <w:szCs w:val="28"/>
          <w:rtl w:val="true"/>
          <w:lang w:bidi="fa-IR"/>
        </w:rPr>
        <w:t>.</w:t>
      </w:r>
    </w:p>
    <w:p>
      <w:pPr>
        <w:pStyle w:val="Heading3"/>
        <w:numPr>
          <w:ilvl w:val="2"/>
          <w:numId w:val="1"/>
        </w:numPr>
        <w:rPr/>
      </w:pPr>
      <w:bookmarkStart w:id="54" w:name="__RefHeading___Toc9034388_1051229030"/>
      <w:bookmarkStart w:id="55" w:name="_Toc19"/>
      <w:bookmarkEnd w:id="54"/>
      <w:r>
        <w:rPr>
          <w:rtl w:val="true"/>
        </w:rPr>
        <w:t>عقلانیّت در اسلام و دیگر ادیان و مذاهب</w:t>
      </w:r>
      <w:bookmarkEnd w:id="55"/>
    </w:p>
    <w:p>
      <w:pPr>
        <w:pStyle w:val="BookText"/>
        <w:rPr/>
      </w:pPr>
      <w:r>
        <w:rPr>
          <w:rFonts w:ascii="IRNazanin" w:hAnsi="IRNazanin" w:eastAsia="IRNazanin"/>
          <w:color w:val="111111"/>
          <w:sz w:val="28"/>
          <w:sz w:val="28"/>
          <w:szCs w:val="28"/>
          <w:rtl w:val="true"/>
          <w:lang w:bidi="fa-IR"/>
        </w:rPr>
        <w:t>بارها گفته ایم از جمله مسائلى که در هر عصر و زمان، به خصوص در زمان ما باید مورد تأکید واقع شود، عقلانیّت در اسلام است؛ در حالى که بسیارى از ادیان و مذاهب از آن فاصله گرفته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امروز قائل به تثلیث است و در عین حال خود را موحّد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به خدایان سه گانه خداى پدر و پسر و روح القدس هستند و در عین حال مدّعى اند که خدا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به آن ها گفته مى شود این عقیده با عقل سازگار نیست </w:t>
      </w:r>
      <w:bookmarkStart w:id="56" w:name="pg8222_64266"/>
    </w:p>
    <w:p>
      <w:pPr>
        <w:pStyle w:val="BookText"/>
        <w:rPr/>
      </w:pPr>
      <w:bookmarkEnd w:id="5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امور کار عقل نیست، کار دل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 هنگامى که به صوفیّه، که معتقد به وحدت وجود به معناى وحدت مصداقى وجودند،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هیچ سازگارى اى با عقل ندارد و لازمه آن اتّحاد عابد و معبود، خالق ومخلوق، بى معنا بودن آفرینش بهشت و دوزخ، ثواب و عقاب و مانند آن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این مسأله کار عشق است، کار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عقل را از کار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به علّت دورى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جبر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ها پرسیده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مى شود خداوند کسى را مجبور به کارى کند، سپس براى همان کار غیر اختیارى به او پاداش بدهد یا مجازاتش کند؟ مى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ماعقل راحجّت نمى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ما شیعیان به برکت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هاى آن بزرگواران طرفدار حجّت عقل هستیم و همواره در پرتو شعاع آن حرکت کرده ایم</w:t>
      </w:r>
      <w:r>
        <w:rPr>
          <w:rFonts w:eastAsia="IRNazanin" w:cs="IRNazanin"/>
          <w:color w:val="111111"/>
          <w:sz w:val="28"/>
          <w:szCs w:val="28"/>
          <w:rtl w:val="true"/>
          <w:lang w:bidi="fa-IR"/>
        </w:rPr>
        <w:t>.</w:t>
      </w:r>
    </w:p>
    <w:p>
      <w:pPr>
        <w:pStyle w:val="Heading3"/>
        <w:numPr>
          <w:ilvl w:val="2"/>
          <w:numId w:val="1"/>
        </w:numPr>
        <w:rPr/>
      </w:pPr>
      <w:bookmarkStart w:id="57" w:name="__RefHeading___Toc9034390_1051229030"/>
      <w:bookmarkStart w:id="58" w:name="_Toc20"/>
      <w:bookmarkEnd w:id="57"/>
      <w:r>
        <w:rPr>
          <w:rtl w:val="true"/>
        </w:rPr>
        <w:t>اهمیّت عقل از دیدگاه قرآن و روایات</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درباره عقل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قرآنى که این قدر به عقل اهمیّت داده و درمورد آن سخن گفته، به پیروانش اجازه مى دهد از عقلانیّت فاصله گرفته و آن را از کاربیندازند؟</w:t>
      </w:r>
    </w:p>
    <w:p>
      <w:pPr>
        <w:pStyle w:val="BookText"/>
        <w:rPr/>
      </w:pPr>
      <w:r>
        <w:rPr>
          <w:rFonts w:ascii="IRNazanin" w:hAnsi="IRNazanin" w:eastAsia="IRNazanin"/>
          <w:color w:val="111111"/>
          <w:sz w:val="28"/>
          <w:sz w:val="28"/>
          <w:szCs w:val="28"/>
          <w:rtl w:val="true"/>
          <w:lang w:bidi="fa-IR"/>
        </w:rPr>
        <w:t>ابتکار مرحوم کلینى چقدر حساب شده و زیباست که کتاب ارزشمندش اصول کافى را با روایات مربوط به عقل آغاز کرده وکتاب العقل و الجهل را در طلیعه کافى قرار داده است؛ یعنى پیروان مکتب تشیّع پیروان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دنیاى امروز آنچه به اسلام جاذبه داده، عقلانیّت معارف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روایت که درمورد فلسفه احکام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همه عقلانیّت دین ما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عقلانیّت دین را تثبیت کنیم، جاذبه آن بیشتر خواهد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مورد بحث به همین مطلب اشاره کرده، لذا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داشته باشید، هرچند مرتکب لغزش هایى هم شده باشید، سرانجام عقل شما را عاقبت به خیر مى کند، امّا اگر عقل در کار نباشد هرچند کارهاى خوبى هم کرده باشید عاقبت به خیر نخواهید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نعمت عظمى و بى بدیل را از ما مگیر وتوفیق معرّفى این بُعد اسلام را به جهانیان، به ما عنایت فرما</w:t>
      </w:r>
      <w:r>
        <w:rPr>
          <w:rFonts w:eastAsia="IRNazanin" w:cs="IRNazanin"/>
          <w:color w:val="111111"/>
          <w:sz w:val="28"/>
          <w:szCs w:val="28"/>
          <w:rtl w:val="true"/>
          <w:lang w:bidi="fa-IR"/>
        </w:rPr>
        <w:t xml:space="preserve">. </w:t>
      </w:r>
      <w:bookmarkStart w:id="59" w:name="pg8222_64268"/>
    </w:p>
    <w:p>
      <w:pPr>
        <w:pStyle w:val="Heading2"/>
        <w:numPr>
          <w:ilvl w:val="1"/>
          <w:numId w:val="1"/>
        </w:numPr>
        <w:rPr/>
      </w:pPr>
      <w:bookmarkStart w:id="60" w:name="__RefHeading___Toc9034392_1051229030"/>
      <w:bookmarkStart w:id="61" w:name="_Toc21"/>
      <w:bookmarkEnd w:id="59"/>
      <w:bookmarkEnd w:id="60"/>
      <w:r>
        <w:rPr/>
        <w:t>4</w:t>
      </w:r>
      <w:r>
        <w:rPr>
          <w:rtl w:val="true"/>
        </w:rPr>
        <w:t xml:space="preserve">- </w:t>
      </w:r>
      <w:r>
        <w:rPr>
          <w:rtl w:val="true"/>
        </w:rPr>
        <w:t>محبّت و دلسوزى</w:t>
      </w:r>
      <w:bookmarkEnd w:id="61"/>
    </w:p>
    <w:p>
      <w:pPr>
        <w:pStyle w:val="Heading3"/>
        <w:numPr>
          <w:ilvl w:val="2"/>
          <w:numId w:val="1"/>
        </w:numPr>
        <w:rPr/>
      </w:pPr>
      <w:bookmarkStart w:id="62" w:name="__RefHeading___Toc9034394_105122903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جَمَعَ لَکَ وُدَّهُ وَ رَأیَهُ فَاجْمَعْ لَهُ طاعَتَکَ؛ کسى که درباره تو دو کار انجام دهد پیروش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 که تو را دوست داشته باشد و دیگر این که به فکر تو باشد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4" w:name="__RefHeading___Toc9034396_1051229030"/>
      <w:bookmarkStart w:id="65" w:name="_Toc23"/>
      <w:bookmarkEnd w:id="64"/>
      <w:r>
        <w:rPr>
          <w:rtl w:val="true"/>
        </w:rPr>
        <w:t>دو اصل اساسى</w:t>
      </w:r>
      <w:bookmarkEnd w:id="65"/>
    </w:p>
    <w:p>
      <w:pPr>
        <w:pStyle w:val="BookText"/>
        <w:rPr/>
      </w:pPr>
      <w:r>
        <w:rPr>
          <w:rFonts w:ascii="IRNazanin" w:hAnsi="IRNazanin" w:eastAsia="IRNazanin"/>
          <w:color w:val="111111"/>
          <w:sz w:val="28"/>
          <w:sz w:val="28"/>
          <w:szCs w:val="28"/>
          <w:rtl w:val="true"/>
          <w:lang w:bidi="fa-IR"/>
        </w:rPr>
        <w:t>محبّت و دلسوزى درحقیقت دو اصل اساسى دوستى و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مذکور چنین دوستى را نباید رها کرد</w:t>
      </w:r>
      <w:r>
        <w:rPr>
          <w:rFonts w:eastAsia="IRNazanin" w:cs="IRNazanin"/>
          <w:color w:val="111111"/>
          <w:sz w:val="28"/>
          <w:szCs w:val="28"/>
          <w:rtl w:val="true"/>
          <w:lang w:bidi="fa-IR"/>
        </w:rPr>
        <w:t>.</w:t>
      </w:r>
    </w:p>
    <w:p>
      <w:pPr>
        <w:pStyle w:val="Heading3"/>
        <w:numPr>
          <w:ilvl w:val="2"/>
          <w:numId w:val="1"/>
        </w:numPr>
        <w:rPr/>
      </w:pPr>
      <w:bookmarkStart w:id="66" w:name="__RefHeading___Toc9034398_1051229030"/>
      <w:bookmarkStart w:id="67" w:name="_Toc24"/>
      <w:bookmarkEnd w:id="66"/>
      <w:r>
        <w:rPr>
          <w:rtl w:val="true"/>
        </w:rPr>
        <w:t>مصادیق محبّت و دلسوز</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فوق، مصادیق مختلفى دارد و این مصادیق یکسان و در یک رتبه نیستند؛ بلکه در مراتب متفاوتى قرار دارند، که به چند نمونه اشاره مى کنیم</w:t>
      </w:r>
      <w:r>
        <w:rPr>
          <w:rFonts w:eastAsia="IRNazanin" w:cs="IRNazanin"/>
          <w:color w:val="111111"/>
          <w:sz w:val="28"/>
          <w:szCs w:val="28"/>
          <w:rtl w:val="true"/>
          <w:lang w:bidi="fa-IR"/>
        </w:rPr>
        <w:t xml:space="preserve">: </w:t>
      </w:r>
      <w:bookmarkStart w:id="68" w:name="pg8222_64269"/>
    </w:p>
    <w:p>
      <w:pPr>
        <w:pStyle w:val="Heading3"/>
        <w:numPr>
          <w:ilvl w:val="2"/>
          <w:numId w:val="1"/>
        </w:numPr>
        <w:rPr/>
      </w:pPr>
      <w:bookmarkStart w:id="69" w:name="__RefHeading___Toc9034400_1051229030"/>
      <w:bookmarkStart w:id="70" w:name="_Toc25"/>
      <w:bookmarkEnd w:id="68"/>
      <w:bookmarkEnd w:id="69"/>
      <w:r>
        <w:rPr/>
        <w:t>1</w:t>
      </w:r>
      <w:r>
        <w:rPr>
          <w:rtl w:val="true"/>
        </w:rPr>
        <w:t xml:space="preserve">. </w:t>
      </w:r>
      <w:r>
        <w:rPr>
          <w:rtl w:val="true"/>
        </w:rPr>
        <w:t>دوستى و دلسوزى خداوند</w:t>
      </w:r>
      <w:bookmarkEnd w:id="70"/>
    </w:p>
    <w:p>
      <w:pPr>
        <w:pStyle w:val="BookText"/>
        <w:rPr/>
      </w:pPr>
      <w:r>
        <w:rPr>
          <w:rFonts w:ascii="IRNazanin" w:hAnsi="IRNazanin" w:eastAsia="IRNazanin"/>
          <w:color w:val="111111"/>
          <w:sz w:val="28"/>
          <w:sz w:val="28"/>
          <w:szCs w:val="28"/>
          <w:rtl w:val="true"/>
          <w:lang w:bidi="fa-IR"/>
        </w:rPr>
        <w:t xml:space="preserve">خداوند متعال به همه بندگانش محبّت دارد و دلسوز آنهاست، لذا براى هدایت 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فرستاده</w:t>
      </w:r>
      <w:r>
        <w:rPr>
          <w:rStyle w:val="FootnoteAnchor"/>
          <w:rtl w:val="true"/>
        </w:rPr>
        <w:footnoteReference w:id="19"/>
      </w:r>
      <w:r>
        <w:rPr>
          <w:rFonts w:ascii="IRNazanin" w:hAnsi="IRNazanin" w:eastAsia="IRNazanin"/>
          <w:color w:val="111111"/>
          <w:sz w:val="28"/>
          <w:sz w:val="28"/>
          <w:szCs w:val="28"/>
          <w:rtl w:val="true"/>
          <w:lang w:bidi="fa-IR"/>
        </w:rPr>
        <w:t>و نعمت هاى فراوان و غیر قابل شمارش به آن ها داده و با آیات آفاقى و انفسى راه را به آن 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محبّت و دلسوزى خداوند درباره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به فکر شماست با او مخالفت نکنید و پیروش باشید</w:t>
      </w:r>
      <w:r>
        <w:rPr>
          <w:rFonts w:eastAsia="IRNazanin" w:cs="IRNazanin"/>
          <w:color w:val="111111"/>
          <w:sz w:val="28"/>
          <w:szCs w:val="28"/>
          <w:rtl w:val="true"/>
          <w:lang w:bidi="fa-IR"/>
        </w:rPr>
        <w:t>.</w:t>
      </w:r>
    </w:p>
    <w:p>
      <w:pPr>
        <w:pStyle w:val="Heading3"/>
        <w:numPr>
          <w:ilvl w:val="2"/>
          <w:numId w:val="1"/>
        </w:numPr>
        <w:rPr/>
      </w:pPr>
      <w:bookmarkStart w:id="71" w:name="__RefHeading___Toc9034402_1051229030"/>
      <w:bookmarkStart w:id="72" w:name="_Toc26"/>
      <w:bookmarkEnd w:id="71"/>
      <w:r>
        <w:rPr/>
        <w:t>2</w:t>
      </w:r>
      <w:r>
        <w:rPr>
          <w:rtl w:val="true"/>
        </w:rPr>
        <w:t xml:space="preserve">. </w:t>
      </w:r>
      <w:r>
        <w:rPr>
          <w:rtl w:val="true"/>
        </w:rPr>
        <w:t>محبّت و دلسوزى پیامبران</w:t>
      </w:r>
      <w:bookmarkEnd w:id="72"/>
    </w:p>
    <w:p>
      <w:pPr>
        <w:pStyle w:val="BookText"/>
        <w:rPr/>
      </w:pPr>
      <w:r>
        <w:rPr>
          <w:rFonts w:ascii="IRNazanin" w:hAnsi="IRNazanin" w:eastAsia="IRNazanin"/>
          <w:color w:val="111111"/>
          <w:sz w:val="28"/>
          <w:sz w:val="28"/>
          <w:szCs w:val="28"/>
          <w:rtl w:val="true"/>
          <w:lang w:bidi="fa-IR"/>
        </w:rPr>
        <w:t>انبیا و اولیا نیز به مردم محبّت دارند و دلسوز آنها هستند، لذا براى هدایت انسان ها مرارت ها و سختى هاى فراوانى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پیامبرى همچون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مسلمانان آزار ندید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حال که انبیا و اولیا دوستدار شمایند و برایتان دلسوزى مى کنند، شما هم از آن ها اطاعت و پیروى کنید که به نفع خودتان است</w:t>
      </w:r>
      <w:r>
        <w:rPr>
          <w:rFonts w:eastAsia="IRNazanin" w:cs="IRNazanin"/>
          <w:color w:val="111111"/>
          <w:sz w:val="28"/>
          <w:szCs w:val="28"/>
          <w:rtl w:val="true"/>
          <w:lang w:bidi="fa-IR"/>
        </w:rPr>
        <w:t>.</w:t>
      </w:r>
    </w:p>
    <w:p>
      <w:pPr>
        <w:pStyle w:val="Heading3"/>
        <w:numPr>
          <w:ilvl w:val="2"/>
          <w:numId w:val="1"/>
        </w:numPr>
        <w:rPr/>
      </w:pPr>
      <w:bookmarkStart w:id="73" w:name="__RefHeading___Toc9034404_1051229030"/>
      <w:bookmarkStart w:id="74" w:name="_Toc27"/>
      <w:bookmarkEnd w:id="73"/>
      <w:r>
        <w:rPr/>
        <w:t>3</w:t>
      </w:r>
      <w:r>
        <w:rPr>
          <w:rtl w:val="true"/>
        </w:rPr>
        <w:t xml:space="preserve">. </w:t>
      </w:r>
      <w:r>
        <w:rPr>
          <w:rtl w:val="true"/>
        </w:rPr>
        <w:t>علاقه و دلسوزى علماى دین</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خداوند متعال و پیامبران و جانشینان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علماى دین و مراجع تقلید عهده دار هدایت مردم اند و در این راه براى آن ها </w:t>
      </w:r>
      <w:bookmarkStart w:id="75" w:name="pg8222_64270"/>
    </w:p>
    <w:p>
      <w:pPr>
        <w:pStyle w:val="BookText"/>
        <w:rPr/>
      </w:pPr>
      <w:bookmarkEnd w:id="75"/>
      <w:r>
        <w:rPr>
          <w:rFonts w:ascii="IRNazanin" w:hAnsi="IRNazanin" w:eastAsia="IRNazanin"/>
          <w:color w:val="111111"/>
          <w:sz w:val="28"/>
          <w:sz w:val="28"/>
          <w:szCs w:val="28"/>
          <w:rtl w:val="true"/>
          <w:lang w:bidi="fa-IR"/>
        </w:rPr>
        <w:t>دلسوزى مى کنند و در این مطلب هیچ شک و تردیدى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دنیاپرستان، که تنها به فکر خود هستند و براى دیگران دلسوزى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علماى دین چنین اند، پیرو آن ها باشید</w:t>
      </w:r>
      <w:r>
        <w:rPr>
          <w:rFonts w:eastAsia="IRNazanin" w:cs="IRNazanin"/>
          <w:color w:val="111111"/>
          <w:sz w:val="28"/>
          <w:szCs w:val="28"/>
          <w:rtl w:val="true"/>
          <w:lang w:bidi="fa-IR"/>
        </w:rPr>
        <w:t>.</w:t>
      </w:r>
    </w:p>
    <w:p>
      <w:pPr>
        <w:pStyle w:val="Heading3"/>
        <w:numPr>
          <w:ilvl w:val="2"/>
          <w:numId w:val="1"/>
        </w:numPr>
        <w:rPr/>
      </w:pPr>
      <w:bookmarkStart w:id="76" w:name="__RefHeading___Toc9034406_1051229030"/>
      <w:bookmarkStart w:id="77" w:name="_Toc28"/>
      <w:bookmarkEnd w:id="76"/>
      <w:r>
        <w:rPr/>
        <w:t>4</w:t>
      </w:r>
      <w:r>
        <w:rPr>
          <w:rtl w:val="true"/>
        </w:rPr>
        <w:t xml:space="preserve">. </w:t>
      </w:r>
      <w:r>
        <w:rPr>
          <w:rtl w:val="true"/>
        </w:rPr>
        <w:t>دوستان انسان</w:t>
      </w:r>
      <w:bookmarkEnd w:id="77"/>
    </w:p>
    <w:p>
      <w:pPr>
        <w:pStyle w:val="BookText"/>
        <w:rPr/>
      </w:pPr>
      <w:r>
        <w:rPr>
          <w:rFonts w:ascii="IRNazanin" w:hAnsi="IRNazanin" w:eastAsia="IRNazanin"/>
          <w:color w:val="111111"/>
          <w:sz w:val="28"/>
          <w:sz w:val="28"/>
          <w:szCs w:val="28"/>
          <w:rtl w:val="true"/>
          <w:lang w:bidi="fa-IR"/>
        </w:rPr>
        <w:t xml:space="preserve">در مرحله بعد، دوستان دلسوز و پرمحبّت هستند که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کند انسان مقابله به مثل کند و کار نیک آنان را به نیکى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دوستانى نباید تنها به فکر خود بود، بلکه به هنگام حوادث و سختى ها و ناملایمات، باید به کمک چنان دوستانى شتافت و از آن ها اطاعت کرد</w:t>
      </w:r>
      <w:r>
        <w:rPr>
          <w:rFonts w:eastAsia="IRNazanin" w:cs="IRNazanin"/>
          <w:color w:val="111111"/>
          <w:sz w:val="28"/>
          <w:szCs w:val="28"/>
          <w:rtl w:val="true"/>
          <w:lang w:bidi="fa-IR"/>
        </w:rPr>
        <w:t>.</w:t>
      </w:r>
    </w:p>
    <w:p>
      <w:pPr>
        <w:pStyle w:val="Heading3"/>
        <w:numPr>
          <w:ilvl w:val="2"/>
          <w:numId w:val="1"/>
        </w:numPr>
        <w:rPr/>
      </w:pPr>
      <w:bookmarkStart w:id="78" w:name="__RefHeading___Toc9034408_1051229030"/>
      <w:bookmarkStart w:id="79" w:name="_Toc29"/>
      <w:bookmarkEnd w:id="78"/>
      <w:r>
        <w:rPr>
          <w:rtl w:val="true"/>
        </w:rPr>
        <w:t>اتّحاد و همبستگى، رمز پیروزى</w:t>
      </w:r>
      <w:bookmarkEnd w:id="79"/>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کلامى کوتاه امّا بسیار پرمعنى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مقابل دشمنان، که دست به دست هم داده اند، خود را حفظ کنیم، باید دو اصل محبت و دلسوزى را که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سفارش کرده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حزب و جناحى، فقط به فکر جناح خود نباشد، بلکه دلسوز همه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تمام دشمنان اسلام متّحد و یکپارچه شده اند و حتّى برخى مسلمان نماها نیز دست در دست آن ها نهاده اند، همه مردم على رغم تمام اختلاف سلیقه ها، باید متحد </w:t>
      </w:r>
    </w:p>
    <w:p>
      <w:pPr>
        <w:pStyle w:val="BookText"/>
        <w:rPr/>
      </w:pPr>
      <w:r>
        <w:rPr>
          <w:rFonts w:ascii="IRNazanin" w:hAnsi="IRNazanin" w:eastAsia="IRNazanin"/>
          <w:color w:val="111111"/>
          <w:sz w:val="28"/>
          <w:sz w:val="28"/>
          <w:szCs w:val="28"/>
          <w:rtl w:val="true"/>
          <w:lang w:bidi="fa-IR"/>
        </w:rPr>
        <w:t>و یکپارچه شوند تا بتوانند بر دشمن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هرگونه اختلاف و تشتّت و نغمه مخالف، سمّ مهلک و خطرناکى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آزار مى دهد این است که دشمنان در باطل خود متّحد و یکپارچه اند، اما شما در حق خود پراکنده و متفرّقید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مسلمانان عصر ما از خواب غفلت بیدار شده و در سایه محبّت و دلسوزى متحد و یکپارچه شوند، تا بر دشمنان پیروز گردند</w:t>
      </w:r>
      <w:r>
        <w:rPr>
          <w:rFonts w:eastAsia="IRNazanin" w:cs="IRNazanin"/>
          <w:color w:val="111111"/>
          <w:sz w:val="28"/>
          <w:szCs w:val="28"/>
          <w:rtl w:val="true"/>
          <w:lang w:bidi="fa-IR"/>
        </w:rPr>
        <w:t xml:space="preserve">. </w:t>
      </w:r>
      <w:bookmarkStart w:id="80" w:name="pg8222_64272"/>
    </w:p>
    <w:p>
      <w:pPr>
        <w:pStyle w:val="Heading2"/>
        <w:numPr>
          <w:ilvl w:val="1"/>
          <w:numId w:val="1"/>
        </w:numPr>
        <w:rPr/>
      </w:pPr>
      <w:bookmarkStart w:id="81" w:name="__RefHeading___Toc9034410_1051229030"/>
      <w:bookmarkStart w:id="82" w:name="_Toc30"/>
      <w:bookmarkEnd w:id="80"/>
      <w:bookmarkEnd w:id="81"/>
      <w:r>
        <w:rPr/>
        <w:t>5</w:t>
      </w:r>
      <w:r>
        <w:rPr>
          <w:rtl w:val="true"/>
        </w:rPr>
        <w:t xml:space="preserve">- </w:t>
      </w:r>
      <w:r>
        <w:rPr>
          <w:rtl w:val="true"/>
        </w:rPr>
        <w:t>از انسان هاى بى شخصیّت دورى کن</w:t>
      </w:r>
      <w:r>
        <w:rPr>
          <w:rtl w:val="true"/>
        </w:rPr>
        <w:t>!</w:t>
      </w:r>
      <w:bookmarkEnd w:id="82"/>
    </w:p>
    <w:p>
      <w:pPr>
        <w:pStyle w:val="Heading3"/>
        <w:numPr>
          <w:ilvl w:val="2"/>
          <w:numId w:val="1"/>
        </w:numPr>
        <w:rPr/>
      </w:pPr>
      <w:bookmarkStart w:id="83" w:name="__RefHeading___Toc9034412_1051229030"/>
      <w:bookmarkStart w:id="84" w:name="_Toc31"/>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هانَتْ عَلَیْهِ نَفْسُهُ فَلا تَأمَنْ شَرَّهُ؛ کسى که براى خود شخصیّتى قائل نیست، از شرّ او در امان مباش</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85" w:name="__RefHeading___Toc9034414_1051229030"/>
      <w:bookmarkStart w:id="86" w:name="_Toc32"/>
      <w:bookmarkEnd w:id="85"/>
      <w:r>
        <w:rPr>
          <w:rtl w:val="true"/>
        </w:rPr>
        <w:t>نشانه هاى افراد باشخصیّت</w:t>
      </w:r>
      <w:bookmarkEnd w:id="86"/>
    </w:p>
    <w:p>
      <w:pPr>
        <w:pStyle w:val="BookText"/>
        <w:rPr/>
      </w:pP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باشخصیّت و انسان هاى بى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هاى باشخصیّت نشانه هایى به این شرح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بار منّت دیگران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هدایاى فراوانى به آن ها بدهند که همراه با منّت و آزار باشد آن را نمى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الامکان دست به سوى کسى دراز نمى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کارهایى که آبروى آن ها را در معرض خطر قرار مى دهد انجام نمى دهند و براى آبروى خویش ارزش فراوانى قائل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انجام کارهاى پست، حتى اگر پاداش بسیار خوبى هم </w:t>
      </w:r>
      <w:bookmarkStart w:id="87" w:name="pg8222_64273"/>
    </w:p>
    <w:p>
      <w:pPr>
        <w:pStyle w:val="BookText"/>
        <w:rPr/>
      </w:pPr>
      <w:bookmarkEnd w:id="87"/>
      <w:r>
        <w:rPr>
          <w:rFonts w:ascii="IRNazanin" w:hAnsi="IRNazanin" w:eastAsia="IRNazanin"/>
          <w:color w:val="111111"/>
          <w:sz w:val="28"/>
          <w:sz w:val="28"/>
          <w:szCs w:val="28"/>
          <w:rtl w:val="true"/>
          <w:lang w:bidi="fa-IR"/>
        </w:rPr>
        <w:t>داشته باشد خوددارى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حاضر نیستند مزدور کسى شوند، هرچند درآمد کلانى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 پست دوست نمى شوند و با آن ها مجالست نمى کنند و طرح شراکت نمى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بخشى از نشانه هاى انسان هاى باشخصیّت است</w:t>
      </w:r>
      <w:r>
        <w:rPr>
          <w:rFonts w:eastAsia="IRNazanin" w:cs="IRNazanin"/>
          <w:color w:val="111111"/>
          <w:sz w:val="28"/>
          <w:szCs w:val="28"/>
          <w:rtl w:val="true"/>
          <w:lang w:bidi="fa-IR"/>
        </w:rPr>
        <w:t>.</w:t>
      </w:r>
    </w:p>
    <w:p>
      <w:pPr>
        <w:pStyle w:val="Heading3"/>
        <w:numPr>
          <w:ilvl w:val="2"/>
          <w:numId w:val="1"/>
        </w:numPr>
        <w:rPr/>
      </w:pPr>
      <w:bookmarkStart w:id="88" w:name="__RefHeading___Toc9034416_1051229030"/>
      <w:bookmarkStart w:id="89" w:name="_Toc33"/>
      <w:bookmarkEnd w:id="88"/>
      <w:r>
        <w:rPr>
          <w:rtl w:val="true"/>
        </w:rPr>
        <w:t>نشانه هاى افراد بى شخصیّت</w:t>
      </w:r>
      <w:bookmarkEnd w:id="89"/>
    </w:p>
    <w:p>
      <w:pPr>
        <w:pStyle w:val="BookText"/>
        <w:rPr/>
      </w:pPr>
      <w:r>
        <w:rPr>
          <w:rFonts w:ascii="IRNazanin" w:hAnsi="IRNazanin" w:eastAsia="IRNazanin"/>
          <w:color w:val="111111"/>
          <w:sz w:val="28"/>
          <w:sz w:val="28"/>
          <w:szCs w:val="28"/>
          <w:rtl w:val="true"/>
          <w:lang w:bidi="fa-IR"/>
        </w:rPr>
        <w:t>انسان هاى بى شخصیّت در تمام نشانه هاى فوق وارونه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هابراى کوچک ترین چیز زیر بار منّت دیگران مى روند، به راحتى دست به سوى دیگران دراز مى کنند، اهمیّتى به آبروى خویش نمى دهند، براى رسیدن به پول به کارهاى پست دست مى زنند و از مجالست و مشارکت و دوستى با افراد پست ابایى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افرادى خطرناک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به ثروت و مقامى برسند چون براى حفظ منافع خود دست به هر کارى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مختصر و کوتاه به یک اصل مهمّ روانشناسى اشاره کرده است و این درحقیقت هشدار است که مراقب خطراتى که ممکن است از ناحیه انسان هاى فاقد شخصیّت متوجّه ما شود باشیم</w:t>
      </w:r>
      <w:r>
        <w:rPr>
          <w:rFonts w:eastAsia="IRNazanin" w:cs="IRNazanin"/>
          <w:color w:val="111111"/>
          <w:sz w:val="28"/>
          <w:szCs w:val="28"/>
          <w:rtl w:val="true"/>
          <w:lang w:bidi="fa-IR"/>
        </w:rPr>
        <w:t>.</w:t>
      </w:r>
    </w:p>
    <w:p>
      <w:pPr>
        <w:pStyle w:val="Heading3"/>
        <w:numPr>
          <w:ilvl w:val="2"/>
          <w:numId w:val="1"/>
        </w:numPr>
        <w:rPr/>
      </w:pPr>
      <w:bookmarkStart w:id="90" w:name="__RefHeading___Toc9034418_1051229030"/>
      <w:bookmarkStart w:id="91" w:name="_Toc34"/>
      <w:bookmarkEnd w:id="90"/>
      <w:r>
        <w:rPr>
          <w:rtl w:val="true"/>
        </w:rPr>
        <w:t>مصداق هاى دیگر حدیث</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که در این روایت به آن پرداخته شده، گاه در مورد </w:t>
      </w:r>
    </w:p>
    <w:p>
      <w:pPr>
        <w:pStyle w:val="BookText"/>
        <w:rPr/>
      </w:pPr>
      <w:r>
        <w:rPr>
          <w:rFonts w:ascii="IRNazanin" w:hAnsi="IRNazanin" w:eastAsia="IRNazanin"/>
          <w:color w:val="111111"/>
          <w:sz w:val="28"/>
          <w:sz w:val="28"/>
          <w:szCs w:val="28"/>
          <w:rtl w:val="true"/>
          <w:lang w:bidi="fa-IR"/>
        </w:rPr>
        <w:t>اشخاص است و گاه درمورد احزاب و کشورها و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احزاب و دولت ها فاقد شخصیّت اند و براى رسیدن به پولِ بیشتر دست به هر جنایتى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کشورهاى مادّى دنیاى امروز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که منافعشان اقتضا کند با یک گروه یا کشور مى جنگند و در مقطع دیگر با همان گروه و کشور متّحد شده و از آن ها کمک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احزاب و کشورهایى فاقد شخصیّت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انسان ها، احزاب، دولت ها و کشورهاى بى شخصیّت دورى کن تا از شرّ آن ها در امان باشى</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222_64276"/>
      <w:bookmarkStart w:id="93" w:name="pg8222_64276"/>
      <w:bookmarkEnd w:id="93"/>
    </w:p>
    <w:p>
      <w:pPr>
        <w:pStyle w:val="Heading2"/>
        <w:numPr>
          <w:ilvl w:val="1"/>
          <w:numId w:val="1"/>
        </w:numPr>
        <w:rPr/>
      </w:pPr>
      <w:bookmarkStart w:id="94" w:name="pg8222_64276"/>
      <w:bookmarkStart w:id="95" w:name="__RefHeading___Toc9034420_1051229030"/>
      <w:bookmarkStart w:id="96" w:name="_Toc35"/>
      <w:bookmarkEnd w:id="94"/>
      <w:bookmarkEnd w:id="95"/>
      <w:r>
        <w:rPr/>
        <w:t>6</w:t>
      </w:r>
      <w:r>
        <w:rPr>
          <w:rtl w:val="true"/>
        </w:rPr>
        <w:t xml:space="preserve">- </w:t>
      </w:r>
      <w:r>
        <w:rPr>
          <w:rtl w:val="true"/>
        </w:rPr>
        <w:t>دنیا تجارت خانه است</w:t>
      </w:r>
      <w:bookmarkEnd w:id="96"/>
    </w:p>
    <w:p>
      <w:pPr>
        <w:pStyle w:val="Heading3"/>
        <w:numPr>
          <w:ilvl w:val="2"/>
          <w:numId w:val="1"/>
        </w:numPr>
        <w:rPr/>
      </w:pPr>
      <w:bookmarkStart w:id="97" w:name="__RefHeading___Toc9034422_105122903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 دنیا بازارى است که گروهى در آن سود مى کنند و گروهى زیان کار مى 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منظور روشن شدن هدف از زندگى در دنیا، در روایات اسلامى تشبیه هاى متعدّدى دیده مى شود که یک نمونه آن روایت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دنیا به مزرعه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 دنیا کشتزار آخرت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سومى دنیا تجارت خانه اولیاءالله توصیف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 اَوْلیاءِ اللهِ؛ بى شک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خانه اولیاى خداست</w:t>
      </w:r>
      <w:r>
        <w:rPr>
          <w:rFonts w:eastAsia="Amiri" w:cs="Amiri" w:ascii="Amiri" w:hAnsi="Amiri"/>
          <w:color w:val="111111"/>
          <w:sz w:val="28"/>
          <w:szCs w:val="28"/>
          <w:rtl w:val="true"/>
          <w:lang w:bidi="ar-SA"/>
        </w:rPr>
        <w:t xml:space="preserve">». </w:t>
      </w:r>
      <w:bookmarkStart w:id="99" w:name="pg8222_64277"/>
    </w:p>
    <w:p>
      <w:pPr>
        <w:pStyle w:val="BookText"/>
        <w:rPr/>
      </w:pPr>
      <w:bookmarkEnd w:id="99"/>
      <w:r>
        <w:rPr>
          <w:rFonts w:ascii="IRNazanin" w:hAnsi="IRNazanin" w:eastAsia="IRNazanin"/>
          <w:color w:val="111111"/>
          <w:sz w:val="28"/>
          <w:sz w:val="28"/>
          <w:szCs w:val="28"/>
          <w:rtl w:val="true"/>
          <w:lang w:bidi="fa-IR"/>
        </w:rPr>
        <w:t>و در تعبیر چهارم، به دانشگاهى تشبیه شده که باید در آن از سرگذشت دیگران پند و اندرز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مَوْعِظَةٍ لِمَنَ اتَّعَظَ بِها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بالاخره در حدیث دیگرى به میدان مسابقه اى تشبیه شده که باید براى موفقیّت در آن ابزار ووسایل مسابقه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 وَ غَداً السِّباقَ وَ السَّبْقَةُ الْجَنَّةُ وَ الْغَایَةُ النّار؛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آمادگى،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برندگان، بهشت و سرانجام عقب ماندگان، آتش خواهد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هر حال در همه این روایات، هدف این است که انسان بداند دنیا هدف نیست، بلکه ابزار و وسیله اى است براى رسیدن به قرب پروردگار</w:t>
      </w:r>
      <w:r>
        <w:rPr>
          <w:rFonts w:eastAsia="IRNazanin" w:cs="IRNazanin"/>
          <w:color w:val="111111"/>
          <w:sz w:val="28"/>
          <w:szCs w:val="28"/>
          <w:rtl w:val="true"/>
          <w:lang w:bidi="fa-IR"/>
        </w:rPr>
        <w:t>.</w:t>
      </w:r>
    </w:p>
    <w:p>
      <w:pPr>
        <w:pStyle w:val="Heading3"/>
        <w:numPr>
          <w:ilvl w:val="2"/>
          <w:numId w:val="1"/>
        </w:numPr>
        <w:rPr/>
      </w:pPr>
      <w:bookmarkStart w:id="100" w:name="__RefHeading___Toc9034424_1051229030"/>
      <w:bookmarkStart w:id="101" w:name="_Toc37"/>
      <w:bookmarkEnd w:id="100"/>
      <w:r>
        <w:rPr>
          <w:rtl w:val="true"/>
        </w:rPr>
        <w:t>مشابهت هاى بازار و دنیا</w:t>
      </w:r>
      <w:bookmarkEnd w:id="101"/>
    </w:p>
    <w:p>
      <w:pPr>
        <w:pStyle w:val="BookText"/>
        <w:rPr/>
      </w:pPr>
      <w:r>
        <w:rPr>
          <w:rFonts w:ascii="IRNazanin" w:hAnsi="IRNazanin" w:eastAsia="IRNazanin"/>
          <w:color w:val="111111"/>
          <w:sz w:val="28"/>
          <w:sz w:val="28"/>
          <w:szCs w:val="28"/>
          <w:rtl w:val="true"/>
          <w:lang w:bidi="fa-IR"/>
        </w:rPr>
        <w:t>بازار ویژگى هایى دارد که دنیا هم داراى همان ویژگى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چیزى را مى آورند و در آن مى گذارند و درمقابل چیزى را از آن جا</w:t>
      </w:r>
    </w:p>
    <w:p>
      <w:pPr>
        <w:pStyle w:val="BookText"/>
        <w:rPr/>
      </w:pPr>
      <w:r>
        <w:rPr>
          <w:rFonts w:ascii="IRNazanin" w:hAnsi="IRNazanin" w:eastAsia="IRNazanin"/>
          <w:color w:val="111111"/>
          <w:sz w:val="28"/>
          <w:sz w:val="28"/>
          <w:szCs w:val="28"/>
          <w:rtl w:val="true"/>
          <w:lang w:bidi="fa-IR"/>
        </w:rPr>
        <w:t>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بازار محل اقامت نیست، بلکه محل گذر است؛ دنیا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در بازار حواسش را جمع کند که سرمایه اش را با چه چیزى مبادله مى کند؟ آیا آنچه دریافت مى کند ارزش مبادله با آنچه را که داده دارد؟ در غیر این صورت ورشکست مى شود؛ دنیا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مراقب باشد در مقابل سرمایه عمر که مى دهد چه چیزى به دست مى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تجّار صالح و باایمان وجود دارند و تاجران شیّاد و کلاهبردار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دنیا نیز کلاهبردارانى هستند که اگر غافل شویم سرمایه عمر و ایمانمان را به تاراج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راهنمایى هاى خوبى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هَلْ أَدُلُّکُمْ عَلَى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وَرَسُولِهِ وَتُجَاهِدُونَ فِى سَبِیلِ اللهِ بِأَمْوَالِکُمْ وَأَنفُسِکُمْ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تجارتى راهنمایى کنم که شما را از عذاب دردناک رهایى مى بخشد؟ به خدا و رسولش ایمان بیاورید و با اموال و جان هایتان در راه خدا جهاد کنید، این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آیه بعد، ثمرات و نتایج این معامله ارزشمند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درمورد این که با سرمایه عمر چه چیزى بخریم مى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الْمُؤْمِنِینَ أَنفُسَهُمْ وَأَمْوَالَهُمْ بِأَنَّ لَهُمُ الْجَنَّةَ یُقَاتِلُونَ فِى سَبِیلِ اللهِ فَیَقْتُلُونَ وَیُقْتَلُونَ وَعْداً عَلَیْهِ حَقّاً فِى التَّوْرَاةِ وَالْإِنجِیلِ وَالْقُرْآنِ وَمَنْ أَوْفَى بِعَهْدِهِ مِنْ اللهِ فَاسْتَبْشِرُوا بِبَیْعِکُمُ الَّذِى بَایَعْتُمْ بِهِ وَذَلِکَ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 ها و اموالشان را خریدارى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مى کنند، مى کشند و کشته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حقّى است بر او، که در تورات و انجیل و قرآن ذکر فرموده و چه کسى از خدا به عهدش وفادارتر است؟ اکنون بشارت باد بر شما، به داد و ستدى که با خدا کرده اید و این است آن پیروزى بزرگ</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درمورد بدترین نوع معامله و زیان کارترین معامله گران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فِى الْحَیَاةِ الدُّنْیَا وَهُمْ 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بِآیَاتِ رَبِّهِمْ وَلِقَائِهِ فَحَبِطَتْ أَعْمَالُهُمْ فَلاَ نُقِیمُ لَهُمْ یَوْمَ الْقِیَامَةِ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 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کسانى هستند؟ آنها که تلاش هایشان در زندگى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مى پندارند کار نیک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کسانى هستند که به آیات پروردگارشان و لقاى او کافر شدند، به همین علت، اعمالشان حبط </w:t>
      </w:r>
    </w:p>
    <w:p>
      <w:pPr>
        <w:pStyle w:val="BookText"/>
        <w:rPr/>
      </w:pPr>
      <w:r>
        <w:rPr>
          <w:rFonts w:ascii="IRNazanin" w:hAnsi="IRNazanin" w:eastAsia="IRNazanin"/>
          <w:color w:val="111111"/>
          <w:sz w:val="28"/>
          <w:sz w:val="28"/>
          <w:szCs w:val="28"/>
          <w:rtl w:val="true"/>
          <w:lang w:bidi="fa-IR"/>
        </w:rPr>
        <w:t>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قیامت میزانى براى آن ها برپا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نگرش اسلام به دنیا، این است که دنیا ابزار و وسیله اى بیش نیست و نباید آن را هدف و اقامتگاه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با این ابزار آنچه باعث نجات است تهیّه کنیم و در بازار دنیا تجارت مناسبى که در آیات گذشته به آن اشاره شده بنماییم و مصداق این شعر شاعر نشویم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ز کف رفت و تجارت ننمودیم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اندوه متاعى نخریدیم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بنابراین، تا توانى داریم به تدریس و تبلیغ و تحصیل و خودسازى و امربه معروف و نهى ازمنکر و تقویت صفات خوب و از بین بردن رذایل اخلاقى خود بپردازیم و به تعبیر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روزمان بهتر از دیروز بلکه هر ساعتمان بهتر از ساعت قبل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غدى وَ ما بَعْدَهُ اَفْضَلَ مِنْ ساعَتى وَیَوْمى</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قَسَمَتْ مى دهیم که به ما توفیق دهى تا بتوانیم در این بازار تجارت دنیا، تجارت پرسودى کرده و اندوخته مناسبى براى جهان آخرت فراهم سازیم</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222_64282"/>
      <w:bookmarkStart w:id="103" w:name="pg8222_64282"/>
      <w:bookmarkEnd w:id="103"/>
    </w:p>
    <w:p>
      <w:pPr>
        <w:pStyle w:val="Heading2"/>
        <w:numPr>
          <w:ilvl w:val="1"/>
          <w:numId w:val="1"/>
        </w:numPr>
        <w:rPr/>
      </w:pPr>
      <w:bookmarkStart w:id="104" w:name="pg8222_64282"/>
      <w:bookmarkStart w:id="105" w:name="__RefHeading___Toc9034426_1051229030"/>
      <w:bookmarkStart w:id="106" w:name="_Toc38"/>
      <w:bookmarkEnd w:id="104"/>
      <w:bookmarkEnd w:id="105"/>
      <w:r>
        <w:rPr/>
        <w:t>7</w:t>
      </w:r>
      <w:r>
        <w:rPr>
          <w:rtl w:val="true"/>
        </w:rPr>
        <w:t xml:space="preserve">- </w:t>
      </w:r>
      <w:r>
        <w:rPr>
          <w:rtl w:val="true"/>
        </w:rPr>
        <w:t>خودراضى مباش</w:t>
      </w:r>
      <w:bookmarkEnd w:id="106"/>
    </w:p>
    <w:p>
      <w:pPr>
        <w:pStyle w:val="Heading3"/>
        <w:numPr>
          <w:ilvl w:val="2"/>
          <w:numId w:val="1"/>
        </w:numPr>
        <w:rPr/>
      </w:pPr>
      <w:bookmarkStart w:id="107" w:name="__RefHeading___Toc9034428_1051229030"/>
      <w:bookmarkStart w:id="108" w:name="_Toc39"/>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رَضِىَ عَنْ نَفْسِه کَثُرَ السّاخِطُونَ عَلَیْهِ؛کسى که از خود راضى باشد مردمان ناراضى از او، فراوان خواهند بود</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109" w:name="__RefHeading___Toc9034430_1051229030"/>
      <w:bookmarkStart w:id="110" w:name="_Toc40"/>
      <w:bookmarkEnd w:id="109"/>
      <w:r>
        <w:rPr>
          <w:rtl w:val="true"/>
        </w:rPr>
        <w:t>غریزه اى به نام حبّ ذات</w:t>
      </w:r>
      <w:bookmarkEnd w:id="110"/>
    </w:p>
    <w:p>
      <w:pPr>
        <w:pStyle w:val="BookText"/>
        <w:rPr/>
      </w:pPr>
      <w:r>
        <w:rPr>
          <w:rFonts w:ascii="IRNazanin" w:hAnsi="IRNazanin" w:eastAsia="IRNazanin"/>
          <w:color w:val="111111"/>
          <w:sz w:val="28"/>
          <w:sz w:val="28"/>
          <w:szCs w:val="28"/>
          <w:rtl w:val="true"/>
          <w:lang w:bidi="fa-IR"/>
        </w:rPr>
        <w:t xml:space="preserve">این روایت در کلمات برخى دیگر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نیز آمده، و دلیل منطقى آن این است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غریزه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داده، که براى ادامه حیات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جلب منفعت و دفع ضرر مى کند به دلیل وجود همین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درپى تکامل وعلم و دانش و تقواست سرچشمه آن حبّ ذات است، اگر حبّ ذات نباشد انسان درمقابل خطرات از خود دفاع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bookmarkStart w:id="111" w:name="pg8222_64283"/>
    </w:p>
    <w:p>
      <w:pPr>
        <w:pStyle w:val="BookText"/>
        <w:rPr/>
      </w:pPr>
      <w:bookmarkEnd w:id="111"/>
      <w:r>
        <w:rPr>
          <w:rFonts w:ascii="IRNazanin" w:hAnsi="IRNazanin" w:eastAsia="IRNazanin"/>
          <w:color w:val="111111"/>
          <w:sz w:val="28"/>
          <w:sz w:val="28"/>
          <w:szCs w:val="28"/>
          <w:rtl w:val="true"/>
          <w:lang w:bidi="fa-IR"/>
        </w:rPr>
        <w:t>خطرات را از خود دفع مى کند و به هنگام بیمارى به دنبال علاج مى رود علّت آن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در حقیقت ابزارى براى تکامل و سپرى در مقابل بلاهاست امّا تا زمانى که جنبه افراطى به خود نگیرد</w:t>
      </w:r>
      <w:r>
        <w:rPr>
          <w:rFonts w:eastAsia="IRNazanin" w:cs="IRNazanin"/>
          <w:color w:val="111111"/>
          <w:sz w:val="28"/>
          <w:szCs w:val="28"/>
          <w:rtl w:val="true"/>
          <w:lang w:bidi="fa-IR"/>
        </w:rPr>
        <w:t>.</w:t>
      </w:r>
    </w:p>
    <w:p>
      <w:pPr>
        <w:pStyle w:val="Heading3"/>
        <w:numPr>
          <w:ilvl w:val="2"/>
          <w:numId w:val="1"/>
        </w:numPr>
        <w:rPr/>
      </w:pPr>
      <w:bookmarkStart w:id="112" w:name="__RefHeading___Toc9034432_1051229030"/>
      <w:bookmarkStart w:id="113" w:name="_Toc41"/>
      <w:bookmarkEnd w:id="112"/>
      <w:r>
        <w:rPr>
          <w:rtl w:val="true"/>
        </w:rPr>
        <w:t>نه افراط، نه تفریط</w:t>
      </w:r>
      <w:bookmarkEnd w:id="113"/>
    </w:p>
    <w:p>
      <w:pPr>
        <w:pStyle w:val="BookText"/>
        <w:rPr/>
      </w:pPr>
      <w:r>
        <w:rPr>
          <w:rFonts w:ascii="IRNazanin" w:hAnsi="IRNazanin" w:eastAsia="IRNazanin"/>
          <w:color w:val="111111"/>
          <w:sz w:val="28"/>
          <w:sz w:val="28"/>
          <w:szCs w:val="28"/>
          <w:rtl w:val="true"/>
          <w:lang w:bidi="fa-IR"/>
        </w:rPr>
        <w:t>تمام غرایزى که خداوند در وجود انسان به ودیعت نهاده، براى زندگى وى لازم است، به شرط این که دچار افراط و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ذات افراطى شود، شخص شیفته خود مى شود و درنتیجه خودبزرگ بین و ازخودراضى مى گردد</w:t>
      </w:r>
      <w:r>
        <w:rPr>
          <w:rFonts w:eastAsia="IRNazanin" w:cs="IRNazanin"/>
          <w:color w:val="111111"/>
          <w:sz w:val="28"/>
          <w:szCs w:val="28"/>
          <w:rtl w:val="true"/>
          <w:lang w:bidi="fa-IR"/>
        </w:rPr>
        <w:t>.</w:t>
      </w:r>
    </w:p>
    <w:p>
      <w:pPr>
        <w:pStyle w:val="Heading3"/>
        <w:numPr>
          <w:ilvl w:val="2"/>
          <w:numId w:val="1"/>
        </w:numPr>
        <w:rPr/>
      </w:pPr>
      <w:bookmarkStart w:id="114" w:name="__RefHeading___Toc9034434_1051229030"/>
      <w:bookmarkStart w:id="115" w:name="_Toc42"/>
      <w:bookmarkEnd w:id="114"/>
      <w:r>
        <w:rPr>
          <w:rtl w:val="true"/>
        </w:rPr>
        <w:t>پیامدهاى از خود راضى بودن</w:t>
      </w:r>
      <w:bookmarkEnd w:id="115"/>
    </w:p>
    <w:p>
      <w:pPr>
        <w:pStyle w:val="BookText"/>
        <w:rPr/>
      </w:pPr>
      <w:r>
        <w:rPr>
          <w:rFonts w:ascii="IRNazanin" w:hAnsi="IRNazanin" w:eastAsia="IRNazanin"/>
          <w:color w:val="111111"/>
          <w:sz w:val="28"/>
          <w:sz w:val="28"/>
          <w:szCs w:val="28"/>
          <w:rtl w:val="true"/>
          <w:lang w:bidi="fa-IR"/>
        </w:rPr>
        <w:t>این صفت رذیله سبب مى شود که ناراضیان از چنین شخصى، زیاد شوند؛ چراکه انسان ازخودراضى همه منافع را براى خودش مى خواهد و همه سختى ها و مشکلات را به سوى دیگران هدایت مى کند و طبیعى است که مردم از چنین انسانى ناراضى و خشمگین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چنین انسانى این است که عیوبش را محاسن و فضایل تلقّى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ترسوست امّا خیال مى کند طریقه احتیاط را پیش گرفته است؛ آدم بخیلى است امّا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آینده نگر هستم، براى مشکلات احتمالى آینده خانواده ام باید پس اندازى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مبتلا به حسادت شده، امّا تصور مى کند که این کار نوعى رقابت، و طبیعى است، کسى که عیوبش را نفهمد، بلکه آن ها را محاسن و فضایل بشمارد، مردم از او متنفّر مى شوند و دشمنان زیادى پیدامى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زیبا و ارزشمند، که على رغم کوتاهى متن آن، معناى وسیع و عمیقى دارد، اختصاص به افراد و اشخاص حقیقى ندارد، بلکه درمورد گروه ها و جمعیّت هاى اجتماعى و احزاب سیاسى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دولتى ازخودراضى شد و شروع به توجیه عیوب و کاستى هاى خود کرد و حتّى آن ها را محاسن خود پنداشت، مردم از او متنفّر مى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کنار نقاط قوّت، به نقطه هاى ضعف خود اعتراف کرده و درصدد اصلاح آن ها برآییم مردم راضى مى شوند؛ امّا اگر آن را توجیه کرده و فرافکنى نموده و حاضر به پذیرش هیچ یک از نقاط ضعف خود نشویم مردم از ما روى گردان مى شوند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8222_64286"/>
      <w:bookmarkStart w:id="117" w:name="pg8222_64286"/>
      <w:bookmarkEnd w:id="117"/>
    </w:p>
    <w:p>
      <w:pPr>
        <w:pStyle w:val="Heading2"/>
        <w:numPr>
          <w:ilvl w:val="1"/>
          <w:numId w:val="1"/>
        </w:numPr>
        <w:rPr/>
      </w:pPr>
      <w:bookmarkStart w:id="118" w:name="pg8222_64286"/>
      <w:bookmarkStart w:id="119" w:name="__RefHeading___Toc9034436_1051229030"/>
      <w:bookmarkStart w:id="120" w:name="_Toc43"/>
      <w:bookmarkEnd w:id="118"/>
      <w:bookmarkEnd w:id="119"/>
      <w:r>
        <w:rPr/>
        <w:t>8</w:t>
      </w:r>
      <w:r>
        <w:rPr>
          <w:rtl w:val="true"/>
        </w:rPr>
        <w:t xml:space="preserve">- </w:t>
      </w:r>
      <w:r>
        <w:rPr>
          <w:rtl w:val="true"/>
        </w:rPr>
        <w:t>مقدّرات</w:t>
      </w:r>
      <w:bookmarkEnd w:id="120"/>
    </w:p>
    <w:p>
      <w:pPr>
        <w:pStyle w:val="Heading3"/>
        <w:numPr>
          <w:ilvl w:val="2"/>
          <w:numId w:val="1"/>
        </w:numPr>
        <w:rPr/>
      </w:pPr>
      <w:bookmarkStart w:id="121" w:name="__RefHeading___Toc9034438_1051229030"/>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اَلْمَقادیرُ تُریکَ ما لَمْ یَخْطُرْ بِبالِکَ؛ مقدّرات، چیزى را به تو نشان مى دهد که به ذهنت خطور نمى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گاه براى طغیانگران، حوادث تلخ و کوبنده، و براى صالحان و خوبان، پیروزى هاى شیرین و دلچسبى رخ مى دهدکه هرگز تصوّر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حقیقت خوف و رجا را بیان مى کند</w:t>
      </w:r>
      <w:r>
        <w:rPr>
          <w:rFonts w:eastAsia="IRNazanin" w:cs="IRNazanin"/>
          <w:color w:val="111111"/>
          <w:sz w:val="28"/>
          <w:szCs w:val="28"/>
          <w:rtl w:val="true"/>
          <w:lang w:bidi="fa-IR"/>
        </w:rPr>
        <w:t>.</w:t>
      </w:r>
    </w:p>
    <w:p>
      <w:pPr>
        <w:pStyle w:val="Heading3"/>
        <w:numPr>
          <w:ilvl w:val="2"/>
          <w:numId w:val="1"/>
        </w:numPr>
        <w:rPr/>
      </w:pPr>
      <w:bookmarkStart w:id="123" w:name="__RefHeading___Toc9034440_1051229030"/>
      <w:bookmarkStart w:id="124" w:name="_Toc45"/>
      <w:bookmarkEnd w:id="123"/>
      <w:r>
        <w:rPr>
          <w:rtl w:val="true"/>
        </w:rPr>
        <w:t>آینه تاریخ</w:t>
      </w:r>
      <w:r>
        <w:rPr>
          <w:rtl w:val="true"/>
        </w:rPr>
        <w:t>:</w:t>
      </w:r>
      <w:bookmarkEnd w:id="124"/>
    </w:p>
    <w:p>
      <w:pPr>
        <w:pStyle w:val="Heading3"/>
        <w:numPr>
          <w:ilvl w:val="2"/>
          <w:numId w:val="1"/>
        </w:numPr>
        <w:rPr/>
      </w:pPr>
      <w:bookmarkStart w:id="125" w:name="__RefHeading___Toc9034442_1051229030"/>
      <w:bookmarkStart w:id="126" w:name="_Toc46"/>
      <w:bookmarkEnd w:id="125"/>
      <w:r>
        <w:rPr/>
        <w:t>1</w:t>
      </w:r>
      <w:r>
        <w:rPr>
          <w:rtl w:val="true"/>
        </w:rPr>
        <w:t xml:space="preserve">. </w:t>
      </w:r>
      <w:r>
        <w:rPr>
          <w:rtl w:val="true"/>
        </w:rPr>
        <w:t>مقدّرات قارون</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شخصى مانند قارون طغیانگر و ازخودراضى را مشاهده مى کنیم که وقتى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 سهمى هم براى نیازمندان کنار بگذار،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و دانش و لیاقت من باعث شداین اموال را به دست آورم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بنابراین تمام آن متعلّق به خودم است</w:t>
      </w:r>
      <w:r>
        <w:rPr>
          <w:rFonts w:eastAsia="IRNazanin" w:cs="IRNazanin"/>
          <w:color w:val="111111"/>
          <w:sz w:val="28"/>
          <w:szCs w:val="28"/>
          <w:rtl w:val="true"/>
          <w:lang w:bidi="fa-IR"/>
        </w:rPr>
        <w:t xml:space="preserve">! </w:t>
      </w:r>
      <w:bookmarkStart w:id="127" w:name="pg8222_64287"/>
    </w:p>
    <w:p>
      <w:pPr>
        <w:pStyle w:val="BookText"/>
        <w:rPr/>
      </w:pPr>
      <w:bookmarkEnd w:id="127"/>
      <w:r>
        <w:rPr>
          <w:rFonts w:ascii="IRNazanin" w:hAnsi="IRNazanin" w:eastAsia="IRNazanin"/>
          <w:color w:val="111111"/>
          <w:sz w:val="28"/>
          <w:sz w:val="28"/>
          <w:szCs w:val="28"/>
          <w:rtl w:val="true"/>
          <w:lang w:bidi="fa-IR"/>
        </w:rPr>
        <w:t>قارون آن قدر ثروتمند شد که مردم آرزوى آن را مى کردند؛</w:t>
      </w:r>
      <w:r>
        <w:rPr>
          <w:rStyle w:val="FootnoteAnchor"/>
          <w:rtl w:val="true"/>
        </w:rPr>
        <w:footnoteReference w:id="34"/>
      </w:r>
      <w:r>
        <w:rPr>
          <w:rFonts w:ascii="IRNazanin" w:hAnsi="IRNazanin" w:eastAsia="IRNazanin"/>
          <w:color w:val="111111"/>
          <w:sz w:val="28"/>
          <w:sz w:val="28"/>
          <w:szCs w:val="28"/>
          <w:rtl w:val="true"/>
          <w:lang w:bidi="fa-IR"/>
        </w:rPr>
        <w:t>امّا مقدّرات، چیزى براى او در نظر گرفته بود که به ذهن مردم خطور هم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دستور داد دهان باز کند و قارون و تمام ثروتش را ببلعد و زمین در مقابل چشمان همان مردمى که آرزوى ثروت او را مى کردند به فرمان خداوند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مردم خدا را سپاس گفتند که چنان ثروتى نداشتند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28" w:name="__RefHeading___Toc9034444_1051229030"/>
      <w:bookmarkStart w:id="129" w:name="_Toc47"/>
      <w:bookmarkEnd w:id="128"/>
      <w:r>
        <w:rPr/>
        <w:t>2</w:t>
      </w:r>
      <w:r>
        <w:rPr>
          <w:rtl w:val="true"/>
        </w:rPr>
        <w:t xml:space="preserve">. </w:t>
      </w:r>
      <w:r>
        <w:rPr>
          <w:rtl w:val="true"/>
        </w:rPr>
        <w:t>مقدّرات قوم سبأ</w:t>
      </w:r>
      <w:bookmarkEnd w:id="129"/>
    </w:p>
    <w:p>
      <w:pPr>
        <w:pStyle w:val="BookText"/>
        <w:rPr/>
      </w:pPr>
      <w:r>
        <w:rPr>
          <w:rFonts w:ascii="IRNazanin" w:hAnsi="IRNazanin" w:eastAsia="IRNazanin"/>
          <w:color w:val="111111"/>
          <w:sz w:val="28"/>
          <w:sz w:val="28"/>
          <w:szCs w:val="28"/>
          <w:rtl w:val="true"/>
          <w:lang w:bidi="fa-IR"/>
        </w:rPr>
        <w:t>این روایت در مورد قوم سبأ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کسانى که با ایجاد سدّ خاکى بزرگى آب هایى را که هرز مى رفت مهار کرده، باغات و مزارع و قصرها و کاخ هاى باشکوهى ساختند، و خلاصه تمدّن جدیدى پدید آوردند، امّا شکر آن را به جا نیاورده و طغیان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چند موش صحرایى</w:t>
      </w:r>
      <w:r>
        <w:rPr>
          <w:rStyle w:val="FootnoteAnchor"/>
          <w:rtl w:val="true"/>
        </w:rPr>
        <w:footnoteReference w:id="36"/>
      </w:r>
      <w:r>
        <w:rPr>
          <w:rFonts w:ascii="IRNazanin" w:hAnsi="IRNazanin" w:eastAsia="IRNazanin"/>
          <w:color w:val="111111"/>
          <w:sz w:val="28"/>
          <w:sz w:val="28"/>
          <w:szCs w:val="28"/>
          <w:rtl w:val="true"/>
          <w:lang w:bidi="fa-IR"/>
        </w:rPr>
        <w:t>مأموریّت داد سدّ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مسیر سوراخ هاى ایجاد شده جریان پیدا کرد و لحظه به لحظه سوراخ ها وسیع تر و بزرگ تر شدند، تا آن جا که در کمال بهت و ناباورى مردم سد شکسته شد و تمام آن تمدّن از بین </w:t>
      </w:r>
      <w:bookmarkStart w:id="130" w:name="pg8222_64288"/>
    </w:p>
    <w:p>
      <w:pPr>
        <w:pStyle w:val="BookText"/>
        <w:rPr/>
      </w:pPr>
      <w:bookmarkEnd w:id="130"/>
      <w:r>
        <w:rPr>
          <w:rFonts w:ascii="IRNazanin" w:hAnsi="IRNazanin" w:eastAsia="IRNazanin"/>
          <w:color w:val="111111"/>
          <w:sz w:val="28"/>
          <w:sz w:val="28"/>
          <w:szCs w:val="28"/>
          <w:rtl w:val="true"/>
          <w:lang w:bidi="fa-IR"/>
        </w:rPr>
        <w:t>رفت و بسیارى از مردم سبأ مردند و آن ها که ماندند محتاج نان شب شدند</w:t>
      </w:r>
      <w:r>
        <w:rPr>
          <w:rFonts w:eastAsia="IRNazanin" w:cs="IRNazanin"/>
          <w:color w:val="111111"/>
          <w:sz w:val="28"/>
          <w:szCs w:val="28"/>
          <w:rtl w:val="true"/>
          <w:lang w:bidi="fa-IR"/>
        </w:rPr>
        <w:t>!</w:t>
      </w:r>
    </w:p>
    <w:p>
      <w:pPr>
        <w:pStyle w:val="Heading3"/>
        <w:numPr>
          <w:ilvl w:val="2"/>
          <w:numId w:val="1"/>
        </w:numPr>
        <w:rPr/>
      </w:pPr>
      <w:bookmarkStart w:id="131" w:name="__RefHeading___Toc9034446_1051229030"/>
      <w:bookmarkStart w:id="132" w:name="_Toc48"/>
      <w:bookmarkEnd w:id="131"/>
      <w:r>
        <w:rPr/>
        <w:t>3</w:t>
      </w:r>
      <w:r>
        <w:rPr>
          <w:rtl w:val="true"/>
        </w:rPr>
        <w:t xml:space="preserve">. </w:t>
      </w:r>
      <w:r>
        <w:rPr>
          <w:rtl w:val="true"/>
        </w:rPr>
        <w:t>مقدّرات طاغوت هاى عصر ما</w:t>
      </w:r>
      <w:bookmarkEnd w:id="132"/>
    </w:p>
    <w:p>
      <w:pPr>
        <w:pStyle w:val="BookText"/>
        <w:rPr/>
      </w:pPr>
      <w:r>
        <w:rPr>
          <w:rFonts w:ascii="IRNazanin" w:hAnsi="IRNazanin" w:eastAsia="IRNazanin"/>
          <w:color w:val="111111"/>
          <w:sz w:val="28"/>
          <w:sz w:val="28"/>
          <w:szCs w:val="28"/>
          <w:rtl w:val="true"/>
          <w:lang w:bidi="fa-IR"/>
        </w:rPr>
        <w:t xml:space="preserve">در عصر و زمان خود ما سرگذشت فرعون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قذافى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روایت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قذافى لباس هاى عجیبى مى پوشید، محافظانش را از میان دختران انتخاب مى کرد، در سفرها شترى همراه خود مى برد تا همواره شیر تازه شتر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وضع ذلّت بارى کشته شد و مقدّرات، چیزى براى او در نظر گرفت که هیچ کس تصوّر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و مقدرات غیرقابل انتظار، براى این است که انسان ها مغرور نشوند و به فکر طغیانگرى و ظلم و ستم به دیگران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خوبان و اولیاءالله رقم مى خورد هم گاه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چه کسى خطور مى کرد که دشمن شماره یک فرعون در دامان او بزرگ شود؟ چه کسى تصوّر مى کرد که خداوند پیامبرش را در غار ثور توسّط چند تار عنکبوت حفظ 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انسان، هم باید امیدوار باشد و هم خائف، که مقدّرات، چیزهایى به او نشان خواهد داد که به ذهنش هم خطور نمى کند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8222_64290"/>
      <w:bookmarkStart w:id="134" w:name="pg8222_64290"/>
      <w:bookmarkEnd w:id="134"/>
    </w:p>
    <w:p>
      <w:pPr>
        <w:pStyle w:val="Heading2"/>
        <w:numPr>
          <w:ilvl w:val="1"/>
          <w:numId w:val="1"/>
        </w:numPr>
        <w:rPr/>
      </w:pPr>
      <w:bookmarkStart w:id="135" w:name="pg8222_64290"/>
      <w:bookmarkStart w:id="136" w:name="__RefHeading___Toc9034448_1051229030"/>
      <w:bookmarkStart w:id="137" w:name="_Toc49"/>
      <w:bookmarkEnd w:id="135"/>
      <w:bookmarkEnd w:id="136"/>
      <w:r>
        <w:rPr/>
        <w:t>9</w:t>
      </w:r>
      <w:r>
        <w:rPr>
          <w:rtl w:val="true"/>
        </w:rPr>
        <w:t xml:space="preserve">- </w:t>
      </w:r>
      <w:r>
        <w:rPr>
          <w:rtl w:val="true"/>
        </w:rPr>
        <w:t>معیار شخصیّت</w:t>
      </w:r>
      <w:bookmarkEnd w:id="137"/>
    </w:p>
    <w:p>
      <w:pPr>
        <w:pStyle w:val="Heading3"/>
        <w:numPr>
          <w:ilvl w:val="2"/>
          <w:numId w:val="1"/>
        </w:numPr>
        <w:rPr/>
      </w:pPr>
      <w:bookmarkStart w:id="138" w:name="__RefHeading___Toc9034450_1051229030"/>
      <w:bookmarkStart w:id="139" w:name="_Toc50"/>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فِى الدُّنْیا بِالْأَموالِ وَ فِى الْأخِرَةِ بِالْأَعَمْالِ؛ شخصیّت ظاهرى مردم در دنیا به مال و ثروت است در حالى که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اعمال است</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140" w:name="__RefHeading___Toc9034452_1051229030"/>
      <w:bookmarkStart w:id="141" w:name="_Toc51"/>
      <w:bookmarkEnd w:id="140"/>
      <w:r>
        <w:rPr>
          <w:rtl w:val="true"/>
        </w:rPr>
        <w:t>مشکلات مال و ثروت</w:t>
      </w:r>
      <w:bookmarkEnd w:id="141"/>
    </w:p>
    <w:p>
      <w:pPr>
        <w:pStyle w:val="BookText"/>
        <w:rPr/>
      </w:pPr>
      <w:r>
        <w:rPr>
          <w:rFonts w:ascii="IRNazanin" w:hAnsi="IRNazanin" w:eastAsia="IRNazanin"/>
          <w:color w:val="111111"/>
          <w:sz w:val="28"/>
          <w:sz w:val="28"/>
          <w:szCs w:val="28"/>
          <w:rtl w:val="true"/>
          <w:lang w:bidi="fa-IR"/>
        </w:rPr>
        <w:t>دارایى هاى انسان پنج مشکل دارد</w:t>
      </w:r>
      <w:r>
        <w:rPr>
          <w:rFonts w:eastAsia="IRNazanin" w:cs="IRNazanin"/>
          <w:color w:val="111111"/>
          <w:sz w:val="28"/>
          <w:szCs w:val="28"/>
          <w:rtl w:val="true"/>
          <w:lang w:bidi="fa-IR"/>
        </w:rPr>
        <w:t>:</w:t>
      </w:r>
    </w:p>
    <w:p>
      <w:pPr>
        <w:pStyle w:val="Heading3"/>
        <w:numPr>
          <w:ilvl w:val="2"/>
          <w:numId w:val="1"/>
        </w:numPr>
        <w:rPr/>
      </w:pPr>
      <w:bookmarkStart w:id="142" w:name="__RefHeading___Toc9034454_1051229030"/>
      <w:bookmarkStart w:id="143" w:name="_Toc52"/>
      <w:bookmarkEnd w:id="142"/>
      <w:r>
        <w:rPr/>
        <w:t>1</w:t>
      </w:r>
      <w:r>
        <w:rPr>
          <w:rtl w:val="true"/>
        </w:rPr>
        <w:t xml:space="preserve">. </w:t>
      </w:r>
      <w:r>
        <w:rPr>
          <w:rtl w:val="true"/>
        </w:rPr>
        <w:t>مشکل به دست آوردن</w:t>
      </w:r>
      <w:bookmarkEnd w:id="1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به آسانى به دست نمى آید، بلکه غالباً براى رسیدن به آن باید زحمات زیادى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به دست آوردن آن مسیرهاى حرام طى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این کار، مصالح یک امّت و کشور فدا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دنیاپرستان به منظور تحصیل مال بیشتر، کلّ نظام </w:t>
      </w:r>
      <w:bookmarkStart w:id="144" w:name="pg8222_64291"/>
    </w:p>
    <w:p>
      <w:pPr>
        <w:pStyle w:val="BookText"/>
        <w:rPr/>
      </w:pPr>
      <w:bookmarkEnd w:id="144"/>
      <w:r>
        <w:rPr>
          <w:rFonts w:ascii="IRNazanin" w:hAnsi="IRNazanin" w:eastAsia="IRNazanin"/>
          <w:color w:val="111111"/>
          <w:sz w:val="28"/>
          <w:sz w:val="28"/>
          <w:szCs w:val="28"/>
          <w:rtl w:val="true"/>
          <w:lang w:bidi="fa-IR"/>
        </w:rPr>
        <w:t>اقتصادى یک کشور را بر هم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راه رسیدن به آن تن به هر ذلّت و گناهى داده، و وجدان خویش را سرکوب مى کنند</w:t>
      </w:r>
      <w:r>
        <w:rPr>
          <w:rFonts w:eastAsia="IRNazanin" w:cs="IRNazanin"/>
          <w:color w:val="111111"/>
          <w:sz w:val="28"/>
          <w:szCs w:val="28"/>
          <w:rtl w:val="true"/>
          <w:lang w:bidi="fa-IR"/>
        </w:rPr>
        <w:t>.</w:t>
      </w:r>
    </w:p>
    <w:p>
      <w:pPr>
        <w:pStyle w:val="Heading3"/>
        <w:numPr>
          <w:ilvl w:val="2"/>
          <w:numId w:val="1"/>
        </w:numPr>
        <w:rPr/>
      </w:pPr>
      <w:bookmarkStart w:id="145" w:name="__RefHeading___Toc9034456_1051229030"/>
      <w:bookmarkStart w:id="146" w:name="_Toc53"/>
      <w:bookmarkEnd w:id="145"/>
      <w:r>
        <w:rPr/>
        <w:t>2</w:t>
      </w:r>
      <w:r>
        <w:rPr>
          <w:rtl w:val="true"/>
        </w:rPr>
        <w:t xml:space="preserve">. </w:t>
      </w:r>
      <w:r>
        <w:rPr>
          <w:rtl w:val="true"/>
        </w:rPr>
        <w:t>مشکل نگهدارى</w:t>
      </w:r>
      <w:bookmarkEnd w:id="146"/>
    </w:p>
    <w:p>
      <w:pPr>
        <w:pStyle w:val="BookText"/>
        <w:rPr/>
      </w:pPr>
      <w:r>
        <w:rPr>
          <w:rFonts w:ascii="IRNazanin" w:hAnsi="IRNazanin" w:eastAsia="IRNazanin"/>
          <w:color w:val="111111"/>
          <w:sz w:val="28"/>
          <w:sz w:val="28"/>
          <w:szCs w:val="28"/>
          <w:rtl w:val="true"/>
          <w:lang w:bidi="fa-IR"/>
        </w:rPr>
        <w:t>حفظ آنچه به دست آمده کار راحتى نیست، زیرا کسانى در کمین اند تا اموال را از چنگال انسان خارج کنند و صاحب مال ناچار است براى حفظ آن، با آن ها مقابله کند</w:t>
      </w:r>
      <w:r>
        <w:rPr>
          <w:rFonts w:eastAsia="IRNazanin" w:cs="IRNazanin"/>
          <w:color w:val="111111"/>
          <w:sz w:val="28"/>
          <w:szCs w:val="28"/>
          <w:rtl w:val="true"/>
          <w:lang w:bidi="fa-IR"/>
        </w:rPr>
        <w:t>.</w:t>
      </w:r>
    </w:p>
    <w:p>
      <w:pPr>
        <w:pStyle w:val="Heading3"/>
        <w:numPr>
          <w:ilvl w:val="2"/>
          <w:numId w:val="1"/>
        </w:numPr>
        <w:rPr/>
      </w:pPr>
      <w:bookmarkStart w:id="147" w:name="__RefHeading___Toc9034458_1051229030"/>
      <w:bookmarkStart w:id="148" w:name="_Toc54"/>
      <w:bookmarkEnd w:id="147"/>
      <w:r>
        <w:rPr/>
        <w:t>3</w:t>
      </w:r>
      <w:r>
        <w:rPr>
          <w:rtl w:val="true"/>
        </w:rPr>
        <w:t xml:space="preserve">. </w:t>
      </w:r>
      <w:r>
        <w:rPr>
          <w:rtl w:val="true"/>
        </w:rPr>
        <w:t>مشکل هزینه کردن</w:t>
      </w:r>
      <w:bookmarkEnd w:id="148"/>
    </w:p>
    <w:p>
      <w:pPr>
        <w:pStyle w:val="BookText"/>
        <w:rPr/>
      </w:pPr>
      <w:r>
        <w:rPr>
          <w:rFonts w:ascii="IRNazanin" w:hAnsi="IRNazanin" w:eastAsia="IRNazanin"/>
          <w:color w:val="111111"/>
          <w:sz w:val="28"/>
          <w:sz w:val="28"/>
          <w:szCs w:val="28"/>
          <w:rtl w:val="true"/>
          <w:lang w:bidi="fa-IR"/>
        </w:rPr>
        <w:t>باید براى هزینه کردن آن برنامه اى بریزد که سود برایش داشته باشد و ضرر نکند</w:t>
      </w:r>
      <w:r>
        <w:rPr>
          <w:rFonts w:eastAsia="IRNazanin" w:cs="IRNazanin"/>
          <w:color w:val="111111"/>
          <w:sz w:val="28"/>
          <w:szCs w:val="28"/>
          <w:rtl w:val="true"/>
          <w:lang w:bidi="fa-IR"/>
        </w:rPr>
        <w:t>.</w:t>
      </w:r>
    </w:p>
    <w:p>
      <w:pPr>
        <w:pStyle w:val="Heading3"/>
        <w:numPr>
          <w:ilvl w:val="2"/>
          <w:numId w:val="1"/>
        </w:numPr>
        <w:rPr/>
      </w:pPr>
      <w:bookmarkStart w:id="149" w:name="__RefHeading___Toc9034460_1051229030"/>
      <w:bookmarkStart w:id="150" w:name="_Toc55"/>
      <w:bookmarkEnd w:id="149"/>
      <w:r>
        <w:rPr/>
        <w:t>4</w:t>
      </w:r>
      <w:r>
        <w:rPr>
          <w:rtl w:val="true"/>
        </w:rPr>
        <w:t xml:space="preserve">. </w:t>
      </w:r>
      <w:r>
        <w:rPr>
          <w:rtl w:val="true"/>
        </w:rPr>
        <w:t>مشکل ترک اموال</w:t>
      </w:r>
      <w:bookmarkEnd w:id="150"/>
    </w:p>
    <w:p>
      <w:pPr>
        <w:pStyle w:val="BookText"/>
        <w:rPr/>
      </w:pPr>
      <w:r>
        <w:rPr>
          <w:rFonts w:ascii="IRNazanin" w:hAnsi="IRNazanin" w:eastAsia="IRNazanin"/>
          <w:color w:val="111111"/>
          <w:sz w:val="28"/>
          <w:sz w:val="28"/>
          <w:szCs w:val="28"/>
          <w:rtl w:val="true"/>
          <w:lang w:bidi="fa-IR"/>
        </w:rPr>
        <w:t>مشکل چهارم صرف نظر کردن از آن به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ثروت و دارایى را با زحمت فراوان به دست آورده و اکنون به هنگام مرگ باید همه آن ها را رها کرده و با چند قطعه کفن به دیار باقى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برخى از وابستگان به همین اموال مدّت ها جان مى کندند امّا به راحتى جان نمى 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مشاهده کردند که صداى خفیفى از آن ها به گوش مى رسد و علاقه به اموال نمى گذارد به راحتى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مال مورد علاقه شان را آورده، روى سینه شان گذاشتند جان به جان آفرین تسلیم کردند</w:t>
      </w:r>
      <w:r>
        <w:rPr>
          <w:rFonts w:eastAsia="IRNazanin" w:cs="IRNazanin"/>
          <w:color w:val="111111"/>
          <w:sz w:val="28"/>
          <w:szCs w:val="28"/>
          <w:rtl w:val="true"/>
          <w:lang w:bidi="fa-IR"/>
        </w:rPr>
        <w:t xml:space="preserve">! </w:t>
      </w:r>
      <w:bookmarkStart w:id="151" w:name="pg8222_64292"/>
    </w:p>
    <w:p>
      <w:pPr>
        <w:pStyle w:val="BookText"/>
        <w:rPr/>
      </w:pPr>
      <w:bookmarkEnd w:id="151"/>
      <w:r>
        <w:rPr>
          <w:rFonts w:ascii="IRNazanin" w:hAnsi="IRNazanin" w:eastAsia="IRNazanin"/>
          <w:color w:val="111111"/>
          <w:sz w:val="28"/>
          <w:sz w:val="28"/>
          <w:szCs w:val="28"/>
          <w:rtl w:val="true"/>
          <w:lang w:bidi="fa-IR"/>
        </w:rPr>
        <w:t>آرى، چشم پوشیدن از مال مورد علاقه و رها کردن آن براى دنیاپرستان کار ساده اى نیست، ولى کسانى که وابسته به دنیا و مظاهر آن نیستند به راحتى جان مى دهند</w:t>
      </w:r>
      <w:r>
        <w:rPr>
          <w:rFonts w:eastAsia="IRNazanin" w:cs="IRNazanin"/>
          <w:color w:val="111111"/>
          <w:sz w:val="28"/>
          <w:szCs w:val="28"/>
          <w:rtl w:val="true"/>
          <w:lang w:bidi="fa-IR"/>
        </w:rPr>
        <w:t>.</w:t>
      </w:r>
    </w:p>
    <w:p>
      <w:pPr>
        <w:pStyle w:val="Heading3"/>
        <w:numPr>
          <w:ilvl w:val="2"/>
          <w:numId w:val="1"/>
        </w:numPr>
        <w:rPr/>
      </w:pPr>
      <w:bookmarkStart w:id="152" w:name="__RefHeading___Toc9034462_1051229030"/>
      <w:bookmarkStart w:id="153" w:name="_Toc56"/>
      <w:bookmarkEnd w:id="152"/>
      <w:r>
        <w:rPr/>
        <w:t>5</w:t>
      </w:r>
      <w:r>
        <w:rPr>
          <w:rtl w:val="true"/>
        </w:rPr>
        <w:t xml:space="preserve">. </w:t>
      </w:r>
      <w:r>
        <w:rPr>
          <w:rtl w:val="true"/>
        </w:rPr>
        <w:t>مشکل حساب وکتاب روز قیامت</w:t>
      </w:r>
      <w:bookmarkEnd w:id="153"/>
    </w:p>
    <w:p>
      <w:pPr>
        <w:pStyle w:val="BookText"/>
        <w:rPr/>
      </w:pPr>
      <w:r>
        <w:rPr>
          <w:rFonts w:ascii="IRNazanin" w:hAnsi="IRNazanin" w:eastAsia="IRNazanin"/>
          <w:color w:val="111111"/>
          <w:sz w:val="28"/>
          <w:sz w:val="28"/>
          <w:szCs w:val="28"/>
          <w:rtl w:val="true"/>
          <w:lang w:bidi="fa-IR"/>
        </w:rPr>
        <w:t>در روز قیامت از هیچ موقفى بدون حساب وکتاب نمى توان گذشت، باید حساب وکتاب همه اموال را پس داد</w:t>
      </w:r>
      <w:r>
        <w:rPr>
          <w:rFonts w:eastAsia="IRNazanin" w:cs="IRNazanin"/>
          <w:color w:val="111111"/>
          <w:sz w:val="28"/>
          <w:szCs w:val="28"/>
          <w:rtl w:val="true"/>
          <w:lang w:bidi="fa-IR"/>
        </w:rPr>
        <w:t>.</w:t>
      </w:r>
    </w:p>
    <w:p>
      <w:pPr>
        <w:pStyle w:val="Heading3"/>
        <w:numPr>
          <w:ilvl w:val="2"/>
          <w:numId w:val="1"/>
        </w:numPr>
        <w:rPr/>
      </w:pPr>
      <w:bookmarkStart w:id="154" w:name="__RefHeading___Toc9034464_1051229030"/>
      <w:bookmarkStart w:id="155" w:name="_Toc57"/>
      <w:bookmarkEnd w:id="154"/>
      <w:r>
        <w:rPr>
          <w:rtl w:val="true"/>
        </w:rPr>
        <w:t>اعمال؛ ملاک شخصیّت در جهان آخرت</w:t>
      </w:r>
      <w:bookmarkEnd w:id="1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اعمال سخت تر و برخى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هرچه سخت تر باشد ثواب آن بیشتر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روزه تابستان ثوابش بیشتر</w:t>
      </w:r>
      <w:r>
        <w:rPr>
          <w:rStyle w:val="FootnoteAnchor"/>
          <w:rtl w:val="true"/>
        </w:rPr>
        <w:footnoteReference w:id="39"/>
      </w:r>
      <w:r>
        <w:rPr>
          <w:rFonts w:ascii="IRNazanin" w:hAnsi="IRNazanin" w:eastAsia="IRNazanin"/>
          <w:color w:val="111111"/>
          <w:sz w:val="28"/>
          <w:sz w:val="28"/>
          <w:szCs w:val="28"/>
          <w:rtl w:val="true"/>
          <w:lang w:bidi="fa-IR"/>
        </w:rPr>
        <w:t>و وضوى با آب سرد در زمستان اجرش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اعمال هم کار مشکلى است؛ شخص باید پس از انجام اعمال مراقب باشد با ریا و سمعه و منّت و آزار و اذیّت آن را باطل نکند، همان گونه که در آیه شریفه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صَدقاتِکُمْ بِالْمَنِّ وَالاْذى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خود را با منّت و آزار، باطل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 اله الا الله درختى در بهشت مى رویاند مشروط بر آن که انسان با آتش ریا و گناه آن را نسوزاند</w:t>
      </w:r>
      <w:r>
        <w:rPr>
          <w:rFonts w:eastAsia="IRNazanin" w:cs="IRNazanin"/>
          <w:color w:val="111111"/>
          <w:sz w:val="28"/>
          <w:szCs w:val="28"/>
          <w:rtl w:val="true"/>
          <w:lang w:bidi="fa-IR"/>
        </w:rPr>
        <w:t>.</w:t>
      </w:r>
      <w:r>
        <w:rPr>
          <w:rStyle w:val="FootnoteAnchor"/>
          <w:rtl w:val="true"/>
        </w:rPr>
        <w:footnoteReference w:id="40"/>
      </w:r>
      <w:bookmarkStart w:id="156" w:name="pg8222_64293"/>
    </w:p>
    <w:p>
      <w:pPr>
        <w:pStyle w:val="BookText"/>
        <w:rPr/>
      </w:pPr>
      <w:bookmarkEnd w:id="156"/>
      <w:r>
        <w:rPr>
          <w:rFonts w:ascii="IRNazanin" w:hAnsi="IRNazanin" w:eastAsia="IRNazanin"/>
          <w:color w:val="111111"/>
          <w:sz w:val="28"/>
          <w:sz w:val="28"/>
          <w:szCs w:val="28"/>
          <w:rtl w:val="true"/>
          <w:lang w:bidi="fa-IR"/>
        </w:rPr>
        <w:t>اعمال خیر اگر این دو مرحله را پشت سر بگذارد مشکلى ندارد؛ بلکه شخص موقع رفتن از دنیا شاد و مسرور و خوشحال است و به هنگام حساب و کتاب، سربلند و سرافراز</w:t>
      </w:r>
      <w:r>
        <w:rPr>
          <w:rFonts w:eastAsia="IRNazanin" w:cs="IRNazanin"/>
          <w:color w:val="111111"/>
          <w:sz w:val="28"/>
          <w:szCs w:val="28"/>
          <w:rtl w:val="true"/>
          <w:lang w:bidi="fa-IR"/>
        </w:rPr>
        <w:t>.</w:t>
      </w:r>
    </w:p>
    <w:p>
      <w:pPr>
        <w:pStyle w:val="Heading3"/>
        <w:numPr>
          <w:ilvl w:val="2"/>
          <w:numId w:val="1"/>
        </w:numPr>
        <w:rPr/>
      </w:pPr>
      <w:bookmarkStart w:id="157" w:name="__RefHeading___Toc9034466_1051229030"/>
      <w:bookmarkStart w:id="158" w:name="_Toc58"/>
      <w:bookmarkEnd w:id="157"/>
      <w:r>
        <w:rPr>
          <w:rtl w:val="true"/>
        </w:rPr>
        <w:t>نظام ارزشى اسلام</w:t>
      </w:r>
      <w:bookmarkEnd w:id="158"/>
    </w:p>
    <w:p>
      <w:pPr>
        <w:pStyle w:val="BookText"/>
        <w:rPr/>
      </w:pPr>
      <w:r>
        <w:rPr>
          <w:rFonts w:ascii="IRNazanin" w:hAnsi="IRNazanin" w:eastAsia="IRNazanin"/>
          <w:color w:val="111111"/>
          <w:sz w:val="28"/>
          <w:sz w:val="28"/>
          <w:szCs w:val="28"/>
          <w:rtl w:val="true"/>
          <w:lang w:bidi="fa-IR"/>
        </w:rPr>
        <w:t>این روایت نظام ارزشى اسلام را نیز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دنیاى امروز آن ها که مال بیشترى دارند به خود مى بالند و آن را مایه برترى و شخصیّت خویش مى پندارند؛ ولى اسلام اموالى را خوب مى داند که ابزارى براى انجام کارهاى نیک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مراقب اعمال و کردار خویش باشیم و از آن ها غافل نشویم و اموال و ثروت خود را وسیله اى براى رسیدن به کارهاى شایسته قرار دهیم</w:t>
      </w:r>
      <w:r>
        <w:rPr>
          <w:rFonts w:eastAsia="IRNazanin" w:cs="IRNazanin"/>
          <w:color w:val="111111"/>
          <w:sz w:val="28"/>
          <w:szCs w:val="28"/>
          <w:rtl w:val="true"/>
          <w:lang w:bidi="fa-IR"/>
        </w:rPr>
        <w:t xml:space="preserve">. </w:t>
      </w:r>
      <w:bookmarkStart w:id="159" w:name="pg8222_64294"/>
    </w:p>
    <w:p>
      <w:pPr>
        <w:pStyle w:val="Heading2"/>
        <w:numPr>
          <w:ilvl w:val="1"/>
          <w:numId w:val="1"/>
        </w:numPr>
        <w:rPr/>
      </w:pPr>
      <w:bookmarkStart w:id="160" w:name="__RefHeading___Toc9034468_1051229030"/>
      <w:bookmarkStart w:id="161" w:name="_Toc59"/>
      <w:bookmarkEnd w:id="159"/>
      <w:bookmarkEnd w:id="160"/>
      <w:r>
        <w:rPr/>
        <w:t>10</w:t>
      </w:r>
      <w:r>
        <w:rPr>
          <w:rtl w:val="true"/>
        </w:rPr>
        <w:t xml:space="preserve">- </w:t>
      </w:r>
      <w:r>
        <w:rPr>
          <w:rtl w:val="true"/>
        </w:rPr>
        <w:t>مصیبت صابر و بى صبر</w:t>
      </w:r>
      <w:r>
        <w:rPr>
          <w:rtl w:val="true"/>
        </w:rPr>
        <w:t>!</w:t>
      </w:r>
      <w:bookmarkEnd w:id="161"/>
    </w:p>
    <w:p>
      <w:pPr>
        <w:pStyle w:val="Heading3"/>
        <w:numPr>
          <w:ilvl w:val="2"/>
          <w:numId w:val="1"/>
        </w:numPr>
        <w:rPr/>
      </w:pPr>
      <w:bookmarkStart w:id="162" w:name="__RefHeading___Toc9034470_1051229030"/>
      <w:bookmarkStart w:id="163" w:name="_Toc60"/>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اَلْمُصیبَةُ لِلصّابِرِ واحِدَةٌ وَ لِلْجازِعِ اِثنتانِ؛ کسى که درمقابل مصیبت صبر کند یک مصیبت دارد، امّا کسى که بى تابى کند دو مصیبت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تابى مصیبت دوم است</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164" w:name="__RefHeading___Toc9034472_1051229030"/>
      <w:bookmarkStart w:id="165" w:name="_Toc61"/>
      <w:bookmarkEnd w:id="164"/>
      <w:r>
        <w:rPr>
          <w:rtl w:val="true"/>
        </w:rPr>
        <w:t>مصائب مختلف دنیا</w:t>
      </w:r>
      <w:bookmarkEnd w:id="165"/>
    </w:p>
    <w:p>
      <w:pPr>
        <w:pStyle w:val="BookText"/>
        <w:rPr/>
      </w:pPr>
      <w:r>
        <w:rPr>
          <w:rFonts w:ascii="IRNazanin" w:hAnsi="IRNazanin" w:eastAsia="IRNazanin"/>
          <w:color w:val="111111"/>
          <w:sz w:val="28"/>
          <w:sz w:val="28"/>
          <w:szCs w:val="28"/>
          <w:rtl w:val="true"/>
          <w:lang w:bidi="fa-IR"/>
        </w:rPr>
        <w:t>چه بخواهیم و چه نخواهیم دنیا آمیخته با مصائب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چنین بوده، اکنون نیز چنین است و در آینده هم چنین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ها گاه جنبه مالى دارد؛ مانند این که خرمنِ آماده کوبیدن، با جرقه اى تبدیل به خاکستر مى شود، یا با مقدارى بالا و پایین رفتن قیمت ارز عدّه اى ورشکست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جنبه جانى دارد؛ مانند این که عزیزى بیمار یا مجروح مى شود، یا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w:t>
      </w:r>
      <w:bookmarkStart w:id="166" w:name="pg8222_64295"/>
    </w:p>
    <w:p>
      <w:pPr>
        <w:pStyle w:val="BookText"/>
        <w:rPr/>
      </w:pPr>
      <w:bookmarkEnd w:id="166"/>
      <w:r>
        <w:rPr>
          <w:rFonts w:ascii="IRNazanin" w:hAnsi="IRNazanin" w:eastAsia="IRNazanin"/>
          <w:color w:val="111111"/>
          <w:sz w:val="28"/>
          <w:sz w:val="28"/>
          <w:szCs w:val="28"/>
          <w:rtl w:val="true"/>
          <w:lang w:bidi="fa-IR"/>
        </w:rPr>
        <w:t>جنبه آبرویى دارد؛ مانند این که دشمن کارى مى کند که آبروى انسان برود یا بر اثر لغزشى آبرویش در معرض خطر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مصیبت اجتماعى است؛ مانند ناامنى ها، گرانى ها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مصیبت هاى اخلاقى است؛ مانند مفاسد اخلاقى که گاه مردم گرفتار آن مى شوند</w:t>
      </w:r>
      <w:r>
        <w:rPr>
          <w:rFonts w:eastAsia="IRNazanin" w:cs="IRNazanin"/>
          <w:color w:val="111111"/>
          <w:sz w:val="28"/>
          <w:szCs w:val="28"/>
          <w:rtl w:val="true"/>
          <w:lang w:bidi="fa-IR"/>
        </w:rPr>
        <w:t>.</w:t>
      </w:r>
    </w:p>
    <w:p>
      <w:pPr>
        <w:pStyle w:val="Heading3"/>
        <w:numPr>
          <w:ilvl w:val="2"/>
          <w:numId w:val="1"/>
        </w:numPr>
        <w:rPr/>
      </w:pPr>
      <w:bookmarkStart w:id="167" w:name="__RefHeading___Toc9034474_1051229030"/>
      <w:bookmarkStart w:id="168" w:name="_Toc62"/>
      <w:bookmarkEnd w:id="167"/>
      <w:r>
        <w:rPr>
          <w:rtl w:val="true"/>
        </w:rPr>
        <w:t>چگونگى برخورد با مصیبت ها</w:t>
      </w:r>
      <w:bookmarkEnd w:id="168"/>
    </w:p>
    <w:p>
      <w:pPr>
        <w:pStyle w:val="BookText"/>
        <w:rPr/>
      </w:pPr>
      <w:r>
        <w:rPr>
          <w:rFonts w:ascii="IRNazanin" w:hAnsi="IRNazanin" w:eastAsia="IRNazanin"/>
          <w:color w:val="111111"/>
          <w:sz w:val="28"/>
          <w:sz w:val="28"/>
          <w:szCs w:val="28"/>
          <w:rtl w:val="true"/>
          <w:lang w:bidi="fa-IR"/>
        </w:rPr>
        <w:t>انسان در مواجهه با مصائب و مشکلات باید صبور باشد وتلاش کند مشکل را برطرف سازد، و اگر امکان از بین رفتن آن نیست، مانند مرگ عزیزان، اگر صابر باشد یک مصیبت دارد و اگر که جزع و فزع کند دو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مصیبت اجر دارد و با جزع اجرش از دست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براثر جزع و فزع و بى تابى، مبتلا به امراض مختلف ازجمله ضعف اعصاب، افسردگى و بیمارى هاى جسمى شود که این خود مصیبت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روایت مى گوید اگر فزع کند دو مصیبت خواهد داشت، حداقل آن است و گاه ممکن است بیشتر باشد</w:t>
      </w:r>
      <w:r>
        <w:rPr>
          <w:rFonts w:eastAsia="IRNazanin" w:cs="IRNazanin"/>
          <w:color w:val="111111"/>
          <w:sz w:val="28"/>
          <w:szCs w:val="28"/>
          <w:rtl w:val="true"/>
          <w:lang w:bidi="fa-IR"/>
        </w:rPr>
        <w:t>.</w:t>
      </w:r>
    </w:p>
    <w:p>
      <w:pPr>
        <w:pStyle w:val="Heading3"/>
        <w:numPr>
          <w:ilvl w:val="2"/>
          <w:numId w:val="1"/>
        </w:numPr>
        <w:rPr/>
      </w:pPr>
      <w:bookmarkStart w:id="169" w:name="__RefHeading___Toc9034476_1051229030"/>
      <w:bookmarkStart w:id="170" w:name="_Toc63"/>
      <w:bookmarkEnd w:id="169"/>
      <w:r>
        <w:rPr>
          <w:rtl w:val="true"/>
        </w:rPr>
        <w:t>همه مشکل دارند</w:t>
      </w:r>
      <w:r>
        <w:rPr>
          <w:rtl w:val="true"/>
        </w:rPr>
        <w:t>!</w:t>
      </w:r>
      <w:bookmarkEnd w:id="1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نکته توجّه داشته باشیم که هر کدام از مردم، مبتلا به </w:t>
      </w:r>
    </w:p>
    <w:p>
      <w:pPr>
        <w:pStyle w:val="BookText"/>
        <w:rPr/>
      </w:pPr>
      <w:r>
        <w:rPr>
          <w:rFonts w:ascii="IRNazanin" w:hAnsi="IRNazanin" w:eastAsia="IRNazanin"/>
          <w:color w:val="111111"/>
          <w:sz w:val="28"/>
          <w:sz w:val="28"/>
          <w:szCs w:val="28"/>
          <w:rtl w:val="true"/>
          <w:lang w:bidi="fa-IR"/>
        </w:rPr>
        <w:t>نوعى مشکل و مصیبت است و مشکلات اختصاص به ما ندارد، تحمّل آن آسان ترمى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مبتلا به بیمارى افسردگى شده بود و دائماً در گوشه اى محزون و ناراحت نشسته بود و دنبال کار و زندگى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براى معالجه او تلاش کردند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نسخه چنین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کسى پیدا شود که غمى نداشته باشد و این بیمار پیراهن او را بپوشد غم و غصّه اش زایل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جستجو کردند، امّا سراغ هرکس رفتند مصیبت و مشکلى داشت و در شهرِ بزرگشان یک انسان بى غم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و در روستاها به جستجو پرداختند تا بالاخره چوپانى را یافتند که گمان مى کردند غمى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غمى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پیراهن او را بگیرند تا آن بیمار بپوشد و خوب شود، دیدند آن چوپان پیراهن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با دین این ماجرا بهبود یافت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توجه به این نکته غم و غصّه انسان را مى کاهد و تحمّل آدمى را در مقابل مشکلات زیاد مى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بر این، رحمت و صلوات خداوند را نیز براى خود مى خرد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وَرَحْمَةٌ</w:t>
      </w:r>
      <w:r>
        <w:rPr>
          <w:rFonts w:eastAsia="Amiri" w:cs="Amiri" w:ascii="Amiri" w:hAnsi="Amiri"/>
          <w:color w:val="111111"/>
          <w:sz w:val="28"/>
          <w:szCs w:val="28"/>
          <w:rtl w:val="true"/>
          <w:lang w:bidi="ar-SA"/>
        </w:rPr>
        <w:t>).</w:t>
      </w:r>
      <w:r>
        <w:rPr>
          <w:rStyle w:val="FootnoteAnchor"/>
          <w:rtl w:val="true"/>
        </w:rPr>
        <w:footnoteReference w:id="42"/>
      </w:r>
      <w:bookmarkStart w:id="171" w:name="pg8222_64297"/>
    </w:p>
    <w:p>
      <w:pPr>
        <w:pStyle w:val="Heading3"/>
        <w:numPr>
          <w:ilvl w:val="2"/>
          <w:numId w:val="1"/>
        </w:numPr>
        <w:rPr/>
      </w:pPr>
      <w:bookmarkStart w:id="172" w:name="__RefHeading___Toc9034478_1051229030"/>
      <w:bookmarkStart w:id="173" w:name="_Toc64"/>
      <w:bookmarkEnd w:id="171"/>
      <w:bookmarkEnd w:id="172"/>
      <w:r>
        <w:rPr>
          <w:rtl w:val="true"/>
        </w:rPr>
        <w:t>نتایج دیگر صبر و استقامت</w:t>
      </w:r>
      <w:bookmarkEnd w:id="173"/>
    </w:p>
    <w:p>
      <w:pPr>
        <w:pStyle w:val="BookText"/>
        <w:rPr/>
      </w:pPr>
      <w:r>
        <w:rPr>
          <w:rFonts w:ascii="IRNazanin" w:hAnsi="IRNazanin" w:eastAsia="IRNazanin"/>
          <w:color w:val="111111"/>
          <w:sz w:val="28"/>
          <w:sz w:val="28"/>
          <w:szCs w:val="28"/>
          <w:rtl w:val="true"/>
          <w:lang w:bidi="fa-IR"/>
        </w:rPr>
        <w:t>علاوه بر این، انسان در پرتو صبر و استقامت، راه حل پیدا مى کند امّا در سایه جزع و فزع راه حل ها 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گنجشکى وارد خانه اى شده، صاحب خانه پنجره را باز مى کند تا خارج شود امّا چون عجول و دستپاچه است پنجره باز را نمى بیند وخود را به در و دیوار و شیشه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بود و لحظه اى مى نشست و بررسى مى کرد، به راحتى راه فرار را مى یافت و از آن جا خلاص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همین طورند</w:t>
      </w:r>
      <w:r>
        <w:rPr>
          <w:rFonts w:eastAsia="IRNazanin" w:cs="IRNazanin"/>
          <w:color w:val="111111"/>
          <w:sz w:val="28"/>
          <w:szCs w:val="28"/>
          <w:rtl w:val="true"/>
          <w:lang w:bidi="fa-IR"/>
        </w:rPr>
        <w:t>.</w:t>
      </w:r>
    </w:p>
    <w:p>
      <w:pPr>
        <w:pStyle w:val="Heading3"/>
        <w:numPr>
          <w:ilvl w:val="2"/>
          <w:numId w:val="1"/>
        </w:numPr>
        <w:rPr/>
      </w:pPr>
      <w:bookmarkStart w:id="174" w:name="__RefHeading___Toc9034480_1051229030"/>
      <w:bookmarkStart w:id="175" w:name="_Toc65"/>
      <w:bookmarkEnd w:id="174"/>
      <w:r>
        <w:rPr>
          <w:rtl w:val="true"/>
        </w:rPr>
        <w:t>جامعه صابر و جامعه کم تحمّل</w:t>
      </w:r>
      <w:bookmarkEnd w:id="175"/>
    </w:p>
    <w:p>
      <w:pPr>
        <w:pStyle w:val="BookText"/>
        <w:rPr/>
      </w:pPr>
      <w:r>
        <w:rPr>
          <w:rFonts w:ascii="IRNazanin" w:hAnsi="IRNazanin" w:eastAsia="IRNazanin"/>
          <w:color w:val="111111"/>
          <w:sz w:val="28"/>
          <w:sz w:val="28"/>
          <w:szCs w:val="28"/>
          <w:rtl w:val="true"/>
          <w:lang w:bidi="fa-IR"/>
        </w:rPr>
        <w:t>روایت مورد بحث، هم در مسائل فردى صادق است و هم در مسائل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مصیبتى بر جامعه اى وارد شود با جزع و فزع حل نمى شود، بلکه مصیبت دوچندان مى گردد، امّا در سایه عقل و تدبیر و مشورت و تحمّل صبر و خویشتن دارى، راهى براى حلّ آن پیدا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روایات دیگر هم، مضمون حدیث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صَبَرْتَ جَرَتْ عَلَیکَ الْمَقادیرُ، وَ اَنْتَ مَأجُورٌ، وَ اِنّکَ اِنْ جَزَعْتَ جَرَتْ عَلَیْکَ الْمَقادیرُ وَاَنْتَ مَأزُورٌ؛ اگر صبر کنى، مقدّرات در مورد تو جارى مى شود و پاداش خواهى داشت و اگر بى تابى کنى باز هم </w:t>
      </w:r>
    </w:p>
    <w:p>
      <w:pPr>
        <w:pStyle w:val="BookText"/>
        <w:rPr/>
      </w:pPr>
      <w:r>
        <w:rPr>
          <w:rFonts w:ascii="IRNazanin" w:hAnsi="IRNazanin" w:eastAsia="IRNazanin"/>
          <w:color w:val="111111"/>
          <w:sz w:val="28"/>
          <w:sz w:val="28"/>
          <w:szCs w:val="28"/>
          <w:rtl w:val="true"/>
          <w:lang w:bidi="fa-IR"/>
        </w:rPr>
        <w:t>مقدّرات، مسیر خود را طى مى کند وگناه ومعصیت برایت نوشته خواهد 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گاه همچون داروى تلخ، ظاهرى بد امّا باطنى شفابخش دارد و نردبان ترقى انسان مى شود؛ همان گونه که اگر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نمى افتاد و به زندان نمى رفت به آن مقامات نمى رسید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222_64300"/>
      <w:bookmarkStart w:id="177" w:name="pg8222_64300"/>
      <w:bookmarkEnd w:id="177"/>
    </w:p>
    <w:p>
      <w:pPr>
        <w:pStyle w:val="Heading2"/>
        <w:numPr>
          <w:ilvl w:val="1"/>
          <w:numId w:val="1"/>
        </w:numPr>
        <w:rPr/>
      </w:pPr>
      <w:bookmarkStart w:id="178" w:name="pg8222_64300"/>
      <w:bookmarkStart w:id="179" w:name="__RefHeading___Toc9034482_1051229030"/>
      <w:bookmarkStart w:id="180" w:name="_Toc66"/>
      <w:bookmarkEnd w:id="178"/>
      <w:bookmarkEnd w:id="179"/>
      <w:r>
        <w:rPr/>
        <w:t>11</w:t>
      </w:r>
      <w:r>
        <w:rPr>
          <w:rtl w:val="true"/>
        </w:rPr>
        <w:t xml:space="preserve">- </w:t>
      </w:r>
      <w:r>
        <w:rPr>
          <w:rtl w:val="true"/>
        </w:rPr>
        <w:t xml:space="preserve">آمادگى براى ظهور حضرت مهدى </w:t>
      </w:r>
      <w:r>
        <w:rPr>
          <w:rtl w:val="true"/>
        </w:rPr>
        <w:t>(</w:t>
      </w:r>
      <w:r>
        <w:rPr>
          <w:rtl w:val="true"/>
        </w:rPr>
        <w:t>عج</w:t>
      </w:r>
      <w:r>
        <w:rPr>
          <w:rtl w:val="true"/>
        </w:rPr>
        <w:t>)</w:t>
      </w:r>
      <w:bookmarkEnd w:id="180"/>
    </w:p>
    <w:p>
      <w:pPr>
        <w:pStyle w:val="Heading3"/>
        <w:numPr>
          <w:ilvl w:val="2"/>
          <w:numId w:val="1"/>
        </w:numPr>
        <w:rPr/>
      </w:pPr>
      <w:bookmarkStart w:id="181" w:name="__RefHeading___Toc9034484_1051229030"/>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اصحابش را دید که مرکب نامناسبى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مرکبى خریدارى کردى؟ با همین پول مى توانستى مرکب مناسب ترى تهیّه کنى که به درد میدان جنگ بخورد؛ سپس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ارْتَبَطَ دابَّةً مُتَوَقِعاً بها اَمْرَنا وَ یَغیظُ بِه</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عَدُوَّنا وَ هُوَ مَنْسُوبٌ اِلَیْنا، اَدَرَّ اللهُ رِزْقَهُ وَ شَرَحَ صَدْرَهُ وَ بَلَّغَهُ اَمَلَهُ َ کانَ عَوْناً عَلى حَوائِجِه</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 هرکس مرکبى تهیّه کند و منتظر باشد که مهدى ما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مرکب در رکاب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ما را به خشم آورد، در حالى که از شیعیان ما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پاداش به او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اش را فراوان مى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گشاده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خواسته هایش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 مددکارش براى رسیدن به خواسته هایش خواهد بود</w:t>
      </w:r>
      <w:r>
        <w:rPr>
          <w:rFonts w:eastAsia="IRNazanin" w:cs="IRNazanin"/>
          <w:color w:val="111111"/>
          <w:sz w:val="28"/>
          <w:szCs w:val="28"/>
          <w:rtl w:val="true"/>
          <w:lang w:bidi="fa-IR"/>
        </w:rPr>
        <w:t>».</w:t>
      </w:r>
      <w:r>
        <w:rPr>
          <w:rStyle w:val="FootnoteAnchor"/>
          <w:rtl w:val="true"/>
        </w:rPr>
        <w:footnoteReference w:id="44"/>
      </w:r>
      <w:bookmarkStart w:id="183" w:name="pg8222_64301"/>
    </w:p>
    <w:p>
      <w:pPr>
        <w:pStyle w:val="Heading3"/>
        <w:numPr>
          <w:ilvl w:val="2"/>
          <w:numId w:val="1"/>
        </w:numPr>
        <w:rPr/>
      </w:pPr>
      <w:bookmarkStart w:id="184" w:name="__RefHeading___Toc9034486_1051229030"/>
      <w:bookmarkStart w:id="185" w:name="_Toc68"/>
      <w:bookmarkEnd w:id="183"/>
      <w:bookmarkEnd w:id="184"/>
      <w:r>
        <w:rPr>
          <w:rtl w:val="true"/>
        </w:rPr>
        <w:t>فواید انتظار فرج</w:t>
      </w:r>
      <w:bookmarkEnd w:id="185"/>
    </w:p>
    <w:p>
      <w:pPr>
        <w:pStyle w:val="BookText"/>
        <w:rPr/>
      </w:pPr>
      <w:r>
        <w:rPr>
          <w:rFonts w:ascii="IRNazanin" w:hAnsi="IRNazanin" w:eastAsia="IRNazanin"/>
          <w:color w:val="111111"/>
          <w:sz w:val="28"/>
          <w:sz w:val="28"/>
          <w:szCs w:val="28"/>
          <w:rtl w:val="true"/>
          <w:lang w:bidi="fa-IR"/>
        </w:rPr>
        <w:t xml:space="preserve">از این روایت استفاده مى شود که از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رابراى قیام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 کردند و این کار سه فایده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امیدوارى؛ انتظار فرج سبب مى شد که شیعیان احساس بى پناهى دربرابر دشمنان نداشته باشند، و نور امید همواره در دلشان روشن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این گونه سخنان و دستورات سبب مى شد شیعیان همواره آمادگى خود را حفظ کنند و حفظ آمادگى، تهذیب اخلاق، علم و آگاهى، شجاعت و شهامت را درپى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مبارزات محدود؛ این نوع سفارشات سبب مى شد که شیعیان مبارزات محدود را از دست ندهند و تا زمانى که مبارزه جهانى و فراگیر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بى کار ننشینند و دست روى دست نگذارند</w:t>
      </w:r>
      <w:r>
        <w:rPr>
          <w:rFonts w:eastAsia="IRNazanin" w:cs="IRNazanin"/>
          <w:color w:val="111111"/>
          <w:sz w:val="28"/>
          <w:szCs w:val="28"/>
          <w:rtl w:val="true"/>
          <w:lang w:bidi="fa-IR"/>
        </w:rPr>
        <w:t>.</w:t>
      </w:r>
    </w:p>
    <w:p>
      <w:pPr>
        <w:pStyle w:val="Heading3"/>
        <w:numPr>
          <w:ilvl w:val="2"/>
          <w:numId w:val="1"/>
        </w:numPr>
        <w:rPr/>
      </w:pPr>
      <w:bookmarkStart w:id="186" w:name="__RefHeading___Toc9034488_1051229030"/>
      <w:bookmarkStart w:id="187" w:name="_Toc69"/>
      <w:bookmarkEnd w:id="186"/>
      <w:r>
        <w:rPr>
          <w:rtl w:val="true"/>
        </w:rPr>
        <w:t>شیعیان آماده باشند</w:t>
      </w:r>
      <w:bookmarkEnd w:id="1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شیعیان باید چنین باشند، آمادگى خود را حفظ کنند، براى ظهور آن حضرت نیرو تربیت کنند، نورانیّت و تقوى و علم و آگاهى و شجاعت و شهامت داشته باشند و در حدّ توان و امکاناتشان، با دشمنان مبارزات محدودى داشته باشند و اساساً تأسیس حکومت اسلامى به همین منظور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تمام دنیا نمى توان عدالت ایجاد کرد، نباید از برقرارى عدالت در منطقه محدودى مانند یک کشور، ناامید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روزى که آن حضرت ظهور کند و همه شیعیان براى بسط عدالت در سراسر جهان فعالیّت کنند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8222_64304"/>
      <w:bookmarkStart w:id="189" w:name="pg8222_64304"/>
      <w:bookmarkEnd w:id="189"/>
    </w:p>
    <w:p>
      <w:pPr>
        <w:pStyle w:val="Heading2"/>
        <w:numPr>
          <w:ilvl w:val="1"/>
          <w:numId w:val="1"/>
        </w:numPr>
        <w:rPr/>
      </w:pPr>
      <w:bookmarkStart w:id="190" w:name="pg8222_64304"/>
      <w:bookmarkStart w:id="191" w:name="__RefHeading___Toc9034490_1051229030"/>
      <w:bookmarkStart w:id="192" w:name="_Toc70"/>
      <w:bookmarkEnd w:id="190"/>
      <w:bookmarkEnd w:id="191"/>
      <w:r>
        <w:rPr/>
        <w:t>12</w:t>
      </w:r>
      <w:r>
        <w:rPr>
          <w:rtl w:val="true"/>
        </w:rPr>
        <w:t xml:space="preserve">- </w:t>
      </w:r>
      <w:r>
        <w:rPr>
          <w:rtl w:val="true"/>
        </w:rPr>
        <w:t>شوخى آرى، هزل نه</w:t>
      </w:r>
      <w:r>
        <w:rPr>
          <w:rtl w:val="true"/>
        </w:rPr>
        <w:t>!</w:t>
      </w:r>
      <w:bookmarkEnd w:id="192"/>
    </w:p>
    <w:p>
      <w:pPr>
        <w:pStyle w:val="Heading3"/>
        <w:numPr>
          <w:ilvl w:val="2"/>
          <w:numId w:val="1"/>
        </w:numPr>
        <w:rPr/>
      </w:pPr>
      <w:bookmarkStart w:id="193" w:name="__RefHeading___Toc9034492_1051229030"/>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اَلْهَزْلُ فُکاهَةُ السُّفَهاءِ وَ صِناعَة الْجُهّالِ؛ هزل، شوخى سفیهان و ساخته و پرداخته جاهلان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95" w:name="__RefHeading___Toc9034494_1051229030"/>
      <w:bookmarkStart w:id="196" w:name="_Toc72"/>
      <w:bookmarkEnd w:id="195"/>
      <w:r>
        <w:rPr>
          <w:rtl w:val="true"/>
        </w:rPr>
        <w:t xml:space="preserve">معناى </w:t>
      </w:r>
      <w:r>
        <w:rPr>
          <w:rtl w:val="true"/>
        </w:rPr>
        <w:t>«</w:t>
      </w:r>
      <w:r>
        <w:rPr>
          <w:rtl w:val="true"/>
        </w:rPr>
        <w:t>هزل</w:t>
      </w:r>
      <w:r>
        <w:rPr>
          <w:rtl w:val="true"/>
        </w:rPr>
        <w:t>»</w:t>
      </w:r>
      <w:bookmarkEnd w:id="196"/>
    </w:p>
    <w:p>
      <w:pPr>
        <w:pStyle w:val="BookText"/>
        <w:rPr/>
      </w:pPr>
      <w:r>
        <w:rPr>
          <w:rFonts w:ascii="IRNazanin" w:hAnsi="IRNazanin" w:eastAsia="IRNazanin"/>
          <w:color w:val="111111"/>
          <w:sz w:val="28"/>
          <w:sz w:val="28"/>
          <w:szCs w:val="28"/>
          <w:rtl w:val="true"/>
          <w:lang w:bidi="fa-IR"/>
        </w:rPr>
        <w:t>واژه هزل در لغت عرب به معناى لاغر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مهزول به حیوانى که لاغر شده گفته مى شود، سپس به کلمات بى محتوا و توخالى و لاغر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معناى دوم، یک بارِ منفى هم به آن اضافه شده و آن زشتى و قباحت است، یعنى کلمات توخالى و بى محتوایى که زشت و قبیح است هزل محسوب مى شود، نه هر کلام توخالى و بى محتوایى</w:t>
      </w:r>
      <w:r>
        <w:rPr>
          <w:rFonts w:eastAsia="IRNazanin" w:cs="IRNazanin"/>
          <w:color w:val="111111"/>
          <w:sz w:val="28"/>
          <w:szCs w:val="28"/>
          <w:rtl w:val="true"/>
          <w:lang w:bidi="fa-IR"/>
        </w:rPr>
        <w:t>.</w:t>
      </w:r>
    </w:p>
    <w:p>
      <w:pPr>
        <w:pStyle w:val="Heading3"/>
        <w:numPr>
          <w:ilvl w:val="2"/>
          <w:numId w:val="1"/>
        </w:numPr>
        <w:rPr/>
      </w:pPr>
      <w:bookmarkStart w:id="197" w:name="__RefHeading___Toc9034496_1051229030"/>
      <w:bookmarkStart w:id="198" w:name="_Toc73"/>
      <w:bookmarkEnd w:id="197"/>
      <w:r>
        <w:rPr>
          <w:rtl w:val="true"/>
        </w:rPr>
        <w:t>تفاوت هزل و شوخى</w:t>
      </w:r>
      <w:bookmarkEnd w:id="1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تعریف هزل گفته شد، تفاوت آن با شوخى </w:t>
      </w:r>
      <w:bookmarkStart w:id="199" w:name="pg8222_64305"/>
    </w:p>
    <w:p>
      <w:pPr>
        <w:pStyle w:val="BookText"/>
        <w:rPr/>
      </w:pPr>
      <w:bookmarkEnd w:id="199"/>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شوخى ممکن است با مطالب آبرومندانه و داراى محتوا و گاه پندآموز همراه باشد امّا هزل شوخى هاى بى محتوا و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را شوخى سفیهان و ساخته و پرداخته جاهلان دانسته است</w:t>
      </w:r>
      <w:r>
        <w:rPr>
          <w:rFonts w:eastAsia="IRNazanin" w:cs="IRNazanin"/>
          <w:color w:val="111111"/>
          <w:sz w:val="28"/>
          <w:szCs w:val="28"/>
          <w:rtl w:val="true"/>
          <w:lang w:bidi="fa-IR"/>
        </w:rPr>
        <w:t>.</w:t>
      </w:r>
    </w:p>
    <w:p>
      <w:pPr>
        <w:pStyle w:val="Heading3"/>
        <w:numPr>
          <w:ilvl w:val="2"/>
          <w:numId w:val="1"/>
        </w:numPr>
        <w:rPr/>
      </w:pPr>
      <w:bookmarkStart w:id="200" w:name="__RefHeading___Toc9034498_1051229030"/>
      <w:bookmarkStart w:id="201" w:name="_Toc74"/>
      <w:bookmarkEnd w:id="200"/>
      <w:r>
        <w:rPr>
          <w:rtl w:val="true"/>
        </w:rPr>
        <w:t>شوخى مذموم و مزاح ممدوح</w:t>
      </w:r>
      <w:bookmarkEnd w:id="201"/>
    </w:p>
    <w:p>
      <w:pPr>
        <w:pStyle w:val="BookText"/>
        <w:rPr/>
      </w:pPr>
      <w:r>
        <w:rPr>
          <w:rFonts w:ascii="IRNazanin" w:hAnsi="IRNazanin" w:eastAsia="IRNazanin"/>
          <w:color w:val="111111"/>
          <w:sz w:val="28"/>
          <w:sz w:val="28"/>
          <w:szCs w:val="28"/>
          <w:rtl w:val="true"/>
          <w:lang w:bidi="fa-IR"/>
        </w:rPr>
        <w:t>روایات زیادى درمورد مزاح و شوخى وارد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برخى از روایات تأکید بر مزاح مى کند،</w:t>
      </w:r>
      <w:r>
        <w:rPr>
          <w:rStyle w:val="FootnoteAnchor"/>
          <w:rtl w:val="true"/>
        </w:rPr>
        <w:footnoteReference w:id="47"/>
      </w:r>
      <w:r>
        <w:rPr>
          <w:rFonts w:ascii="IRNazanin" w:hAnsi="IRNazanin" w:eastAsia="IRNazanin"/>
          <w:color w:val="111111"/>
          <w:sz w:val="28"/>
          <w:sz w:val="28"/>
          <w:szCs w:val="28"/>
          <w:rtl w:val="true"/>
          <w:lang w:bidi="fa-IR"/>
        </w:rPr>
        <w:t>به ویژه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روایات نیز آن را کار شایسته اى نمى داند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جمع بین این دو دسته از روایات با توضیحى که پیش تر گفته شد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مزاح در روایاتى که آن را کار ناشایستى معرّفى کرده، سخنانى زشت و بى محتوا و توخالى است که ثمره اى جز اتلاف وقت و گاه توهین و مانند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روایاتى که آن را سفارش کرده، شوخى هایى را مى گوید که در حدّ معقول و حساب شده است وحاوى مطلب زشت و بدى نیست و ایذاء و اهانتى درپى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مرز بین این دو باریک است و باید بسیار مراقب بود؛ چون کسانى هستند که در لباس مزاح به آزار و اذیّت دیگران مى پردازند، </w:t>
      </w:r>
    </w:p>
    <w:p>
      <w:pPr>
        <w:pStyle w:val="BookText"/>
        <w:rPr/>
      </w:pPr>
      <w:r>
        <w:rPr>
          <w:rFonts w:ascii="IRNazanin" w:hAnsi="IRNazanin" w:eastAsia="IRNazanin"/>
          <w:color w:val="111111"/>
          <w:sz w:val="28"/>
          <w:sz w:val="28"/>
          <w:szCs w:val="28"/>
          <w:rtl w:val="true"/>
          <w:lang w:bidi="fa-IR"/>
        </w:rPr>
        <w:t>یا حسّ انتقام جویى ناشى از حسادت خود را با شوخى آرام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گاه مزاح ها جدّى تر از جدّى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به ویژه اهل علم، لازم است که بسیار مراقبت کنند و از چنان شوخى هایى که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هزل</w:t>
      </w:r>
      <w:r>
        <w:rPr>
          <w:rStyle w:val="FootnoteAnchor"/>
          <w:rtl w:val="true"/>
        </w:rPr>
        <w:footnoteReference w:id="49"/>
      </w:r>
      <w:r>
        <w:rPr>
          <w:rFonts w:ascii="IRNazanin" w:hAnsi="IRNazanin" w:eastAsia="IRNazanin"/>
          <w:color w:val="111111"/>
          <w:sz w:val="28"/>
          <w:sz w:val="28"/>
          <w:szCs w:val="28"/>
          <w:rtl w:val="true"/>
          <w:lang w:bidi="fa-IR"/>
        </w:rPr>
        <w:t>نامیده، اجتناب ورزند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8222_64308"/>
      <w:bookmarkStart w:id="203" w:name="pg8222_64308"/>
      <w:bookmarkEnd w:id="203"/>
    </w:p>
    <w:p>
      <w:pPr>
        <w:pStyle w:val="Heading2"/>
        <w:numPr>
          <w:ilvl w:val="1"/>
          <w:numId w:val="1"/>
        </w:numPr>
        <w:rPr/>
      </w:pPr>
      <w:bookmarkStart w:id="204" w:name="pg8222_64308"/>
      <w:bookmarkStart w:id="205" w:name="__RefHeading___Toc9034500_1051229030"/>
      <w:bookmarkStart w:id="206" w:name="_Toc75"/>
      <w:bookmarkEnd w:id="204"/>
      <w:bookmarkEnd w:id="205"/>
      <w:r>
        <w:rPr/>
        <w:t>13</w:t>
      </w:r>
      <w:r>
        <w:rPr>
          <w:rtl w:val="true"/>
        </w:rPr>
        <w:t xml:space="preserve">- </w:t>
      </w:r>
      <w:r>
        <w:rPr>
          <w:rtl w:val="true"/>
        </w:rPr>
        <w:t>دور اندیشى</w:t>
      </w:r>
      <w:bookmarkEnd w:id="206"/>
    </w:p>
    <w:p>
      <w:pPr>
        <w:pStyle w:val="Heading3"/>
        <w:numPr>
          <w:ilvl w:val="2"/>
          <w:numId w:val="1"/>
        </w:numPr>
        <w:rPr/>
      </w:pPr>
      <w:bookmarkStart w:id="207" w:name="__RefHeading___Toc9034502_1051229030"/>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حَسَراتِ التَّفریطِ بِاَخْذِ تَقْدیم الْحَزْمِ؛ دوراندیشى را فراموش نکن تا حسرت هاى کوتاهى ها دامنت را نگیرد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طبق آنچه در این روایت آمده،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مى کند که با دوراندیشى و فکر کردن به عواقب و نتیجه کارها، جلوى حسرت ها و آه و افسوس را مى توان گرفت در غیر این صورت انسان هرچقدر تأسّف بخورد اثرى ندارد و مشکل حل نمى شود و گذشته بازنمى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آینده نگر باشد و به لوازم و پیامدهاى کارهایش فکر کند از امروز سنگ بناى آینده را مى گذارد و جلوى آه و افسوس ها را مى گیرد</w:t>
      </w:r>
      <w:r>
        <w:rPr>
          <w:rFonts w:eastAsia="IRNazanin" w:cs="IRNazanin"/>
          <w:color w:val="111111"/>
          <w:sz w:val="28"/>
          <w:szCs w:val="28"/>
          <w:rtl w:val="true"/>
          <w:lang w:bidi="fa-IR"/>
        </w:rPr>
        <w:t>.</w:t>
      </w:r>
    </w:p>
    <w:p>
      <w:pPr>
        <w:pStyle w:val="Heading3"/>
        <w:numPr>
          <w:ilvl w:val="2"/>
          <w:numId w:val="1"/>
        </w:numPr>
        <w:rPr/>
      </w:pPr>
      <w:bookmarkStart w:id="209" w:name="__RefHeading___Toc9034504_1051229030"/>
      <w:bookmarkStart w:id="210" w:name="_Toc77"/>
      <w:bookmarkEnd w:id="209"/>
      <w:r>
        <w:rPr>
          <w:rtl w:val="true"/>
        </w:rPr>
        <w:t>دو نوع زندگى</w:t>
      </w:r>
      <w:bookmarkEnd w:id="2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ها دو نوع زندگى داریم</w:t>
      </w:r>
      <w:r>
        <w:rPr>
          <w:rFonts w:eastAsia="IRNazanin" w:cs="IRNazanin"/>
          <w:color w:val="111111"/>
          <w:sz w:val="28"/>
          <w:szCs w:val="28"/>
          <w:rtl w:val="true"/>
          <w:lang w:bidi="fa-IR"/>
        </w:rPr>
        <w:t xml:space="preserve">: </w:t>
      </w:r>
      <w:bookmarkStart w:id="211" w:name="pg8222_64309"/>
    </w:p>
    <w:p>
      <w:pPr>
        <w:pStyle w:val="Heading3"/>
        <w:numPr>
          <w:ilvl w:val="2"/>
          <w:numId w:val="1"/>
        </w:numPr>
        <w:rPr/>
      </w:pPr>
      <w:bookmarkStart w:id="212" w:name="__RefHeading___Toc9034506_1051229030"/>
      <w:bookmarkStart w:id="213" w:name="_Toc78"/>
      <w:bookmarkEnd w:id="211"/>
      <w:bookmarkEnd w:id="212"/>
      <w:r>
        <w:rPr/>
        <w:t>1</w:t>
      </w:r>
      <w:r>
        <w:rPr>
          <w:rtl w:val="true"/>
        </w:rPr>
        <w:t xml:space="preserve">. </w:t>
      </w:r>
      <w:r>
        <w:rPr>
          <w:rtl w:val="true"/>
        </w:rPr>
        <w:t>روزمرّگى</w:t>
      </w:r>
      <w:bookmarkEnd w:id="213"/>
    </w:p>
    <w:p>
      <w:pPr>
        <w:pStyle w:val="BookText"/>
        <w:rPr/>
      </w:pPr>
      <w:r>
        <w:rPr>
          <w:rFonts w:ascii="IRNazanin" w:hAnsi="IRNazanin" w:eastAsia="IRNazanin"/>
          <w:color w:val="111111"/>
          <w:sz w:val="28"/>
          <w:sz w:val="28"/>
          <w:szCs w:val="28"/>
          <w:rtl w:val="true"/>
          <w:lang w:bidi="fa-IR"/>
        </w:rPr>
        <w:t>بعضى از انسان ها فقط امروز را مى بینند و درپى سپرى کردن آن هستند و به فکر فردا و فرداها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زندگى فردى ندارد؛ بلکه در مسائل اجتماعى و سیاسى نیز صادق است، لذا بعضى از دولتمردان و سیاستمداران فقط به این مى اندیشند که مردم را راضى نگه دارند امّا به این که ممکن است چه بلایى بر سر کشور بیاید و در آینده چه اتفاقاتى رخ دهد، نمى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کوتاه نگر هرچه دارند خرج امروز خود مى کنند و به فکر دوران پیرى و بیمارى و سختى و مشکلات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زندگى همیشه بر یک پاشنه نمى چرخد و بالاخره دوران پیرى واز کارافتادگى بامشکلات عجیب وبیمارى هاى متعددش فرامى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خانواده توسعه مى یابد؛ بچّه ها بزرگ مى شوند، نوه ها و نتیجه ها مشکلات خاصّ خود را خواهند داشت و انسان نمى تواند از کنار این مشکلات به راحتى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مى توانم فقط امروز را ببینم و خوش باشم و به فکر فردا و فرداها نباشم؟</w:t>
      </w:r>
    </w:p>
    <w:p>
      <w:pPr>
        <w:pStyle w:val="BookText"/>
        <w:rPr/>
      </w:pPr>
      <w:r>
        <w:rPr>
          <w:rFonts w:ascii="IRNazanin" w:hAnsi="IRNazanin" w:eastAsia="IRNazanin"/>
          <w:color w:val="111111"/>
          <w:sz w:val="28"/>
          <w:sz w:val="28"/>
          <w:szCs w:val="28"/>
          <w:rtl w:val="true"/>
          <w:lang w:bidi="fa-IR"/>
        </w:rPr>
        <w:t>آیا یک جامعه مى تواند فقط به فکر امروزش باشد و تمام امکانات جامعه را صرف نیازهاى امروز خود کرده و اصلاً به فکر آیندگان نباشد؟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اى تمام منابع نفت و گاز خود را مصرف کند و همه معدن ها را استخراج نماید و تمام جنگل ها را درو کند و همه </w:t>
      </w:r>
      <w:bookmarkStart w:id="214" w:name="pg8222_64310"/>
    </w:p>
    <w:p>
      <w:pPr>
        <w:pStyle w:val="BookText"/>
        <w:rPr/>
      </w:pPr>
      <w:bookmarkEnd w:id="214"/>
      <w:r>
        <w:rPr>
          <w:rFonts w:ascii="IRNazanin" w:hAnsi="IRNazanin" w:eastAsia="IRNazanin"/>
          <w:color w:val="111111"/>
          <w:sz w:val="28"/>
          <w:sz w:val="28"/>
          <w:szCs w:val="28"/>
          <w:rtl w:val="true"/>
          <w:lang w:bidi="fa-IR"/>
        </w:rPr>
        <w:t>حیوانات و حشرات را صید نماید و محیط زیست را نابود کند تا زندگى امروزش را در کمال رفاه و آسایش بگذراند، کار عاقلانه اى کرده است؟</w:t>
      </w:r>
      <w:r>
        <w:rPr>
          <w:rFonts w:eastAsia="IRNazanin" w:cs="IRNazanin"/>
          <w:color w:val="111111"/>
          <w:sz w:val="28"/>
          <w:szCs w:val="28"/>
          <w:rtl w:val="true"/>
          <w:lang w:bidi="fa-IR"/>
        </w:rPr>
        <w:t>!</w:t>
      </w:r>
    </w:p>
    <w:p>
      <w:pPr>
        <w:pStyle w:val="Heading3"/>
        <w:numPr>
          <w:ilvl w:val="2"/>
          <w:numId w:val="1"/>
        </w:numPr>
        <w:rPr/>
      </w:pPr>
      <w:bookmarkStart w:id="215" w:name="__RefHeading___Toc9034508_1051229030"/>
      <w:bookmarkStart w:id="216" w:name="_Toc79"/>
      <w:bookmarkEnd w:id="215"/>
      <w:r>
        <w:rPr/>
        <w:t>2</w:t>
      </w:r>
      <w:r>
        <w:rPr>
          <w:rtl w:val="true"/>
        </w:rPr>
        <w:t xml:space="preserve">. </w:t>
      </w:r>
      <w:r>
        <w:rPr>
          <w:rtl w:val="true"/>
        </w:rPr>
        <w:t>آینده نگرى</w:t>
      </w:r>
      <w:bookmarkEnd w:id="2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ما هشدار مى دهد که فقط به فکر امروزمان نبوده و آینده نگر باشیم که آینده نگرى سبب مى شود از هم اکنون به گونه اى برنامه ریزى کرده و گام برداریم که در آینده حسرت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نگرى ایجاب مى کند که درمورد گازهاى گلخانه اى زیاده روى نکنیم تا لایه ازن پاره نشود و نفوذ اشعه ماوراء بنفش زندگى را بر روى کره زمین به خطر نیندازد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8222_64312"/>
      <w:bookmarkStart w:id="218" w:name="pg8222_64312"/>
      <w:bookmarkEnd w:id="218"/>
    </w:p>
    <w:p>
      <w:pPr>
        <w:pStyle w:val="Heading2"/>
        <w:numPr>
          <w:ilvl w:val="1"/>
          <w:numId w:val="1"/>
        </w:numPr>
        <w:rPr/>
      </w:pPr>
      <w:bookmarkStart w:id="219" w:name="pg8222_64312"/>
      <w:bookmarkStart w:id="220" w:name="__RefHeading___Toc9034510_1051229030"/>
      <w:bookmarkStart w:id="221" w:name="_Toc80"/>
      <w:bookmarkEnd w:id="219"/>
      <w:bookmarkEnd w:id="220"/>
      <w:r>
        <w:rPr/>
        <w:t>14</w:t>
      </w:r>
      <w:r>
        <w:rPr>
          <w:rtl w:val="true"/>
        </w:rPr>
        <w:t xml:space="preserve">- </w:t>
      </w:r>
      <w:r>
        <w:rPr>
          <w:rtl w:val="true"/>
        </w:rPr>
        <w:t>خشم بر زیردستان</w:t>
      </w:r>
      <w:bookmarkEnd w:id="221"/>
    </w:p>
    <w:p>
      <w:pPr>
        <w:pStyle w:val="Heading3"/>
        <w:numPr>
          <w:ilvl w:val="2"/>
          <w:numId w:val="1"/>
        </w:numPr>
        <w:rPr/>
      </w:pPr>
      <w:bookmarkStart w:id="222" w:name="__RefHeading___Toc9034512_1051229030"/>
      <w:bookmarkStart w:id="223" w:name="_Toc81"/>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عَلى مَنْ تَمْلِکُ لُؤْمٌ؛ خشم و غضب بر زیردستان باعث ملامت و سرزنش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مفهوم روایت این نیست که این کار درباره دیگران کار شایسته اى است، بلکه منظور آن است که درباره زیردستان و کسانى که بر آن ها سلطه دارى و اختیارشان به دست توست، زشتى مضاعفى دارد</w:t>
      </w:r>
      <w:r>
        <w:rPr>
          <w:rFonts w:eastAsia="IRNazanin" w:cs="IRNazanin"/>
          <w:color w:val="111111"/>
          <w:sz w:val="28"/>
          <w:szCs w:val="28"/>
          <w:rtl w:val="true"/>
          <w:lang w:bidi="fa-IR"/>
        </w:rPr>
        <w:t>.</w:t>
      </w:r>
    </w:p>
    <w:p>
      <w:pPr>
        <w:pStyle w:val="Heading3"/>
        <w:numPr>
          <w:ilvl w:val="2"/>
          <w:numId w:val="1"/>
        </w:numPr>
        <w:rPr/>
      </w:pPr>
      <w:bookmarkStart w:id="224" w:name="__RefHeading___Toc9034514_1051229030"/>
      <w:bookmarkStart w:id="225" w:name="_Toc82"/>
      <w:bookmarkEnd w:id="224"/>
      <w:r>
        <w:rPr>
          <w:rtl w:val="true"/>
        </w:rPr>
        <w:t>حقیقت خشم و غضب</w:t>
      </w:r>
      <w:bookmarkEnd w:id="2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افروختگى و هیجان نفس است به گونه اى که قدرت تفکّر را تحت الشعاع قرار مى دهد و همه قوا را بسیج کرده، در اختیار خود مى گیرد و تبدیل به عامل خطرناکى همچون طوفان یا سیلاب یا حیوانى درنده یا شعله اى آتش مى شود، و غالباً هم بعد از آن پشیمانى به وجود مى آید</w:t>
      </w:r>
      <w:r>
        <w:rPr>
          <w:rFonts w:eastAsia="IRNazanin" w:cs="IRNazanin"/>
          <w:color w:val="111111"/>
          <w:sz w:val="28"/>
          <w:szCs w:val="28"/>
          <w:rtl w:val="true"/>
          <w:lang w:bidi="fa-IR"/>
        </w:rPr>
        <w:t xml:space="preserve">. </w:t>
      </w:r>
      <w:bookmarkStart w:id="226" w:name="pg8222_64313"/>
    </w:p>
    <w:p>
      <w:pPr>
        <w:pStyle w:val="Heading3"/>
        <w:numPr>
          <w:ilvl w:val="2"/>
          <w:numId w:val="1"/>
        </w:numPr>
        <w:rPr/>
      </w:pPr>
      <w:bookmarkStart w:id="227" w:name="__RefHeading___Toc9034516_1051229030"/>
      <w:bookmarkStart w:id="228" w:name="_Toc83"/>
      <w:bookmarkEnd w:id="226"/>
      <w:bookmarkEnd w:id="227"/>
      <w:r>
        <w:rPr>
          <w:rtl w:val="true"/>
        </w:rPr>
        <w:t>پیامدهاى خشم و غضب</w:t>
      </w:r>
      <w:bookmarkEnd w:id="228"/>
    </w:p>
    <w:p>
      <w:pPr>
        <w:pStyle w:val="BookText"/>
        <w:rPr/>
      </w:pPr>
      <w:r>
        <w:rPr>
          <w:rFonts w:ascii="IRNazanin" w:hAnsi="IRNazanin" w:eastAsia="IRNazanin"/>
          <w:color w:val="111111"/>
          <w:sz w:val="28"/>
          <w:sz w:val="28"/>
          <w:szCs w:val="28"/>
          <w:rtl w:val="true"/>
          <w:lang w:bidi="fa-IR"/>
        </w:rPr>
        <w:t>سخنان و رفتار و کردارى که در حال خشم و عصبانیّت از انسان صادر مى شود، معمولاً سبب ندامت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ندامت قابل جبران است و گاه ممکن است سالیان درازى نتواند آثار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آیات قرآن مجید</w:t>
      </w:r>
      <w:r>
        <w:rPr>
          <w:rStyle w:val="FootnoteAnchor"/>
          <w:rtl w:val="true"/>
        </w:rPr>
        <w:footnoteReference w:id="52"/>
      </w:r>
      <w:r>
        <w:rPr>
          <w:rFonts w:ascii="IRNazanin" w:hAnsi="IRNazanin" w:eastAsia="IRNazanin"/>
          <w:color w:val="111111"/>
          <w:sz w:val="28"/>
          <w:sz w:val="28"/>
          <w:szCs w:val="28"/>
          <w:rtl w:val="true"/>
          <w:lang w:bidi="fa-IR"/>
        </w:rPr>
        <w:t xml:space="preserve">و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خشم و غضب به طور گسترده مورد بحث قرار گرفته و درمورد کنترل آن سفارش هاى فراوانى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قتل ها، جنایت ها، جدایى ها و طلاق ها، از بین رفتن دوستى ها و شراکت ها، و مشکلات مردم، ناشى از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پرونده هاى دادگسترى مورد مطالعه قرار گیرد، شاید اختلاف و جنایتى که بدون خشم و غضب رخ داده باشد یافت نشود</w:t>
      </w:r>
      <w:r>
        <w:rPr>
          <w:rFonts w:eastAsia="IRNazanin" w:cs="IRNazanin"/>
          <w:color w:val="111111"/>
          <w:sz w:val="28"/>
          <w:szCs w:val="28"/>
          <w:rtl w:val="true"/>
          <w:lang w:bidi="fa-IR"/>
        </w:rPr>
        <w:t>.</w:t>
      </w:r>
    </w:p>
    <w:p>
      <w:pPr>
        <w:pStyle w:val="Heading3"/>
        <w:numPr>
          <w:ilvl w:val="2"/>
          <w:numId w:val="1"/>
        </w:numPr>
        <w:rPr/>
      </w:pPr>
      <w:bookmarkStart w:id="229" w:name="__RefHeading___Toc9034518_1051229030"/>
      <w:bookmarkStart w:id="230" w:name="_Toc84"/>
      <w:bookmarkEnd w:id="229"/>
      <w:r>
        <w:rPr>
          <w:rtl w:val="true"/>
        </w:rPr>
        <w:t>راه فرار از غضب</w:t>
      </w:r>
      <w:bookmarkEnd w:id="230"/>
    </w:p>
    <w:p>
      <w:pPr>
        <w:pStyle w:val="BookText"/>
        <w:rPr/>
      </w:pPr>
      <w:r>
        <w:rPr>
          <w:rFonts w:ascii="IRNazanin" w:hAnsi="IRNazanin" w:eastAsia="IRNazanin"/>
          <w:color w:val="111111"/>
          <w:sz w:val="28"/>
          <w:sz w:val="28"/>
          <w:szCs w:val="28"/>
          <w:rtl w:val="true"/>
          <w:lang w:bidi="fa-IR"/>
        </w:rPr>
        <w:t>دو راه براى فرار از غضب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قدرت تفکّر و تدبیر؛ انسان باید قوّت و قدرت تعقّل و تدبیرش را آن قدر بالا ببرد که قادر به کظم غیظ و مهار طوفان نفس و آن سیلاب ویرانگر و آتش سوزان و حیوان درنده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سایه تربیت و تزکیه نفس حاصل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حالت؛ اگر شخص سلطه اى بر نفس ندارد و نمى تواند چنان سیل بند مستحکمى ایجاد کند که جلوى سیلاب خشم و غضب را بگیرد، هر زمان عصبانى شد هیچ سخنى نگوید و هیچ تصمیمى نگیرد، بلکه از آن مکان خارج شود و یا حالتش را تغییر دهد اگر ایستاده است بنشیند، اگر نشسته، بلند شود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است به سرعت از خانه خارج شده، به مسجد یا پارک یا خانه یکى از اقوام و دوستان برود و پس از بازگشت به حالت عادى به خانه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ارشاد و تبلیغ طولانى و مستمر، پذیراى هدایت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نزد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حقّى بر گردن من دارى، مى خواهم آن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فرو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گران است که حقّى بر تو داشته باشم، چه حقّى؟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نفرینى که درباره قومت کردى و آن ها غرق شدند واحدى باقى نماند که من او را گمراه سازم، و من تا مدّتى راحتم، تازمانى که نسل دیگرى به پا خیزد و من به گمراه کردن آن ها مشغول شوم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مى دانست نهایت کوشش را براى قوم خود کرده بود،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خواهى جبران کنى؟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سخنان او را نپذیرد، ولى از طرف پروردگار خطاب آمد که گفتارش را بپذیر، که در این جا راست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زمان به یاد من باش، که من در این سه زمان، نزدیک ترین فاصله را به بندگان خدا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که خشم، تو را فرامى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که در میان دو نفر قضاوت مى کنى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که با زن بیگانه اى تنها هستى، و هیچ کس در آن جا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مى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یکى از فرشتگان 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به من بیاموز که بر ایمان و یقینم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را ترک کن؛ زیرا هنگامى که انسان غضب مى کند، شیطان بیش از هر زمان بر او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غضب را با وقار و خویشتن دارى بازگردان، و آتش آن را با آرامش خاموش کن و از عجله بپرهیز که اگر در کارها عجله کنى از نصیب خود محروم خواهى شد، و در برابر اشخاص دور و نزدیک مهربان باش و سخت گیر و عنود مباش</w:t>
      </w:r>
      <w:r>
        <w:rPr>
          <w:rFonts w:eastAsia="IRNazanin" w:cs="IRNazanin"/>
          <w:color w:val="111111"/>
          <w:sz w:val="28"/>
          <w:szCs w:val="28"/>
          <w:rtl w:val="true"/>
          <w:lang w:bidi="fa-IR"/>
        </w:rPr>
        <w:t>».</w:t>
      </w:r>
      <w:r>
        <w:rPr>
          <w:rStyle w:val="FootnoteAnchor"/>
          <w:rtl w:val="true"/>
        </w:rPr>
        <w:footnoteReference w:id="55"/>
      </w:r>
      <w:bookmarkStart w:id="231" w:name="pg8222_64316"/>
    </w:p>
    <w:p>
      <w:pPr>
        <w:pStyle w:val="Heading2"/>
        <w:numPr>
          <w:ilvl w:val="1"/>
          <w:numId w:val="1"/>
        </w:numPr>
        <w:rPr/>
      </w:pPr>
      <w:bookmarkStart w:id="232" w:name="__RefHeading___Toc9034520_1051229030"/>
      <w:bookmarkStart w:id="233" w:name="_Toc85"/>
      <w:bookmarkEnd w:id="231"/>
      <w:bookmarkEnd w:id="232"/>
      <w:r>
        <w:rPr/>
        <w:t>15</w:t>
      </w:r>
      <w:r>
        <w:rPr>
          <w:rtl w:val="true"/>
        </w:rPr>
        <w:t xml:space="preserve">- </w:t>
      </w:r>
      <w:r>
        <w:rPr>
          <w:rtl w:val="true"/>
        </w:rPr>
        <w:t>حکمت</w:t>
      </w:r>
      <w:bookmarkEnd w:id="233"/>
    </w:p>
    <w:p>
      <w:pPr>
        <w:pStyle w:val="Heading3"/>
        <w:numPr>
          <w:ilvl w:val="2"/>
          <w:numId w:val="1"/>
        </w:numPr>
        <w:rPr/>
      </w:pPr>
      <w:bookmarkStart w:id="234" w:name="__RefHeading___Toc9034522_1051229030"/>
      <w:bookmarkStart w:id="235" w:name="_Toc86"/>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 لا تَنْجَعُ فِی الطِّباعِ الْفاسِدَةِ؛ علم و دانش در قلب هاى فاسد اثرى نمى کند</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236" w:name="__RefHeading___Toc9034524_1051229030"/>
      <w:bookmarkStart w:id="237" w:name="_Toc87"/>
      <w:bookmarkEnd w:id="236"/>
      <w:r>
        <w:rPr>
          <w:rtl w:val="true"/>
        </w:rPr>
        <w:t>حکمت چیست؟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روایات، به معناى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الحکمة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هم داورى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و ظاهراً شامل علوم اعتقادى و فروع عملى و مسایل اخلاقى، هر سه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بیشتر، مسایل اخلاقى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فیهِ وَ اَثّرَ؛ داخل در آن شد و اثر </w:t>
      </w:r>
      <w:bookmarkStart w:id="238" w:name="pg8222_64317"/>
    </w:p>
    <w:p>
      <w:pPr>
        <w:pStyle w:val="BookText"/>
        <w:rPr/>
      </w:pPr>
      <w:bookmarkEnd w:id="238"/>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ناجع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دارو وارد بدن بیمار شد و در بدن اثر گذاشت</w:t>
      </w:r>
      <w:r>
        <w:rPr>
          <w:rFonts w:eastAsia="IRNazanin" w:cs="IRNazanin"/>
          <w:color w:val="111111"/>
          <w:sz w:val="28"/>
          <w:szCs w:val="28"/>
          <w:rtl w:val="true"/>
          <w:lang w:bidi="fa-IR"/>
        </w:rPr>
        <w:t>.</w:t>
      </w:r>
    </w:p>
    <w:p>
      <w:pPr>
        <w:pStyle w:val="Heading3"/>
        <w:numPr>
          <w:ilvl w:val="2"/>
          <w:numId w:val="1"/>
        </w:numPr>
        <w:rPr/>
      </w:pPr>
      <w:bookmarkStart w:id="239" w:name="__RefHeading___Toc9034526_1051229030"/>
      <w:bookmarkStart w:id="240" w:name="_Toc88"/>
      <w:bookmarkEnd w:id="239"/>
      <w:r>
        <w:rPr>
          <w:rtl w:val="true"/>
        </w:rPr>
        <w:t>فاعلیّت فاعل و قابلیّت قابل</w:t>
      </w:r>
      <w:bookmarkEnd w:id="240"/>
    </w:p>
    <w:p>
      <w:pPr>
        <w:pStyle w:val="BookText"/>
        <w:rPr/>
      </w:pPr>
      <w:r>
        <w:rPr>
          <w:rFonts w:ascii="IRNazanin" w:hAnsi="IRNazanin" w:eastAsia="IRNazanin"/>
          <w:color w:val="111111"/>
          <w:sz w:val="28"/>
          <w:sz w:val="28"/>
          <w:szCs w:val="28"/>
          <w:rtl w:val="true"/>
          <w:lang w:bidi="fa-IR"/>
        </w:rPr>
        <w:t>براى رسیدن به مقصود و به دست آوردن نتیجه، هم فاعلیّت فاعل شرط است و هم 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درحدّاعلاى فاعلیّت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نداشته باشد نتیجه اى حاصل نمى شود؛ بلکه گاه نتیجه منفى خواهد بود؛ همان گونه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اعلاى قابلیّت باشد و فاعل فاعلیّت نداشته باشد بى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بر زمین هاى مختلف مى بارد و در فاعلیّت آن هیچ شک و شبهه اى نیست، امّا تنها زمین هایى را که قابلیّت لازم را داشته باشند احیا مى کند و هیچ اثرى بر زمین شوره زار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همه مؤثّرند؛ امّا بدن بیمار نیز باید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مى کنیم که گاهى بهترین داروها اثرى نمى بخشد به این دلیل است که بدن بیمار قابلیّت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عشق مسیحا دم است و 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تو نبیند که را دوا بکند؟</w:t>
      </w:r>
      <w:r>
        <w:rPr>
          <w:rStyle w:val="FootnoteAnchor"/>
          <w:rtl w:val="true"/>
        </w:rPr>
        <w:footnoteReference w:id="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اشکالى در کار طبیب حاذق و مشفق نیست، اشکال از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اعضا هم این قانون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علم </w:t>
      </w:r>
    </w:p>
    <w:p>
      <w:pPr>
        <w:pStyle w:val="BookText"/>
        <w:rPr/>
      </w:pPr>
      <w:r>
        <w:rPr>
          <w:rFonts w:ascii="IRNazanin" w:hAnsi="IRNazanin" w:eastAsia="IRNazanin"/>
          <w:color w:val="111111"/>
          <w:sz w:val="28"/>
          <w:sz w:val="28"/>
          <w:szCs w:val="28"/>
          <w:rtl w:val="true"/>
          <w:lang w:bidi="fa-IR"/>
        </w:rPr>
        <w:t>پزشکى آن قدر پیشرفت کرده که قلب را هم پیوند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کلیه که بسیار مرسوم و متداول است و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بدن بیماران معمولاً اعضاى بیگانه را دفع مى کند و نمى پذیرد، لذا به بیمار دارویى مى دهند که قدرت دفعش کاهش پیدا کند تا پیوند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اجتماعى نیز همین گونه است؛ اگر جامعه اى آلوده و بیمار باشد و قابلیّت کافى نداشته باشد، بهترین قانون هم در آن جا نتیجه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معنوى هم تابع این قانون است؛ به همین علت سلمان فارسى که قابلیّت لازم و کافى را دارد از هزاران کیلومتر دورتر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از سرچشمه زلال هدایت مى نوشد و سیراب مى شود؛</w:t>
      </w:r>
      <w:r>
        <w:rPr>
          <w:rStyle w:val="FootnoteAnchor"/>
          <w:rtl w:val="true"/>
        </w:rPr>
        <w:footnoteReference w:id="58"/>
      </w:r>
      <w:r>
        <w:rPr>
          <w:rFonts w:ascii="IRNazanin" w:hAnsi="IRNazanin" w:eastAsia="IRNazanin"/>
          <w:color w:val="111111"/>
          <w:sz w:val="28"/>
          <w:sz w:val="28"/>
          <w:szCs w:val="28"/>
          <w:rtl w:val="true"/>
          <w:lang w:bidi="fa-IR"/>
        </w:rPr>
        <w:t xml:space="preserve">امّا ابولهب بى قابلیّت که عموى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همسایگى حضرت زندگى مى کند هیچ بهره اى از آن چشمه نمى برد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براى این که بتوانیم از آیات و روایات استفاده کنیم باید به پاک سازى درون بپردازیم و از گناهان و خطاهایمان توبه کنیم و غذاى مشکوک نخوریم و در حفظ زبانمان کوشا باشیم، تا انوار الهى در قلبمان بتابد، چراکه فیض الهى نه محدود است و نه ممنوع؛ بلکه همچون باران بر همه قلب ها مى بارد، امّا دلى از آن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مى گیرد که قابلیّت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در مسایل فردى و اجتماعى، مادّى و معنوى و روحانى و جسمانى باید قابلیّت هم وجود داشته باشد تا نتیجه حاصل گردد</w:t>
      </w:r>
      <w:r>
        <w:rPr>
          <w:rFonts w:eastAsia="IRNazanin" w:cs="IRNazanin"/>
          <w:color w:val="111111"/>
          <w:sz w:val="28"/>
          <w:szCs w:val="28"/>
          <w:rtl w:val="true"/>
          <w:lang w:bidi="fa-IR"/>
        </w:rPr>
        <w:t xml:space="preserve">. </w:t>
      </w:r>
      <w:bookmarkStart w:id="241" w:name="pg8222_64320"/>
    </w:p>
    <w:p>
      <w:pPr>
        <w:pStyle w:val="Heading2"/>
        <w:numPr>
          <w:ilvl w:val="1"/>
          <w:numId w:val="1"/>
        </w:numPr>
        <w:rPr/>
      </w:pPr>
      <w:bookmarkStart w:id="242" w:name="__RefHeading___Toc9034528_1051229030"/>
      <w:bookmarkStart w:id="243" w:name="_Toc89"/>
      <w:bookmarkEnd w:id="241"/>
      <w:bookmarkEnd w:id="242"/>
      <w:r>
        <w:rPr/>
        <w:t>16</w:t>
      </w:r>
      <w:r>
        <w:rPr>
          <w:rtl w:val="true"/>
        </w:rPr>
        <w:t xml:space="preserve">- </w:t>
      </w:r>
      <w:r>
        <w:rPr>
          <w:rtl w:val="true"/>
        </w:rPr>
        <w:t>بهترین ها و بدترین ها</w:t>
      </w:r>
      <w:bookmarkEnd w:id="243"/>
    </w:p>
    <w:p>
      <w:pPr>
        <w:pStyle w:val="Heading3"/>
        <w:numPr>
          <w:ilvl w:val="2"/>
          <w:numId w:val="1"/>
        </w:numPr>
        <w:rPr/>
      </w:pPr>
      <w:bookmarkStart w:id="244" w:name="__RefHeading___Toc9034530_1051229030"/>
      <w:bookmarkStart w:id="245" w:name="_Toc90"/>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الْخَیْرِ فاعِلُهُ وَ اَجْمَلُ مِنَ الْجمیلِ قائِلُهُ وَ اَرْجَحُ مِنَ الْعِلْمِ حامِلُهُ وَ شَرٌّ مِنَ الشَّرِّ جالِبُهُ وَ اَهْوَلُ مِنَ الْهَوْلِ راکِبُهُ؛ بهتر از عمل خیر، انجام دهنده آن و زیباتر از کار زیبا، فاعل آن کار است و برتر از علم، عالم و دانشمند و بدتر از کار بد انجام دهنده کار بد است و بدتر از کار وحشتناک، فاعل آن کار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پنج جمله فرموده که سه جمله آن امور ارزشى و دو جمله آن مسایل ضدّ ارزشى است</w:t>
      </w:r>
      <w:r>
        <w:rPr>
          <w:rFonts w:eastAsia="IRNazanin" w:cs="IRNazanin"/>
          <w:color w:val="111111"/>
          <w:sz w:val="28"/>
          <w:szCs w:val="28"/>
          <w:rtl w:val="true"/>
          <w:lang w:bidi="fa-IR"/>
        </w:rPr>
        <w:t>.</w:t>
      </w:r>
    </w:p>
    <w:p>
      <w:pPr>
        <w:pStyle w:val="Heading3"/>
        <w:numPr>
          <w:ilvl w:val="2"/>
          <w:numId w:val="1"/>
        </w:numPr>
        <w:rPr/>
      </w:pPr>
      <w:bookmarkStart w:id="246" w:name="__RefHeading___Toc9034532_1051229030"/>
      <w:bookmarkStart w:id="247" w:name="_Toc91"/>
      <w:bookmarkEnd w:id="246"/>
      <w:r>
        <w:rPr>
          <w:rtl w:val="true"/>
        </w:rPr>
        <w:t>مبارزه با معلول یا علّت</w:t>
      </w:r>
      <w:r>
        <w:rPr>
          <w:rtl w:val="true"/>
        </w:rPr>
        <w:t>!</w:t>
      </w:r>
      <w:bookmarkEnd w:id="2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حقیقت اشاره به نظام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جاى این که به معلول اهمیّت بدهیم به دنبال علّت ها رفته و سراغ فاعل ها را بگیریم</w:t>
      </w:r>
      <w:r>
        <w:rPr>
          <w:rFonts w:eastAsia="IRNazanin" w:cs="IRNazanin"/>
          <w:color w:val="111111"/>
          <w:sz w:val="28"/>
          <w:szCs w:val="28"/>
          <w:rtl w:val="true"/>
          <w:lang w:bidi="fa-IR"/>
        </w:rPr>
        <w:t xml:space="preserve">. </w:t>
      </w:r>
      <w:bookmarkStart w:id="248" w:name="pg8222_64321"/>
    </w:p>
    <w:p>
      <w:pPr>
        <w:pStyle w:val="BookText"/>
        <w:rPr/>
      </w:pPr>
      <w:bookmarkEnd w:id="248"/>
      <w:r>
        <w:rPr>
          <w:rFonts w:ascii="IRNazanin" w:hAnsi="IRNazanin" w:eastAsia="IRNazanin"/>
          <w:color w:val="111111"/>
          <w:sz w:val="28"/>
          <w:sz w:val="28"/>
          <w:szCs w:val="28"/>
          <w:rtl w:val="true"/>
          <w:lang w:bidi="fa-IR"/>
        </w:rPr>
        <w:t>اگر عامل کار خیر را تقویت کنیم اعمال خیر گسترش پیدا مى کند؛ چون سرچشمه آن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با عامل کارهاى زشت و نابهنجار و ضد ارزش مبارزه شود سرچشمه آن خشکیده و بساط آن از سطح جامعه برچیده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روایت استفاده مى شود که امربه معروف و نهى از منکر تنها سفارش به کارهاى شایسته و نهى از کارهاى ناشایست نیست، بلکه باید به عامل معروف و منکر اهمیّت بیشترداد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باید به سراغ سرچشمه ها رفت؛ چه سرچشمه نور و چه سرچشمه ظلمت، چه سرچشمه ارزش ها و چه سرچشمه ضدّ ارزش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مفسده اى در جامعه به وجود آمد و آن را جمع کردیم امّا سرچشمه اش را نخشکاندیم و ریشه اش را نزدیم، از جاى دیگر بروز و ظهور مى کند و به مفسده گرى مى پردازد؛ امّا اگر سرچشمه اش خشکانده شود دیگر بروز و ظهورى نخواهد داشت</w:t>
      </w:r>
      <w:r>
        <w:rPr>
          <w:rFonts w:eastAsia="IRNazanin" w:cs="IRNazanin"/>
          <w:color w:val="111111"/>
          <w:sz w:val="28"/>
          <w:szCs w:val="28"/>
          <w:rtl w:val="true"/>
          <w:lang w:bidi="fa-IR"/>
        </w:rPr>
        <w:t>.</w:t>
      </w:r>
    </w:p>
    <w:p>
      <w:pPr>
        <w:pStyle w:val="Heading3"/>
        <w:numPr>
          <w:ilvl w:val="2"/>
          <w:numId w:val="1"/>
        </w:numPr>
        <w:rPr/>
      </w:pPr>
      <w:bookmarkStart w:id="249" w:name="__RefHeading___Toc9034534_1051229030"/>
      <w:bookmarkStart w:id="250" w:name="_Toc92"/>
      <w:bookmarkEnd w:id="249"/>
      <w:r>
        <w:rPr>
          <w:rtl w:val="true"/>
        </w:rPr>
        <w:t>بیان دیگرى براى روایت</w:t>
      </w:r>
      <w:bookmarkEnd w:id="2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معناى روایت این است که از نظر اخلاقى، فاعل </w:t>
      </w:r>
    </w:p>
    <w:p>
      <w:pPr>
        <w:pStyle w:val="BookText"/>
        <w:rPr/>
      </w:pPr>
      <w:r>
        <w:rPr>
          <w:rFonts w:ascii="IRNazanin" w:hAnsi="IRNazanin" w:eastAsia="IRNazanin"/>
          <w:color w:val="111111"/>
          <w:sz w:val="28"/>
          <w:sz w:val="28"/>
          <w:szCs w:val="28"/>
          <w:rtl w:val="true"/>
          <w:lang w:bidi="fa-IR"/>
        </w:rPr>
        <w:t>هر کار خیرى، بهتر از خود آن کار خیر است، چون او داراى ملکه اى است که منشأ خیر است، لذا از فاعل باید بیشتر متشکّر باشیم تا مشابه آن کار خیر را در جاهاى دیگر انجام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نظر اخلاقى، فاعل هر کار زشتى، بدتر از خود آن کار زشت است، چون ملکه کار زشت در وجود اوست و منشأ کارهاى زشت دیگر خواهد شد و براى جلوگیرى از تکرار کار زشت باید خود او اصلاح گردد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8222_64324"/>
      <w:bookmarkStart w:id="252" w:name="pg8222_64324"/>
      <w:bookmarkEnd w:id="252"/>
    </w:p>
    <w:p>
      <w:pPr>
        <w:pStyle w:val="Heading2"/>
        <w:numPr>
          <w:ilvl w:val="1"/>
          <w:numId w:val="1"/>
        </w:numPr>
        <w:rPr/>
      </w:pPr>
      <w:bookmarkStart w:id="253" w:name="pg8222_64324"/>
      <w:bookmarkStart w:id="254" w:name="__RefHeading___Toc9034536_1051229030"/>
      <w:bookmarkStart w:id="255" w:name="_Toc93"/>
      <w:bookmarkEnd w:id="253"/>
      <w:bookmarkEnd w:id="254"/>
      <w:r>
        <w:rPr/>
        <w:t>17</w:t>
      </w:r>
      <w:r>
        <w:rPr>
          <w:rtl w:val="true"/>
        </w:rPr>
        <w:t xml:space="preserve">- </w:t>
      </w:r>
      <w:r>
        <w:rPr>
          <w:rtl w:val="true"/>
        </w:rPr>
        <w:t>حسادت و آثار آن</w:t>
      </w:r>
      <w:bookmarkEnd w:id="255"/>
    </w:p>
    <w:p>
      <w:pPr>
        <w:pStyle w:val="Heading3"/>
        <w:numPr>
          <w:ilvl w:val="2"/>
          <w:numId w:val="1"/>
        </w:numPr>
        <w:rPr/>
      </w:pPr>
      <w:bookmarkStart w:id="256" w:name="__RefHeading___Toc9034538_1051229030"/>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وَالْحَسَدَ فَاِنَّهُ یُبَینُ فیکَ وَ لا یَعْمَلُ فِی عَدُوِّکَ؛ از حسادت پرهیز کن که ضررهاى آن دامن تو را مى گیرد و ضررى به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حسادت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زند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58" w:name="__RefHeading___Toc9034540_1051229030"/>
      <w:bookmarkStart w:id="259" w:name="_Toc95"/>
      <w:bookmarkEnd w:id="258"/>
      <w:r>
        <w:rPr>
          <w:rtl w:val="true"/>
        </w:rPr>
        <w:t>مفاسد حسادت</w:t>
      </w:r>
      <w:bookmarkEnd w:id="259"/>
    </w:p>
    <w:p>
      <w:pPr>
        <w:pStyle w:val="BookText"/>
        <w:rPr/>
      </w:pPr>
      <w:r>
        <w:rPr>
          <w:rFonts w:ascii="IRNazanin" w:hAnsi="IRNazanin" w:eastAsia="IRNazanin"/>
          <w:color w:val="111111"/>
          <w:sz w:val="28"/>
          <w:sz w:val="28"/>
          <w:szCs w:val="28"/>
          <w:rtl w:val="true"/>
          <w:lang w:bidi="fa-IR"/>
        </w:rPr>
        <w:t>حسادت پدیده بسیار زشت اجتماعى است، و همواره منشأ مفاسدى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مفاسدى که گاه به قتل و غارت منتهى مى گردد و گاه کانون گرم خانواده ها را متلاشى مى کند و گاه دوستان صمیمى را پراکنده مى سازد و برخى از اوقات ثمره اى جز درگیرى هاى قومى و قبیله اى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اسلامى آثار مختلفى براى آن بیان شده، که یک نمونه آن در روایت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60" w:name="pg8222_64325"/>
    </w:p>
    <w:p>
      <w:pPr>
        <w:pStyle w:val="BookText"/>
        <w:rPr/>
      </w:pPr>
      <w:bookmarkEnd w:id="260"/>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به تو ضرر مى زند، ولى به دشمنت آسیبى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 فیزیکى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حسود را ضعیف کرده و او را از پاى درمى آورد در حالى که هیچ آسیبى به شخص مورد حسادت نمى زند</w:t>
      </w:r>
      <w:r>
        <w:rPr>
          <w:rFonts w:eastAsia="IRNazanin" w:cs="IRNazanin"/>
          <w:color w:val="111111"/>
          <w:sz w:val="28"/>
          <w:szCs w:val="28"/>
          <w:rtl w:val="true"/>
          <w:lang w:bidi="fa-IR"/>
        </w:rPr>
        <w:t>.</w:t>
      </w:r>
    </w:p>
    <w:p>
      <w:pPr>
        <w:pStyle w:val="Heading3"/>
        <w:numPr>
          <w:ilvl w:val="2"/>
          <w:numId w:val="1"/>
        </w:numPr>
        <w:rPr/>
      </w:pPr>
      <w:bookmarkStart w:id="261" w:name="__RefHeading___Toc9034542_1051229030"/>
      <w:bookmarkStart w:id="262" w:name="_Toc96"/>
      <w:bookmarkEnd w:id="261"/>
      <w:r>
        <w:rPr>
          <w:rtl w:val="true"/>
        </w:rPr>
        <w:t>ضررهاى حسادت</w:t>
      </w:r>
      <w:bookmarkEnd w:id="262"/>
    </w:p>
    <w:p>
      <w:pPr>
        <w:pStyle w:val="BookText"/>
        <w:rPr/>
      </w:pPr>
      <w:r>
        <w:rPr>
          <w:rFonts w:ascii="IRNazanin" w:hAnsi="IRNazanin" w:eastAsia="IRNazanin"/>
          <w:color w:val="111111"/>
          <w:sz w:val="28"/>
          <w:sz w:val="28"/>
          <w:szCs w:val="28"/>
          <w:rtl w:val="true"/>
          <w:lang w:bidi="fa-IR"/>
        </w:rPr>
        <w:t>حسادت حداقل سه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را آزرده مى کند و نوعى بیمارى روانى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به همین ضرر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نیروهاى فعّال انسان را به هدر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تمام توان و نیرویش را صرف جلوگیرى از پیشرفت محسود مى کند؛ نیرویى که مى تواند باعث ترقّى خود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 حسادت سبب مى شود نیروهاى مثبت تبدیل به نیروهاى منفى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حسادت نوعى معارضه با قضاى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الْحَسَدَ لَیَأکُلُ الاْیمانَ کَما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حَسَدَ مؤمِناً اِنْماثَ الاْیمانُ فی قَلْبِه کَما یَنْماثُ الْمِلْحُ فی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w:t>
      </w:r>
      <w:bookmarkStart w:id="263" w:name="pg8222_64326"/>
    </w:p>
    <w:p>
      <w:pPr>
        <w:pStyle w:val="BookText"/>
        <w:rPr/>
      </w:pPr>
      <w:bookmarkEnd w:id="263"/>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لطف و فضلش نعمتى به شخص محسود داده وحسود در معارضه با این قضاى الهى، درصدد از بین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حسادت مفاسد فراوانى دارد که به سه نمونه آن اشاره شد</w:t>
      </w:r>
      <w:r>
        <w:rPr>
          <w:rFonts w:eastAsia="IRNazanin" w:cs="IRNazanin"/>
          <w:color w:val="111111"/>
          <w:sz w:val="28"/>
          <w:szCs w:val="28"/>
          <w:rtl w:val="true"/>
          <w:lang w:bidi="fa-IR"/>
        </w:rPr>
        <w:t>.</w:t>
      </w:r>
    </w:p>
    <w:p>
      <w:pPr>
        <w:pStyle w:val="Heading3"/>
        <w:numPr>
          <w:ilvl w:val="2"/>
          <w:numId w:val="1"/>
        </w:numPr>
        <w:rPr/>
      </w:pPr>
      <w:bookmarkStart w:id="264" w:name="__RefHeading___Toc9034544_1051229030"/>
      <w:bookmarkStart w:id="265" w:name="_Toc97"/>
      <w:bookmarkEnd w:id="264"/>
      <w:r>
        <w:rPr>
          <w:rtl w:val="true"/>
        </w:rPr>
        <w:t>مبارزه با حسادت</w:t>
      </w:r>
      <w:bookmarkEnd w:id="265"/>
    </w:p>
    <w:p>
      <w:pPr>
        <w:pStyle w:val="BookText"/>
        <w:rPr/>
      </w:pPr>
      <w:r>
        <w:rPr>
          <w:rFonts w:ascii="IRNazanin" w:hAnsi="IRNazanin" w:eastAsia="IRNazanin"/>
          <w:color w:val="111111"/>
          <w:sz w:val="28"/>
          <w:sz w:val="28"/>
          <w:szCs w:val="28"/>
          <w:rtl w:val="true"/>
          <w:lang w:bidi="fa-IR"/>
        </w:rPr>
        <w:t>انسان در این گونه موارد باید به خود بیاید و کوشش کند که در یک رقابت سالم همچون او یا بالاتر از او شود تا حسادت، به یک رقابت مثبت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هم در میان افراد عادى هست و هم در بین سیاستمداران و صاحبان سرمایه اهل علم نیز ممکن است به این صفت رذیله آلوده 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بیمارى روحى، سنّ خاصّى نمى شناسد و در هر سنّوسالى ممکن است دامن انسان را بگیرد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8222_64328"/>
      <w:bookmarkStart w:id="267" w:name="pg8222_64328"/>
      <w:bookmarkEnd w:id="267"/>
    </w:p>
    <w:p>
      <w:pPr>
        <w:pStyle w:val="Heading2"/>
        <w:numPr>
          <w:ilvl w:val="1"/>
          <w:numId w:val="1"/>
        </w:numPr>
        <w:rPr/>
      </w:pPr>
      <w:bookmarkStart w:id="268" w:name="pg8222_64328"/>
      <w:bookmarkStart w:id="269" w:name="__RefHeading___Toc9034546_1051229030"/>
      <w:bookmarkStart w:id="270" w:name="_Toc98"/>
      <w:bookmarkEnd w:id="268"/>
      <w:bookmarkEnd w:id="269"/>
      <w:r>
        <w:rPr/>
        <w:t>18</w:t>
      </w:r>
      <w:r>
        <w:rPr>
          <w:rtl w:val="true"/>
        </w:rPr>
        <w:t xml:space="preserve">- </w:t>
      </w:r>
      <w:r>
        <w:rPr>
          <w:rtl w:val="true"/>
        </w:rPr>
        <w:t>زمان حسن ظن و هنگام سوء ظن</w:t>
      </w:r>
      <w:bookmarkEnd w:id="270"/>
    </w:p>
    <w:p>
      <w:pPr>
        <w:pStyle w:val="Heading3"/>
        <w:numPr>
          <w:ilvl w:val="2"/>
          <w:numId w:val="1"/>
        </w:numPr>
        <w:rPr/>
      </w:pPr>
      <w:bookmarkStart w:id="271" w:name="__RefHeading___Toc9034548_1051229030"/>
      <w:bookmarkStart w:id="272" w:name="_Toc9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زَمانٌ الْعَدْلُ فیهِ اَغْلَبُ مِنَ الْجَورِ فَحَرامٌ اَنْ یَظُنَّ بِاَحَدٍ سُوءاً حَتّى یُعْلَمَ ذلِکَ مِنْهُ و اِذا کانَ زمان الْجَورُ اَغْلَبُ فیهِ مِنَ الْعَدْلِ فَلَیْسَ لِأَحَدٍ اَنْ یَظُنَّ بِاَحَدٍ خَیْراً ما لَمْ یُعْلَمْ ذلک مِنْهُ؛ هرگاه در عصر و زمانى، عدالت بر ظلم و جور غلبه کند هیچ کس نباید به دیگرى بدبین باشد، مگر این که کار زشتى از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ظلم و جور بر عدالت غلبه کند هیچ کس نباید به دیگرى خوش بین باشد؛ مگر این که کار خیرى از او ببیند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273" w:name="__RefHeading___Toc9034550_1051229030"/>
      <w:bookmarkStart w:id="274" w:name="_Toc100"/>
      <w:bookmarkEnd w:id="273"/>
      <w:r>
        <w:rPr>
          <w:rtl w:val="true"/>
        </w:rPr>
        <w:t>نهى از سوء ظن در قرآن و حدیث</w:t>
      </w:r>
      <w:bookmarkEnd w:id="2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سوء ظن ازجمله مسایلى است که هم در قرآن مجید</w:t>
      </w:r>
      <w:r>
        <w:rPr>
          <w:rStyle w:val="FootnoteAnchor"/>
          <w:rtl w:val="true"/>
        </w:rPr>
        <w:footnoteReference w:id="65"/>
      </w:r>
      <w:r>
        <w:rPr>
          <w:rFonts w:ascii="IRNazanin" w:hAnsi="IRNazanin" w:eastAsia="IRNazanin"/>
          <w:color w:val="111111"/>
          <w:sz w:val="28"/>
          <w:sz w:val="28"/>
          <w:szCs w:val="28"/>
          <w:rtl w:val="true"/>
          <w:lang w:bidi="fa-IR"/>
        </w:rPr>
        <w:t xml:space="preserve">و هم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به شدّت از آن نهى گردیده و به </w:t>
      </w:r>
      <w:bookmarkStart w:id="275" w:name="pg8222_64329"/>
    </w:p>
    <w:p>
      <w:pPr>
        <w:pStyle w:val="BookText"/>
        <w:rPr/>
      </w:pPr>
      <w:bookmarkEnd w:id="275"/>
      <w:r>
        <w:rPr>
          <w:rFonts w:ascii="IRNazanin" w:hAnsi="IRNazanin" w:eastAsia="IRNazanin"/>
          <w:color w:val="111111"/>
          <w:sz w:val="28"/>
          <w:sz w:val="28"/>
          <w:szCs w:val="28"/>
          <w:rtl w:val="true"/>
          <w:lang w:bidi="fa-IR"/>
        </w:rPr>
        <w:t xml:space="preserve">مسلمانان دستور داده شده که به یکدیگر حسن ظن داشته باشند، چراکه سوء ظن آثار و تبعات بدى دارد، از جمله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مى خوانیم که سوء ظن سبب تجسّس و تجسّس منشأ غیبت مى شود، لذا فرموده اند که مسلمانان باید به هم خوش بین باشند و هرچه دیدند حمل بر صحّت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ولى در روایت مورد بحث و روایت مشابهى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این تفصیل ذکر شده که اگر عدالت و پاکى بر اهل زمان غالب باشد، تا زمانى که خلافى از کسى مشاهده نشده نباید به او سوء ظن داشت، امّا اگر ظلم و فساد و بداخلاقى و بى تقوایى حاکم باشد، هیچ کس به دیگرى حسن ظن نداشته باشد، مگر این که بداند انسان صالحى است</w:t>
      </w:r>
      <w:r>
        <w:rPr>
          <w:rFonts w:eastAsia="IRNazanin" w:cs="IRNazanin"/>
          <w:color w:val="111111"/>
          <w:sz w:val="28"/>
          <w:szCs w:val="28"/>
          <w:rtl w:val="true"/>
          <w:lang w:bidi="fa-IR"/>
        </w:rPr>
        <w:t>.</w:t>
      </w:r>
    </w:p>
    <w:p>
      <w:pPr>
        <w:pStyle w:val="Heading3"/>
        <w:numPr>
          <w:ilvl w:val="2"/>
          <w:numId w:val="1"/>
        </w:numPr>
        <w:rPr/>
      </w:pPr>
      <w:bookmarkStart w:id="276" w:name="__RefHeading___Toc9034552_1051229030"/>
      <w:bookmarkStart w:id="277" w:name="_Toc101"/>
      <w:bookmarkEnd w:id="276"/>
      <w:r>
        <w:rPr>
          <w:rtl w:val="true"/>
        </w:rPr>
        <w:t>حکمت تفصیل مورد بحث</w:t>
      </w:r>
      <w:bookmarkEnd w:id="277"/>
    </w:p>
    <w:p>
      <w:pPr>
        <w:pStyle w:val="BookText"/>
        <w:rPr/>
      </w:pPr>
      <w:r>
        <w:rPr>
          <w:rFonts w:ascii="IRNazanin" w:hAnsi="IRNazanin" w:eastAsia="IRNazanin"/>
          <w:color w:val="111111"/>
          <w:sz w:val="28"/>
          <w:sz w:val="28"/>
          <w:szCs w:val="28"/>
          <w:rtl w:val="true"/>
          <w:lang w:bidi="fa-IR"/>
        </w:rPr>
        <w:t>روشن است که این تفصیل به منظور جلوگیرى از مفاسدى است که به چند نمونه آن اشاره مى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که عرفان هاى کاذب فراوان شده است، اگر شخصى ادّعاى عرفان و سیر و سلوک مى کند و خود را در این زمینه پیر طریقت و راه یافته به قله هاى عرفان مى خواند، در چنین شرایطى </w:t>
      </w:r>
    </w:p>
    <w:p>
      <w:pPr>
        <w:pStyle w:val="BookText"/>
        <w:rPr/>
      </w:pPr>
      <w:r>
        <w:rPr>
          <w:rFonts w:ascii="IRNazanin" w:hAnsi="IRNazanin" w:eastAsia="IRNazanin"/>
          <w:color w:val="111111"/>
          <w:sz w:val="28"/>
          <w:sz w:val="28"/>
          <w:szCs w:val="28"/>
          <w:rtl w:val="true"/>
          <w:lang w:bidi="fa-IR"/>
        </w:rPr>
        <w:t>نباید حسن ظن داشت و به هر مدّعى عرفانى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محیطى که مفاسد اخلاقى زیاد است، شخصى به خواستگارى فرزندمان آمد، نباید حسن ظن داشته و بدون تحقیق و مشورت جواب مثبت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زمانى که مردم براى رسیدن به پول بیشتر، کلاهبردار شده و دست به هر کارى مى زنند، نباید پیشنهاد شراکت هر کسى راپذیرفت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اختصاص به زندگى فردى ندارد، بلکه در مناسبات اجتماعى و سیاسى نیز جارى است، لذا پیشنهادهاى دولت هاى استکبارى را باید با سوء ظن تعقیب کرد و اگر قراردادى بسته مى شود باید بسیار حساب شده و دقیق باشد، چون آن ها فقط به منافع خود مى اندیشند و در این راه از هیچ چیز باکى ندارند و حاضرند همه را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جامعه ما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نیک و پاک و انقلابى و اهل حلال و حرام، و گروهى فاسد و بى بندوبار، باید به گروه اوّل حسن ظن و به گروه دوم سوء ظن داشته باشیم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مواردى که امر به سوء ظن شده منظور آن است که احتیاط بیشترى کنیم، نه این که مطابق سوء ظن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مجوّز غیبت و تهمت نمى شود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222_64332"/>
      <w:bookmarkStart w:id="279" w:name="pg8222_64332"/>
      <w:bookmarkEnd w:id="279"/>
    </w:p>
    <w:p>
      <w:pPr>
        <w:pStyle w:val="Heading2"/>
        <w:numPr>
          <w:ilvl w:val="1"/>
          <w:numId w:val="1"/>
        </w:numPr>
        <w:rPr/>
      </w:pPr>
      <w:bookmarkStart w:id="280" w:name="pg8222_64332"/>
      <w:bookmarkStart w:id="281" w:name="__RefHeading___Toc9034554_1051229030"/>
      <w:bookmarkStart w:id="282" w:name="_Toc102"/>
      <w:bookmarkEnd w:id="280"/>
      <w:bookmarkEnd w:id="281"/>
      <w:r>
        <w:rPr/>
        <w:t>19</w:t>
      </w:r>
      <w:r>
        <w:rPr>
          <w:rtl w:val="true"/>
        </w:rPr>
        <w:t xml:space="preserve">- </w:t>
      </w:r>
      <w:r>
        <w:rPr>
          <w:rtl w:val="true"/>
        </w:rPr>
        <w:t>از دیگران چه انتظاراتى داشته باشیم؟</w:t>
      </w:r>
      <w:bookmarkEnd w:id="282"/>
    </w:p>
    <w:p>
      <w:pPr>
        <w:pStyle w:val="Heading3"/>
        <w:numPr>
          <w:ilvl w:val="2"/>
          <w:numId w:val="1"/>
        </w:numPr>
        <w:rPr/>
      </w:pPr>
      <w:bookmarkStart w:id="283" w:name="__RefHeading___Toc9034556_1051229030"/>
      <w:bookmarkStart w:id="284" w:name="_Toc103"/>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بخشى از سخنانى که بین ایشان و متوکّل عباسى ردوبدل شد،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الصَّفا مِمَّنْ کَدِرْتَ عَلَیْهِ، وَلا الْوَفاءَ لِمَن غَدِرْتَ بِه</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وَ لا النُّصْحَ مِمَّنْ صَرَفْتَ سُوءَ ظَنِّکَ اِلَیْهِ، فَانَّما قَلْبُ غَیْرِکَ کَقَلْبُکَ لَهُ؛ از کسى که از او کدورت به دل دارى انتظار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 و از کسى که پیمانت را با او، شکسته اى انتظار وفا به پیمان نداشته باش، و از کسى که به او بدبین هستى انتظار خیرخواهى نداشته باش، چراکه همان احساسى که تو درباره او دارى، او هم درباره تو دارد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85" w:name="__RefHeading___Toc9034558_1051229030"/>
      <w:bookmarkStart w:id="286" w:name="_Toc104"/>
      <w:bookmarkEnd w:id="285"/>
      <w:r>
        <w:rPr>
          <w:rtl w:val="true"/>
        </w:rPr>
        <w:t xml:space="preserve">گفتگوى امام هادى </w:t>
      </w:r>
      <w:r>
        <w:rPr>
          <w:rtl w:val="true"/>
        </w:rPr>
        <w:t>(</w:t>
      </w:r>
      <w:r>
        <w:rPr>
          <w:rtl w:val="true"/>
        </w:rPr>
        <w:t>علیه السلام</w:t>
      </w:r>
      <w:r>
        <w:rPr>
          <w:rtl w:val="true"/>
        </w:rPr>
        <w:t xml:space="preserve">) </w:t>
      </w:r>
      <w:r>
        <w:rPr>
          <w:rtl w:val="true"/>
        </w:rPr>
        <w:t>و متوکّل</w:t>
      </w:r>
      <w:bookmarkEnd w:id="2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موضوع گفتگوى حضرت با خلیفه عبّاسى اشاره اى نشده است؛ ولى از روایت استفاده مى شود که متوکّل از حضرت </w:t>
      </w:r>
      <w:bookmarkStart w:id="287" w:name="pg8222_64333"/>
    </w:p>
    <w:p>
      <w:pPr>
        <w:pStyle w:val="BookText"/>
        <w:rPr/>
      </w:pPr>
      <w:bookmarkEnd w:id="287"/>
      <w:r>
        <w:rPr>
          <w:rFonts w:ascii="IRNazanin" w:hAnsi="IRNazanin" w:eastAsia="IRNazanin"/>
          <w:color w:val="111111"/>
          <w:sz w:val="28"/>
          <w:sz w:val="28"/>
          <w:szCs w:val="28"/>
          <w:rtl w:val="true"/>
          <w:lang w:bidi="fa-IR"/>
        </w:rPr>
        <w:t>گله مند بوده که چرا به او حسن ظن ندارد؟ ضمناً بعید نیست که این حدیث دنباله حدیث قبل باشد</w:t>
      </w:r>
      <w:r>
        <w:rPr>
          <w:rFonts w:eastAsia="IRNazanin" w:cs="IRNazanin"/>
          <w:color w:val="111111"/>
          <w:sz w:val="28"/>
          <w:szCs w:val="28"/>
          <w:rtl w:val="true"/>
          <w:lang w:bidi="fa-IR"/>
        </w:rPr>
        <w:t>.</w:t>
      </w:r>
    </w:p>
    <w:p>
      <w:pPr>
        <w:pStyle w:val="Heading3"/>
        <w:numPr>
          <w:ilvl w:val="2"/>
          <w:numId w:val="1"/>
        </w:numPr>
        <w:rPr/>
      </w:pPr>
      <w:bookmarkStart w:id="288" w:name="__RefHeading___Toc9034560_1051229030"/>
      <w:bookmarkStart w:id="289" w:name="_Toc105"/>
      <w:bookmarkEnd w:id="288"/>
      <w:r>
        <w:rPr>
          <w:rtl w:val="true"/>
        </w:rPr>
        <w:t>نکته اى دقیق درمورد روانشناسى</w:t>
      </w:r>
      <w:bookmarkEnd w:id="289"/>
    </w:p>
    <w:p>
      <w:pPr>
        <w:pStyle w:val="BookText"/>
        <w:rPr/>
      </w:pPr>
      <w:r>
        <w:rPr>
          <w:rFonts w:ascii="IRNazanin" w:hAnsi="IRNazanin" w:eastAsia="IRNazanin"/>
          <w:color w:val="111111"/>
          <w:sz w:val="28"/>
          <w:sz w:val="28"/>
          <w:szCs w:val="28"/>
          <w:rtl w:val="true"/>
          <w:lang w:bidi="fa-IR"/>
        </w:rPr>
        <w:t>از این روایت ارزشمند یک درس روانشناسى و اجتماعى استفاده مى شود و آن این که اگر بخواهیم دل مردم با ما صاف باشد، لازم است دلمان را با آن ها صاف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داریم خیرخواه ما باشند، باید ما هم خیرخواه آن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مندیم به قرارها و عهد و پیمان هایمان احترام بگذارند ما هم باید به عهدمان 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باید اصلاحات را از خودمان شروع کنیم تا بتوانیم دیگران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عباسى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کجا و هر مقدار که بتوانى به شیعیان ظلم و ستم مى کنى و آن ها را به قتل مى رسانى واز آزار و اذیّت آن ها باکى ندارى، در عین حال انتظار دارى به تو خوش بین باشم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درمورد تعامل و برخورد با دشمنان، درس مهمّى به ما مى دهد،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دشمنانى که سالیان سال با شما عداوت و دشمنى داشته و در حدّ توان به شما ظلم و ستم کرده اند و اکنون هم از کرده خود و سابقه ننگین خویش پشیمان نیستند خوش بین مباشید و درمورد پیشنهاد دوستى و مذاکره آن ها با احتیاط کامل اقدام کنید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احادیث مربوط به روانشناسى در کلمات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نهج البلاغه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شود، یک دوره روانشناسى دینى به دست مى آید که حدیث مورد بحث، یک نمونه آن است</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8222_64336"/>
      <w:bookmarkStart w:id="291" w:name="pg8222_64336"/>
      <w:bookmarkEnd w:id="291"/>
    </w:p>
    <w:p>
      <w:pPr>
        <w:pStyle w:val="Heading2"/>
        <w:numPr>
          <w:ilvl w:val="1"/>
          <w:numId w:val="1"/>
        </w:numPr>
        <w:rPr/>
      </w:pPr>
      <w:bookmarkStart w:id="292" w:name="pg8222_64336"/>
      <w:bookmarkStart w:id="293" w:name="__RefHeading___Toc9034562_1051229030"/>
      <w:bookmarkStart w:id="294" w:name="_Toc106"/>
      <w:bookmarkEnd w:id="292"/>
      <w:bookmarkEnd w:id="293"/>
      <w:r>
        <w:rPr/>
        <w:t>20</w:t>
      </w:r>
      <w:r>
        <w:rPr>
          <w:rtl w:val="true"/>
        </w:rPr>
        <w:t xml:space="preserve">- </w:t>
      </w:r>
      <w:r>
        <w:rPr>
          <w:rtl w:val="true"/>
        </w:rPr>
        <w:t>استقبال از نعمت هاى الهى</w:t>
      </w:r>
      <w:bookmarkEnd w:id="294"/>
    </w:p>
    <w:p>
      <w:pPr>
        <w:pStyle w:val="Heading3"/>
        <w:numPr>
          <w:ilvl w:val="2"/>
          <w:numId w:val="1"/>
        </w:numPr>
        <w:rPr/>
      </w:pPr>
      <w:bookmarkStart w:id="295" w:name="__RefHeading___Toc9034564_1051229030"/>
      <w:bookmarkStart w:id="296" w:name="_Toc107"/>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 النِّعَمَ بِحُسْنِ مُجاوِرَتِها وَالْتَمِسوا الزّیادَةَ فیها بِالشُّکْرِ عَلَیْها؛ از نعمت هاى الهى با حُسن مجاورت و استفاده صحیح استقبال کنید و فزونى آن را با شکر براى آن از خداوند درخواست نمایید</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297" w:name="__RefHeading___Toc9034566_1051229030"/>
      <w:bookmarkStart w:id="298" w:name="_Toc108"/>
      <w:bookmarkEnd w:id="297"/>
      <w:r>
        <w:rPr>
          <w:rtl w:val="true"/>
        </w:rPr>
        <w:t>دو مطلب بسیار مهم</w:t>
      </w:r>
      <w:bookmarkEnd w:id="298"/>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ارزشمند به دو مطلب مهم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مجاورت با نعمت هاى پروردگار، و درخواست ازدیاد آن از کانال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کاملاً منطقى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باغبانى را در نظر بگیرید که باغى را با انواع گیاهان و درختان پرورش داده، و براى آن فوق العاده زحمت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باغ باطراوت باشد و سایه و گل و میوه اى داشته باشد </w:t>
      </w:r>
      <w:bookmarkStart w:id="299" w:name="pg8222_64337"/>
    </w:p>
    <w:p>
      <w:pPr>
        <w:pStyle w:val="BookText"/>
        <w:rPr/>
      </w:pPr>
      <w:bookmarkEnd w:id="299"/>
      <w:r>
        <w:rPr>
          <w:rFonts w:ascii="IRNazanin" w:hAnsi="IRNazanin" w:eastAsia="IRNazanin"/>
          <w:color w:val="111111"/>
          <w:sz w:val="28"/>
          <w:sz w:val="28"/>
          <w:szCs w:val="28"/>
          <w:rtl w:val="true"/>
          <w:lang w:bidi="fa-IR"/>
        </w:rPr>
        <w:t>باغبان تلاش خود را براى حفظ و حراست و آبیارى و دفع آفات و کوددهى آن بیشتر مى کند و در نتیجه محصول باغ دوچندان مى شود، امّا اگر درختان و گیاهان آن را پژمرده ببیند و طراوت و شادابى اى در آن ها نبیند و ثمر و میوه اى از آن نچیند، دست از حمایت و نگهدارى و آبیارى آن ها برداشته و چوب هاى خشک را به آتش مى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باغبان عالم هستى است، لذا در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اَنْبَتَکُمْ مِنَ الاَرْضِ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شما را همچون گیاهى از زمین مى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عالم انسانیّت در قرآن مجید تشبیه به باغ بزرگى شده که باغبان آن خداوند است</w:t>
      </w:r>
      <w:r>
        <w:rPr>
          <w:rFonts w:eastAsia="IRNazanin" w:cs="IRNazanin"/>
          <w:color w:val="111111"/>
          <w:sz w:val="28"/>
          <w:szCs w:val="28"/>
          <w:rtl w:val="true"/>
          <w:lang w:bidi="fa-IR"/>
        </w:rPr>
        <w:t>.</w:t>
      </w:r>
    </w:p>
    <w:p>
      <w:pPr>
        <w:pStyle w:val="Heading3"/>
        <w:numPr>
          <w:ilvl w:val="2"/>
          <w:numId w:val="1"/>
        </w:numPr>
        <w:rPr/>
      </w:pPr>
      <w:bookmarkStart w:id="300" w:name="__RefHeading___Toc9034568_1051229030"/>
      <w:bookmarkStart w:id="301" w:name="_Toc109"/>
      <w:bookmarkEnd w:id="300"/>
      <w:r>
        <w:rPr>
          <w:rtl w:val="true"/>
        </w:rPr>
        <w:t>شکر نعمت نعمتت افزون کند</w:t>
      </w:r>
      <w:bookmarkEnd w:id="301"/>
    </w:p>
    <w:p>
      <w:pPr>
        <w:pStyle w:val="BookText"/>
        <w:rPr/>
      </w:pPr>
      <w:r>
        <w:rPr>
          <w:rFonts w:ascii="IRNazanin" w:hAnsi="IRNazanin" w:eastAsia="IRNazanin"/>
          <w:color w:val="111111"/>
          <w:sz w:val="28"/>
          <w:sz w:val="28"/>
          <w:szCs w:val="28"/>
          <w:rtl w:val="true"/>
          <w:lang w:bidi="fa-IR"/>
        </w:rPr>
        <w:t>بنابراین، اگر باغبان عالم هستى نعمتى به ما داد و ما با آن خوب رفتار کردیم و همسایگان خوبى براى آن بودیم و حق و حقوق الهى را به جا آوردیم و از آن در راه خدا انفاق کردیم و آن را در مسیر طاعت الهى به کار گرفتیم و در زبان و عمل شکر آن را ادا کردیم، خداوند هم آن را فزونى مى بخشد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همچون درختى خشک و بى طراوت بودیم که نه میوه وثمرى و نه برگ و بارى و نه حتى سایه اى داشتیم چاره اى جز قطع کردن و سوزاندش باقى نمى ماند</w:t>
      </w:r>
      <w:r>
        <w:rPr>
          <w:rFonts w:eastAsia="IRNazanin" w:cs="IRNazanin"/>
          <w:color w:val="111111"/>
          <w:sz w:val="28"/>
          <w:szCs w:val="28"/>
          <w:rtl w:val="true"/>
          <w:lang w:bidi="fa-IR"/>
        </w:rPr>
        <w:t xml:space="preserve">. </w:t>
      </w:r>
      <w:bookmarkStart w:id="302" w:name="pg8222_64338"/>
    </w:p>
    <w:p>
      <w:pPr>
        <w:pStyle w:val="Heading3"/>
        <w:numPr>
          <w:ilvl w:val="2"/>
          <w:numId w:val="1"/>
        </w:numPr>
        <w:rPr/>
      </w:pPr>
      <w:bookmarkStart w:id="303" w:name="__RefHeading___Toc9034570_1051229030"/>
      <w:bookmarkStart w:id="304" w:name="_Toc110"/>
      <w:bookmarkEnd w:id="302"/>
      <w:bookmarkEnd w:id="303"/>
      <w:r>
        <w:rPr>
          <w:rtl w:val="true"/>
        </w:rPr>
        <w:t>خداوند حکیم است</w:t>
      </w:r>
      <w:bookmarkEnd w:id="304"/>
    </w:p>
    <w:p>
      <w:pPr>
        <w:pStyle w:val="BookText"/>
        <w:rPr/>
      </w:pPr>
      <w:r>
        <w:rPr>
          <w:rFonts w:ascii="IRNazanin" w:hAnsi="IRNazanin" w:eastAsia="IRNazanin"/>
          <w:color w:val="111111"/>
          <w:sz w:val="28"/>
          <w:sz w:val="28"/>
          <w:szCs w:val="28"/>
          <w:rtl w:val="true"/>
          <w:lang w:bidi="fa-IR"/>
        </w:rPr>
        <w:t>نکته مهم این است که بدانیم خداوند حکیم است و روى حساب 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که به هرکس مى دهد و هر آنچه از هرکس مى گیرد همه براساس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هایى که براساس لیاقت به انسان ها مى دهد نه امتحان، اگر انسان ها لیاقتشان را تثبیت کنند بى شک آن را زیاد خواهد کرد و اگر خود انسان ها نشان دهند که لیاقت آن نعمت ها را ندارند، از آن ها سلب مى کند</w:t>
      </w:r>
      <w:r>
        <w:rPr>
          <w:rFonts w:eastAsia="IRNazanin" w:cs="IRNazanin"/>
          <w:color w:val="111111"/>
          <w:sz w:val="28"/>
          <w:szCs w:val="28"/>
          <w:rtl w:val="true"/>
          <w:lang w:bidi="fa-IR"/>
        </w:rPr>
        <w:t>.</w:t>
      </w:r>
    </w:p>
    <w:p>
      <w:pPr>
        <w:pStyle w:val="Heading3"/>
        <w:numPr>
          <w:ilvl w:val="2"/>
          <w:numId w:val="1"/>
        </w:numPr>
        <w:rPr/>
      </w:pPr>
      <w:bookmarkStart w:id="305" w:name="__RefHeading___Toc9034572_1051229030"/>
      <w:bookmarkStart w:id="306" w:name="_Toc111"/>
      <w:bookmarkEnd w:id="305"/>
      <w:r>
        <w:rPr>
          <w:rtl w:val="true"/>
        </w:rPr>
        <w:t>نعمت نظام اسلامى</w:t>
      </w:r>
      <w:bookmarkEnd w:id="306"/>
    </w:p>
    <w:p>
      <w:pPr>
        <w:pStyle w:val="BookText"/>
        <w:rPr/>
      </w:pPr>
      <w:r>
        <w:rPr>
          <w:rFonts w:ascii="IRNazanin" w:hAnsi="IRNazanin" w:eastAsia="IRNazanin"/>
          <w:color w:val="111111"/>
          <w:sz w:val="28"/>
          <w:sz w:val="28"/>
          <w:szCs w:val="28"/>
          <w:rtl w:val="true"/>
          <w:lang w:bidi="fa-IR"/>
        </w:rPr>
        <w:t xml:space="preserve">خداوند متعال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به نام نظام اسلامى به ملّت شریف ایران داد که البتّه مشکلات و ناملایمات وهزینه هاى سنگینى داشت و مردم بزرگ ما ثابت کردند که لیاقت این نعمت عظمى را دارند، لذا خداوند آن را پرورش داد وروزبه روز بر عظمت آن افزود و ما بعد از سه دهه همچنان توفیق استفاده از آن را داریم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نعمات خود قرار بده و آن ها را از ما مگیر</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8222_64340"/>
      <w:bookmarkStart w:id="308" w:name="pg8222_64340"/>
      <w:bookmarkEnd w:id="308"/>
    </w:p>
    <w:p>
      <w:pPr>
        <w:pStyle w:val="Heading2"/>
        <w:numPr>
          <w:ilvl w:val="1"/>
          <w:numId w:val="1"/>
        </w:numPr>
        <w:rPr/>
      </w:pPr>
      <w:bookmarkStart w:id="309" w:name="pg8222_64340"/>
      <w:bookmarkStart w:id="310" w:name="__RefHeading___Toc9034574_1051229030"/>
      <w:bookmarkStart w:id="311" w:name="_Toc112"/>
      <w:bookmarkEnd w:id="309"/>
      <w:bookmarkEnd w:id="310"/>
      <w:r>
        <w:rPr/>
        <w:t>21</w:t>
      </w:r>
      <w:r>
        <w:rPr>
          <w:rtl w:val="true"/>
        </w:rPr>
        <w:t xml:space="preserve">- </w:t>
      </w:r>
      <w:r>
        <w:rPr>
          <w:rtl w:val="true"/>
        </w:rPr>
        <w:t>لجاجت</w:t>
      </w:r>
      <w:bookmarkEnd w:id="311"/>
    </w:p>
    <w:p>
      <w:pPr>
        <w:pStyle w:val="Heading3"/>
        <w:numPr>
          <w:ilvl w:val="2"/>
          <w:numId w:val="1"/>
        </w:numPr>
        <w:rPr/>
      </w:pPr>
      <w:bookmarkStart w:id="312" w:name="__RefHeading___Toc9034576_1051229030"/>
      <w:bookmarkStart w:id="313" w:name="_Toc11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یکى از دوستانش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فُلاناً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اَرادَ بِعَبْدٍ خَیْراً اِذا عُوقِبَ قَبِلَ؛ فلان کس را سرزنش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به عملى که مستحق سرزنش بوده اشاره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براى بنده اى خیر بخواهد،چون توبیخش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لجاجت نورزد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314" w:name="__RefHeading___Toc9034578_1051229030"/>
      <w:bookmarkStart w:id="315" w:name="_Toc114"/>
      <w:bookmarkEnd w:id="314"/>
      <w:r>
        <w:rPr>
          <w:rtl w:val="true"/>
        </w:rPr>
        <w:t>ارتباط لجاجت با گناهان دیگر</w:t>
      </w:r>
      <w:bookmarkEnd w:id="3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مهمّى که در این حدیث به آن اشاره شده این است که انسان در برخورد با خطاها و اشتباهاتش نباید لجاجت به خرج دهد، بلکه اگر به او تذکّرى دادند، یا او را سرزنش کردند، بپذیرد و آن کار زشت را تکرار نکند؛ چون اگر لجاجت کند و در مقام توجیه برآید به ناچار آلوده اشتباهات و خطاهاى دیگر ازجمله گناه </w:t>
      </w:r>
      <w:bookmarkStart w:id="316" w:name="pg8222_64341"/>
    </w:p>
    <w:p>
      <w:pPr>
        <w:pStyle w:val="BookText"/>
        <w:rPr/>
      </w:pPr>
      <w:bookmarkEnd w:id="316"/>
      <w:r>
        <w:rPr>
          <w:rFonts w:ascii="IRNazanin" w:hAnsi="IRNazanin" w:eastAsia="IRNazanin"/>
          <w:color w:val="111111"/>
          <w:sz w:val="28"/>
          <w:sz w:val="28"/>
          <w:szCs w:val="28"/>
          <w:rtl w:val="true"/>
          <w:lang w:bidi="fa-IR"/>
        </w:rPr>
        <w:t>بزرگ دروغ مى شود و چنانچه این کار را تکرار کند و در پى هر خطایى به لجاجت پناه ببرد، در وادى ضلالت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کسى که اشتباهش را مى پذیرد و مورد لطف خدا قرار مى گیرد</w:t>
      </w:r>
      <w:r>
        <w:rPr>
          <w:rFonts w:eastAsia="IRNazanin" w:cs="IRNazanin"/>
          <w:color w:val="111111"/>
          <w:sz w:val="28"/>
          <w:szCs w:val="28"/>
          <w:rtl w:val="true"/>
          <w:lang w:bidi="fa-IR"/>
        </w:rPr>
        <w:t>.</w:t>
      </w:r>
    </w:p>
    <w:p>
      <w:pPr>
        <w:pStyle w:val="Heading3"/>
        <w:numPr>
          <w:ilvl w:val="2"/>
          <w:numId w:val="1"/>
        </w:numPr>
        <w:rPr/>
      </w:pPr>
      <w:bookmarkStart w:id="317" w:name="__RefHeading___Toc9034580_1051229030"/>
      <w:bookmarkStart w:id="318" w:name="_Toc115"/>
      <w:bookmarkEnd w:id="317"/>
      <w:r>
        <w:rPr>
          <w:rtl w:val="true"/>
        </w:rPr>
        <w:t>ثمرات شوم لجاجت</w:t>
      </w:r>
      <w:bookmarkEnd w:id="318"/>
    </w:p>
    <w:p>
      <w:pPr>
        <w:pStyle w:val="BookText"/>
        <w:rPr/>
      </w:pPr>
      <w:r>
        <w:rPr>
          <w:rFonts w:ascii="IRNazanin" w:hAnsi="IRNazanin" w:eastAsia="IRNazanin"/>
          <w:color w:val="111111"/>
          <w:sz w:val="28"/>
          <w:sz w:val="28"/>
          <w:szCs w:val="28"/>
          <w:rtl w:val="true"/>
          <w:lang w:bidi="fa-IR"/>
        </w:rPr>
        <w:t>یکى از بلاهاى مهمّ زندگى بشر در تمام سطوح، به ویژه در خانواده ها و بین زن و شوهرها همین لج بازى هاى نابخردانه است که عواقب سوء و ثمرات بسیار بدى دارد و گاه به از هم پاشیدن خانواده ها مى انجامد، در حالى که اگر زن و شوهر، هریک اشتباه خود را بپذیرد و درباره آن اصرار و لجاجت نورزد، مشکل به راحتى حل مى شود و کام هیچ کدام از آن ها تلخ نمى گردد</w:t>
      </w:r>
      <w:r>
        <w:rPr>
          <w:rFonts w:eastAsia="IRNazanin" w:cs="IRNazanin"/>
          <w:color w:val="111111"/>
          <w:sz w:val="28"/>
          <w:szCs w:val="28"/>
          <w:rtl w:val="true"/>
          <w:lang w:bidi="fa-IR"/>
        </w:rPr>
        <w:t>.</w:t>
      </w:r>
    </w:p>
    <w:p>
      <w:pPr>
        <w:pStyle w:val="Heading3"/>
        <w:numPr>
          <w:ilvl w:val="2"/>
          <w:numId w:val="1"/>
        </w:numPr>
        <w:rPr/>
      </w:pPr>
      <w:bookmarkStart w:id="319" w:name="__RefHeading___Toc9034582_1051229030"/>
      <w:bookmarkStart w:id="320" w:name="_Toc116"/>
      <w:bookmarkEnd w:id="319"/>
      <w:r>
        <w:rPr>
          <w:rtl w:val="true"/>
        </w:rPr>
        <w:t xml:space="preserve">نتیجه ترک لجاجت حضرت آدم </w:t>
      </w:r>
      <w:r>
        <w:rPr>
          <w:rtl w:val="true"/>
        </w:rPr>
        <w:t>(</w:t>
      </w:r>
      <w:r>
        <w:rPr>
          <w:rtl w:val="true"/>
        </w:rPr>
        <w:t>علیه السلام</w:t>
      </w:r>
      <w:r>
        <w:rPr>
          <w:rtl w:val="true"/>
        </w:rPr>
        <w:t>)</w:t>
      </w:r>
      <w:bookmarkEnd w:id="3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مرکتب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لجاجت نکرد و بر اشتباهش اصرار ننمود، بلکه به همراه همسرش به درگاه الهى رفته و راه توبه را در پیش گرفتند و خطاب به خداوند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وَإِنْ لَّمْ تَغْفِرْ لَنَا وَتَرْحَمْنَا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خویشتن ستم </w:t>
      </w:r>
      <w:bookmarkStart w:id="321" w:name="pg8222_64342"/>
    </w:p>
    <w:p>
      <w:pPr>
        <w:pStyle w:val="BookText"/>
        <w:rPr/>
      </w:pPr>
      <w:bookmarkEnd w:id="321"/>
      <w:r>
        <w:rPr>
          <w:rFonts w:ascii="IRNazanin" w:hAnsi="IRNazanin" w:eastAsia="IRNazanin"/>
          <w:color w:val="111111"/>
          <w:sz w:val="28"/>
          <w:sz w:val="28"/>
          <w:szCs w:val="28"/>
          <w:rtl w:val="true"/>
          <w:lang w:bidi="fa-IR"/>
        </w:rPr>
        <w:t>کردیم؛ و اگر ما را نبخشى و بر ما رحم نکنى، به یقین از زیان کاران خواهیم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متعال هم توبه اش را پذیرفت و آن کلمات را به او تعلیم کرد و او نجات یافت</w:t>
      </w:r>
      <w:r>
        <w:rPr>
          <w:rFonts w:eastAsia="IRNazanin" w:cs="IRNazanin"/>
          <w:color w:val="111111"/>
          <w:sz w:val="28"/>
          <w:szCs w:val="28"/>
          <w:rtl w:val="true"/>
          <w:lang w:bidi="fa-IR"/>
        </w:rPr>
        <w:t>.</w:t>
      </w:r>
    </w:p>
    <w:p>
      <w:pPr>
        <w:pStyle w:val="Heading3"/>
        <w:numPr>
          <w:ilvl w:val="2"/>
          <w:numId w:val="1"/>
        </w:numPr>
        <w:rPr/>
      </w:pPr>
      <w:bookmarkStart w:id="322" w:name="__RefHeading___Toc9034584_1051229030"/>
      <w:bookmarkStart w:id="323" w:name="_Toc117"/>
      <w:bookmarkEnd w:id="322"/>
      <w:r>
        <w:rPr>
          <w:rtl w:val="true"/>
        </w:rPr>
        <w:t>ثمره لجاجت ابلیس</w:t>
      </w:r>
      <w:bookmarkEnd w:id="323"/>
    </w:p>
    <w:p>
      <w:pPr>
        <w:pStyle w:val="BookText"/>
        <w:rPr/>
      </w:pPr>
      <w:r>
        <w:rPr>
          <w:rFonts w:ascii="IRNazanin" w:hAnsi="IRNazanin" w:eastAsia="IRNazanin"/>
          <w:color w:val="111111"/>
          <w:sz w:val="28"/>
          <w:sz w:val="28"/>
          <w:szCs w:val="28"/>
          <w:rtl w:val="true"/>
          <w:lang w:bidi="fa-IR"/>
        </w:rPr>
        <w:t>ابلیس برعکس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نافرمانى خداوند، راه لجاجت و خیره سرى را در پیش گرفت و چون لجوج بود فقط بُعد مادّى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خلقت او از خاک بود، دید،</w:t>
      </w:r>
      <w:r>
        <w:rPr>
          <w:rStyle w:val="FootnoteAnchor"/>
          <w:rtl w:val="true"/>
        </w:rPr>
        <w:footnoteReference w:id="73"/>
      </w:r>
      <w:r>
        <w:rPr>
          <w:rFonts w:ascii="IRNazanin" w:hAnsi="IRNazanin" w:eastAsia="IRNazanin"/>
          <w:color w:val="111111"/>
          <w:sz w:val="28"/>
          <w:sz w:val="28"/>
          <w:szCs w:val="28"/>
          <w:rtl w:val="true"/>
          <w:lang w:bidi="fa-IR"/>
        </w:rPr>
        <w:t>امّا از بعد معنوى وى که دمیده شدن روح الهى در وى بود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با ابلیس کارى کرد که نه تنها توبه نکرد بلکه از خداوند خواست به او مهلت دهد که تا روز قیامت در گناه تمام افراد بشر شریک و سهیم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فَأَنْظِرْنِى إِلَى یَوْمِ یُبْعَثُونَ</w:t>
      </w:r>
      <w:r>
        <w:rPr>
          <w:rFonts w:eastAsia="IRNazanin" w:cs="IRNazanin"/>
          <w:color w:val="111111"/>
          <w:sz w:val="28"/>
          <w:szCs w:val="28"/>
          <w:rtl w:val="true"/>
          <w:lang w:bidi="fa-IR"/>
        </w:rPr>
        <w:t>).</w:t>
      </w:r>
      <w:r>
        <w:rPr>
          <w:rStyle w:val="FootnoteAnchor"/>
          <w:rtl w:val="true"/>
        </w:rPr>
        <w:footnoteReference w:id="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عواقب سوء و خطرناک لجاجت بیندیشیم، لجاجت را به طور کامل کنار گذاشته و زندگى مان را شیرین خواهیم کرد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8222_64344"/>
      <w:bookmarkStart w:id="325" w:name="pg8222_64344"/>
      <w:bookmarkEnd w:id="325"/>
    </w:p>
    <w:p>
      <w:pPr>
        <w:pStyle w:val="Heading2"/>
        <w:numPr>
          <w:ilvl w:val="1"/>
          <w:numId w:val="1"/>
        </w:numPr>
        <w:rPr/>
      </w:pPr>
      <w:bookmarkStart w:id="326" w:name="pg8222_64344"/>
      <w:bookmarkStart w:id="327" w:name="__RefHeading___Toc9034586_1051229030"/>
      <w:bookmarkStart w:id="328" w:name="_Toc118"/>
      <w:bookmarkEnd w:id="326"/>
      <w:bookmarkEnd w:id="327"/>
      <w:r>
        <w:rPr/>
        <w:t>22</w:t>
      </w:r>
      <w:r>
        <w:rPr>
          <w:rtl w:val="true"/>
        </w:rPr>
        <w:t xml:space="preserve">- </w:t>
      </w:r>
      <w:r>
        <w:rPr>
          <w:rtl w:val="true"/>
        </w:rPr>
        <w:t>مکر الهى</w:t>
      </w:r>
      <w:bookmarkEnd w:id="328"/>
    </w:p>
    <w:p>
      <w:pPr>
        <w:pStyle w:val="Heading3"/>
        <w:numPr>
          <w:ilvl w:val="2"/>
          <w:numId w:val="1"/>
        </w:numPr>
        <w:rPr/>
      </w:pPr>
      <w:bookmarkStart w:id="329" w:name="__RefHeading___Toc9034588_1051229030"/>
      <w:bookmarkStart w:id="330" w:name="_Toc119"/>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اَمِنَ مَکْرَ اللهِ وَ اَلیمَ اَخْذِه تَکَبَّرَ حَتّى یَحِلَّ بِه قَضائُهُ وَ نافِذُ اَمْرِهِ؛ هرکس خود را از مجازات الهى ایمن بداند تکبّر مى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قدر به این اخلاق رذیله ادامه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قضا و فرمان نافذ الهى بر سرش فرود آید</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331" w:name="__RefHeading___Toc9034590_1051229030"/>
      <w:bookmarkStart w:id="332" w:name="_Toc120"/>
      <w:bookmarkEnd w:id="331"/>
      <w:r>
        <w:rPr>
          <w:rtl w:val="true"/>
        </w:rPr>
        <w:t xml:space="preserve">معناى </w:t>
      </w:r>
      <w:r>
        <w:rPr>
          <w:rtl w:val="true"/>
        </w:rPr>
        <w:t>«</w:t>
      </w:r>
      <w:r>
        <w:rPr>
          <w:rtl w:val="true"/>
        </w:rPr>
        <w:t>مکر</w:t>
      </w:r>
      <w:r>
        <w:rPr>
          <w:rtl w:val="true"/>
        </w:rPr>
        <w:t>»</w:t>
      </w:r>
      <w:bookmarkEnd w:id="332"/>
    </w:p>
    <w:p>
      <w:pPr>
        <w:pStyle w:val="BookText"/>
        <w:rPr/>
      </w:pPr>
      <w:r>
        <w:rPr>
          <w:rFonts w:ascii="IRNazanin" w:hAnsi="IRNazanin" w:eastAsia="IRNazanin"/>
          <w:color w:val="111111"/>
          <w:sz w:val="28"/>
          <w:sz w:val="28"/>
          <w:szCs w:val="28"/>
          <w:rtl w:val="true"/>
          <w:lang w:bidi="fa-IR"/>
        </w:rPr>
        <w:t>مکر سه معنى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کارهاى مرموز و موذیانه؛ مکر در میان عامّه مردم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کسى که کارهاى توطئه آمیز و برنامه هاى مرموزى انجام مى دهد مکّار مى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چاره اندیشى؛ هنگامى که مکر درمورد خداوند استعمال مى شود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وَمَکَرُوا </w:t>
      </w:r>
      <w:bookmarkStart w:id="333" w:name="pg8222_64345"/>
    </w:p>
    <w:p>
      <w:pPr>
        <w:pStyle w:val="BookText"/>
        <w:rPr/>
      </w:pPr>
      <w:bookmarkEnd w:id="333"/>
      <w:r>
        <w:rPr>
          <w:rFonts w:ascii="Amiri" w:hAnsi="Amiri" w:eastAsia="Amiri" w:cs="Amiri"/>
          <w:color w:val="111111"/>
          <w:sz w:val="28"/>
          <w:sz w:val="28"/>
          <w:szCs w:val="28"/>
          <w:rtl w:val="true"/>
          <w:lang w:bidi="ar-SA"/>
        </w:rPr>
        <w:t>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به این معناست که خداوند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یکى دیگر از معانى مکر، مجازات است و در حدیث مورد بحث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کسى که خود را از مجازات الهى ایمن بداند آلوده تکبّر مى شود و به قدرى در این باتلاق دست و پا مى زند تا مجازات الهى بر سرش نازل شود</w:t>
      </w:r>
      <w:r>
        <w:rPr>
          <w:rFonts w:eastAsia="IRNazanin" w:cs="IRNazanin"/>
          <w:color w:val="111111"/>
          <w:sz w:val="28"/>
          <w:szCs w:val="28"/>
          <w:rtl w:val="true"/>
          <w:lang w:bidi="fa-IR"/>
        </w:rPr>
        <w:t>.</w:t>
      </w:r>
    </w:p>
    <w:p>
      <w:pPr>
        <w:pStyle w:val="Heading3"/>
        <w:numPr>
          <w:ilvl w:val="2"/>
          <w:numId w:val="1"/>
        </w:numPr>
        <w:rPr/>
      </w:pPr>
      <w:bookmarkStart w:id="334" w:name="__RefHeading___Toc9034592_1051229030"/>
      <w:bookmarkStart w:id="335" w:name="_Toc121"/>
      <w:bookmarkEnd w:id="334"/>
      <w:r>
        <w:rPr>
          <w:rtl w:val="true"/>
        </w:rPr>
        <w:t>ایمن از مکرالله</w:t>
      </w:r>
      <w:r>
        <w:rPr>
          <w:rtl w:val="true"/>
        </w:rPr>
        <w:t>!</w:t>
      </w:r>
      <w:bookmarkEnd w:id="3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صفات مذموم و اخلاق رذیله احساس ایمن بودن از مکرالله است، یعنى دست به معصیت و نافرمانى خداوند بزند ومعتقد باشد خداوند مجازاتش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زشت، سبب عصیان و تکبّر مى شود و انسان به فکر توبه نمى افتد؛ مگر زمانى که آثار عذاب الهى نمایان و آشکار شود که در آن زمان توبه پذیرفته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توبه فرعون جبّار و ستمگر را نپذیرفت به این علت بود که تا قبل از غرق شدن توبه نکرد و در آستانه نزول عذاب الهى به فکر توبه افتاد که فایده اى نداشت</w:t>
      </w:r>
      <w:r>
        <w:rPr>
          <w:rFonts w:eastAsia="IRNazanin" w:cs="IRNazanin"/>
          <w:color w:val="111111"/>
          <w:sz w:val="28"/>
          <w:szCs w:val="28"/>
          <w:rtl w:val="true"/>
          <w:lang w:bidi="fa-IR"/>
        </w:rPr>
        <w:t>.</w:t>
      </w:r>
      <w:r>
        <w:rPr>
          <w:rStyle w:val="FootnoteAnchor"/>
          <w:rtl w:val="true"/>
        </w:rPr>
        <w:footnoteReference w:id="77"/>
      </w:r>
      <w:bookmarkStart w:id="336" w:name="pg8222_64346"/>
    </w:p>
    <w:p>
      <w:pPr>
        <w:pStyle w:val="Heading3"/>
        <w:numPr>
          <w:ilvl w:val="2"/>
          <w:numId w:val="1"/>
        </w:numPr>
        <w:rPr/>
      </w:pPr>
      <w:bookmarkStart w:id="337" w:name="__RefHeading___Toc9034594_1051229030"/>
      <w:bookmarkStart w:id="338" w:name="_Toc122"/>
      <w:bookmarkEnd w:id="336"/>
      <w:bookmarkEnd w:id="337"/>
      <w:r>
        <w:rPr>
          <w:rtl w:val="true"/>
        </w:rPr>
        <w:t>نمونه هایى از مبتلایان به عذاب الهى</w:t>
      </w:r>
      <w:bookmarkEnd w:id="338"/>
    </w:p>
    <w:p>
      <w:pPr>
        <w:pStyle w:val="BookText"/>
        <w:rPr/>
      </w:pPr>
      <w:r>
        <w:rPr>
          <w:rFonts w:ascii="IRNazanin" w:hAnsi="IRNazanin" w:eastAsia="IRNazanin"/>
          <w:color w:val="111111"/>
          <w:sz w:val="28"/>
          <w:sz w:val="28"/>
          <w:szCs w:val="28"/>
          <w:rtl w:val="true"/>
          <w:lang w:bidi="fa-IR"/>
        </w:rPr>
        <w:t>کسانى که خود را از مکر الهى ایمن مى دانستند و گرفتار عذاب پروردگار شدند فراوان اند و هریک از ما و شما نمونه هاى متعدّدى از آن را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طاغى و ستمگر، رئیس جمهور عراق، ازجمله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تصوّر نمى کرد که روزى در چنگال عذاب الهى گرفتار شود، لذا به حدّ اعلاى تکبّر رسید، امّا عاقبت این طاغوت سرکش به جایى رسید که وى را در قفسى گذاشته و محاکمه کردند و با وضع ذلّت بارى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آن قذّافى جانى و طغیان گر، رئیس جمهور لیبى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که کارهاى عجیب و غریبى مى کرد؛ تمام محافظانش را از زنان انتخاب مى کرد؛ براى حفظ سلامتى اش همواره از شیر تازه شتر بهره مى گرفت؛ حتى در سفرهاى خارجى شتر همراه خودمى برد تا بتواند از شیر تازه آن استفاده کند؛ و لباس هاى عجیب وغیر متعارفى مى پوشید، ولى عاقبت، با وضع فلاکت بارى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درکشور خودمان، پهلوى پدر و پسر نیز خود را از مکر و مجازات خدا در امان مى دانستند، امّا در پایان، پهلوى پدر به جزیره اى تبعید شد و با وضع رقت بارى مرد و کار پسر هم به جایى رسید که هیچ کشورى او را نمى پذیرفت و هر روز آواره کشورى مى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روایت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کانَ عَلى بَیِّنَةٌ مِنْ </w:t>
      </w:r>
    </w:p>
    <w:p>
      <w:pPr>
        <w:pStyle w:val="BookText"/>
        <w:rPr/>
      </w:pPr>
      <w:r>
        <w:rPr>
          <w:rFonts w:ascii="Amiri" w:hAnsi="Amiri" w:eastAsia="Amiri" w:cs="Amiri"/>
          <w:color w:val="111111"/>
          <w:sz w:val="28"/>
          <w:sz w:val="28"/>
          <w:szCs w:val="28"/>
          <w:rtl w:val="true"/>
          <w:lang w:bidi="ar-SA"/>
        </w:rPr>
        <w:t>رَبِّه هانَتْ عَلَیْهِ مُصیباتُ الدُّنْیا؛ و کسى که خدا را خوب بشناسد و دلیل محکمى براى عقیده اش داشته باشد، مصائب دنیا براى او سبک و آسان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که ایمان داشته باشد که غیر خدا، هرکه باشد، فانى است و تنها خداوند باقى است و باید به او پیوست تا بقاء به بقاء الله پیدا کند، سختى ها و مشکلات براى وى آسان مى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تعجّب مى کنند که چطور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بى ارزش تر از برگ جویده شده در دهان ملخى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دُنْیَاکُمْ عِنْدِى لَأَهْوَنُ مِنْ وَرَقَةٍ فِی فَمِ جَرادَةٍ تَقْضُمُها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حالى که این نوع نگاه به دنیا براى کسى که خداوند را به عظمت شناخته ودنیا را در گذر مى داند و آخرت را سراى زندگى جاودانه،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از این روایت استفاده مى شود که اعتقاد به خدا آرام بخش است و علاوه بر ثواب هاى اخروى، براى دنیا نیز مفید خواهد بود</w:t>
      </w:r>
      <w:r>
        <w:rPr>
          <w:rFonts w:eastAsia="IRNazanin" w:cs="IRNazanin"/>
          <w:color w:val="111111"/>
          <w:sz w:val="28"/>
          <w:szCs w:val="28"/>
          <w:rtl w:val="true"/>
          <w:lang w:bidi="fa-IR"/>
        </w:rPr>
        <w:t xml:space="preserve">. </w:t>
      </w:r>
      <w:bookmarkStart w:id="339" w:name="pg8222_64348"/>
    </w:p>
    <w:p>
      <w:pPr>
        <w:pStyle w:val="Heading2"/>
        <w:numPr>
          <w:ilvl w:val="1"/>
          <w:numId w:val="1"/>
        </w:numPr>
        <w:rPr/>
      </w:pPr>
      <w:bookmarkStart w:id="340" w:name="__RefHeading___Toc9034596_1051229030"/>
      <w:bookmarkStart w:id="341" w:name="_Toc123"/>
      <w:bookmarkEnd w:id="339"/>
      <w:bookmarkEnd w:id="340"/>
      <w:r>
        <w:rPr/>
        <w:t>23</w:t>
      </w:r>
      <w:r>
        <w:rPr>
          <w:rtl w:val="true"/>
        </w:rPr>
        <w:t xml:space="preserve">- </w:t>
      </w:r>
      <w:r>
        <w:rPr>
          <w:rtl w:val="true"/>
        </w:rPr>
        <w:t>اسیران جهالت و نادانى</w:t>
      </w:r>
      <w:bookmarkEnd w:id="341"/>
    </w:p>
    <w:p>
      <w:pPr>
        <w:pStyle w:val="Heading3"/>
        <w:numPr>
          <w:ilvl w:val="2"/>
          <w:numId w:val="1"/>
        </w:numPr>
        <w:rPr/>
      </w:pPr>
      <w:bookmarkStart w:id="342" w:name="__RefHeading___Toc9034598_1051229030"/>
      <w:bookmarkStart w:id="343" w:name="_Toc124"/>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الرّاکِبُ الْحَرُون اَسیرُ نَفْسِه، وَالْجاهِلُ اَسیرُ لِسانِه؛ سوارى که عجول و شتاب زده حرکت مى کند اسیر هواى نفس است و انسان جاهل همواره اسیر زبانش مى باشد</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344" w:name="__RefHeading___Toc9034600_1051229030"/>
      <w:bookmarkStart w:id="345" w:name="_Toc125"/>
      <w:bookmarkEnd w:id="344"/>
      <w:r>
        <w:rPr>
          <w:rtl w:val="true"/>
        </w:rPr>
        <w:t xml:space="preserve">معناى </w:t>
      </w:r>
      <w:r>
        <w:rPr>
          <w:rtl w:val="true"/>
        </w:rPr>
        <w:t>«</w:t>
      </w:r>
      <w:r>
        <w:rPr>
          <w:rtl w:val="true"/>
        </w:rPr>
        <w:t>اسیر</w:t>
      </w:r>
      <w:r>
        <w:rPr>
          <w:rtl w:val="true"/>
        </w:rPr>
        <w:t>»</w:t>
      </w:r>
      <w:bookmarkEnd w:id="345"/>
    </w:p>
    <w:p>
      <w:pPr>
        <w:pStyle w:val="BookText"/>
        <w:rPr/>
      </w:pPr>
      <w:r>
        <w:rPr>
          <w:rFonts w:ascii="IRNazanin" w:hAnsi="IRNazanin" w:eastAsia="IRNazanin"/>
          <w:color w:val="111111"/>
          <w:sz w:val="28"/>
          <w:sz w:val="28"/>
          <w:szCs w:val="28"/>
          <w:rtl w:val="true"/>
          <w:lang w:bidi="fa-IR"/>
        </w:rPr>
        <w:t xml:space="preserve">هنگامى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مى رود کسى را تصور مى کنیم که او را به حق یا به ناحق گرفته و به زندان انداخته اند؛ چه زندان انفرادى و چه غیر انفرادى؛ چه به دست و پایش غل و زنجیر بزنند و چه نزنند و به هر حال ارتباطش با دیگران قطع شده و نمى تواند هرجا که مایل باشد برود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فرهنگ اسلامى اسیرانى داریم که ظاهراً آزادند، ولى در حقیقت از هر اسیرى اسیرترند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6" w:name="pg8222_64349"/>
    </w:p>
    <w:p>
      <w:pPr>
        <w:pStyle w:val="BookText"/>
        <w:rPr/>
      </w:pPr>
      <w:bookmarkEnd w:id="346"/>
      <w:r>
        <w:rPr>
          <w:rFonts w:ascii="IRNazanin" w:hAnsi="IRNazanin" w:eastAsia="IRNazanin"/>
          <w:color w:val="111111"/>
          <w:sz w:val="28"/>
          <w:sz w:val="28"/>
          <w:szCs w:val="28"/>
          <w:rtl w:val="true"/>
          <w:lang w:bidi="fa-IR"/>
        </w:rPr>
        <w:t>هنگامى که مى خواستند روح و روان آن حضرت را اسیر غل و زنجیر شهوات و هواى نفس کنند، و او را تهدید به زندان تن کردند، خطاب به محبوب و معبودش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اَحَبُّ اِلَىَّ مِمّا یَدْعُونَنی اِلَیْهِ وَ اِلّا تَصْرفْ عَنّى کَیْدَهُنَّ اَصْبُ اِلَیْهِنَّ وَ اَکُنْ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 ها مرا به سوى 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 ها را از من بازنگردانى، به سوى آنان متمایل خواهم شد و از جاهلان خواهم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آرى،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تن را بر اسارت روح ترجیح داد و این درس بزرگى براى همگان است</w:t>
      </w:r>
      <w:r>
        <w:rPr>
          <w:rFonts w:eastAsia="IRNazanin" w:cs="IRNazanin"/>
          <w:color w:val="111111"/>
          <w:sz w:val="28"/>
          <w:szCs w:val="28"/>
          <w:rtl w:val="true"/>
          <w:lang w:bidi="fa-IR"/>
        </w:rPr>
        <w:t>.</w:t>
      </w:r>
    </w:p>
    <w:p>
      <w:pPr>
        <w:pStyle w:val="Heading3"/>
        <w:numPr>
          <w:ilvl w:val="2"/>
          <w:numId w:val="1"/>
        </w:numPr>
        <w:rPr/>
      </w:pPr>
      <w:bookmarkStart w:id="347" w:name="__RefHeading___Toc9034602_1051229030"/>
      <w:bookmarkStart w:id="348" w:name="_Toc126"/>
      <w:bookmarkEnd w:id="347"/>
      <w:r>
        <w:rPr>
          <w:rtl w:val="true"/>
        </w:rPr>
        <w:t>اسیران هواى نفس</w:t>
      </w:r>
      <w:bookmarkEnd w:id="3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اسیران هواى نفس و جهالت و نادانى، که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آن ها اشاره کرده،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از دام اعتیاد رها شده و این بلاى خانمان سوز را رها کنیم، اما نمى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ادّعا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به کسب حلال پرداخته و از مال حرام صرف نظر کنیم؛ اما قادر به انجام این 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اراده چنین افرادى را در غل و زنجیر کرده اند، لذا اسیر هواى نفس خویش اند و کار دیگرى نمى توانند بکنند یا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داریم هر سخنى نگوییم </w:t>
      </w:r>
    </w:p>
    <w:p>
      <w:pPr>
        <w:pStyle w:val="BookText"/>
        <w:rPr/>
      </w:pPr>
      <w:r>
        <w:rPr>
          <w:rFonts w:ascii="IRNazanin" w:hAnsi="IRNazanin" w:eastAsia="IRNazanin"/>
          <w:color w:val="111111"/>
          <w:sz w:val="28"/>
          <w:sz w:val="28"/>
          <w:szCs w:val="28"/>
          <w:rtl w:val="true"/>
          <w:lang w:bidi="fa-IR"/>
        </w:rPr>
        <w:t>و زبانمان را قفل و بند بزنیم، امّا موفّق نمى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اراده شان اسیر هواى نفس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کمیل چه زیبا به این نکته مهم پرداخته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عَلى خِدْمَتِکَ جَوارِحِی وَاشْدُدْ عَلَى الْعَزیمَةِ جَوانِحی؛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توفیق یافتن در مسیر خدمت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قدرتم را افزون کن و اراده اى قوى و پولادین عنایتم فرما تا اسیر هواى نفس نشوم و بتوانم تصمیم بگیرم</w:t>
      </w:r>
      <w:r>
        <w:rPr>
          <w:rFonts w:eastAsia="IRNazanin" w:cs="IRNazanin"/>
          <w:color w:val="111111"/>
          <w:sz w:val="28"/>
          <w:szCs w:val="28"/>
          <w:rtl w:val="true"/>
          <w:lang w:bidi="fa-IR"/>
        </w:rPr>
        <w:t>».</w:t>
      </w:r>
      <w:r>
        <w:rPr>
          <w:rStyle w:val="FootnoteAnchor"/>
          <w:rtl w:val="true"/>
        </w:rPr>
        <w:footnoteReference w:id="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بدون اراده قوى و نیرومند و به دور از هوى وهوس وآزاد بودن از زندان روح و جان، نمى توان در خدمت خدا بود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8222_64352"/>
      <w:bookmarkStart w:id="350" w:name="pg8222_64352"/>
      <w:bookmarkEnd w:id="350"/>
    </w:p>
    <w:p>
      <w:pPr>
        <w:pStyle w:val="Heading2"/>
        <w:numPr>
          <w:ilvl w:val="1"/>
          <w:numId w:val="1"/>
        </w:numPr>
        <w:rPr/>
      </w:pPr>
      <w:bookmarkStart w:id="351" w:name="pg8222_64352"/>
      <w:bookmarkStart w:id="352" w:name="__RefHeading___Toc9034604_1051229030"/>
      <w:bookmarkStart w:id="353" w:name="_Toc127"/>
      <w:bookmarkEnd w:id="351"/>
      <w:bookmarkEnd w:id="352"/>
      <w:r>
        <w:rPr/>
        <w:t>24</w:t>
      </w:r>
      <w:r>
        <w:rPr>
          <w:rtl w:val="true"/>
        </w:rPr>
        <w:t xml:space="preserve">- </w:t>
      </w:r>
      <w:r>
        <w:rPr>
          <w:rtl w:val="true"/>
        </w:rPr>
        <w:t>اطاعت خالق یا رضایت مخلوق</w:t>
      </w:r>
      <w:bookmarkEnd w:id="353"/>
    </w:p>
    <w:p>
      <w:pPr>
        <w:pStyle w:val="Heading3"/>
        <w:numPr>
          <w:ilvl w:val="2"/>
          <w:numId w:val="1"/>
        </w:numPr>
        <w:rPr/>
      </w:pPr>
      <w:bookmarkStart w:id="354" w:name="__RefHeading___Toc9034606_1051229030"/>
      <w:bookmarkStart w:id="355" w:name="_Toc12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الْخالِقَ لَمْ یُبالِ سَخَطَ الْمَخْلُوقینَ وَ مَنْ اَسْخَطَ الْخالِقَ فَلیَیْقِنْ اَنْ یَحِلَّ بِهِ سَخَطَ الْمَخلوقین؛ کسى که در مسیر اطاعت خالق گام برمى دارد اعتنایى به خشم مخلوق نمى کند، و کسى که خداوند را به خشم آورد یقین داشته باشد که خداوند خشم مخلوق را متوجّه او خواهد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کارهایى که انسان انجام مى دهد بر دو گونه است</w:t>
      </w:r>
      <w:r>
        <w:rPr>
          <w:rFonts w:eastAsia="IRNazanin" w:cs="IRNazanin"/>
          <w:color w:val="111111"/>
          <w:sz w:val="28"/>
          <w:szCs w:val="28"/>
          <w:rtl w:val="true"/>
          <w:lang w:bidi="fa-IR"/>
        </w:rPr>
        <w:t>:</w:t>
      </w:r>
    </w:p>
    <w:p>
      <w:pPr>
        <w:pStyle w:val="Heading3"/>
        <w:numPr>
          <w:ilvl w:val="2"/>
          <w:numId w:val="1"/>
        </w:numPr>
        <w:rPr/>
      </w:pPr>
      <w:bookmarkStart w:id="356" w:name="__RefHeading___Toc9034608_1051229030"/>
      <w:bookmarkStart w:id="357" w:name="_Toc129"/>
      <w:bookmarkEnd w:id="356"/>
      <w:r>
        <w:rPr/>
        <w:t>1</w:t>
      </w:r>
      <w:r>
        <w:rPr>
          <w:rtl w:val="true"/>
        </w:rPr>
        <w:t xml:space="preserve">. </w:t>
      </w:r>
      <w:r>
        <w:rPr>
          <w:rtl w:val="true"/>
        </w:rPr>
        <w:t>رضایت مخلوق در عرض رضایت خدا</w:t>
      </w:r>
      <w:bookmarkEnd w:id="3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کارها، هم رضایت خداوند وجود دارد و هم رضایت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حسینیّه، درمانگاه، خانه سالمندان، بیمارستان، دارالایتام، کتابخانه و مانند آن، از این قبیل است</w:t>
      </w:r>
      <w:r>
        <w:rPr>
          <w:rFonts w:eastAsia="IRNazanin" w:cs="IRNazanin"/>
          <w:color w:val="111111"/>
          <w:sz w:val="28"/>
          <w:szCs w:val="28"/>
          <w:rtl w:val="true"/>
          <w:lang w:bidi="fa-IR"/>
        </w:rPr>
        <w:t xml:space="preserve">. </w:t>
      </w:r>
      <w:bookmarkStart w:id="358" w:name="pg8222_64353"/>
    </w:p>
    <w:p>
      <w:pPr>
        <w:pStyle w:val="Heading3"/>
        <w:numPr>
          <w:ilvl w:val="2"/>
          <w:numId w:val="1"/>
        </w:numPr>
        <w:rPr/>
      </w:pPr>
      <w:bookmarkStart w:id="359" w:name="__RefHeading___Toc9034610_1051229030"/>
      <w:bookmarkStart w:id="360" w:name="_Toc130"/>
      <w:bookmarkEnd w:id="358"/>
      <w:bookmarkEnd w:id="359"/>
      <w:r>
        <w:rPr/>
        <w:t>2</w:t>
      </w:r>
      <w:r>
        <w:rPr>
          <w:rtl w:val="true"/>
        </w:rPr>
        <w:t xml:space="preserve">. </w:t>
      </w:r>
      <w:r>
        <w:rPr>
          <w:rtl w:val="true"/>
        </w:rPr>
        <w:t>رضایت خالق و خشم مخلوق</w:t>
      </w:r>
      <w:bookmarkEnd w:id="360"/>
    </w:p>
    <w:p>
      <w:pPr>
        <w:pStyle w:val="BookText"/>
        <w:rPr/>
      </w:pPr>
      <w:r>
        <w:rPr>
          <w:rFonts w:ascii="IRNazanin" w:hAnsi="IRNazanin" w:eastAsia="IRNazanin"/>
          <w:color w:val="111111"/>
          <w:sz w:val="28"/>
          <w:sz w:val="28"/>
          <w:szCs w:val="28"/>
          <w:rtl w:val="true"/>
          <w:lang w:bidi="fa-IR"/>
        </w:rPr>
        <w:t>بعضى از کارها موجب جلب رضایت خداست، امّا خشم مخلوق را درپى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جایى است که رضایت خالق و مخلوق در دو قطب مخالف قرار مى گیرد؛ این جاست که انسان ها آزمایش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دوراهى هایى، به سوى جلب رضایت مخلوق مى رود و سخط خالق را به جان مى خرد، یا هدفش جلب رضاى خالق است و باکى از خشم مخلوق ندارد؟ معیار شرک و ایمان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دنبال جلب رضاى خالق اند، کارى به رضاى مخلوق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در مجالس گناه شرکت نمى کنند چون معبودشان آن را نمى پسندد، هرچند ناخوشایند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عروسى هاى آمیخته با گناه حاضر نمى شوند تا رضاى خداى خویش را جلب کنند، هرچند مستلزم سخط بنده خدا گردد</w:t>
      </w:r>
      <w:r>
        <w:rPr>
          <w:rFonts w:eastAsia="IRNazanin" w:cs="IRNazanin"/>
          <w:color w:val="111111"/>
          <w:sz w:val="28"/>
          <w:szCs w:val="28"/>
          <w:rtl w:val="true"/>
          <w:lang w:bidi="fa-IR"/>
        </w:rPr>
        <w:t>.</w:t>
      </w:r>
    </w:p>
    <w:p>
      <w:pPr>
        <w:pStyle w:val="Heading3"/>
        <w:numPr>
          <w:ilvl w:val="2"/>
          <w:numId w:val="1"/>
        </w:numPr>
        <w:rPr/>
      </w:pPr>
      <w:bookmarkStart w:id="361" w:name="__RefHeading___Toc9034612_1051229030"/>
      <w:bookmarkStart w:id="362" w:name="_Toc131"/>
      <w:bookmarkEnd w:id="361"/>
      <w:r>
        <w:rPr>
          <w:rtl w:val="true"/>
        </w:rPr>
        <w:t>دموکراسى غربى و مردم سالارى اسلامى</w:t>
      </w:r>
      <w:bookmarkEnd w:id="3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دموکراسى غربى به دنبال جلب رضایت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پیشنهاد مى کنند که براى جلب آراء مردم باید تابع و دنبال رو مردم شد و آنچه را که آنها مى خواهند به آن ها داد، هرچند خلاف دین و اخلاق باشد، لذا براى جلب آراء همجنس بازان به آن ها وعده </w:t>
      </w:r>
    </w:p>
    <w:p>
      <w:pPr>
        <w:pStyle w:val="BookText"/>
        <w:rPr/>
      </w:pPr>
      <w:r>
        <w:rPr>
          <w:rFonts w:ascii="IRNazanin" w:hAnsi="IRNazanin" w:eastAsia="IRNazanin"/>
          <w:color w:val="111111"/>
          <w:sz w:val="28"/>
          <w:sz w:val="28"/>
          <w:szCs w:val="28"/>
          <w:rtl w:val="true"/>
          <w:lang w:bidi="fa-IR"/>
        </w:rPr>
        <w:t>مى دهند که در صورت رسیدن به قدرت، این کار بسیار زشت را قانونى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دموکراسى اسلامى در عین احترام به آراء مردم، اگر عدّه اى از آنان به خطا رفتند و منحرف شدند درصدد هدایت آن ها برمى آید و تسلیم آن ها نمى شود، لذا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فِی طَرِیقِ الْهُدى لِقِلَّةِ اَهْلِه؛ در طریق هدایت از کمى طرفداران آن وحشت نکنید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مسیر حق از کمى همراهان نترس و تابع اکثریّت باطل مشو؛ بلکه آنها را به راه حق دعوت کن تا در نهایت، آن ها پیرو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پیامبران براى همین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ابتداى کار تنهاى تنها بودند، امّا وحشتى از تنهایى به خود راه نداده و رضاى خدا را بر رضاى مردم مقدّم داشتند و خداوند هم به آن ها کمک کرد تا پیروز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فی اُمَّتی فَلْیُظْهِرِ الْعالِمُ عِلْمَهُ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ناظر بر همین مطلب است که دنبال رو بدعت گذاران مباش بلکه آن ها را هدایت کن</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222_64356"/>
      <w:bookmarkStart w:id="364" w:name="pg8222_64356"/>
      <w:bookmarkEnd w:id="364"/>
    </w:p>
    <w:p>
      <w:pPr>
        <w:pStyle w:val="Heading2"/>
        <w:numPr>
          <w:ilvl w:val="1"/>
          <w:numId w:val="1"/>
        </w:numPr>
        <w:rPr/>
      </w:pPr>
      <w:bookmarkStart w:id="365" w:name="pg8222_64356"/>
      <w:bookmarkStart w:id="366" w:name="__RefHeading___Toc9034614_1051229030"/>
      <w:bookmarkStart w:id="367" w:name="_Toc132"/>
      <w:bookmarkEnd w:id="365"/>
      <w:bookmarkEnd w:id="366"/>
      <w:r>
        <w:rPr/>
        <w:t>25</w:t>
      </w:r>
      <w:r>
        <w:rPr>
          <w:rtl w:val="true"/>
        </w:rPr>
        <w:t xml:space="preserve">- </w:t>
      </w:r>
      <w:r>
        <w:rPr>
          <w:rtl w:val="true"/>
        </w:rPr>
        <w:t>مراء و جدال</w:t>
      </w:r>
      <w:bookmarkEnd w:id="367"/>
    </w:p>
    <w:p>
      <w:pPr>
        <w:pStyle w:val="Heading3"/>
        <w:numPr>
          <w:ilvl w:val="2"/>
          <w:numId w:val="1"/>
        </w:numPr>
        <w:rPr/>
      </w:pPr>
      <w:bookmarkStart w:id="368" w:name="__RefHeading___Toc9034616_1051229030"/>
      <w:bookmarkStart w:id="369" w:name="_Toc133"/>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یُفْسِدُ الصَّداقَةَ الْقَدیمَةَ، وَ یُحَلِّلُ الْعُقْدَةَ الْوَثیقَةَ، وَ اَقَلُّ ما ف</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یه اَنْ تَکُونَ فیهِ الْمُغالَبَةُ، وَ الْمُغالَبَةُ اُسُّ اَسْبابِ الْقَطیعَةِ؛ مراء، دوستىِ قدیمى و پابرجا را فاسد کرده و بر هم مى زند و رابطه محکم بین دو نفر را مى گسلد و کمترین مفسده آن برترى جویى است و برترى جویى عامل اصلى قطع رابطه هاست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370" w:name="__RefHeading___Toc9034618_1051229030"/>
      <w:bookmarkStart w:id="371" w:name="_Toc134"/>
      <w:bookmarkEnd w:id="370"/>
      <w:r>
        <w:rPr>
          <w:rtl w:val="true"/>
        </w:rPr>
        <w:t xml:space="preserve">تفسیر </w:t>
      </w:r>
      <w:r>
        <w:rPr>
          <w:rtl w:val="true"/>
        </w:rPr>
        <w:t>«</w:t>
      </w:r>
      <w:r>
        <w:rPr>
          <w:rtl w:val="true"/>
        </w:rPr>
        <w:t>مراء</w:t>
      </w:r>
      <w:r>
        <w:rPr>
          <w:rtl w:val="true"/>
        </w:rPr>
        <w:t>»</w:t>
      </w:r>
      <w:bookmarkEnd w:id="371"/>
    </w:p>
    <w:p>
      <w:pPr>
        <w:pStyle w:val="BookText"/>
        <w:rPr/>
      </w:pPr>
      <w:r>
        <w:rPr>
          <w:rFonts w:ascii="IRNazanin" w:hAnsi="IRNazanin" w:eastAsia="IRNazanin"/>
          <w:color w:val="111111"/>
          <w:sz w:val="28"/>
          <w:sz w:val="28"/>
          <w:szCs w:val="28"/>
          <w:rtl w:val="true"/>
          <w:lang w:bidi="fa-IR"/>
        </w:rPr>
        <w:t>براى مراء در لغت سه تفسیر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شخص مراء کننده با سخنانش قصد دارد در طرف مقابل ایجاد شک و تردید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دیگر آن انکار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مُرائى قصد دارد در سایه مراء حقّى را منکر شود</w:t>
      </w:r>
      <w:r>
        <w:rPr>
          <w:rFonts w:eastAsia="IRNazanin" w:cs="IRNazanin"/>
          <w:color w:val="111111"/>
          <w:sz w:val="28"/>
          <w:szCs w:val="28"/>
          <w:rtl w:val="true"/>
          <w:lang w:bidi="fa-IR"/>
        </w:rPr>
        <w:t xml:space="preserve">. </w:t>
      </w:r>
      <w:bookmarkStart w:id="372" w:name="pg8222_64357"/>
    </w:p>
    <w:p>
      <w:pPr>
        <w:pStyle w:val="BookText"/>
        <w:rPr/>
      </w:pPr>
      <w:bookmarkEnd w:id="3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سوم آن مجادله به منظور غلبه بر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سخنانى بگوید که او را شکست دهد، آبرویش را ببرد و خود را برتر جلوه دهد</w:t>
      </w:r>
      <w:r>
        <w:rPr>
          <w:rFonts w:eastAsia="IRNazanin" w:cs="IRNazanin"/>
          <w:color w:val="111111"/>
          <w:sz w:val="28"/>
          <w:szCs w:val="28"/>
          <w:rtl w:val="true"/>
          <w:lang w:bidi="fa-IR"/>
        </w:rPr>
        <w:t>.</w:t>
      </w:r>
    </w:p>
    <w:p>
      <w:pPr>
        <w:pStyle w:val="Heading3"/>
        <w:numPr>
          <w:ilvl w:val="2"/>
          <w:numId w:val="1"/>
        </w:numPr>
        <w:rPr/>
      </w:pPr>
      <w:bookmarkStart w:id="373" w:name="__RefHeading___Toc9034620_1051229030"/>
      <w:bookmarkStart w:id="374" w:name="_Toc135"/>
      <w:bookmarkEnd w:id="373"/>
      <w:r>
        <w:rPr>
          <w:rtl w:val="true"/>
        </w:rPr>
        <w:t>جدال ممدوح و مذموم</w:t>
      </w:r>
      <w:bookmarkEnd w:id="374"/>
    </w:p>
    <w:p>
      <w:pPr>
        <w:pStyle w:val="BookText"/>
        <w:rPr/>
      </w:pPr>
      <w:r>
        <w:rPr>
          <w:rFonts w:ascii="IRNazanin" w:hAnsi="IRNazanin" w:eastAsia="IRNazanin"/>
          <w:color w:val="111111"/>
          <w:sz w:val="28"/>
          <w:sz w:val="28"/>
          <w:szCs w:val="28"/>
          <w:rtl w:val="true"/>
          <w:lang w:bidi="fa-IR"/>
        </w:rPr>
        <w:t>مجادله در قرآن مجید آمده و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جدال حسن، که خداوند در مورد 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بِالَّتِى هِىَ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 آنها به روشى که نیکوتر است، استدلال و مناظره 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یعنى بحث و گفتگوى دوستانه و منطقى و سؤال و جواب براى روشن شدن حقیقت ممنوع نیست،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با مخالفان با منطق محکم و استدلال صحیح گفتگو کند، تا پرده از حقایق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مذموم، که هدف از آن انکار حق و به کرسى نشاندن باطل، یا حمایت بدون دلیل و بى چون وچرا از کسى است که همه این ها مصداق مراء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بحث و گفتگو مى دانم طرف مقابل حقیقت مسأله را فهمیده، ولى آن قدر بحث را طولانى مى کنم تا اعتراف به شکست خود کند، که این کار، حرام واز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هاى علمى نیز باید بسیار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بحث روشن شد آن را قطع کرده و ادامه ندهیم؛ هرچند طرف مقابل در ظاهر آن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یک دستور در میان دولت ها، ملّت ها و شخصیّت ها، احزاب و گروه ها و مجامع علمى رعایت شود و هدف همه کشف حقیقت و روشن شدن واقعیّت باشد، نه مغلوب کردن طرف مقابل، بسیارى از مشکلات رخت برمى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مَثَل ما مَثَل افرادى باشد که وقتى طایفه خود را در حال درگیرى با طایفه دیگرى دیدند چاقوهاى خود را درآورده و وارد نزاع شدند و عدّه اى را مجروح و مصدوم کردند و پس از ختم دعوا و به هنگام شستن خون چاقوهاى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نفهمیدیم دعوا بر سر چه چیزى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تلاش براى کشف حقیقت، و ترک مراء و انکار حق و ایجاد شک و تردید و غلبه بر طرف مقابل، عنایت فرما</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8222_64360"/>
      <w:bookmarkStart w:id="376" w:name="pg8222_64360"/>
      <w:bookmarkEnd w:id="376"/>
    </w:p>
    <w:p>
      <w:pPr>
        <w:pStyle w:val="Heading2"/>
        <w:numPr>
          <w:ilvl w:val="1"/>
          <w:numId w:val="1"/>
        </w:numPr>
        <w:rPr/>
      </w:pPr>
      <w:bookmarkStart w:id="377" w:name="pg8222_64360"/>
      <w:bookmarkStart w:id="378" w:name="__RefHeading___Toc9034622_1051229030"/>
      <w:bookmarkStart w:id="379" w:name="_Toc136"/>
      <w:bookmarkEnd w:id="377"/>
      <w:bookmarkEnd w:id="378"/>
      <w:r>
        <w:rPr/>
        <w:t>26</w:t>
      </w:r>
      <w:r>
        <w:rPr>
          <w:rtl w:val="true"/>
        </w:rPr>
        <w:t xml:space="preserve">- </w:t>
      </w:r>
      <w:r>
        <w:rPr>
          <w:rtl w:val="true"/>
        </w:rPr>
        <w:t>مسیر یکتاپرستى</w:t>
      </w:r>
      <w:bookmarkEnd w:id="379"/>
    </w:p>
    <w:p>
      <w:pPr>
        <w:pStyle w:val="Heading3"/>
        <w:numPr>
          <w:ilvl w:val="2"/>
          <w:numId w:val="1"/>
        </w:numPr>
        <w:rPr/>
      </w:pPr>
      <w:bookmarkStart w:id="380" w:name="__RefHeading___Toc9034624_1051229030"/>
      <w:bookmarkStart w:id="381" w:name="_Toc137"/>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سَلَکَ النّاسُ وادِیاً وَ شِعْباً لَسَلَکْتُ وَادِىَ رَجُلٍ عَبَدَ اللهَ وَحْدَهُ خالِصاً مُخْلِصاً؛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خالصانه در مسیر پرستش الهى گام بردارد و مخلصانه خداى یکتا را بپرستد، من به دنبال او مى روم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82" w:name="__RefHeading___Toc9034626_1051229030"/>
      <w:bookmarkStart w:id="383" w:name="_Toc138"/>
      <w:bookmarkEnd w:id="382"/>
      <w:r>
        <w:rPr>
          <w:rtl w:val="true"/>
        </w:rPr>
        <w:t>کدام راه؟</w:t>
      </w:r>
      <w:bookmarkEnd w:id="3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مهمّى در جوامع انسانى وجود دارد که هم به صورت عام در زندگى اجتماعى دیده مى شود، و هم به شکل خاص رؤیت مى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در محیطى وارد مى شود که همه خطا مى روند و از مسیر طاعت الهى خارج شده اند، در چنین مواردى باید همرنگ جماعت شود، یا گام در راهى بگذارد که آن را حق و صواب تشخیص مى دهد؟ </w:t>
      </w:r>
      <w:bookmarkStart w:id="384" w:name="pg8222_64361"/>
    </w:p>
    <w:p>
      <w:pPr>
        <w:pStyle w:val="BookText"/>
        <w:rPr/>
      </w:pPr>
      <w:bookmarkEnd w:id="384"/>
      <w:r>
        <w:rPr>
          <w:rFonts w:ascii="IRNazanin" w:hAnsi="IRNazanin" w:eastAsia="IRNazanin"/>
          <w:color w:val="111111"/>
          <w:sz w:val="28"/>
          <w:sz w:val="28"/>
          <w:szCs w:val="28"/>
          <w:rtl w:val="true"/>
          <w:lang w:bidi="fa-IR"/>
        </w:rPr>
        <w:t>براى رسیدن به پاسخ این سؤال، نگاهى به تاریخ پیامبران و بزرگان دین لازم است</w:t>
      </w:r>
      <w:r>
        <w:rPr>
          <w:rFonts w:eastAsia="IRNazanin" w:cs="IRNazanin"/>
          <w:color w:val="111111"/>
          <w:sz w:val="28"/>
          <w:szCs w:val="28"/>
          <w:rtl w:val="true"/>
          <w:lang w:bidi="fa-IR"/>
        </w:rPr>
        <w:t>.</w:t>
      </w:r>
    </w:p>
    <w:p>
      <w:pPr>
        <w:pStyle w:val="Heading3"/>
        <w:numPr>
          <w:ilvl w:val="2"/>
          <w:numId w:val="1"/>
        </w:numPr>
        <w:rPr/>
      </w:pPr>
      <w:bookmarkStart w:id="385" w:name="__RefHeading___Toc9034628_1051229030"/>
      <w:bookmarkStart w:id="386" w:name="_Toc139"/>
      <w:bookmarkEnd w:id="385"/>
      <w:r>
        <w:rPr>
          <w:rtl w:val="true"/>
        </w:rPr>
        <w:t>نگاهى به تاریخ سه پیامبر بزرگ</w:t>
      </w:r>
      <w:bookmarkEnd w:id="386"/>
    </w:p>
    <w:p>
      <w:pPr>
        <w:pStyle w:val="BookText"/>
        <w:rPr/>
      </w:pPr>
      <w:r>
        <w:rPr>
          <w:rFonts w:ascii="IRNazanin" w:hAnsi="IRNazanin" w:eastAsia="IRNazanin"/>
          <w:color w:val="111111"/>
          <w:sz w:val="28"/>
          <w:sz w:val="28"/>
          <w:szCs w:val="28"/>
          <w:rtl w:val="true"/>
          <w:lang w:bidi="fa-IR"/>
        </w:rPr>
        <w:t xml:space="preserve">هنگامى که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قومش نداى توحید و یکتاپرستى سرداد و شجاعانه مظاهر شرک و بت پرستى را درهم شکست هیچ کس موحّد نبود و همه مردم در راه بت پرستى قدم گذاشته بودند، امّا آن پیامبر بزرگ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اعتنایى نکرد و در وادى عبادت و اطاعت خداى یکتا گام نهاد 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در عصر فرعون همه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توحید را سرداد و فقط برادرش او را همراهى مى کرد و بعدها مؤمن آل فرعون هم به آن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عظیم الشأن به کمک این دو نفر به مقابله با مدّعى الوهیّت وخدایى، فرعون ستمگر رفت و آن قدر مبارزه را ادامه داد و از کثرت فرعونیان نهراسید تا بالاخره به ظفر دست 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مرکز شرک و بت پرستى قیام کرد و بدون ترس و واهمه از جمعیّت انبوه و پرقدرت بت پرستان، توحید و یگانه پرستى را مطرح ساخت </w:t>
      </w:r>
      <w:bookmarkStart w:id="387" w:name="pg8222_64362"/>
    </w:p>
    <w:p>
      <w:pPr>
        <w:pStyle w:val="BookText"/>
        <w:rPr/>
      </w:pPr>
      <w:bookmarkEnd w:id="387"/>
      <w:r>
        <w:rPr>
          <w:rFonts w:ascii="IRNazanin" w:hAnsi="IRNazanin" w:eastAsia="IRNazanin"/>
          <w:color w:val="111111"/>
          <w:sz w:val="28"/>
          <w:sz w:val="28"/>
          <w:szCs w:val="28"/>
          <w:rtl w:val="true"/>
          <w:lang w:bidi="fa-IR"/>
        </w:rPr>
        <w:t xml:space="preserve">و در مقابل چشم آنان به همراه اوّلین مرد و زن مؤمن،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مسجدالحرام به نماز ایستاد و به راز و نیاز با خالق خویش پرداخت و بذر توحید را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اخلاص و شهامت با چاشنى صبر و استقامت و پشتکار، نتیجه داد و پس از فتح مکّه مسلمانان، بى شمار شدند و تعداد مشرکان انگشت شمار شد، و اکنون آن نماز جماعت سه نفرى تبدیل به نماز جماعت میلیونى شده است</w:t>
      </w:r>
      <w:r>
        <w:rPr>
          <w:rFonts w:eastAsia="IRNazanin" w:cs="IRNazanin"/>
          <w:color w:val="111111"/>
          <w:sz w:val="28"/>
          <w:szCs w:val="28"/>
          <w:rtl w:val="true"/>
          <w:lang w:bidi="fa-IR"/>
        </w:rPr>
        <w:t>!</w:t>
      </w:r>
    </w:p>
    <w:p>
      <w:pPr>
        <w:pStyle w:val="Heading3"/>
        <w:numPr>
          <w:ilvl w:val="2"/>
          <w:numId w:val="1"/>
        </w:numPr>
        <w:rPr/>
      </w:pPr>
      <w:bookmarkStart w:id="388" w:name="__RefHeading___Toc9034630_1051229030"/>
      <w:bookmarkStart w:id="389" w:name="_Toc140"/>
      <w:bookmarkEnd w:id="388"/>
      <w:r>
        <w:rPr>
          <w:rtl w:val="true"/>
        </w:rPr>
        <w:t>پیروى از حق در عصر و زمان ما</w:t>
      </w:r>
      <w:bookmarkEnd w:id="389"/>
    </w:p>
    <w:p>
      <w:pPr>
        <w:pStyle w:val="BookText"/>
        <w:rPr/>
      </w:pPr>
      <w:r>
        <w:rPr>
          <w:rFonts w:ascii="IRNazanin" w:hAnsi="IRNazanin" w:eastAsia="IRNazanin"/>
          <w:color w:val="111111"/>
          <w:sz w:val="28"/>
          <w:sz w:val="28"/>
          <w:szCs w:val="28"/>
          <w:rtl w:val="true"/>
          <w:lang w:bidi="fa-IR"/>
        </w:rPr>
        <w:t xml:space="preserve">در عصر و زمان ما، هنگامى که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یاران معدودى داشت، ولى از قدرت و شوکت و نفرات طاغوت نهراسید و به مبارزه ادامه داد تا بالاخره پیروز شد و انقلابش را به جهان صادر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جلسات خصوصى باید پیامبرگونه رفتار کرده و از منطق آن حضرت پیروى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مجلسى مى شویم که خداى ناکرده همه غیبت مى کنند، یا دروغ مى گویند یا تهمت مى زنند، یا شراب مى خورند، یا شایعه مى سازند، یا موادّ مخدّر مصرف مى کنند؛ مرعوب آن ها نشده و به جلب رضاى خدا بیندیشیم، و آن جا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تنهایى نترسیم، زیرا کسى که با خداست تنها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بِکافٍ عَبْدَهُ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حتى ضعیف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مواقعى به یاد آن جمله زیباى مولاى متقیان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فی طَرِیقِ الْهَدى لِقِلَّةِ اَهْلِه؛ در مسیر هدایت از کمى سالکان آن وحشت نکنید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با توکّل بر خدا و عزمى راسخ و گام هایى استوار در مسیر حق قدم برداریم و فریب اکثریّت خطاکار و منحرف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جوان دانشجوى مسلمان به دلیل ضرورت ها ناچار شود در کشورهاى غیر اسلامى ادامه تحصیل بدهد و در کلاس درس او خبرى از اسلام و احکام اسلامى نیست، مرعوب آن ها نشود و با استعانت از خدا و توسّل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وحقیقت را بپیماید که خداوند تنهایش نخواهد گذاشت و چه، بسا دیگران را هم جذب اسلام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در محیط هاى فاسد و مجالس آلوده، خود را نباخته و تابع اکثریّت گنهکار نشویم و مسیر حق را طى کنیم</w:t>
      </w:r>
      <w:r>
        <w:rPr>
          <w:rFonts w:eastAsia="IRNazanin" w:cs="IRNazanin"/>
          <w:color w:val="111111"/>
          <w:sz w:val="28"/>
          <w:szCs w:val="28"/>
          <w:rtl w:val="true"/>
          <w:lang w:bidi="fa-IR"/>
        </w:rPr>
        <w:t xml:space="preserve">. </w:t>
      </w:r>
      <w:bookmarkStart w:id="390" w:name="pg8222_64364"/>
    </w:p>
    <w:p>
      <w:pPr>
        <w:pStyle w:val="Heading2"/>
        <w:numPr>
          <w:ilvl w:val="1"/>
          <w:numId w:val="1"/>
        </w:numPr>
        <w:rPr/>
      </w:pPr>
      <w:bookmarkStart w:id="391" w:name="__RefHeading___Toc9034632_1051229030"/>
      <w:bookmarkStart w:id="392" w:name="_Toc141"/>
      <w:bookmarkEnd w:id="390"/>
      <w:bookmarkEnd w:id="391"/>
      <w:r>
        <w:rPr/>
        <w:t>27</w:t>
      </w:r>
      <w:r>
        <w:rPr>
          <w:rtl w:val="true"/>
        </w:rPr>
        <w:t xml:space="preserve">- </w:t>
      </w:r>
      <w:r>
        <w:rPr>
          <w:rtl w:val="true"/>
        </w:rPr>
        <w:t>پنج رذیلۀ اخلاقى</w:t>
      </w:r>
      <w:bookmarkEnd w:id="392"/>
    </w:p>
    <w:p>
      <w:pPr>
        <w:pStyle w:val="Heading3"/>
        <w:numPr>
          <w:ilvl w:val="2"/>
          <w:numId w:val="1"/>
        </w:numPr>
        <w:rPr/>
      </w:pPr>
      <w:bookmarkStart w:id="393" w:name="__RefHeading___Toc9034634_1051229030"/>
      <w:bookmarkStart w:id="394" w:name="_Toc142"/>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ما حِقُ الْحَسَناتِ، وَ الزَّهْوُ جالِبُ الْمَقْتِ، وَ الْعُجْبُ صارِفٌ عَنِ طَلَبِ الْعِلْمِ داعٍ اِلَى الْغَمطِ وَ الْجَهْلِ وَالْبُخْلُ اَذَمُّ الاَخْلاقِ، وَ الطَّمَعُ سَجِیَّةٌ سَیِّئَةٌ؛ حسادت نیکى ها را محو کرده واز بین مى برد، و خودبرتربینى سبب خشم مردم مى شود، و خودپسندى انسان را از تحصیل علم بازداشته، سبب تحقیر دیگران مى شود و جهالت را درپى دارد، و بخل و نادانى مذموم ترین رذیله هاى اخلاقى هستند، و طمع ورزیدن جزء رذایل اخلاقى محسوب مى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چند نکته درباره این روایت ارزشمند توجّه فرمایید</w:t>
      </w:r>
      <w:r>
        <w:rPr>
          <w:rFonts w:eastAsia="IRNazanin" w:cs="IRNazanin"/>
          <w:color w:val="111111"/>
          <w:sz w:val="28"/>
          <w:szCs w:val="28"/>
          <w:rtl w:val="true"/>
          <w:lang w:bidi="fa-IR"/>
        </w:rPr>
        <w:t>:</w:t>
      </w:r>
    </w:p>
    <w:p>
      <w:pPr>
        <w:pStyle w:val="Heading3"/>
        <w:numPr>
          <w:ilvl w:val="2"/>
          <w:numId w:val="1"/>
        </w:numPr>
        <w:rPr/>
      </w:pPr>
      <w:bookmarkStart w:id="395" w:name="__RefHeading___Toc9034636_1051229030"/>
      <w:bookmarkStart w:id="396" w:name="_Toc143"/>
      <w:bookmarkEnd w:id="395"/>
      <w:r>
        <w:rPr/>
        <w:t>1</w:t>
      </w:r>
      <w:r>
        <w:rPr>
          <w:rtl w:val="true"/>
        </w:rPr>
        <w:t xml:space="preserve">. </w:t>
      </w:r>
      <w:r>
        <w:rPr>
          <w:rtl w:val="true"/>
        </w:rPr>
        <w:t>دورۀ فشردۀ اخلاق اسلامى</w:t>
      </w:r>
      <w:bookmarkEnd w:id="3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کوتاه یک دورۀ فشردۀ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97" w:name="pg8222_64365"/>
    </w:p>
    <w:p>
      <w:pPr>
        <w:pStyle w:val="BookText"/>
        <w:rPr/>
      </w:pPr>
      <w:bookmarkEnd w:id="397"/>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روى شش رذیله اخلاقى گذاشته که ترک آن ها انسان را به اوج قلّه اخلاق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سایه جهاد با هواى نفس و تلاش و کوشش، موفّق شود حسادت و خودبرتربینى و خودپسندى و جهالت و بخل و طمع را از وجود خویش ریشه کن کند، بى شک انسانى نمونه خواهد شد</w:t>
      </w:r>
      <w:r>
        <w:rPr>
          <w:rFonts w:eastAsia="IRNazanin" w:cs="IRNazanin"/>
          <w:color w:val="111111"/>
          <w:sz w:val="28"/>
          <w:szCs w:val="28"/>
          <w:rtl w:val="true"/>
          <w:lang w:bidi="fa-IR"/>
        </w:rPr>
        <w:t>.</w:t>
      </w:r>
    </w:p>
    <w:p>
      <w:pPr>
        <w:pStyle w:val="Heading3"/>
        <w:numPr>
          <w:ilvl w:val="2"/>
          <w:numId w:val="1"/>
        </w:numPr>
        <w:rPr/>
      </w:pPr>
      <w:bookmarkStart w:id="398" w:name="__RefHeading___Toc9034638_1051229030"/>
      <w:bookmarkStart w:id="399" w:name="_Toc144"/>
      <w:bookmarkEnd w:id="398"/>
      <w:r>
        <w:rPr/>
        <w:t>2</w:t>
      </w:r>
      <w:r>
        <w:rPr>
          <w:rtl w:val="true"/>
        </w:rPr>
        <w:t xml:space="preserve">. </w:t>
      </w:r>
      <w:r>
        <w:rPr>
          <w:rtl w:val="true"/>
        </w:rPr>
        <w:t>تفاوت خودبرتربینى با چند رذیلۀ دیگر</w:t>
      </w:r>
      <w:bookmarkEnd w:id="399"/>
    </w:p>
    <w:p>
      <w:pPr>
        <w:pStyle w:val="BookText"/>
        <w:rPr/>
      </w:pPr>
      <w:r>
        <w:rPr>
          <w:rFonts w:ascii="IRNazanin" w:hAnsi="IRNazanin" w:eastAsia="IRNazanin"/>
          <w:color w:val="111111"/>
          <w:sz w:val="28"/>
          <w:sz w:val="28"/>
          <w:szCs w:val="28"/>
          <w:rtl w:val="true"/>
          <w:lang w:bidi="fa-IR"/>
        </w:rPr>
        <w:t>در بحث تکبّر مفاهیمى وجود دارد که بسیار نزدیک به یکدیگرند، امّا تفاوت هاى ظریفى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خودبرتربینى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خودبزرگ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را بزرگ مى 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را در مقایسه با دیگران بالاتر ووالاتر تصوّر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خوشش مى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خود مى باشد و البتّه منشأ همه این ها تکبّر است</w:t>
      </w:r>
      <w:r>
        <w:rPr>
          <w:rFonts w:eastAsia="IRNazanin" w:cs="IRNazanin"/>
          <w:color w:val="111111"/>
          <w:sz w:val="28"/>
          <w:szCs w:val="28"/>
          <w:rtl w:val="true"/>
          <w:lang w:bidi="fa-IR"/>
        </w:rPr>
        <w:t>.</w:t>
      </w:r>
    </w:p>
    <w:p>
      <w:pPr>
        <w:pStyle w:val="Heading3"/>
        <w:numPr>
          <w:ilvl w:val="2"/>
          <w:numId w:val="1"/>
        </w:numPr>
        <w:rPr/>
      </w:pPr>
      <w:bookmarkStart w:id="400" w:name="__RefHeading___Toc9034640_1051229030"/>
      <w:bookmarkStart w:id="401" w:name="_Toc145"/>
      <w:bookmarkEnd w:id="400"/>
      <w:r>
        <w:rPr/>
        <w:t>3</w:t>
      </w:r>
      <w:r>
        <w:rPr>
          <w:rtl w:val="true"/>
        </w:rPr>
        <w:t xml:space="preserve">. </w:t>
      </w:r>
      <w:r>
        <w:rPr>
          <w:rtl w:val="true"/>
        </w:rPr>
        <w:t>خودبرتربینى، مانع تحصیل علم</w:t>
      </w:r>
      <w:bookmarkEnd w:id="4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خودبرتربین به دنبال علم و دانش نمى رود؟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کسى را عالم تر و آگاه تر از خود نمى بیند که در نزدش زانوى تلمّذ بر زمین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مبتلا به رذیله خودبرتربینى شده خود را برتر و عالم تر از همه عالمان مى بیند و این تفکّر سبب رکود او مى شود</w:t>
      </w:r>
      <w:r>
        <w:rPr>
          <w:rFonts w:eastAsia="IRNazanin" w:cs="IRNazanin"/>
          <w:color w:val="111111"/>
          <w:sz w:val="28"/>
          <w:szCs w:val="28"/>
          <w:rtl w:val="true"/>
          <w:lang w:bidi="fa-IR"/>
        </w:rPr>
        <w:t xml:space="preserve">. </w:t>
      </w:r>
      <w:bookmarkStart w:id="402" w:name="pg8222_64366"/>
    </w:p>
    <w:p>
      <w:pPr>
        <w:pStyle w:val="Heading3"/>
        <w:numPr>
          <w:ilvl w:val="2"/>
          <w:numId w:val="1"/>
        </w:numPr>
        <w:rPr/>
      </w:pPr>
      <w:bookmarkStart w:id="403" w:name="__RefHeading___Toc9034642_1051229030"/>
      <w:bookmarkStart w:id="404" w:name="_Toc146"/>
      <w:bookmarkEnd w:id="402"/>
      <w:bookmarkEnd w:id="403"/>
      <w:r>
        <w:rPr/>
        <w:t>4</w:t>
      </w:r>
      <w:r>
        <w:rPr>
          <w:rtl w:val="true"/>
        </w:rPr>
        <w:t xml:space="preserve">. </w:t>
      </w:r>
      <w:r>
        <w:rPr>
          <w:rtl w:val="true"/>
        </w:rPr>
        <w:t>نادانى و بخل</w:t>
      </w:r>
      <w:r>
        <w:rPr>
          <w:rtl w:val="true"/>
        </w:rPr>
        <w:t>!</w:t>
      </w:r>
      <w:bookmarkEnd w:id="404"/>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ارزشمند، نادانى و بخل را جزء مذموم ترین رذیله هاى اخلاقى شمرده است؛ چراکه این دو، سرچشمه رذیله هاى دیگر مى شوند، لذا انسان هاى جاهل و طمّاع مشکلات اخلاقى فراوانى دارند</w:t>
      </w:r>
      <w:r>
        <w:rPr>
          <w:rFonts w:eastAsia="IRNazanin" w:cs="IRNazanin"/>
          <w:color w:val="111111"/>
          <w:sz w:val="28"/>
          <w:szCs w:val="28"/>
          <w:rtl w:val="true"/>
          <w:lang w:bidi="fa-IR"/>
        </w:rPr>
        <w:t>.</w:t>
      </w:r>
    </w:p>
    <w:p>
      <w:pPr>
        <w:pStyle w:val="Heading3"/>
        <w:numPr>
          <w:ilvl w:val="2"/>
          <w:numId w:val="1"/>
        </w:numPr>
        <w:rPr/>
      </w:pPr>
      <w:bookmarkStart w:id="405" w:name="__RefHeading___Toc9034644_1051229030"/>
      <w:bookmarkStart w:id="406" w:name="_Toc147"/>
      <w:bookmarkEnd w:id="405"/>
      <w:r>
        <w:rPr/>
        <w:t>5</w:t>
      </w:r>
      <w:r>
        <w:rPr>
          <w:rtl w:val="true"/>
        </w:rPr>
        <w:t xml:space="preserve">. </w:t>
      </w:r>
      <w:r>
        <w:rPr>
          <w:rtl w:val="true"/>
        </w:rPr>
        <w:t>تلاش فراوان براى مبارزه با رذایل اخلاقى</w:t>
      </w:r>
      <w:bookmarkEnd w:id="406"/>
    </w:p>
    <w:p>
      <w:pPr>
        <w:pStyle w:val="BookText"/>
        <w:rPr/>
      </w:pPr>
      <w:r>
        <w:rPr>
          <w:rFonts w:ascii="IRNazanin" w:hAnsi="IRNazanin" w:eastAsia="IRNazanin"/>
          <w:color w:val="111111"/>
          <w:sz w:val="28"/>
          <w:sz w:val="28"/>
          <w:szCs w:val="28"/>
          <w:rtl w:val="true"/>
          <w:lang w:bidi="fa-IR"/>
        </w:rPr>
        <w:t>هرچند برطرف کردن هریک از این رذیله هاى اخلاقى شش گانه سبب مى شود که انسان مدارج زیادى از کمال را طى کند، امّا ریشه کن کردن آن ها کار ساده اى نیست، گاه باید چندین سال زحمت کشید تا به مقصد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خداوند متعال عاجزانه بخواهیم تا به ما کمک کند که این رذایل را از خود دور کرده، متخلّق به فضایل اخلاقى شویم</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8222_64368"/>
      <w:bookmarkStart w:id="408" w:name="pg8222_64368"/>
      <w:bookmarkEnd w:id="408"/>
    </w:p>
    <w:p>
      <w:pPr>
        <w:pStyle w:val="Heading2"/>
        <w:numPr>
          <w:ilvl w:val="1"/>
          <w:numId w:val="1"/>
        </w:numPr>
        <w:rPr/>
      </w:pPr>
      <w:bookmarkStart w:id="409" w:name="pg8222_64368"/>
      <w:bookmarkStart w:id="410" w:name="__RefHeading___Toc9034646_1051229030"/>
      <w:bookmarkStart w:id="411" w:name="_Toc148"/>
      <w:bookmarkEnd w:id="409"/>
      <w:bookmarkEnd w:id="410"/>
      <w:r>
        <w:rPr/>
        <w:t>28</w:t>
      </w:r>
      <w:r>
        <w:rPr>
          <w:rtl w:val="true"/>
        </w:rPr>
        <w:t xml:space="preserve">- </w:t>
      </w:r>
      <w:r>
        <w:rPr>
          <w:rtl w:val="true"/>
        </w:rPr>
        <w:t>فقر و غنا</w:t>
      </w:r>
      <w:bookmarkEnd w:id="411"/>
    </w:p>
    <w:p>
      <w:pPr>
        <w:pStyle w:val="Heading3"/>
        <w:numPr>
          <w:ilvl w:val="2"/>
          <w:numId w:val="1"/>
        </w:numPr>
        <w:rPr/>
      </w:pPr>
      <w:bookmarkStart w:id="412" w:name="__RefHeading___Toc9034648_1051229030"/>
      <w:bookmarkStart w:id="413" w:name="_Toc149"/>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قِلَّةُ تَمَنّى وَ الرِّضا بِما یَکفیککَ، وَالْفَقْرُ شَرَّة النَّفْسِ وَ شِدَّةُ الْقُنُوطِ؛ غنا و بى نیازى، کم کردن آرزوهایت و راضى بودن به مقدارى که به آن نیازى دارى است و فقر حقیقى، حرص درونى و شدّت ناامیدى از رسیدن به خواسته هاست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یکى از مسایل مهمّ زندگى بشر، فقر و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یک تفسیر معمولى دارد و یک تفسیر هم اسلام براى آن ارائه کرده است</w:t>
      </w:r>
      <w:r>
        <w:rPr>
          <w:rFonts w:eastAsia="IRNazanin" w:cs="IRNazanin"/>
          <w:color w:val="111111"/>
          <w:sz w:val="28"/>
          <w:szCs w:val="28"/>
          <w:rtl w:val="true"/>
          <w:lang w:bidi="fa-IR"/>
        </w:rPr>
        <w:t>.</w:t>
      </w:r>
    </w:p>
    <w:p>
      <w:pPr>
        <w:pStyle w:val="Heading3"/>
        <w:numPr>
          <w:ilvl w:val="2"/>
          <w:numId w:val="1"/>
        </w:numPr>
        <w:rPr/>
      </w:pPr>
      <w:bookmarkStart w:id="414" w:name="__RefHeading___Toc9034650_1051229030"/>
      <w:bookmarkStart w:id="415" w:name="_Toc150"/>
      <w:bookmarkEnd w:id="414"/>
      <w:r>
        <w:rPr>
          <w:rtl w:val="true"/>
        </w:rPr>
        <w:t>تفسیر دیگران از فقر و غنا</w:t>
      </w:r>
      <w:bookmarkEnd w:id="4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معمولى، پول بیشتر و دارایى افزون تر نشانه غناست و فقیر به کسى مى گویند که درآمد و دارایى چندانى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تفسیرى است که همه دنیا به آن معتقدند و گاه با چنین فقرى مبارزه مى کنند</w:t>
      </w:r>
      <w:r>
        <w:rPr>
          <w:rFonts w:eastAsia="IRNazanin" w:cs="IRNazanin"/>
          <w:color w:val="111111"/>
          <w:sz w:val="28"/>
          <w:szCs w:val="28"/>
          <w:rtl w:val="true"/>
          <w:lang w:bidi="fa-IR"/>
        </w:rPr>
        <w:t xml:space="preserve">. </w:t>
      </w:r>
      <w:bookmarkStart w:id="416" w:name="pg8222_64369"/>
    </w:p>
    <w:p>
      <w:pPr>
        <w:pStyle w:val="Heading3"/>
        <w:numPr>
          <w:ilvl w:val="2"/>
          <w:numId w:val="1"/>
        </w:numPr>
        <w:rPr/>
      </w:pPr>
      <w:bookmarkStart w:id="417" w:name="__RefHeading___Toc9034652_1051229030"/>
      <w:bookmarkStart w:id="418" w:name="_Toc151"/>
      <w:bookmarkEnd w:id="416"/>
      <w:bookmarkEnd w:id="417"/>
      <w:r>
        <w:rPr>
          <w:rtl w:val="true"/>
        </w:rPr>
        <w:t>فقر و غنا از دیدگاه اسلام</w:t>
      </w:r>
      <w:bookmarkEnd w:id="418"/>
    </w:p>
    <w:p>
      <w:pPr>
        <w:pStyle w:val="BookText"/>
        <w:rPr/>
      </w:pPr>
      <w:r>
        <w:rPr>
          <w:rFonts w:ascii="IRNazanin" w:hAnsi="IRNazanin" w:eastAsia="IRNazanin"/>
          <w:color w:val="111111"/>
          <w:sz w:val="28"/>
          <w:sz w:val="28"/>
          <w:szCs w:val="28"/>
          <w:rtl w:val="true"/>
          <w:lang w:bidi="fa-IR"/>
        </w:rPr>
        <w:t>امّا اسلام فقر و غنا را مربوط به امور مادّى و جسم انسان نمى داند، بلکه آن را مربوط به شئون روح مى شمرد، لذا کسى را که زندگى متوسّطى دارد، ولى به آنچه دارد قانع است ثروتمند مى شمرد؛ امّا کسى را که زندگى پرزرق وبرقى دارد و صاحب اموال و دارایى هاى فراوانى است، ولى حرص و ولع، او را رها نمى کند ودرپى اموال بیشترى است فقیر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غنا و فقر همانند سیرى و گرسنگى معمولى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 یک پرس غذا سیر مى شود، امّا نفر دیگر چند پرس غذا هم که مى خورد سیر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زیبا به همین تفسیر فقر و غنا اشاره مى کند که اگر دامنه آرزوهایت را کوتاه کنى و به زندگى ساده و معتدل قانع باشى، فرد غنىّ وبى نیازى خواهى بود، ولى اگر حریص باشى و هرچه به تو بدهند باز تقاضاى اموال بیشترى داشته باشى، انسان فقیرى خواهى بود</w:t>
      </w:r>
      <w:r>
        <w:rPr>
          <w:rFonts w:eastAsia="IRNazanin" w:cs="IRNazanin"/>
          <w:color w:val="111111"/>
          <w:sz w:val="28"/>
          <w:szCs w:val="28"/>
          <w:rtl w:val="true"/>
          <w:lang w:bidi="fa-IR"/>
        </w:rPr>
        <w:t>.</w:t>
      </w:r>
    </w:p>
    <w:p>
      <w:pPr>
        <w:pStyle w:val="Heading3"/>
        <w:numPr>
          <w:ilvl w:val="2"/>
          <w:numId w:val="1"/>
        </w:numPr>
        <w:rPr/>
      </w:pPr>
      <w:bookmarkStart w:id="419" w:name="__RefHeading___Toc9034654_1051229030"/>
      <w:bookmarkStart w:id="420" w:name="_Toc152"/>
      <w:bookmarkEnd w:id="419"/>
      <w:r>
        <w:rPr>
          <w:rtl w:val="true"/>
        </w:rPr>
        <w:t>ساده زیستى بهترین راه مقابله با دشمن</w:t>
      </w:r>
      <w:bookmarkEnd w:id="4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شرایطى که دشمن از هرسو به مسلمانان فشار مى آورد و با وضع انواع تحریم ها سعى در تسلیم کردن مسلمانان دارد، یکى از بهترین روش هاى مقابله با دشمن، ساده زیستى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ها، ازدواج ها، جشن ها، سفرها، زیارت ها، و مراسم مختلف ساده برگزار گردد، به راحتى مى توان از این نقشه دشمن نیز به سلامت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بالعکس، اگر زندگى ها پر زرق و برق و همراه با ریخت و پاش و اسراف و تبذیر باشد، بلا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بلاى وابستگى، هم بلاى آلودگى؛ آلودگى به مال حرام، ربا، رشوه، تقلّب، احتکار، گران فروشى، غصب حقوق دیگران، پایمال کردن اموال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زندگىِ پر زرق و برق را نمى توان پاک نگه داشت، لذا دشمن عمداً هر روز ابزارى تولید مى کند تا ما را به خود وابسته سازد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ساده زیستى و قناعت، هم نقشه هاى دشمن را نقش بر آب کرد، هم وسوسه هاى شیطان را خنثى نمود و هم عزت و آبرو و افتخار و استقلال به دست آورد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8222_64372"/>
      <w:bookmarkStart w:id="422" w:name="pg8222_64372"/>
      <w:bookmarkEnd w:id="422"/>
    </w:p>
    <w:p>
      <w:pPr>
        <w:pStyle w:val="Heading2"/>
        <w:numPr>
          <w:ilvl w:val="1"/>
          <w:numId w:val="1"/>
        </w:numPr>
        <w:rPr/>
      </w:pPr>
      <w:bookmarkStart w:id="423" w:name="pg8222_64372"/>
      <w:bookmarkStart w:id="424" w:name="__RefHeading___Toc9034656_1051229030"/>
      <w:bookmarkStart w:id="425" w:name="_Toc153"/>
      <w:bookmarkEnd w:id="423"/>
      <w:bookmarkEnd w:id="424"/>
      <w:r>
        <w:rPr/>
        <w:t>29</w:t>
      </w:r>
      <w:r>
        <w:rPr>
          <w:rtl w:val="true"/>
        </w:rPr>
        <w:t xml:space="preserve">- </w:t>
      </w:r>
      <w:r>
        <w:rPr>
          <w:rtl w:val="true"/>
        </w:rPr>
        <w:t>پیامدهاى عاقّ والدین</w:t>
      </w:r>
      <w:bookmarkEnd w:id="425"/>
    </w:p>
    <w:p>
      <w:pPr>
        <w:pStyle w:val="Heading3"/>
        <w:numPr>
          <w:ilvl w:val="2"/>
          <w:numId w:val="1"/>
        </w:numPr>
        <w:rPr/>
      </w:pPr>
      <w:bookmarkStart w:id="426" w:name="__RefHeading___Toc9034658_1051229030"/>
      <w:bookmarkStart w:id="427" w:name="_Toc15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یُعَقِّبُ الْقِلَّة و تُؤَدّى اِلَى الذِّلَّةِ؛ نارضایتى پدر و مادر سبب فقر و ذلّت فرزند مى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تجربه هم نشان داده آنها که با پدر و مادر درمى افتند عاقبت خوبى ندارند؛ از نظر اقتصادى فقیر مى شوند و در میان مردم خوار و ذلیل مى گردند و جایگاه اجتماعى خود را از دست مى دهند</w:t>
      </w:r>
      <w:r>
        <w:rPr>
          <w:rFonts w:eastAsia="IRNazanin" w:cs="IRNazanin"/>
          <w:color w:val="111111"/>
          <w:sz w:val="28"/>
          <w:szCs w:val="28"/>
          <w:rtl w:val="true"/>
          <w:lang w:bidi="fa-IR"/>
        </w:rPr>
        <w:t>.</w:t>
      </w:r>
    </w:p>
    <w:p>
      <w:pPr>
        <w:pStyle w:val="Heading3"/>
        <w:numPr>
          <w:ilvl w:val="2"/>
          <w:numId w:val="1"/>
        </w:numPr>
        <w:rPr/>
      </w:pPr>
      <w:bookmarkStart w:id="428" w:name="__RefHeading___Toc9034660_1051229030"/>
      <w:bookmarkStart w:id="429" w:name="_Toc155"/>
      <w:bookmarkEnd w:id="428"/>
      <w:r>
        <w:rPr>
          <w:rtl w:val="true"/>
        </w:rPr>
        <w:t>علل تیرگى روابط فرزندان و والدین</w:t>
      </w:r>
      <w:bookmarkEnd w:id="429"/>
    </w:p>
    <w:p>
      <w:pPr>
        <w:pStyle w:val="BookText"/>
        <w:rPr/>
      </w:pPr>
      <w:r>
        <w:rPr>
          <w:rFonts w:ascii="IRNazanin" w:hAnsi="IRNazanin" w:eastAsia="IRNazanin"/>
          <w:color w:val="111111"/>
          <w:sz w:val="28"/>
          <w:sz w:val="28"/>
          <w:szCs w:val="28"/>
          <w:rtl w:val="true"/>
          <w:lang w:bidi="fa-IR"/>
        </w:rPr>
        <w:t>در عصر و زمان ما روابط پدران و مادران با فرزندان غالباً روابط حسنه اى نیست و این مطلب دلایلى دارد</w:t>
      </w:r>
      <w:r>
        <w:rPr>
          <w:rFonts w:eastAsia="IRNazanin" w:cs="IRNazanin"/>
          <w:color w:val="111111"/>
          <w:sz w:val="28"/>
          <w:szCs w:val="28"/>
          <w:rtl w:val="true"/>
          <w:lang w:bidi="fa-IR"/>
        </w:rPr>
        <w:t>:</w:t>
      </w:r>
    </w:p>
    <w:p>
      <w:pPr>
        <w:pStyle w:val="Heading3"/>
        <w:numPr>
          <w:ilvl w:val="2"/>
          <w:numId w:val="1"/>
        </w:numPr>
        <w:rPr/>
      </w:pPr>
      <w:bookmarkStart w:id="430" w:name="__RefHeading___Toc9034662_1051229030"/>
      <w:bookmarkStart w:id="431" w:name="_Toc156"/>
      <w:bookmarkEnd w:id="430"/>
      <w:r>
        <w:rPr/>
        <w:t>1</w:t>
      </w:r>
      <w:r>
        <w:rPr>
          <w:rtl w:val="true"/>
        </w:rPr>
        <w:t xml:space="preserve">. </w:t>
      </w:r>
      <w:r>
        <w:rPr>
          <w:rtl w:val="true"/>
        </w:rPr>
        <w:t>نگاه حقارت آمیز</w:t>
      </w:r>
      <w:bookmarkEnd w:id="4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به دیگرى به چشم حقارت نگاه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bookmarkStart w:id="432" w:name="pg8222_64373"/>
    </w:p>
    <w:p>
      <w:pPr>
        <w:pStyle w:val="BookText"/>
        <w:rPr/>
      </w:pPr>
      <w:bookmarkEnd w:id="432"/>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درس خوانده ایم و تحصیلات عالیه داریم و والدین ما خبر ندارند که دنیا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بچّه اند، تجربه کافى ندارند و سرد و گرم روزگار را نچشیده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دیدگاه سبب مى شود به یکدیگر احترام نگذارند، امّا اگر دیدگاه آن ها تغییر کند احترام یکدیگر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پرتجربه هستند، سرد و گرم روزگار را چشیده اند و خوب و بد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معتقد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فرزندانمان درس خوانده اند و اطّلاعات جدید دارند و داراى شخصیّت هستند</w:t>
      </w:r>
      <w:r>
        <w:rPr>
          <w:rFonts w:eastAsia="IRNazanin" w:cs="IRNazanin"/>
          <w:color w:val="111111"/>
          <w:sz w:val="28"/>
          <w:szCs w:val="28"/>
          <w:rtl w:val="true"/>
          <w:lang w:bidi="fa-IR"/>
        </w:rPr>
        <w:t>».</w:t>
      </w:r>
    </w:p>
    <w:p>
      <w:pPr>
        <w:pStyle w:val="Heading3"/>
        <w:numPr>
          <w:ilvl w:val="2"/>
          <w:numId w:val="1"/>
        </w:numPr>
        <w:rPr/>
      </w:pPr>
      <w:bookmarkStart w:id="433" w:name="__RefHeading___Toc9034664_1051229030"/>
      <w:bookmarkStart w:id="434" w:name="_Toc157"/>
      <w:bookmarkEnd w:id="433"/>
      <w:r>
        <w:rPr/>
        <w:t>2</w:t>
      </w:r>
      <w:r>
        <w:rPr>
          <w:rtl w:val="true"/>
        </w:rPr>
        <w:t xml:space="preserve">. </w:t>
      </w:r>
      <w:r>
        <w:rPr>
          <w:rtl w:val="true"/>
        </w:rPr>
        <w:t>سخت گیرى ها</w:t>
      </w:r>
      <w:bookmarkEnd w:id="434"/>
    </w:p>
    <w:p>
      <w:pPr>
        <w:pStyle w:val="BookText"/>
        <w:rPr/>
      </w:pPr>
      <w:r>
        <w:rPr>
          <w:rFonts w:ascii="IRNazanin" w:hAnsi="IRNazanin" w:eastAsia="IRNazanin"/>
          <w:color w:val="111111"/>
          <w:sz w:val="28"/>
          <w:sz w:val="28"/>
          <w:szCs w:val="28"/>
          <w:rtl w:val="true"/>
          <w:lang w:bidi="fa-IR"/>
        </w:rPr>
        <w:t>عامل دوم، سخت گیرى هاى والدین بر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پدرها و مادرها فرزندانشان را عبد ذلیل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هنگام ازدواج فرزندشان به این فکر مى کنند که عروس یا داماد در زندگى شخصى والدین چه نقشى خواهد داشت؟ در حالى که باید مصلحت فرزند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گیرى هاى بى دلیل در تحصیل، انتخاب رشته، شغل، همسر و مانند آن باعث کدورت وسردى روابط مى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مساله نیز همین تبعات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گیرى هاى فرزندان درمورد والدین کار شایسته 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 معتقدند که هرچه آن ها مى گویند باید والدین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w:t>
      </w:r>
      <w:bookmarkStart w:id="435" w:name="pg8222_64374"/>
    </w:p>
    <w:p>
      <w:pPr>
        <w:pStyle w:val="BookText"/>
        <w:rPr/>
      </w:pPr>
      <w:bookmarkEnd w:id="435"/>
      <w:r>
        <w:rPr>
          <w:rFonts w:ascii="IRNazanin" w:hAnsi="IRNazanin" w:eastAsia="IRNazanin"/>
          <w:color w:val="111111"/>
          <w:sz w:val="28"/>
          <w:sz w:val="28"/>
          <w:szCs w:val="28"/>
          <w:rtl w:val="true"/>
          <w:lang w:bidi="fa-IR"/>
        </w:rPr>
        <w:t>که گاه پدر و مادر از نظر مالى توان انجام آن کار را ندارند، یا آن را به مصلحت فرزندان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هرکدام به دیگرى به چشم حقارت نگاه کند و درباره یکدیگر سخت گیر باشند روابط تیره مى شود، والدین ناراحت و ناراضى مى شوند و گاه فرزندان از خانه فرار مى کنند که خود مفاسد زیادى درپى خواهد داشت</w:t>
      </w:r>
      <w:r>
        <w:rPr>
          <w:rFonts w:eastAsia="IRNazanin" w:cs="IRNazanin"/>
          <w:color w:val="111111"/>
          <w:sz w:val="28"/>
          <w:szCs w:val="28"/>
          <w:rtl w:val="true"/>
          <w:lang w:bidi="fa-IR"/>
        </w:rPr>
        <w:t>.</w:t>
      </w:r>
    </w:p>
    <w:p>
      <w:pPr>
        <w:pStyle w:val="Heading3"/>
        <w:numPr>
          <w:ilvl w:val="2"/>
          <w:numId w:val="1"/>
        </w:numPr>
        <w:rPr/>
      </w:pPr>
      <w:bookmarkStart w:id="436" w:name="__RefHeading___Toc9034666_1051229030"/>
      <w:bookmarkStart w:id="437" w:name="_Toc158"/>
      <w:bookmarkEnd w:id="436"/>
      <w:r>
        <w:rPr>
          <w:rtl w:val="true"/>
        </w:rPr>
        <w:t>وظیفه رسانه ها و دیگران</w:t>
      </w:r>
      <w:bookmarkEnd w:id="4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به ویژه صداوسیما، خطبا و سخنرانان و خطیبان جمعه باید نقش روشنگرى داشته باشند و روابط والدین و فرزندان را اصلاح کنند تا آن آثار سوء و مشکلات اجتماعى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جلسات کارشناسى بگذارد و ریشه هاى این بدبینى ها وناسازگارى ها را بررسى کند و در اختیار مردم بگذارد تا سطح آگاهى آن ها در این زمینه بالا رود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8222_64376"/>
      <w:bookmarkStart w:id="439" w:name="pg8222_64376"/>
      <w:bookmarkEnd w:id="439"/>
    </w:p>
    <w:p>
      <w:pPr>
        <w:pStyle w:val="Heading2"/>
        <w:numPr>
          <w:ilvl w:val="1"/>
          <w:numId w:val="1"/>
        </w:numPr>
        <w:rPr/>
      </w:pPr>
      <w:bookmarkStart w:id="440" w:name="pg8222_64376"/>
      <w:bookmarkStart w:id="441" w:name="__RefHeading___Toc9034668_1051229030"/>
      <w:bookmarkStart w:id="442" w:name="_Toc159"/>
      <w:bookmarkEnd w:id="440"/>
      <w:bookmarkEnd w:id="441"/>
      <w:r>
        <w:rPr/>
        <w:t>30</w:t>
      </w:r>
      <w:r>
        <w:rPr>
          <w:rtl w:val="true"/>
        </w:rPr>
        <w:t xml:space="preserve">- </w:t>
      </w:r>
      <w:r>
        <w:rPr>
          <w:rtl w:val="true"/>
        </w:rPr>
        <w:t>ایّام، گناهى ندارند</w:t>
      </w:r>
      <w:r>
        <w:rPr>
          <w:rtl w:val="true"/>
        </w:rPr>
        <w:t>!</w:t>
      </w:r>
      <w:bookmarkEnd w:id="442"/>
    </w:p>
    <w:p>
      <w:pPr>
        <w:pStyle w:val="Heading3"/>
        <w:numPr>
          <w:ilvl w:val="2"/>
          <w:numId w:val="1"/>
        </w:numPr>
        <w:rPr/>
      </w:pPr>
      <w:bookmarkStart w:id="443" w:name="__RefHeading___Toc9034670_1051229030"/>
      <w:bookmarkStart w:id="444" w:name="_Toc16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یکى از اصحاب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حسن بن مسعود،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منزل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چند حادثه برایم رخ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انگشتم وارونه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اسب سوارى که از کنارم رد شد به من برخورد کرد و شانه ام آسیب 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شلوغى عبور مى کردم لباسم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آن روز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روز شرورى هستى خداوند شرّ تو را از من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گویا از سخنان من مطّلع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در ارتباطى، گناهت را به گردن چیزى مى اندازى که گناهى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مسعود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اشتباه خود پى برده وفهمیدم اشتباه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طلب غفران و آمرزش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چه گناهى دارند که آن ها را شوم مى دانید؟ </w:t>
      </w:r>
      <w:bookmarkStart w:id="445" w:name="pg8222_64377"/>
    </w:p>
    <w:p>
      <w:pPr>
        <w:pStyle w:val="BookText"/>
        <w:rPr/>
      </w:pPr>
      <w:bookmarkEnd w:id="445"/>
      <w:r>
        <w:rPr>
          <w:rFonts w:ascii="IRNazanin" w:hAnsi="IRNazanin" w:eastAsia="IRNazanin"/>
          <w:color w:val="111111"/>
          <w:sz w:val="28"/>
          <w:sz w:val="28"/>
          <w:szCs w:val="28"/>
          <w:rtl w:val="true"/>
          <w:lang w:bidi="fa-IR"/>
        </w:rPr>
        <w:t>خداوند مجازات اعمالى را مى کند که در ظرف این روزها انجام مى دهید و ربطى به ایّام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 الایّامِ حَتّى صِرْتُمْ تَتَشَئَمُّونَ مِنْها اِذا جُوزیتُم بِاَعْمالِکُمْ فیها</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446" w:name="__RefHeading___Toc9034672_1051229030"/>
      <w:bookmarkStart w:id="447" w:name="_Toc161"/>
      <w:bookmarkEnd w:id="446"/>
      <w:r>
        <w:rPr>
          <w:rtl w:val="true"/>
        </w:rPr>
        <w:t>انتساب گناه به روزها</w:t>
      </w:r>
      <w:bookmarkEnd w:id="447"/>
    </w:p>
    <w:p>
      <w:pPr>
        <w:pStyle w:val="BookText"/>
        <w:rPr/>
      </w:pPr>
      <w:r>
        <w:rPr>
          <w:rFonts w:ascii="IRNazanin" w:hAnsi="IRNazanin" w:eastAsia="IRNazanin"/>
          <w:color w:val="111111"/>
          <w:sz w:val="28"/>
          <w:sz w:val="28"/>
          <w:szCs w:val="28"/>
          <w:rtl w:val="true"/>
          <w:lang w:bidi="fa-IR"/>
        </w:rPr>
        <w:t>انتساب گناه و حوادث به روز و روزگار مسأله مهمّى است که هم در ادبیّات عرب دیده مى شود و هم در فارسى؛ هم در نثر آمده و هم در نظم، گاه روزها را عامل آن مى دانند؛ گاه به روزگار نسبت مى دهند،گاه چرخ کج مدار را متّهم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روانشناسى این مطلب را فرافکنى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براى تبرئه خویش گناهش را به گردن دیگران مى اندازد و این فرافکنى سبب مى شود که به خطاها و اشتباهات و عیوب خود پى نبرد و اعمال و کردارش را اصلاح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یعیب الناس کلهم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لزماننا عیب سوانا</w:t>
      </w:r>
    </w:p>
    <w:p>
      <w:pPr>
        <w:pStyle w:val="BookText"/>
        <w:rPr/>
      </w:pPr>
      <w:r>
        <w:rPr>
          <w:rFonts w:ascii="IRNazanin" w:hAnsi="IRNazanin" w:eastAsia="IRNazanin"/>
          <w:color w:val="111111"/>
          <w:sz w:val="28"/>
          <w:sz w:val="28"/>
          <w:szCs w:val="28"/>
          <w:rtl w:val="true"/>
          <w:lang w:bidi="fa-IR"/>
        </w:rPr>
        <w:t xml:space="preserve">نعیب زماننا و العیب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نطق الزمان بنا هجانا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زمان را معیوب مى دانند در حالى که زمان عیبى جز ما انسان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 عیب مى گیریم در حالى که عیب از خود ماست و اگر زمان به سخن درآید به ما هجوم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p>
    <w:p>
      <w:pPr>
        <w:pStyle w:val="BookText"/>
        <w:rPr/>
      </w:pPr>
      <w:r>
        <w:rPr>
          <w:rFonts w:ascii="IRNazanin" w:hAnsi="IRNazanin" w:eastAsia="IRNazanin"/>
          <w:color w:val="111111"/>
          <w:sz w:val="28"/>
          <w:sz w:val="28"/>
          <w:szCs w:val="28"/>
          <w:rtl w:val="true"/>
          <w:lang w:bidi="fa-IR"/>
        </w:rPr>
        <w:t xml:space="preserve">و روز زمان ما چه تفاوتى با شب و روز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تفاوتى بین شب و روز زمان ما با شب و روز زمان ظهور وجود ندارد، تفاوت آن فقط ما انسان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الذئب یترک لحم 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 بعضنا بعضاً عیاناً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مردم همه از زمان خود عیب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عیبى نبود زمانه را جز خود ما</w:t>
      </w:r>
    </w:p>
    <w:p>
      <w:pPr>
        <w:pStyle w:val="BookText"/>
        <w:rPr/>
      </w:pPr>
      <w:r>
        <w:rPr>
          <w:rFonts w:ascii="IRNazanin" w:hAnsi="IRNazanin" w:eastAsia="IRNazanin"/>
          <w:color w:val="111111"/>
          <w:sz w:val="28"/>
          <w:sz w:val="28"/>
          <w:szCs w:val="28"/>
          <w:rtl w:val="true"/>
          <w:lang w:bidi="fa-IR"/>
        </w:rPr>
        <w:t>ما عیب زمان کنیم و عیب از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نطق کند زمانه هجوش بر ماست</w:t>
      </w:r>
    </w:p>
    <w:p>
      <w:pPr>
        <w:pStyle w:val="BookText"/>
        <w:rPr/>
      </w:pPr>
      <w:r>
        <w:rPr>
          <w:rFonts w:ascii="IRNazanin" w:hAnsi="IRNazanin" w:eastAsia="IRNazanin"/>
          <w:color w:val="111111"/>
          <w:sz w:val="28"/>
          <w:sz w:val="28"/>
          <w:szCs w:val="28"/>
          <w:rtl w:val="true"/>
          <w:lang w:bidi="fa-IR"/>
        </w:rPr>
        <w:t>از گوشت گرگ، گرگ پرهیزد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هم خوریم عیان و بس بى پروا</w:t>
      </w:r>
    </w:p>
    <w:p>
      <w:pPr>
        <w:pStyle w:val="BookText"/>
        <w:rPr/>
      </w:pPr>
      <w:r>
        <w:rPr>
          <w:rFonts w:ascii="IRNazanin" w:hAnsi="IRNazanin" w:eastAsia="IRNazanin"/>
          <w:color w:val="111111"/>
          <w:sz w:val="28"/>
          <w:sz w:val="28"/>
          <w:szCs w:val="28"/>
          <w:rtl w:val="true"/>
          <w:lang w:bidi="fa-IR"/>
        </w:rPr>
        <w:t>گرگ گوشت گرگ را نمى خورد امّا بعضى از ما انسان ها آشکارا دیگران را غارت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فرافکنى کنیم، نباید خودمان را فریب دهیم، نباید خود را گمراه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این کار در حقیقت نوعى شرک محسوب مى شود زیرا به جاى آن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ایّام تأثیرى قائل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مشکل رخ مى دهد به جاى متّهم کردن ایّام، فکر کنیم چه کار نامناسبى انجام داده ایم که نتیجه اش آن مشکل شده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معمولاً ریشه یابى مى کنم و غالباً اِشکال را مى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ترک اولایى برمى خورم که علّت آن مشکل بوده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فرافکنى شود، مقصّر اصلى که خودمان هستیم، به فراموشى سپرده مى شود</w:t>
      </w:r>
      <w:r>
        <w:rPr>
          <w:rFonts w:eastAsia="IRNazanin" w:cs="IRNazanin"/>
          <w:color w:val="111111"/>
          <w:sz w:val="28"/>
          <w:szCs w:val="28"/>
          <w:rtl w:val="true"/>
          <w:lang w:bidi="fa-IR"/>
        </w:rPr>
        <w:t xml:space="preserve">. </w:t>
      </w:r>
      <w:bookmarkStart w:id="448" w:name="pg8222_64380"/>
    </w:p>
    <w:p>
      <w:pPr>
        <w:pStyle w:val="Heading2"/>
        <w:numPr>
          <w:ilvl w:val="1"/>
          <w:numId w:val="1"/>
        </w:numPr>
        <w:rPr/>
      </w:pPr>
      <w:bookmarkStart w:id="449" w:name="__RefHeading___Toc9034674_1051229030"/>
      <w:bookmarkStart w:id="450" w:name="_Toc162"/>
      <w:bookmarkEnd w:id="448"/>
      <w:bookmarkEnd w:id="449"/>
      <w:r>
        <w:rPr/>
        <w:t>31</w:t>
      </w:r>
      <w:r>
        <w:rPr>
          <w:rtl w:val="true"/>
        </w:rPr>
        <w:t xml:space="preserve">- </w:t>
      </w:r>
      <w:r>
        <w:rPr>
          <w:rtl w:val="true"/>
        </w:rPr>
        <w:t>چاپلوسى</w:t>
      </w:r>
      <w:bookmarkEnd w:id="450"/>
    </w:p>
    <w:p>
      <w:pPr>
        <w:pStyle w:val="Heading3"/>
        <w:numPr>
          <w:ilvl w:val="2"/>
          <w:numId w:val="1"/>
        </w:numPr>
        <w:rPr/>
      </w:pPr>
      <w:bookmarkStart w:id="451" w:name="__RefHeading___Toc9034676_1051229030"/>
      <w:bookmarkStart w:id="452" w:name="_Toc16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که در مدح و ثناى آن حضرت زیاده روى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عَلى شأنِکَ، فَاِنَّ کَثْرَةَ الْمَلَقِ یَهْجُمُ عَلَىَّ الظَّنَّةِ، وَ اِذا حَلَلْتَ مِنْ اَخیکَ فی مَحَلِّ الثِّقَةِ، فَاعْدِلْ عَنِ الْمَلَقِ اِلى حُسْنِ النِّیَّةِ؛ دنبال کار خودت باش، چون تملّق و چاپلوسى زیاد، باعث بدبینى من به تو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برادر مؤمنت اطمینان دارى از تملّق بپرهیز و به او خوش بین باش</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453" w:name="__RefHeading___Toc9034678_1051229030"/>
      <w:bookmarkStart w:id="454" w:name="_Toc164"/>
      <w:bookmarkEnd w:id="453"/>
      <w:r>
        <w:rPr>
          <w:rtl w:val="true"/>
        </w:rPr>
        <w:t>انگیزۀ متملّقان</w:t>
      </w:r>
      <w:bookmarkEnd w:id="454"/>
    </w:p>
    <w:p>
      <w:pPr>
        <w:pStyle w:val="BookText"/>
        <w:rPr/>
      </w:pPr>
      <w:r>
        <w:rPr>
          <w:rFonts w:ascii="IRNazanin" w:hAnsi="IRNazanin" w:eastAsia="IRNazanin"/>
          <w:color w:val="111111"/>
          <w:sz w:val="28"/>
          <w:sz w:val="28"/>
          <w:szCs w:val="28"/>
          <w:rtl w:val="true"/>
          <w:lang w:bidi="fa-IR"/>
        </w:rPr>
        <w:t>تملّق یکى از بلاهاى جامعه بشرى از قدیم تا کنون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بى شخصیّت براى این که به مال و مقامى برسند اقدام به تملّق و چاپلوسى کرده و شخص را بالاتر از حدّش مى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کسى که معصوم نیست ویژگى هاى معصومین را بیان مى کنند </w:t>
      </w:r>
      <w:bookmarkStart w:id="455" w:name="pg8222_64381"/>
    </w:p>
    <w:p>
      <w:pPr>
        <w:pStyle w:val="BookText"/>
        <w:rPr/>
      </w:pPr>
      <w:bookmarkEnd w:id="455"/>
      <w:r>
        <w:rPr>
          <w:rFonts w:ascii="IRNazanin" w:hAnsi="IRNazanin" w:eastAsia="IRNazanin"/>
          <w:color w:val="111111"/>
          <w:sz w:val="28"/>
          <w:sz w:val="28"/>
          <w:szCs w:val="28"/>
          <w:rtl w:val="true"/>
          <w:lang w:bidi="fa-IR"/>
        </w:rPr>
        <w:t>و براى کسى که معصوم است ولى پیامبر نیست اوصاف پیامبرى برمى شمرند، و براى پیامبر اوصاف خدایى ذکر مى کنند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456" w:name="__RefHeading___Toc9034680_1051229030"/>
      <w:bookmarkStart w:id="457" w:name="_Toc165"/>
      <w:bookmarkEnd w:id="456"/>
      <w:r>
        <w:rPr>
          <w:rtl w:val="true"/>
        </w:rPr>
        <w:t>پیامدهاى چاپلوسى</w:t>
      </w:r>
      <w:bookmarkEnd w:id="457"/>
    </w:p>
    <w:p>
      <w:pPr>
        <w:pStyle w:val="BookText"/>
        <w:rPr/>
      </w:pPr>
      <w:r>
        <w:rPr>
          <w:rFonts w:ascii="IRNazanin" w:hAnsi="IRNazanin" w:eastAsia="IRNazanin"/>
          <w:color w:val="111111"/>
          <w:sz w:val="28"/>
          <w:sz w:val="28"/>
          <w:szCs w:val="28"/>
          <w:rtl w:val="true"/>
          <w:lang w:bidi="fa-IR"/>
        </w:rPr>
        <w:t>تملّق و چاپلوسى عیوب متعدّدى دارد که دو عیب بزرگ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مورد تملّق، خود را گم مى کند و کم کم باورش مى شود که آن چاپلوسى ها واقعیّت دارد و در نتیجه خودبزرگ بین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شخصى تدبیر امور برایش مشکل مى گردد، چون زمانى مى تواند امور را تدبیر کند که خودش را در جاى خود ببیند، لذا چنین افرادى دچار سوء تدبیر شده و جامعه را برهم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تملّق و چاپلوسى لذت هم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مورد تملّق قرار گرفته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آنچه فرد متملق مى گوید دروغ است؛ امّا از آن خوشم مى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باشخصیّت منزوى شده و افراد بى شخصیّت سر کار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متملّق با تملّق و چاپلوسى به پست و مقام مى رسند و افراد باشخصیّت که حاضر به چاپلوسى نیستند کنار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اسلامى این کار شدیداً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روایت در این زمینه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الْمَلَقِ وَالتَّواضُعِ إِلّا ما کانَ فی اللهِ تَعالى أَوْ فی طَلَبِ الْعِلْمِ؛ خیرى در چاپلوسى و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مواردى که به قصد رضاى خدا یا در مقام طلب علم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وَالْمَلَقَ؛ فَإِنَّ الْمَلَقَ لَیْسَ مِنْ خَلایِقِ الاْیمانِ؛ از چاپلوسى بپرهیز، که چاپلوسى از خصلت هاى ایمان نیست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یُحِبُّکَ مَنْ لا یَتَمَلَّقُکَ وَیُثْنی عَلَیْکَ مَنْ لا یُسْمِعُکَ؛ تنها، کسى تو را دوست دارد که تملقت نمى کند و اگر تو را بستاید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نمى رساند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8222_64384"/>
      <w:bookmarkStart w:id="459" w:name="pg8222_64384"/>
      <w:bookmarkEnd w:id="459"/>
    </w:p>
    <w:p>
      <w:pPr>
        <w:pStyle w:val="Heading2"/>
        <w:numPr>
          <w:ilvl w:val="1"/>
          <w:numId w:val="1"/>
        </w:numPr>
        <w:rPr/>
      </w:pPr>
      <w:bookmarkStart w:id="460" w:name="pg8222_64384"/>
      <w:bookmarkStart w:id="461" w:name="__RefHeading___Toc9034682_1051229030"/>
      <w:bookmarkStart w:id="462" w:name="_Toc166"/>
      <w:bookmarkEnd w:id="460"/>
      <w:bookmarkEnd w:id="461"/>
      <w:r>
        <w:rPr/>
        <w:t>32</w:t>
      </w:r>
      <w:r>
        <w:rPr>
          <w:rtl w:val="true"/>
        </w:rPr>
        <w:t xml:space="preserve">- </w:t>
      </w:r>
      <w:r>
        <w:rPr>
          <w:rtl w:val="true"/>
        </w:rPr>
        <w:t>توبۀ نصوح</w:t>
      </w:r>
      <w:bookmarkEnd w:id="462"/>
    </w:p>
    <w:p>
      <w:pPr>
        <w:pStyle w:val="Heading3"/>
        <w:numPr>
          <w:ilvl w:val="2"/>
          <w:numId w:val="1"/>
        </w:numPr>
        <w:rPr/>
      </w:pPr>
      <w:bookmarkStart w:id="463" w:name="__RefHeading___Toc9034684_1051229030"/>
      <w:bookmarkStart w:id="464" w:name="_Toc16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هشتم سوره تحریم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الْباطِنُ کَالظّاهِرِ وَ اَفْضَلُ مِنْ ذلِکَ؛ توبه نصوح آن است که باطن انسان همچون ظاهرش، بلکه بهتر از آن باشد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465" w:name="__RefHeading___Toc9034686_1051229030"/>
      <w:bookmarkStart w:id="466" w:name="_Toc168"/>
      <w:bookmarkEnd w:id="465"/>
      <w:r>
        <w:rPr>
          <w:rtl w:val="true"/>
        </w:rPr>
        <w:t xml:space="preserve">تفسیر </w:t>
      </w:r>
      <w:r>
        <w:rPr>
          <w:rtl w:val="true"/>
        </w:rPr>
        <w:t>«</w:t>
      </w:r>
      <w:r>
        <w:rPr>
          <w:rtl w:val="true"/>
        </w:rPr>
        <w:t>توبه نصوح</w:t>
      </w:r>
      <w:r>
        <w:rPr>
          <w:rtl w:val="true"/>
        </w:rPr>
        <w:t>»</w:t>
      </w:r>
      <w:bookmarkEnd w:id="46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توبه نصوح و چگونگى آن بحث هاى زیادى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براى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ذکر کرده اند،</w:t>
      </w:r>
      <w:r>
        <w:rPr>
          <w:rStyle w:val="FootnoteAnchor"/>
          <w:rtl w:val="true"/>
        </w:rPr>
        <w:footnoteReference w:id="103"/>
      </w:r>
      <w:r>
        <w:rPr>
          <w:rFonts w:ascii="IRNazanin" w:hAnsi="IRNazanin" w:eastAsia="IRNazanin"/>
          <w:color w:val="111111"/>
          <w:sz w:val="28"/>
          <w:sz w:val="28"/>
          <w:szCs w:val="28"/>
          <w:rtl w:val="true"/>
          <w:lang w:bidi="fa-IR"/>
        </w:rPr>
        <w:t>که ما شش نمونه آن را در تفسیر نمونه</w:t>
      </w:r>
      <w:r>
        <w:rPr>
          <w:rStyle w:val="FootnoteAnchor"/>
          <w:rtl w:val="true"/>
        </w:rPr>
        <w:footnoteReference w:id="104"/>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آورده ایم</w:t>
      </w:r>
      <w:r>
        <w:rPr>
          <w:rFonts w:eastAsia="IRNazanin" w:cs="IRNazanin"/>
          <w:color w:val="111111"/>
          <w:sz w:val="28"/>
          <w:szCs w:val="28"/>
          <w:rtl w:val="true"/>
          <w:lang w:bidi="fa-IR"/>
        </w:rPr>
        <w:t xml:space="preserve">. </w:t>
      </w:r>
      <w:bookmarkStart w:id="467" w:name="pg8222_64385"/>
    </w:p>
    <w:p>
      <w:pPr>
        <w:pStyle w:val="BookText"/>
        <w:rPr/>
      </w:pPr>
      <w:bookmarkEnd w:id="467"/>
      <w:r>
        <w:rPr>
          <w:rFonts w:ascii="IRNazanin" w:hAnsi="IRNazanin" w:eastAsia="IRNazanin"/>
          <w:color w:val="111111"/>
          <w:sz w:val="28"/>
          <w:sz w:val="28"/>
          <w:szCs w:val="28"/>
          <w:rtl w:val="true"/>
          <w:lang w:bidi="fa-IR"/>
        </w:rPr>
        <w:t xml:space="preserve">امّا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در این روایت آمده، تفسیر دیگرى ارائه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همسان کردن باطن با ظاهر، بلکه بهتر کردن باطن از ظاهر است</w:t>
      </w:r>
      <w:r>
        <w:rPr>
          <w:rFonts w:eastAsia="IRNazanin" w:cs="IRNazanin"/>
          <w:color w:val="111111"/>
          <w:sz w:val="28"/>
          <w:szCs w:val="28"/>
          <w:rtl w:val="true"/>
          <w:lang w:bidi="fa-IR"/>
        </w:rPr>
        <w:t>».</w:t>
      </w:r>
    </w:p>
    <w:p>
      <w:pPr>
        <w:pStyle w:val="Heading3"/>
        <w:numPr>
          <w:ilvl w:val="2"/>
          <w:numId w:val="1"/>
        </w:numPr>
        <w:rPr/>
      </w:pPr>
      <w:bookmarkStart w:id="468" w:name="__RefHeading___Toc9034688_1051229030"/>
      <w:bookmarkStart w:id="469" w:name="_Toc169"/>
      <w:bookmarkEnd w:id="468"/>
      <w:r>
        <w:rPr>
          <w:rtl w:val="true"/>
        </w:rPr>
        <w:t>نفاق، مشکل بزرگ انسان ها</w:t>
      </w:r>
      <w:bookmarkEnd w:id="4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 انسان ها اختلاف ظاهر و باطن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سعى مى کنند ظاهر خود را آراسته و بى عیب نشان دهند، در حالى که باطنشان طور دیگرى است؛ ولى در بعضى مواقع، ناخودآگاه، باطن خود را بروز مى دهند، مثلاً در تنگناها، حوادث، سختى ها و مشکلات، مصائب و مانند آن عکس العمل هایى از خود بروز مى دهند که نشانگر باطن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اولیاى الهى باطنشان از ظاهرشان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مرحله نرسیده ایم، لااقل کارى کنیم که باطنمان همانند ظاهرمان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اختصاص به افراد ندارد؛ بلکه درمورد جوامع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باطن جامعه با ظاهرش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جامعه را نگاه مى کنیم اسلامى است، امّا در باطن مشکلات زیادى دارد و از مفاسد فراوانى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هرکس موفّق به ترک گناهان شود و باطنش همچون ظاهرش یا بهتر از آن شود موفق به توبه نصوح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ما توفیق دهد که چنان باطنمان را بیاراییم که همیشه بهتر از ظاهرمان شود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8222_64388"/>
      <w:bookmarkStart w:id="471" w:name="pg8222_64388"/>
      <w:bookmarkEnd w:id="471"/>
    </w:p>
    <w:p>
      <w:pPr>
        <w:pStyle w:val="Heading2"/>
        <w:numPr>
          <w:ilvl w:val="1"/>
          <w:numId w:val="1"/>
        </w:numPr>
        <w:rPr/>
      </w:pPr>
      <w:bookmarkStart w:id="472" w:name="pg8222_64388"/>
      <w:bookmarkStart w:id="473" w:name="__RefHeading___Toc9034690_1051229030"/>
      <w:bookmarkStart w:id="474" w:name="_Toc170"/>
      <w:bookmarkEnd w:id="472"/>
      <w:bookmarkEnd w:id="473"/>
      <w:r>
        <w:rPr/>
        <w:t>33</w:t>
      </w:r>
      <w:r>
        <w:rPr>
          <w:rtl w:val="true"/>
        </w:rPr>
        <w:t xml:space="preserve">- </w:t>
      </w:r>
      <w:r>
        <w:rPr>
          <w:rtl w:val="true"/>
        </w:rPr>
        <w:t>عبادت شبانه</w:t>
      </w:r>
      <w:bookmarkEnd w:id="474"/>
    </w:p>
    <w:p>
      <w:pPr>
        <w:pStyle w:val="Heading3"/>
        <w:numPr>
          <w:ilvl w:val="2"/>
          <w:numId w:val="1"/>
        </w:numPr>
        <w:rPr/>
      </w:pPr>
      <w:bookmarkStart w:id="475" w:name="__RefHeading___Toc9034692_1051229030"/>
      <w:bookmarkStart w:id="476" w:name="_Toc17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مؤمنى آخر شب براى عبادت به درگاه خداوند 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خواب آلودگى سرش به سمت چپ وراست خم مى شود و گاه چانه اش روى سینه اش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درهاى آسمان دستور مى دهد که گشوده شوند، سپس به فرشتگان مى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عَبْدی ما یُصیبُهُ فِی التَّقرُّبِ اِلَىَّ بِما لَمْ افْرُضْ عَلَیْهِ راجیاً مِنّی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اَغْفِرُهُ، اَوْ تَوْبَةً اُجَدِّدُها، اَوْرِزْقاً اَزیدُهُ فیهِ، اُشْهِدُکُمْ مَلائِکَتی اَنّی قَدْ جَمَعْتُهُنَّ لَهُ؛ نگاه کنید به این بنده من واین حالتى که براى تقرّب به من پیدا کرده براى چیزى که بر او واجب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سه چیز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را بیامرزم، توبه اش را بپذیرم و روزى اش را افزایش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گواهى مى طلبم که من هر سه خواسته او را اجابت مى کنم</w:t>
      </w:r>
      <w:r>
        <w:rPr>
          <w:rFonts w:eastAsia="IRNazanin" w:cs="IRNazanin"/>
          <w:color w:val="111111"/>
          <w:sz w:val="28"/>
          <w:szCs w:val="28"/>
          <w:rtl w:val="true"/>
          <w:lang w:bidi="fa-IR"/>
        </w:rPr>
        <w:t>».</w:t>
      </w:r>
      <w:r>
        <w:rPr>
          <w:rStyle w:val="FootnoteAnchor"/>
          <w:rtl w:val="true"/>
        </w:rPr>
        <w:footnoteReference w:id="105"/>
      </w:r>
      <w:bookmarkStart w:id="477" w:name="pg8222_64389"/>
    </w:p>
    <w:p>
      <w:pPr>
        <w:pStyle w:val="Heading3"/>
        <w:numPr>
          <w:ilvl w:val="2"/>
          <w:numId w:val="1"/>
        </w:numPr>
        <w:rPr/>
      </w:pPr>
      <w:bookmarkStart w:id="478" w:name="__RefHeading___Toc9034694_1051229030"/>
      <w:bookmarkStart w:id="479" w:name="_Toc172"/>
      <w:bookmarkEnd w:id="477"/>
      <w:bookmarkEnd w:id="478"/>
      <w:r>
        <w:rPr>
          <w:rtl w:val="true"/>
        </w:rPr>
        <w:t>اهمیّت راز و نیاز در سحر</w:t>
      </w:r>
      <w:bookmarkEnd w:id="479"/>
    </w:p>
    <w:p>
      <w:pPr>
        <w:pStyle w:val="BookText"/>
        <w:rPr/>
      </w:pPr>
      <w:r>
        <w:rPr>
          <w:rFonts w:ascii="IRNazanin" w:hAnsi="IRNazanin" w:eastAsia="IRNazanin"/>
          <w:color w:val="111111"/>
          <w:sz w:val="28"/>
          <w:sz w:val="28"/>
          <w:szCs w:val="28"/>
          <w:rtl w:val="true"/>
          <w:lang w:bidi="fa-IR"/>
        </w:rPr>
        <w:t>تمام کسانى که راه سیر و سلوک و تقرّب الى الله راه پیموده اند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اصلى سیر و سلوک همان مسیر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خطاب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عَسَى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اضافى براى توست؛ امید است پروردگارت تو را به مقامى درخورِ ستایش برساند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480" w:name="__RefHeading___Toc9034696_1051229030"/>
      <w:bookmarkStart w:id="481" w:name="_Toc173"/>
      <w:bookmarkEnd w:id="480"/>
      <w:r>
        <w:rPr>
          <w:rtl w:val="true"/>
        </w:rPr>
        <w:t>راز اهمیت نماز شب</w:t>
      </w:r>
      <w:bookmarkEnd w:id="481"/>
    </w:p>
    <w:p>
      <w:pPr>
        <w:pStyle w:val="BookText"/>
        <w:rPr/>
      </w:pPr>
      <w:r>
        <w:rPr>
          <w:rFonts w:ascii="IRNazanin" w:hAnsi="IRNazanin" w:eastAsia="IRNazanin"/>
          <w:color w:val="111111"/>
          <w:sz w:val="28"/>
          <w:sz w:val="28"/>
          <w:szCs w:val="28"/>
          <w:rtl w:val="true"/>
          <w:lang w:bidi="fa-IR"/>
        </w:rPr>
        <w:t>علّت این که نماز شب این قدر مهم است و آثار فراوانى دارد، امور مختلفى است که به برخى از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انسان تنهاست و هیچ احتمال ریاکارى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استراحت کرده و پس از استراحت آمادگى بیشترى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مزاحمتى وجود ندارد و حواس انسان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تفرقه حواس و حضور قلب، که در طول روز فراوان است، در دل شب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نماز شب مى تواند منشأ قرب الى الله گردد</w:t>
      </w:r>
      <w:r>
        <w:rPr>
          <w:rFonts w:eastAsia="IRNazanin" w:cs="IRNazanin"/>
          <w:color w:val="111111"/>
          <w:sz w:val="28"/>
          <w:szCs w:val="28"/>
          <w:rtl w:val="true"/>
          <w:lang w:bidi="fa-IR"/>
        </w:rPr>
        <w:t xml:space="preserve">. </w:t>
      </w:r>
      <w:bookmarkStart w:id="482" w:name="pg8222_64390"/>
    </w:p>
    <w:p>
      <w:pPr>
        <w:pStyle w:val="Heading3"/>
        <w:numPr>
          <w:ilvl w:val="2"/>
          <w:numId w:val="1"/>
        </w:numPr>
        <w:rPr/>
      </w:pPr>
      <w:bookmarkStart w:id="483" w:name="__RefHeading___Toc9034698_1051229030"/>
      <w:bookmarkStart w:id="484" w:name="_Toc174"/>
      <w:bookmarkEnd w:id="482"/>
      <w:bookmarkEnd w:id="483"/>
      <w:r>
        <w:rPr>
          <w:rtl w:val="true"/>
        </w:rPr>
        <w:t>راه قرب الى الله</w:t>
      </w:r>
      <w:bookmarkEnd w:id="484"/>
    </w:p>
    <w:p>
      <w:pPr>
        <w:pStyle w:val="BookText"/>
        <w:rPr/>
      </w:pPr>
      <w:r>
        <w:rPr>
          <w:rFonts w:ascii="IRNazanin" w:hAnsi="IRNazanin" w:eastAsia="IRNazanin"/>
          <w:color w:val="111111"/>
          <w:sz w:val="28"/>
          <w:sz w:val="28"/>
          <w:szCs w:val="28"/>
          <w:rtl w:val="true"/>
          <w:lang w:bidi="fa-IR"/>
        </w:rPr>
        <w:t>براى طىّ مسیر قرب الى الله نیازى به استاد نیست، به ویژه که در عصر و زمان ما بعضى در لباس استاد به اغواگرى پرداخته و جوانان را فریب مى دهند، بلکه مى توان از طریق نماز شب به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شب نمى توانید بخوانید، لااقل هفته اى یکى دو شب بخوانید و در صورتى که شب ها غذاى سبک ترى میل کنید، و از نوشیدنى هاى کمترى استفاده نمایید و زودتر بخوابید و از ساعت زنگ دار و مانند آن بهره بگیرید، ان شاءالله این توفیق نصیبتان خواهد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لازم نیست همه مستحبّات نماز شب را انجام دهید؛ اگر بتوانید، بسیار خوب است و اگر نمى توانید، به صورت ساده بخوانید و قنوت نماز وتر را کمى طولانى تر به جا آورید و براى مسایل مختلف و مشکلات متفاوت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حال خواندن یازده رکعت را نداشته باشید کافى است سه رکعت نماز شفع و وتر را به جا آورید تا از برکات مهم نماز شب که در روایت مورد بحث به سه مورد آن اشاره شده بهره مند شوید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8222_64392"/>
      <w:bookmarkStart w:id="486" w:name="pg8222_64392"/>
      <w:bookmarkEnd w:id="486"/>
    </w:p>
    <w:p>
      <w:pPr>
        <w:pStyle w:val="Heading2"/>
        <w:numPr>
          <w:ilvl w:val="1"/>
          <w:numId w:val="1"/>
        </w:numPr>
        <w:rPr/>
      </w:pPr>
      <w:bookmarkStart w:id="487" w:name="pg8222_64392"/>
      <w:bookmarkStart w:id="488" w:name="__RefHeading___Toc9034700_1051229030"/>
      <w:bookmarkStart w:id="489" w:name="_Toc175"/>
      <w:bookmarkEnd w:id="487"/>
      <w:bookmarkEnd w:id="488"/>
      <w:r>
        <w:rPr/>
        <w:t>34</w:t>
      </w:r>
      <w:r>
        <w:rPr>
          <w:rtl w:val="true"/>
        </w:rPr>
        <w:t xml:space="preserve">- </w:t>
      </w:r>
      <w:r>
        <w:rPr>
          <w:rtl w:val="true"/>
        </w:rPr>
        <w:t>مال حرام</w:t>
      </w:r>
      <w:bookmarkEnd w:id="489"/>
    </w:p>
    <w:p>
      <w:pPr>
        <w:pStyle w:val="Heading3"/>
        <w:numPr>
          <w:ilvl w:val="2"/>
          <w:numId w:val="1"/>
        </w:numPr>
        <w:rPr/>
      </w:pPr>
      <w:bookmarkStart w:id="490" w:name="__RefHeading___Toc9034702_1051229030"/>
      <w:bookmarkStart w:id="491" w:name="_Toc176"/>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داود صرمى خدمت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الْحَرامَ لا یُنْمى، وَ اِنْ نُمِىَ لا یُبارَکُ لَهُ فیهِ، وَ ما اَنْفَقَهُ لَمْ یُوجَرْ عَلَیْهِ، وَ ما خَلَّفَهُ کانَ زادُهُ اِلَى النّار؛ مال حرام رشد ونموّى ندارد، و اگر رشدى کند برکتى در آن نیست، و براى آنچه صاحبش از آن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کارهاى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اجرى به او داده نمى شود، وآنچه پس از مرگش باقى مى ماند توشه او به سوى آتش جهنّم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492" w:name="__RefHeading___Toc9034704_1051229030"/>
      <w:bookmarkStart w:id="493" w:name="_Toc177"/>
      <w:bookmarkEnd w:id="492"/>
      <w:r>
        <w:rPr>
          <w:rtl w:val="true"/>
        </w:rPr>
        <w:t>نکات چهارگانه</w:t>
      </w:r>
      <w:bookmarkEnd w:id="4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نکته در این حدیث شریف اشاره شده است؛ دو نکته درباره خود مال حرام و دو نکته درباره نتیجه و ثمره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خود مال حرام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و نمو ندارد</w:t>
      </w:r>
      <w:r>
        <w:rPr>
          <w:rFonts w:eastAsia="IRNazanin" w:cs="IRNazanin"/>
          <w:color w:val="111111"/>
          <w:sz w:val="28"/>
          <w:szCs w:val="28"/>
          <w:rtl w:val="true"/>
          <w:lang w:bidi="fa-IR"/>
        </w:rPr>
        <w:t>.</w:t>
      </w:r>
      <w:r>
        <w:rPr>
          <w:rStyle w:val="FootnoteAnchor"/>
        </w:rPr>
        <w:footnoteReference w:id="1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bookmarkStart w:id="494" w:name="pg8222_64393"/>
    </w:p>
    <w:p>
      <w:pPr>
        <w:pStyle w:val="BookText"/>
        <w:rPr/>
      </w:pPr>
      <w:bookmarkEnd w:id="49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غیر از رشد و نموّ است، زیرا ممکن است شخصى اموال زیادى داشته باشد، امّا برکت نداشته باشد؛ یعنى بخشى از آن تلف شود، مقدارى از آن خرج بیمارى هاى سنگین گردد، قسمت دیگر آن را به سرقت ببرند و خلاصه صاحب مال بهره اى از آن نبرد</w:t>
      </w:r>
      <w:r>
        <w:rPr>
          <w:rFonts w:eastAsia="IRNazanin" w:cs="IRNazanin"/>
          <w:color w:val="111111"/>
          <w:sz w:val="28"/>
          <w:szCs w:val="28"/>
          <w:rtl w:val="true"/>
          <w:lang w:bidi="fa-IR"/>
        </w:rPr>
        <w:t>.</w:t>
      </w:r>
    </w:p>
    <w:p>
      <w:pPr>
        <w:pStyle w:val="Heading3"/>
        <w:numPr>
          <w:ilvl w:val="2"/>
          <w:numId w:val="1"/>
        </w:numPr>
        <w:rPr/>
      </w:pPr>
      <w:bookmarkStart w:id="495" w:name="__RefHeading___Toc9034706_1051229030"/>
      <w:bookmarkStart w:id="496" w:name="_Toc178"/>
      <w:bookmarkEnd w:id="495"/>
      <w:r>
        <w:rPr>
          <w:rtl w:val="true"/>
        </w:rPr>
        <w:t>ثمرات مال حرام</w:t>
      </w:r>
      <w:bookmarkEnd w:id="496"/>
    </w:p>
    <w:p>
      <w:pPr>
        <w:pStyle w:val="BookText"/>
        <w:rPr/>
      </w:pPr>
      <w:r>
        <w:rPr>
          <w:rFonts w:ascii="IRNazanin" w:hAnsi="IRNazanin" w:eastAsia="IRNazanin"/>
          <w:color w:val="111111"/>
          <w:sz w:val="28"/>
          <w:sz w:val="28"/>
          <w:szCs w:val="28"/>
          <w:rtl w:val="true"/>
          <w:lang w:bidi="fa-IR"/>
        </w:rPr>
        <w:t>امّا درمورد نتیجه و ثمره مال حرام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هزینه کند اجر و پاداشى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زن و بچّه اگر از راه حلال به دست آید ثواب دارد،</w:t>
      </w:r>
      <w:r>
        <w:rPr>
          <w:rStyle w:val="FootnoteAnchor"/>
          <w:rtl w:val="true"/>
        </w:rPr>
        <w:footnoteReference w:id="109"/>
      </w:r>
      <w:r>
        <w:rPr>
          <w:rFonts w:ascii="IRNazanin" w:hAnsi="IRNazanin" w:eastAsia="IRNazanin"/>
          <w:color w:val="111111"/>
          <w:sz w:val="28"/>
          <w:sz w:val="28"/>
          <w:szCs w:val="28"/>
          <w:rtl w:val="true"/>
          <w:lang w:bidi="fa-IR"/>
        </w:rPr>
        <w:t>امّا اگر خدایى نکرده از راه حرام تحصیل شود هیچ ارزشى ندارد و به طور کلّى هر کار خیرى با پول و درآمد نامشروع انجام شود بى ارزش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درآمدهاى نامشروع را هزینه نکند و به عنوان ارث به ورثه اش برسد، زاد و توشه اش به سوى جهنّم خواهد بود و چه بد زاد و توشه اى است</w:t>
      </w:r>
      <w:r>
        <w:rPr>
          <w:rFonts w:eastAsia="IRNazanin" w:cs="IRNazanin"/>
          <w:color w:val="111111"/>
          <w:sz w:val="28"/>
          <w:szCs w:val="28"/>
          <w:rtl w:val="true"/>
          <w:lang w:bidi="fa-IR"/>
        </w:rPr>
        <w:t xml:space="preserve">. </w:t>
      </w:r>
      <w:bookmarkStart w:id="497" w:name="pg8222_64394"/>
    </w:p>
    <w:p>
      <w:pPr>
        <w:pStyle w:val="Heading3"/>
        <w:numPr>
          <w:ilvl w:val="2"/>
          <w:numId w:val="1"/>
        </w:numPr>
        <w:rPr/>
      </w:pPr>
      <w:bookmarkStart w:id="498" w:name="__RefHeading___Toc9034708_1051229030"/>
      <w:bookmarkStart w:id="499" w:name="_Toc179"/>
      <w:bookmarkEnd w:id="497"/>
      <w:bookmarkEnd w:id="498"/>
      <w:r>
        <w:rPr>
          <w:rtl w:val="true"/>
        </w:rPr>
        <w:t>فراوانى مال حرام در عصر و زمان ما</w:t>
      </w:r>
      <w:bookmarkEnd w:id="499"/>
    </w:p>
    <w:p>
      <w:pPr>
        <w:pStyle w:val="BookText"/>
        <w:rPr/>
      </w:pPr>
      <w:r>
        <w:rPr>
          <w:rFonts w:ascii="IRNazanin" w:hAnsi="IRNazanin" w:eastAsia="IRNazanin"/>
          <w:color w:val="111111"/>
          <w:sz w:val="28"/>
          <w:sz w:val="28"/>
          <w:szCs w:val="28"/>
          <w:rtl w:val="true"/>
          <w:lang w:bidi="fa-IR"/>
        </w:rPr>
        <w:t>متأسفانه در زمان ما، مال حرام زیاد شده، لذا برکت از اموال رفته است</w:t>
      </w:r>
      <w:r>
        <w:rPr>
          <w:rFonts w:eastAsia="IRNazanin" w:cs="IRNazanin"/>
          <w:color w:val="111111"/>
          <w:sz w:val="28"/>
          <w:szCs w:val="28"/>
          <w:rtl w:val="true"/>
          <w:lang w:bidi="fa-IR"/>
        </w:rPr>
        <w:t>.</w:t>
      </w:r>
    </w:p>
    <w:p>
      <w:pPr>
        <w:pStyle w:val="Heading3"/>
        <w:numPr>
          <w:ilvl w:val="2"/>
          <w:numId w:val="1"/>
        </w:numPr>
        <w:rPr/>
      </w:pPr>
      <w:bookmarkStart w:id="500" w:name="__RefHeading___Toc9034710_1051229030"/>
      <w:bookmarkStart w:id="501" w:name="_Toc180"/>
      <w:bookmarkEnd w:id="500"/>
      <w:r>
        <w:rPr>
          <w:rtl w:val="true"/>
        </w:rPr>
        <w:t>مصرف وام برخلاف قرارداد</w:t>
      </w:r>
      <w:bookmarkEnd w:id="501"/>
    </w:p>
    <w:p>
      <w:pPr>
        <w:pStyle w:val="BookText"/>
        <w:rPr/>
      </w:pPr>
      <w:r>
        <w:rPr>
          <w:rFonts w:ascii="IRNazanin" w:hAnsi="IRNazanin" w:eastAsia="IRNazanin"/>
          <w:color w:val="111111"/>
          <w:sz w:val="28"/>
          <w:sz w:val="28"/>
          <w:szCs w:val="28"/>
          <w:rtl w:val="true"/>
          <w:lang w:bidi="fa-IR"/>
        </w:rPr>
        <w:t>این یکى از طرق کسب مال حرام توسط بانک هاى وظیفه نشناس است، که به مقرّرات شرعى و ضوابط بانکدارى اسلامى عمل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وام تعمیر مسکن به مسؤل وام مراجعه مى کند،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وام نداریم امّا شما یک فاکتور صورى خرید کالا بیاور تا وام خرید کالا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وامى داده مى شود که درباره آن مطابق قرارداد عمل نمى شود و سود حاصل از آن جنبه ربوى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بانک مال حرام مى خورد چون سود مذکور ربا محسوب مى شود و هم وام گیرنده آلوده به حرام مى شود چون اصل چنان وامى هم حرام است</w:t>
      </w:r>
      <w:r>
        <w:rPr>
          <w:rFonts w:eastAsia="IRNazanin" w:cs="IRNazanin"/>
          <w:color w:val="111111"/>
          <w:sz w:val="28"/>
          <w:szCs w:val="28"/>
          <w:rtl w:val="true"/>
          <w:lang w:bidi="fa-IR"/>
        </w:rPr>
        <w:t>.</w:t>
      </w:r>
    </w:p>
    <w:p>
      <w:pPr>
        <w:pStyle w:val="Heading3"/>
        <w:numPr>
          <w:ilvl w:val="2"/>
          <w:numId w:val="1"/>
        </w:numPr>
        <w:rPr/>
      </w:pPr>
      <w:bookmarkStart w:id="502" w:name="__RefHeading___Toc9034712_1051229030"/>
      <w:bookmarkStart w:id="503" w:name="_Toc181"/>
      <w:bookmarkEnd w:id="502"/>
      <w:r>
        <w:rPr>
          <w:rtl w:val="true"/>
        </w:rPr>
        <w:t>جریمه هاى دیرکرد</w:t>
      </w:r>
      <w:bookmarkEnd w:id="5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جریمه هاى دیرکرد، از دیگر مال 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تعزیر است باید تحویل بیت المال شود، نه این که بانک براى خودش بردارد</w:t>
      </w:r>
      <w:r>
        <w:rPr>
          <w:rFonts w:eastAsia="IRNazanin" w:cs="IRNazanin"/>
          <w:color w:val="111111"/>
          <w:sz w:val="28"/>
          <w:szCs w:val="28"/>
          <w:rtl w:val="true"/>
          <w:lang w:bidi="fa-IR"/>
        </w:rPr>
        <w:t xml:space="preserve">. </w:t>
      </w:r>
      <w:bookmarkStart w:id="504" w:name="pg8222_64395"/>
    </w:p>
    <w:p>
      <w:pPr>
        <w:pStyle w:val="Heading3"/>
        <w:numPr>
          <w:ilvl w:val="2"/>
          <w:numId w:val="1"/>
        </w:numPr>
        <w:rPr/>
      </w:pPr>
      <w:bookmarkStart w:id="505" w:name="__RefHeading___Toc9034714_1051229030"/>
      <w:bookmarkStart w:id="506" w:name="_Toc182"/>
      <w:bookmarkEnd w:id="504"/>
      <w:bookmarkEnd w:id="505"/>
      <w:r>
        <w:rPr>
          <w:rtl w:val="true"/>
        </w:rPr>
        <w:t>طرق دیگر کسب مال حرام</w:t>
      </w:r>
      <w:bookmarkEnd w:id="506"/>
    </w:p>
    <w:p>
      <w:pPr>
        <w:pStyle w:val="BookText"/>
        <w:rPr/>
      </w:pPr>
      <w:r>
        <w:rPr>
          <w:rFonts w:ascii="IRNazanin" w:hAnsi="IRNazanin" w:eastAsia="IRNazanin"/>
          <w:color w:val="111111"/>
          <w:sz w:val="28"/>
          <w:sz w:val="28"/>
          <w:szCs w:val="28"/>
          <w:rtl w:val="true"/>
          <w:lang w:bidi="fa-IR"/>
        </w:rPr>
        <w:t>احتکار، کم فروشى، تدلیس و تقلّب، از دیگر طرق کسب مال حرام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اى که تولیدات داخلى خود را با مارک هاى خارجى به فروش مى رساند، در حال کسب مال حرام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رشوه که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حتّى گاه در پوشش کمک به امور خیریّه، گرفته مى شود از دیگر مجراهاى کسب مال حرام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استفاده از امتیازات ویژه از بیت المال، در حالى که بیت المال باید براى همه مساوى باشد، طریق دیگر کسب مال حرام است</w:t>
      </w:r>
      <w:r>
        <w:rPr>
          <w:rFonts w:eastAsia="IRNazanin" w:cs="IRNazanin"/>
          <w:color w:val="111111"/>
          <w:sz w:val="28"/>
          <w:szCs w:val="28"/>
          <w:rtl w:val="true"/>
          <w:lang w:bidi="fa-IR"/>
        </w:rPr>
        <w:t>.</w:t>
      </w:r>
    </w:p>
    <w:p>
      <w:pPr>
        <w:pStyle w:val="Heading3"/>
        <w:numPr>
          <w:ilvl w:val="2"/>
          <w:numId w:val="1"/>
        </w:numPr>
        <w:rPr/>
      </w:pPr>
      <w:bookmarkStart w:id="507" w:name="__RefHeading___Toc9034716_1051229030"/>
      <w:bookmarkStart w:id="508" w:name="_Toc183"/>
      <w:bookmarkEnd w:id="507"/>
      <w:r>
        <w:rPr>
          <w:rtl w:val="true"/>
        </w:rPr>
        <w:t>مال حرام و محرومیّت از عبادت</w:t>
      </w:r>
      <w:bookmarkEnd w:id="508"/>
    </w:p>
    <w:p>
      <w:pPr>
        <w:pStyle w:val="BookText"/>
        <w:rPr/>
      </w:pPr>
      <w:r>
        <w:rPr>
          <w:rFonts w:ascii="IRNazanin" w:hAnsi="IRNazanin" w:eastAsia="IRNazanin"/>
          <w:color w:val="111111"/>
          <w:sz w:val="28"/>
          <w:sz w:val="28"/>
          <w:szCs w:val="28"/>
          <w:rtl w:val="true"/>
          <w:lang w:bidi="fa-IR"/>
        </w:rPr>
        <w:t>هنگامى که مال حرام وارد زندگى شد مشکلات زیاد مى شود؛ خشکسالى رخ مى دهد، گرانى به وجود مى آید و حداقل انسان از عبادت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آلوده گناهى مى شود و از نماز شب محروم مى گردد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مراقب درآمدهاى خود باشیم که خداى ناکرده از طریق حرام نباشد</w:t>
      </w:r>
      <w:r>
        <w:rPr>
          <w:rFonts w:eastAsia="IRNazanin" w:cs="IRNazanin"/>
          <w:color w:val="111111"/>
          <w:sz w:val="28"/>
          <w:szCs w:val="28"/>
          <w:rtl w:val="true"/>
          <w:lang w:bidi="fa-IR"/>
        </w:rPr>
        <w:t xml:space="preserve">. </w:t>
      </w:r>
      <w:bookmarkStart w:id="509" w:name="pg8222_64396"/>
    </w:p>
    <w:p>
      <w:pPr>
        <w:pStyle w:val="Heading2"/>
        <w:numPr>
          <w:ilvl w:val="1"/>
          <w:numId w:val="1"/>
        </w:numPr>
        <w:rPr/>
      </w:pPr>
      <w:bookmarkStart w:id="510" w:name="__RefHeading___Toc9034718_1051229030"/>
      <w:bookmarkStart w:id="511" w:name="_Toc184"/>
      <w:bookmarkEnd w:id="509"/>
      <w:bookmarkEnd w:id="510"/>
      <w:r>
        <w:rPr/>
        <w:t>35</w:t>
      </w:r>
      <w:r>
        <w:rPr>
          <w:rtl w:val="true"/>
        </w:rPr>
        <w:t xml:space="preserve">- </w:t>
      </w:r>
      <w:r>
        <w:rPr>
          <w:rtl w:val="true"/>
        </w:rPr>
        <w:t>دعا در اماکن مقدّس</w:t>
      </w:r>
      <w:bookmarkEnd w:id="511"/>
    </w:p>
    <w:p>
      <w:pPr>
        <w:pStyle w:val="Heading3"/>
        <w:numPr>
          <w:ilvl w:val="2"/>
          <w:numId w:val="1"/>
        </w:numPr>
        <w:rPr/>
      </w:pPr>
      <w:bookmarkStart w:id="512" w:name="__RefHeading___Toc9034720_1051229030"/>
      <w:bookmarkStart w:id="513" w:name="_Toc185"/>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بُقاعاً یُحِبُّ اَنْ یُدْعى فیها؛ فَیَسْتَجیبُ لِمَنْ دَعاهُ وَ الحیرُ مِنْها؛ خداوند سرزمین هایى دارد که دوست دارد در آن خوانده شود تا اجابت کند و کربلا یکى از آن سرزمین هاست</w:t>
      </w:r>
      <w:r>
        <w:rPr>
          <w:rFonts w:eastAsia="Amiri" w:cs="Amiri" w:ascii="Amiri" w:hAnsi="Amiri"/>
          <w:color w:val="111111"/>
          <w:sz w:val="28"/>
          <w:szCs w:val="28"/>
          <w:rtl w:val="true"/>
          <w:lang w:bidi="ar-SA"/>
        </w:rPr>
        <w:t>».</w:t>
      </w:r>
      <w:r>
        <w:rPr>
          <w:rStyle w:val="FootnoteAnchor"/>
          <w:rtl w:val="true"/>
        </w:rPr>
        <w:footnoteReference w:id="112"/>
      </w:r>
    </w:p>
    <w:p>
      <w:pPr>
        <w:pStyle w:val="Heading3"/>
        <w:numPr>
          <w:ilvl w:val="2"/>
          <w:numId w:val="1"/>
        </w:numPr>
        <w:rPr/>
      </w:pPr>
      <w:bookmarkStart w:id="514" w:name="__RefHeading___Toc9034722_1051229030"/>
      <w:bookmarkStart w:id="515" w:name="_Toc186"/>
      <w:bookmarkEnd w:id="514"/>
      <w:r>
        <w:rPr>
          <w:rtl w:val="true"/>
        </w:rPr>
        <w:t>راز اهمیّت برخى زمان ها و مکان ها</w:t>
      </w:r>
      <w:bookmarkEnd w:id="5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ها و مکان ها داراى اهمیّت خاصّى هستند؟ اگر جواب مثبت است، شرافت زمان ها و مکان ها از کجاست؟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از زمان ها و مکان ها شرافت دارند وشرافت آن ها بستگى به حوادثى دارد که در آن 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اهمیت فوق العاده شب قدر</w:t>
      </w:r>
      <w:r>
        <w:rPr>
          <w:rStyle w:val="FootnoteAnchor"/>
          <w:rtl w:val="true"/>
        </w:rPr>
        <w:footnoteReference w:id="113"/>
      </w:r>
      <w:r>
        <w:rPr>
          <w:rFonts w:ascii="IRNazanin" w:hAnsi="IRNazanin" w:eastAsia="IRNazanin"/>
          <w:color w:val="111111"/>
          <w:sz w:val="28"/>
          <w:sz w:val="28"/>
          <w:szCs w:val="28"/>
          <w:rtl w:val="true"/>
          <w:lang w:bidi="fa-IR"/>
        </w:rPr>
        <w:t xml:space="preserve">دو حادثه مهمّى است که در </w:t>
      </w:r>
      <w:bookmarkStart w:id="516" w:name="pg8222_64397"/>
    </w:p>
    <w:p>
      <w:pPr>
        <w:pStyle w:val="BookText"/>
        <w:rPr/>
      </w:pPr>
      <w:bookmarkEnd w:id="516"/>
      <w:r>
        <w:rPr>
          <w:rFonts w:ascii="IRNazanin" w:hAnsi="IRNazanin" w:eastAsia="IRNazanin"/>
          <w:color w:val="111111"/>
          <w:sz w:val="28"/>
          <w:sz w:val="28"/>
          <w:szCs w:val="28"/>
          <w:rtl w:val="true"/>
          <w:lang w:bidi="fa-IR"/>
        </w:rPr>
        <w:t>آن رخ داده 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نزول قرآن مجید و دیگرى تقدیر مقدّرات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 اهمیّت فراوان روز غدیر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پیوستگى آن با حادثه مهم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امر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مکان هاى مقدّس نیزهمین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علّت این که شهر مکّه حرم امن الهى است، این است که قدیمى ترین مرکز عبودیّت و پرستش خداست و طبیعى است که مکانى که این همه سابقه عبودیّت داشته باشد حرم امن الهى شود</w:t>
      </w:r>
      <w:r>
        <w:rPr>
          <w:rFonts w:eastAsia="IRNazanin" w:cs="IRNazanin"/>
          <w:color w:val="111111"/>
          <w:sz w:val="28"/>
          <w:szCs w:val="28"/>
          <w:rtl w:val="true"/>
          <w:lang w:bidi="fa-IR"/>
        </w:rPr>
        <w:t>.</w:t>
      </w:r>
    </w:p>
    <w:p>
      <w:pPr>
        <w:pStyle w:val="Heading3"/>
        <w:numPr>
          <w:ilvl w:val="2"/>
          <w:numId w:val="1"/>
        </w:numPr>
        <w:rPr/>
      </w:pPr>
      <w:bookmarkStart w:id="517" w:name="__RefHeading___Toc9034724_1051229030"/>
      <w:bookmarkStart w:id="518" w:name="_Toc187"/>
      <w:bookmarkEnd w:id="517"/>
      <w:r>
        <w:rPr>
          <w:rtl w:val="true"/>
        </w:rPr>
        <w:t>زمان هاى نحس</w:t>
      </w:r>
      <w:bookmarkEnd w:id="518"/>
    </w:p>
    <w:p>
      <w:pPr>
        <w:pStyle w:val="BookText"/>
        <w:rPr/>
      </w:pPr>
      <w:r>
        <w:rPr>
          <w:rFonts w:ascii="IRNazanin" w:hAnsi="IRNazanin" w:eastAsia="IRNazanin"/>
          <w:color w:val="111111"/>
          <w:sz w:val="28"/>
          <w:sz w:val="28"/>
          <w:szCs w:val="28"/>
          <w:rtl w:val="true"/>
          <w:lang w:bidi="fa-IR"/>
        </w:rPr>
        <w:t xml:space="preserve">البتّه ممکن است برخى حوادث و رویدادها نیز سبب نحسى برخى زمان ها و مکان ها بشود، همان گونه که در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عَلَیْهِمْ رِیحآ صَرْصَرآ فِى یَوْمِ نَحْسٍ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 وحشتناک و سردى را در یک روز شوم مستمر بر آنان فرستادیم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عَلَیْهِمْ رِیحآ صَرْصَرآ فِى أَیَّامٍ نَّحِسَاتٍ لِّنُذِیقَهُمْ عَذَابَ الْخِزْىِ فِى الْحَیَاةِ الدُّنْیَا </w:t>
      </w:r>
      <w:bookmarkStart w:id="519" w:name="pg8222_64398"/>
    </w:p>
    <w:p>
      <w:pPr>
        <w:pStyle w:val="BookText"/>
        <w:rPr/>
      </w:pPr>
      <w:bookmarkEnd w:id="519"/>
      <w:r>
        <w:rPr>
          <w:rFonts w:ascii="IRNazanin" w:hAnsi="IRNazanin" w:eastAsia="IRNazanin"/>
          <w:color w:val="111111"/>
          <w:sz w:val="28"/>
          <w:sz w:val="28"/>
          <w:szCs w:val="28"/>
          <w:rtl w:val="true"/>
          <w:lang w:bidi="fa-IR"/>
        </w:rPr>
        <w:t>وَلَعَذَابُ الاْخِرَةِ أَخْزَى وَهُمْ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تندبادى هول انگیز و سرد در روزهاى شوم و پرغبار بر آنها فرستادیم تا عذاب خوارکننده را در زندگى دنیا به آن ها بچشانیم؛ و به یقین عذاب آخرت خوارکننده تراست،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زمان ها و مکان ها بر اثر حوادثى که در آن ها اتّفاق افتاده ممکن است شرافت پیدا کرده، یا نحس و شوم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جهات دیگرى هم ممکن است تأثیر داشته باشد</w:t>
      </w:r>
      <w:r>
        <w:rPr>
          <w:rFonts w:eastAsia="IRNazanin" w:cs="IRNazanin"/>
          <w:color w:val="111111"/>
          <w:sz w:val="28"/>
          <w:szCs w:val="28"/>
          <w:rtl w:val="true"/>
          <w:lang w:bidi="fa-IR"/>
        </w:rPr>
        <w:t>.</w:t>
      </w:r>
    </w:p>
    <w:p>
      <w:pPr>
        <w:pStyle w:val="Heading3"/>
        <w:numPr>
          <w:ilvl w:val="2"/>
          <w:numId w:val="1"/>
        </w:numPr>
        <w:rPr/>
      </w:pPr>
      <w:bookmarkStart w:id="520" w:name="__RefHeading___Toc9034726_1051229030"/>
      <w:bookmarkStart w:id="521" w:name="_Toc188"/>
      <w:bookmarkEnd w:id="520"/>
      <w:r>
        <w:rPr>
          <w:rtl w:val="true"/>
        </w:rPr>
        <w:t>شرافت کربلا</w:t>
      </w:r>
      <w:bookmarkEnd w:id="521"/>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از جمله سرزمین هایى مى داند که داراى شرافت خاصّى است، لذا خداوند دوست دارد در آن جا دعا کنند و او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شرافت عظیم کربلا، حادثه بى نظیرى است که در آن اتّفاق افتاد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اى که شخصیّت فوق العاده والایى همچون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تن از بهترین یارانش در آن شربت شهادت نوشیدند، تا امّت جدّش اصلاح شود و فریضه فراموش شده امر به معروف و نهى از منکر احیا گردد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 متأسّفانه هنوز هم پس از گذشت هزار و چهارصد سال، بعضى ها از عاملان آن جنایات بى نظیر دفاع کرده و آن ها را برحق مى دانند</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ها فکر نکرده اند که یزید، نوه آکلة الاکباد</w:t>
      </w:r>
      <w:r>
        <w:rPr>
          <w:rStyle w:val="FootnoteAnchor"/>
          <w:rtl w:val="true"/>
        </w:rPr>
        <w:footnoteReference w:id="115"/>
      </w:r>
      <w:r>
        <w:rPr>
          <w:rFonts w:ascii="IRNazanin" w:hAnsi="IRNazanin" w:eastAsia="IRNazanin"/>
          <w:color w:val="111111"/>
          <w:sz w:val="28"/>
          <w:sz w:val="28"/>
          <w:szCs w:val="28"/>
          <w:rtl w:val="true"/>
          <w:lang w:bidi="fa-IR"/>
        </w:rPr>
        <w:t>و دشمن شماره یک اسلام، ابوسفیان بود و چه سوابق و لواحقى براى این خاندان در تاریخ وجود دارد؟</w:t>
      </w:r>
      <w:r>
        <w:rPr>
          <w:rStyle w:val="FootnoteAnchor"/>
          <w:rtl w:val="true"/>
        </w:rPr>
        <w:footnoteReference w:id="116"/>
      </w:r>
      <w:bookmarkStart w:id="522" w:name="pg8222_64400"/>
    </w:p>
    <w:p>
      <w:pPr>
        <w:pStyle w:val="Heading2"/>
        <w:numPr>
          <w:ilvl w:val="1"/>
          <w:numId w:val="1"/>
        </w:numPr>
        <w:rPr/>
      </w:pPr>
      <w:bookmarkStart w:id="523" w:name="__RefHeading___Toc9034728_1051229030"/>
      <w:bookmarkStart w:id="524" w:name="_Toc189"/>
      <w:bookmarkEnd w:id="522"/>
      <w:bookmarkEnd w:id="523"/>
      <w:r>
        <w:rPr/>
        <w:t>36</w:t>
      </w:r>
      <w:r>
        <w:rPr>
          <w:rtl w:val="true"/>
        </w:rPr>
        <w:t xml:space="preserve">- </w:t>
      </w:r>
      <w:r>
        <w:rPr>
          <w:rtl w:val="true"/>
        </w:rPr>
        <w:t>خدا را فقط به خاطر خودش عبادت کن</w:t>
      </w:r>
      <w:bookmarkEnd w:id="524"/>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اَقْبَلَ مَعَ اَمْرٍ وَلّى مَعَ انْقِضائِه؛ هرگاه کسى به خاطر چیزى دنبال کسى باشد، وقتى آن چیز تمام شد دنبال او نخواهد 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این حدیث مى تواند مصداق هاى مختلفى داشته باشد، 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کسى به خاطر مال یا مقام شخص دیگرى به او علاقه مند شده، وقتى مال و مقامش از بین رفت، او را رها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کسى همسرى انتخاب کند به این دلیل که پدرى پولدار وثروتمند دارد، هر زمان پدر زن ورشکست شود و ثروتش از دست برود، طبیعتاً مرد به آن زن بى علاقه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خاطر فلان نعمت به در خانه خدا مى رود زمانى که آن نعمت به دلیلى از وى سلب گردد به خداوند بى علاقه مى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مکرّر دیده یا شنیده ایم که افرادى اهل نماز و روزه و سایر </w:t>
      </w:r>
    </w:p>
    <w:p>
      <w:pPr>
        <w:pStyle w:val="BookText"/>
        <w:rPr/>
      </w:pPr>
      <w:r>
        <w:rPr>
          <w:rFonts w:ascii="IRNazanin" w:hAnsi="IRNazanin" w:eastAsia="IRNazanin"/>
          <w:color w:val="111111"/>
          <w:sz w:val="28"/>
          <w:sz w:val="28"/>
          <w:szCs w:val="28"/>
          <w:rtl w:val="true"/>
          <w:lang w:bidi="fa-IR"/>
        </w:rPr>
        <w:t>احکام اسلام بوده و ادّعاى دیانت و ایمان داشته اند، امّا هنگامى که نعمتى از آن ها سلب شد یا خداوند خواسته آن ها را بنابر مصالحى نداد و دعایشان را اجابت نکرد، با خدا قهره کرده و نماز و روزه و دعا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کسانى در حقیقت خدا را به خاطر خودش عبادت نمى کردند، بلکه به خاطر نعمت هایى که در اختیارشان قرار داده پرستش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حقیقى در هر حال، در حال بیم و امید، خدا را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هرگز ناامید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برابر محرومیّت ها و بیمارى ها و در میدان جنگ، استقامت به خرج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و خداوند را از روى اخلاص و فقط به خاطر خودش مى 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مُخْلِصِینَ لَهُ الدِّینَ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کسانى که به ایمان حقیقى دست نیافته اند و لایه هایى از شرک در عقاید و اعمالشان وجود دارد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هنگامى که سوار بر کشتى شوند و طوفان شدیدى شروع به وزیدن کند و امواج از هرسو به سراغشان بیاید و گمان کنند که هلاک خواهند شد، خدا را از روى اخلاص مى خوانند که اگر ما را از این گرفتارى نجات دهى، حتماً از سپاسگزاران خواهیم شد؛ امّا هنگامى که خدا </w:t>
      </w:r>
    </w:p>
    <w:p>
      <w:pPr>
        <w:pStyle w:val="BookText"/>
        <w:rPr/>
      </w:pPr>
      <w:r>
        <w:rPr>
          <w:rFonts w:ascii="IRNazanin" w:hAnsi="IRNazanin" w:eastAsia="IRNazanin"/>
          <w:color w:val="111111"/>
          <w:sz w:val="28"/>
          <w:sz w:val="28"/>
          <w:szCs w:val="28"/>
          <w:rtl w:val="true"/>
          <w:lang w:bidi="fa-IR"/>
        </w:rPr>
        <w:t>آن ها را رهایى مى بخشد به ناحق در زمین ستم مى کنند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باید خدا را فقط به خاطر خودش عبادت کنیم تا همیشه با او در ارتباط باشیم و هیچ گاه توفیق عبادتش از ما سلب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ما عَبَدْتُکَ خَوْفاً مِن عِقابِکَ وَ لا طَمَعاً فی ثَوابِکَ وَلکِنْ وَجَدْتُکَ اَهْلاً لِلْعبادَةِ فَعَبَدْتُکَ؛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دلیل ترس از عقاب و طمع در پاداشت پرستش نکردم، بلکه تو را سزاوار عبادت دیدم و پرستیدم</w:t>
      </w:r>
      <w:r>
        <w:rPr>
          <w:rFonts w:eastAsia="IRNazanin" w:cs="IRNazanin"/>
          <w:color w:val="111111"/>
          <w:sz w:val="28"/>
          <w:szCs w:val="28"/>
          <w:rtl w:val="true"/>
          <w:lang w:bidi="fa-IR"/>
        </w:rPr>
        <w:t>».</w:t>
      </w:r>
      <w:r>
        <w:rPr>
          <w:rStyle w:val="FootnoteAnchor"/>
          <w:rtl w:val="true"/>
        </w:rPr>
        <w:footnoteReference w:id="12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چنان تربیت شود که خدا را فقط به خاطر خودش عبادت کند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8222_64404"/>
      <w:bookmarkStart w:id="526" w:name="pg8222_64404"/>
      <w:bookmarkEnd w:id="526"/>
    </w:p>
    <w:p>
      <w:pPr>
        <w:pStyle w:val="Heading2"/>
        <w:numPr>
          <w:ilvl w:val="1"/>
          <w:numId w:val="1"/>
        </w:numPr>
        <w:rPr/>
      </w:pPr>
      <w:bookmarkStart w:id="527" w:name="pg8222_64404"/>
      <w:bookmarkStart w:id="528" w:name="__RefHeading___Toc9034730_1051229030"/>
      <w:bookmarkStart w:id="529" w:name="_Toc190"/>
      <w:bookmarkEnd w:id="527"/>
      <w:bookmarkEnd w:id="528"/>
      <w:r>
        <w:rPr/>
        <w:t>37</w:t>
      </w:r>
      <w:r>
        <w:rPr>
          <w:rtl w:val="true"/>
        </w:rPr>
        <w:t xml:space="preserve">- </w:t>
      </w:r>
      <w:r>
        <w:rPr>
          <w:rtl w:val="true"/>
        </w:rPr>
        <w:t>نافرمانى فرزندان</w:t>
      </w:r>
      <w:bookmarkEnd w:id="529"/>
    </w:p>
    <w:p>
      <w:pPr>
        <w:pStyle w:val="Heading3"/>
        <w:numPr>
          <w:ilvl w:val="2"/>
          <w:numId w:val="1"/>
        </w:numPr>
        <w:rPr/>
      </w:pPr>
      <w:bookmarkStart w:id="530" w:name="__RefHeading___Toc9034732_1051229030"/>
      <w:bookmarkStart w:id="531" w:name="_Toc191"/>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یحیى بن عبدالحمید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مردى که فرزندش را مذمّت کرد و از او ناراحت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ثَکَلُ مَنْ لَمْ یَثْکَلْ؛ نافرمانى فرزند مانند این است که انسان او را از دست بدهد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532" w:name="__RefHeading___Toc9034734_1051229030"/>
      <w:bookmarkStart w:id="533" w:name="_Toc192"/>
      <w:bookmarkEnd w:id="532"/>
      <w:r>
        <w:rPr>
          <w:rtl w:val="true"/>
        </w:rPr>
        <w:t>پدران، مادران و فرزندان</w:t>
      </w:r>
      <w:bookmarkEnd w:id="533"/>
    </w:p>
    <w:p>
      <w:pPr>
        <w:pStyle w:val="BookText"/>
        <w:rPr/>
      </w:pPr>
      <w:r>
        <w:rPr>
          <w:rFonts w:ascii="IRNazanin" w:hAnsi="IRNazanin" w:eastAsia="IRNazanin"/>
          <w:color w:val="111111"/>
          <w:sz w:val="28"/>
          <w:sz w:val="28"/>
          <w:szCs w:val="28"/>
          <w:rtl w:val="true"/>
          <w:lang w:bidi="fa-IR"/>
        </w:rPr>
        <w:t>رابطه فرزندان و والدین موضوع بسیار مهمّى است، که متأسّفانه در عصر و زمان ما وضعیّت مناسبى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والدین از فرزندانشان ناراضى اند و بسیارى از فرزندان از پدر و مادرهاى خود گله مند، و این نگرانى و ناراحتى سبب شده که والدین براى عاقبت به خیرى جوانان خود تقاضاى دعا مى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مهمّ این ناسازگارى ها این است که فرهنگى که والدین در </w:t>
      </w:r>
      <w:bookmarkStart w:id="534" w:name="pg8222_64405"/>
    </w:p>
    <w:p>
      <w:pPr>
        <w:pStyle w:val="BookText"/>
        <w:rPr/>
      </w:pPr>
      <w:bookmarkEnd w:id="534"/>
      <w:r>
        <w:rPr>
          <w:rFonts w:ascii="IRNazanin" w:hAnsi="IRNazanin" w:eastAsia="IRNazanin"/>
          <w:color w:val="111111"/>
          <w:sz w:val="28"/>
          <w:sz w:val="28"/>
          <w:szCs w:val="28"/>
          <w:rtl w:val="true"/>
          <w:lang w:bidi="fa-IR"/>
        </w:rPr>
        <w:t>آن پرورش یافته اند، با فرهنگ فرزندان تفاوت بسیار دارد، تا آن جا که نه آنها مى توانند فرزند را درک کنند و نه او توان درک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انتظار داشته باشند که هرچه آن ها مى گویند فرزندان بپذیرند، همان گونه که فرزندان نباید چنین انتظارى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مطلق نگرى طرفین، علت ایجاد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تفاهم داشته باشند، یعنى اصول را حفظ کرده و در فروع با هم کنار بیایند</w:t>
      </w:r>
      <w:r>
        <w:rPr>
          <w:rFonts w:eastAsia="IRNazanin" w:cs="IRNazanin"/>
          <w:color w:val="111111"/>
          <w:sz w:val="28"/>
          <w:szCs w:val="28"/>
          <w:rtl w:val="true"/>
          <w:lang w:bidi="fa-IR"/>
        </w:rPr>
        <w:t>.</w:t>
      </w:r>
    </w:p>
    <w:p>
      <w:pPr>
        <w:pStyle w:val="Heading3"/>
        <w:numPr>
          <w:ilvl w:val="2"/>
          <w:numId w:val="1"/>
        </w:numPr>
        <w:rPr/>
      </w:pPr>
      <w:bookmarkStart w:id="535" w:name="__RefHeading___Toc9034736_1051229030"/>
      <w:bookmarkStart w:id="536" w:name="_Toc193"/>
      <w:bookmarkEnd w:id="535"/>
      <w:r>
        <w:rPr>
          <w:rtl w:val="true"/>
        </w:rPr>
        <w:t>والدین در قرآن</w:t>
      </w:r>
      <w:bookmarkEnd w:id="536"/>
    </w:p>
    <w:p>
      <w:pPr>
        <w:pStyle w:val="BookText"/>
        <w:rPr/>
      </w:pPr>
      <w:r>
        <w:rPr>
          <w:rFonts w:ascii="IRNazanin" w:hAnsi="IRNazanin" w:eastAsia="IRNazanin"/>
          <w:color w:val="111111"/>
          <w:sz w:val="28"/>
          <w:sz w:val="28"/>
          <w:szCs w:val="28"/>
          <w:rtl w:val="true"/>
          <w:lang w:bidi="fa-IR"/>
        </w:rPr>
        <w:t>قرآن مجید درمورد حرمت والدین سنگ 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رَبُّکَ أَلاَّ تَعْبُدُوا إِلاَّ إِیَّاهُ وَبِالْوَالِدَیْنِ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که جز او را نپرستید و به پدر و مادر نیکى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سفارش به عبودیّت و بندگى، احسان به والدین را مطرح کرده است و این، نشان دهنده اهمیّت فوق العاده جایگاه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کَمَا رَبَّیَانِی صَغِیرآ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وپروبال تواضع خویش را از روى محبّت و لطف، دربرابر آنان فرود آر؛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مرا در کودکى تربیت کردند، مشمول رحمتشان قرار ده</w:t>
      </w:r>
      <w:r>
        <w:rPr>
          <w:rFonts w:eastAsia="IRNazanin" w:cs="IRNazanin"/>
          <w:color w:val="111111"/>
          <w:sz w:val="28"/>
          <w:szCs w:val="28"/>
          <w:rtl w:val="true"/>
          <w:lang w:bidi="fa-IR"/>
        </w:rPr>
        <w:t>».</w:t>
      </w:r>
      <w:r>
        <w:rPr>
          <w:rStyle w:val="FootnoteAnchor"/>
          <w:rtl w:val="true"/>
        </w:rPr>
        <w:footnoteReference w:id="124"/>
      </w:r>
      <w:bookmarkStart w:id="537" w:name="pg8222_64406"/>
    </w:p>
    <w:p>
      <w:pPr>
        <w:pStyle w:val="BookText"/>
        <w:rPr/>
      </w:pPr>
      <w:bookmarkEnd w:id="537"/>
      <w:r>
        <w:rPr>
          <w:rFonts w:ascii="IRNazanin" w:hAnsi="IRNazanin" w:eastAsia="IRNazanin"/>
          <w:color w:val="111111"/>
          <w:sz w:val="28"/>
          <w:sz w:val="28"/>
          <w:szCs w:val="28"/>
          <w:rtl w:val="true"/>
          <w:lang w:bidi="fa-IR"/>
        </w:rPr>
        <w:t>طبق آنچه در این آیه شریفه آمده، نه تنها در این دنیا باید حرمت والدین را نگه داشت، بلکه باید پس از مرگشان نیز به فکر آن ها بود و برایشان دعا کرد</w:t>
      </w:r>
      <w:r>
        <w:rPr>
          <w:rFonts w:eastAsia="IRNazanin" w:cs="IRNazanin"/>
          <w:color w:val="111111"/>
          <w:sz w:val="28"/>
          <w:szCs w:val="28"/>
          <w:rtl w:val="true"/>
          <w:lang w:bidi="fa-IR"/>
        </w:rPr>
        <w:t>.</w:t>
      </w:r>
    </w:p>
    <w:p>
      <w:pPr>
        <w:pStyle w:val="Heading3"/>
        <w:numPr>
          <w:ilvl w:val="2"/>
          <w:numId w:val="1"/>
        </w:numPr>
        <w:rPr/>
      </w:pPr>
      <w:bookmarkStart w:id="538" w:name="__RefHeading___Toc9034738_1051229030"/>
      <w:bookmarkStart w:id="539" w:name="_Toc194"/>
      <w:bookmarkEnd w:id="538"/>
      <w:r>
        <w:rPr>
          <w:rtl w:val="true"/>
        </w:rPr>
        <w:t>سخت گیرى والدین</w:t>
      </w:r>
      <w:bookmarkEnd w:id="5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هم نباید سخت 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جوانان از سخت گیرى پدران و مادرانشان درمورد ازدواجشان گله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والدین در این مورد سخت گیرى مى کنند؟ اگر طرف مقابل از خانواده متدیّن و شناخته شده اى است مخالفت جایى ندارد؛ هرچند واجد همه صفات عالیه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مشترک ها را در نظر بگیریم و با یکدیگر مدارا کنیم و همدیگر را تحمّل نماییم، إن شاءالله مشکلات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 خواهیم که در پرتو احکام و دستورات اسلام، اختلافات والدین و فرزندان را حل کند و الفت و دوستى را بر روابطشان حاکم سازد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8222_64408"/>
      <w:bookmarkStart w:id="541" w:name="pg8222_64408"/>
      <w:bookmarkEnd w:id="541"/>
    </w:p>
    <w:p>
      <w:pPr>
        <w:pStyle w:val="Heading2"/>
        <w:numPr>
          <w:ilvl w:val="1"/>
          <w:numId w:val="1"/>
        </w:numPr>
        <w:rPr/>
      </w:pPr>
      <w:bookmarkStart w:id="542" w:name="pg8222_64408"/>
      <w:bookmarkStart w:id="543" w:name="__RefHeading___Toc9034740_1051229030"/>
      <w:bookmarkStart w:id="544" w:name="_Toc195"/>
      <w:bookmarkEnd w:id="542"/>
      <w:bookmarkEnd w:id="543"/>
      <w:r>
        <w:rPr/>
        <w:t>38</w:t>
      </w:r>
      <w:r>
        <w:rPr>
          <w:rtl w:val="true"/>
        </w:rPr>
        <w:t xml:space="preserve">- </w:t>
      </w:r>
      <w:r>
        <w:rPr>
          <w:rtl w:val="true"/>
        </w:rPr>
        <w:t>نماز شب</w:t>
      </w:r>
      <w:bookmarkEnd w:id="544"/>
    </w:p>
    <w:p>
      <w:pPr>
        <w:pStyle w:val="Heading3"/>
        <w:numPr>
          <w:ilvl w:val="2"/>
          <w:numId w:val="1"/>
        </w:numPr>
        <w:rPr/>
      </w:pPr>
      <w:bookmarkStart w:id="545" w:name="__RefHeading___Toc9034742_1051229030"/>
      <w:bookmarkStart w:id="546" w:name="_Toc196"/>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اَلسَّهَرُ اَلَذُّ لِلْمَنامِ وَالْجُوعُ یَزیدُ فی طیبِ الطَّعامِ؛ شب بیدارى سبب مى شود خواب لذیذتر شود وگرسنگى سبب مى شود غذا لذّت بخش تر 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ذیل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بِه الْحَثُّ عَلى قیامِ اللَّیْلِ؛ منظور امام از شب زنده دارى، نماز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این تفسیر، منظور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شب زنده دارى در نیمه هاى شب و روزه هاى مستحبى و مبارزه با هواى نفس در روز است</w:t>
      </w:r>
      <w:r>
        <w:rPr>
          <w:rFonts w:eastAsia="IRNazanin" w:cs="IRNazanin"/>
          <w:color w:val="111111"/>
          <w:sz w:val="28"/>
          <w:szCs w:val="28"/>
          <w:rtl w:val="true"/>
          <w:lang w:bidi="fa-IR"/>
        </w:rPr>
        <w:t>.</w:t>
      </w:r>
    </w:p>
    <w:p>
      <w:pPr>
        <w:pStyle w:val="Heading3"/>
        <w:numPr>
          <w:ilvl w:val="2"/>
          <w:numId w:val="1"/>
        </w:numPr>
        <w:rPr/>
      </w:pPr>
      <w:bookmarkStart w:id="547" w:name="__RefHeading___Toc9034744_1051229030"/>
      <w:bookmarkStart w:id="548" w:name="_Toc197"/>
      <w:bookmarkEnd w:id="547"/>
      <w:r>
        <w:rPr>
          <w:rtl w:val="true"/>
        </w:rPr>
        <w:t>اهمیّت نماز شب</w:t>
      </w:r>
      <w:bookmarkEnd w:id="5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از عباداتى است که اثر فوق العاده اى در تربیت روح انسان مى گذارد و از آیات قرآن مجید استفاده مى شود که </w:t>
      </w:r>
      <w:bookmarkStart w:id="549" w:name="pg8222_64409"/>
    </w:p>
    <w:p>
      <w:pPr>
        <w:pStyle w:val="BookText"/>
        <w:rPr/>
      </w:pPr>
      <w:bookmarkEnd w:id="549"/>
      <w:r>
        <w:rPr>
          <w:rFonts w:ascii="IRNazanin" w:hAnsi="IRNazanin" w:eastAsia="IRNazanin"/>
          <w:color w:val="111111"/>
          <w:sz w:val="28"/>
          <w:sz w:val="28"/>
          <w:szCs w:val="28"/>
          <w:rtl w:val="true"/>
          <w:lang w:bidi="fa-IR"/>
        </w:rPr>
        <w:t xml:space="preserve">بخشى از مقامات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شب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اشاره به همین مطلب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عَسَى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از خواب برخیز،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یک وظیفه اضافى براى توست، امید است پروردگارت تو را به مقامى درخور ستایش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اولیاءالله اهمیّت فراوانى به نماز شب مى دادند</w:t>
      </w:r>
      <w:r>
        <w:rPr>
          <w:rFonts w:eastAsia="IRNazanin" w:cs="IRNazanin"/>
          <w:color w:val="111111"/>
          <w:sz w:val="28"/>
          <w:szCs w:val="28"/>
          <w:rtl w:val="true"/>
          <w:lang w:bidi="fa-IR"/>
        </w:rPr>
        <w:t>.</w:t>
      </w:r>
    </w:p>
    <w:p>
      <w:pPr>
        <w:pStyle w:val="Heading3"/>
        <w:numPr>
          <w:ilvl w:val="2"/>
          <w:numId w:val="1"/>
        </w:numPr>
        <w:rPr/>
      </w:pPr>
      <w:bookmarkStart w:id="550" w:name="__RefHeading___Toc9034746_1051229030"/>
      <w:bookmarkStart w:id="551" w:name="_Toc198"/>
      <w:bookmarkEnd w:id="550"/>
      <w:r>
        <w:rPr>
          <w:rtl w:val="true"/>
        </w:rPr>
        <w:t>آثار نماز شب</w:t>
      </w:r>
      <w:bookmarkEnd w:id="551"/>
    </w:p>
    <w:p>
      <w:pPr>
        <w:pStyle w:val="BookText"/>
        <w:rPr/>
      </w:pPr>
      <w:r>
        <w:rPr>
          <w:rFonts w:ascii="IRNazanin" w:hAnsi="IRNazanin" w:eastAsia="IRNazanin"/>
          <w:color w:val="111111"/>
          <w:sz w:val="28"/>
          <w:sz w:val="28"/>
          <w:szCs w:val="28"/>
          <w:rtl w:val="true"/>
          <w:lang w:bidi="fa-IR"/>
        </w:rPr>
        <w:t>حقیقت این است که انسان در نماز شب حالى پیدا مى کند که درنمازهاى دیگر به آن دست نمى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حضور قلبى که در نماز شب حاصل مى شود در نمازهاى دیگر وجود ندارد، بدین علت دعاها در نماز شب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هاى مستحبّى نیز چنین است و اثر زیادى در کنترل هواى نفس و تربیت روح انسان دارد</w:t>
      </w:r>
      <w:r>
        <w:rPr>
          <w:rFonts w:eastAsia="IRNazanin" w:cs="IRNazanin"/>
          <w:color w:val="111111"/>
          <w:sz w:val="28"/>
          <w:szCs w:val="28"/>
          <w:rtl w:val="true"/>
          <w:lang w:bidi="fa-IR"/>
        </w:rPr>
        <w:t>.</w:t>
      </w:r>
    </w:p>
    <w:p>
      <w:pPr>
        <w:pStyle w:val="Heading3"/>
        <w:numPr>
          <w:ilvl w:val="2"/>
          <w:numId w:val="1"/>
        </w:numPr>
        <w:rPr/>
      </w:pPr>
      <w:bookmarkStart w:id="552" w:name="__RefHeading___Toc9034748_1051229030"/>
      <w:bookmarkStart w:id="553" w:name="_Toc199"/>
      <w:bookmarkEnd w:id="552"/>
      <w:r>
        <w:rPr>
          <w:rtl w:val="true"/>
        </w:rPr>
        <w:t>مذمّت پرخورى و پرخوابى</w:t>
      </w:r>
      <w:bookmarkEnd w:id="5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دیگرى نیز براى تفسیر حدیث مورد بحث مى توان ذکر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از پرخورى و پرخوابى نهى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اعتدال و میانه روى را در خوردن رعایت کنند بسیارى از بیمارى ها برطرف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به ما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نشده اید غذا نخورید و قبل از سیر شدن دست از غذا بکشید</w:t>
      </w:r>
      <w:r>
        <w:rPr>
          <w:rStyle w:val="FootnoteAnchor"/>
          <w:rtl w:val="true"/>
        </w:rPr>
        <w:footnoteReference w:id="126"/>
      </w:r>
      <w:r>
        <w:rPr>
          <w:rFonts w:ascii="IRNazanin" w:hAnsi="IRNazanin" w:eastAsia="IRNazanin"/>
          <w:color w:val="111111"/>
          <w:sz w:val="28"/>
          <w:sz w:val="28"/>
          <w:szCs w:val="28"/>
          <w:rtl w:val="true"/>
          <w:lang w:bidi="fa-IR"/>
        </w:rPr>
        <w:t>، به همین دلیل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پرخوابى هم ضررهایى دارد که ضعف اعصاب و کم شدن هوشیارى ازجمله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حدیث مورد بحث، اشاره به ترک پرخورى و پرخوابى باشد، در نتیجه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کوتاه، برنامه سلامت انسان را بیان کرده است</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8222_64412"/>
      <w:bookmarkStart w:id="555" w:name="pg8222_64412"/>
      <w:bookmarkEnd w:id="555"/>
    </w:p>
    <w:p>
      <w:pPr>
        <w:pStyle w:val="Heading2"/>
        <w:numPr>
          <w:ilvl w:val="1"/>
          <w:numId w:val="1"/>
        </w:numPr>
        <w:rPr/>
      </w:pPr>
      <w:bookmarkStart w:id="556" w:name="pg8222_64412"/>
      <w:bookmarkStart w:id="557" w:name="__RefHeading___Toc9034750_1051229030"/>
      <w:bookmarkStart w:id="558" w:name="_Toc200"/>
      <w:bookmarkEnd w:id="556"/>
      <w:bookmarkEnd w:id="557"/>
      <w:r>
        <w:rPr/>
        <w:t>39</w:t>
      </w:r>
      <w:r>
        <w:rPr>
          <w:rtl w:val="true"/>
        </w:rPr>
        <w:t xml:space="preserve">- </w:t>
      </w:r>
      <w:r>
        <w:rPr>
          <w:rtl w:val="true"/>
        </w:rPr>
        <w:t>یاد مرگ</w:t>
      </w:r>
      <w:bookmarkEnd w:id="558"/>
    </w:p>
    <w:p>
      <w:pPr>
        <w:pStyle w:val="Heading3"/>
        <w:numPr>
          <w:ilvl w:val="2"/>
          <w:numId w:val="1"/>
        </w:numPr>
        <w:rPr/>
      </w:pPr>
      <w:bookmarkStart w:id="559" w:name="__RefHeading___Toc9034752_1051229030"/>
      <w:bookmarkStart w:id="560" w:name="_Toc201"/>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اُذْکُرْ مَصْرَعَکَ بَیْنَ یَدَىْ اَهْلِکَ، ولاطَبیبٌ یَمْنَعُکَ وَ لا حَبیبٌ یَنْفَعُکَ؛ به یاد آور پایان عمرت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جلوى چشمان خانواده در بستر افتاده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طبیبى مى تواند مانع مرگت شود و نه دوستان نفعى به حال تو دارند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حدیث، کلامى بسیار پرمعنا و در عین فشردگى الهام بخش است</w:t>
      </w:r>
      <w:r>
        <w:rPr>
          <w:rFonts w:eastAsia="IRNazanin" w:cs="IRNazanin"/>
          <w:color w:val="111111"/>
          <w:sz w:val="28"/>
          <w:szCs w:val="28"/>
          <w:rtl w:val="true"/>
          <w:lang w:bidi="fa-IR"/>
        </w:rPr>
        <w:t>.</w:t>
      </w:r>
    </w:p>
    <w:p>
      <w:pPr>
        <w:pStyle w:val="Heading3"/>
        <w:numPr>
          <w:ilvl w:val="2"/>
          <w:numId w:val="1"/>
        </w:numPr>
        <w:rPr/>
      </w:pPr>
      <w:bookmarkStart w:id="561" w:name="__RefHeading___Toc9034754_1051229030"/>
      <w:bookmarkStart w:id="562" w:name="_Toc202"/>
      <w:bookmarkEnd w:id="561"/>
      <w:r>
        <w:rPr>
          <w:rtl w:val="true"/>
        </w:rPr>
        <w:t>برخورد با مرگ</w:t>
      </w:r>
      <w:bookmarkEnd w:id="5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کسانى که مایل نیستند نام مرگ را بشنوند و به پایان زندگى شان بیندیشند و اگر هم کسى نزد آن ها از مرگ سخن بگوید، حاضر نیستند به آن گوش فرادهند و اگر نتوانند مانع چنان سخنانى شوند، مجلس را ترک مى کنند و این نهایت جهالت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غافلید از چیزى که هرگز از شما غفلت نمى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اُصِیکُمْ بِذِکْرِ الْمَوْتِ وَ اِقْلاَلِ الْغَفْلَةِ عَنْهُ، وَ کَیْفَ غَفْلَتُکُمْ عَمَّا لَیْسَ یُغْفِلُکُم، وَ طَمَعُکُمْ فِیمَنْ لَیْسَ یُمْهِلُکُمْ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فَکَفَى واعِظاً بِمَوتى عا یَنْتُمُوهُمْ، حُمِلُوا اِلى قُبُورِهِمْ غَیْرَ رَاکِبِینَ، وَ اُنْزِلُوا فِیَها غَیْرَ نازِلِینَ، فَکَاَنَّهُمْ لَمْ یَکُونُوا لِلدُّنْیَا عُمَّاراً، وَکَأنَّ الاخِرَةٌ لَمْ تَزَلْ لَهُم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حَشُوا ما کانُوا یُوطنِونَ، وَ اَوْطنُوا ما کانُوا یُوحِشُونَ؛ شما را به یادآورى مرگ و کاستن از غفلت توصیه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غافل مى شوید از چیزى که از شما غافل نمى شود؟ چگونه طمع مى ورزید در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مهلت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واعظ و اندرزدهنده براى شما مردگانى هستند که با چشم خود آن ها را مى بینید که به سوى قبرهایشان مى برند بى آن که اختیارى از خود داشته باشند، و در میان قبر مى گذارند بى آن که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از دنیا بیگانه مى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هرگز به عمران آن نپرداخته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آخرت مى پیوندند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سراى دیگر همیشه وطنشان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جایى که وطنشان بود وحشت و دورى مى کنند وجایى را که از آن وحشت داشتند به عنوان وطن برمى گزینند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حکم مى کند که به مرگ بیندیشیم و در مورد پایان زندگى فکر کنیم و خود را براى آن لحظات حسّاس آماده سازیم</w:t>
      </w:r>
      <w:r>
        <w:rPr>
          <w:rFonts w:eastAsia="IRNazanin" w:cs="IRNazanin"/>
          <w:color w:val="111111"/>
          <w:sz w:val="28"/>
          <w:szCs w:val="28"/>
          <w:rtl w:val="true"/>
          <w:lang w:bidi="fa-IR"/>
        </w:rPr>
        <w:t xml:space="preserve">. </w:t>
      </w:r>
      <w:bookmarkStart w:id="563" w:name="pg8222_64414"/>
    </w:p>
    <w:p>
      <w:pPr>
        <w:pStyle w:val="BookText"/>
        <w:rPr/>
      </w:pPr>
      <w:bookmarkEnd w:id="563"/>
      <w:r>
        <w:rPr>
          <w:rFonts w:ascii="IRNazanin" w:hAnsi="IRNazanin" w:eastAsia="IRNazanin"/>
          <w:color w:val="111111"/>
          <w:sz w:val="28"/>
          <w:sz w:val="28"/>
          <w:szCs w:val="28"/>
          <w:rtl w:val="true"/>
          <w:lang w:bidi="fa-IR"/>
        </w:rPr>
        <w:t xml:space="preserve">اندیشه کردن در مورد مرگ، نه تنها نشانه عاقل و هوشیار بودن است، بلکه طبق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ترین مردم کسى است که بیشتر به یاد مرگ باشد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564" w:name="__RefHeading___Toc9034756_1051229030"/>
      <w:bookmarkStart w:id="565" w:name="_Toc203"/>
      <w:bookmarkEnd w:id="564"/>
      <w:r>
        <w:rPr>
          <w:rtl w:val="true"/>
        </w:rPr>
        <w:t>نتایج یاد مرگ</w:t>
      </w:r>
      <w:bookmarkEnd w:id="565"/>
    </w:p>
    <w:p>
      <w:pPr>
        <w:pStyle w:val="BookText"/>
        <w:rPr/>
      </w:pPr>
      <w:r>
        <w:rPr>
          <w:rFonts w:ascii="IRNazanin" w:hAnsi="IRNazanin" w:eastAsia="IRNazanin"/>
          <w:color w:val="111111"/>
          <w:sz w:val="28"/>
          <w:sz w:val="28"/>
          <w:szCs w:val="28"/>
          <w:rtl w:val="true"/>
          <w:lang w:bidi="fa-IR"/>
        </w:rPr>
        <w:t>یاد مرگ سبب مى شود که براى این انتقال بزرگ آماده شویم، چراکه تا انسان تصمیم به سفرى نگیرد، آماده آن سفر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جلوى بسیارى از طغیان ها و مفاسد و خلاف ها را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ظالمان و ستمگران یک لحظه به مرگشان مى اندیشیدند این قدر جنایت نمى کردند</w:t>
      </w:r>
      <w:r>
        <w:rPr>
          <w:rFonts w:eastAsia="IRNazanin" w:cs="IRNazanin"/>
          <w:color w:val="111111"/>
          <w:sz w:val="28"/>
          <w:szCs w:val="28"/>
          <w:rtl w:val="true"/>
          <w:lang w:bidi="fa-IR"/>
        </w:rPr>
        <w:t>.</w:t>
      </w:r>
    </w:p>
    <w:p>
      <w:pPr>
        <w:pStyle w:val="Heading3"/>
        <w:numPr>
          <w:ilvl w:val="2"/>
          <w:numId w:val="1"/>
        </w:numPr>
        <w:rPr/>
      </w:pPr>
      <w:bookmarkStart w:id="566" w:name="__RefHeading___Toc9034758_1051229030"/>
      <w:bookmarkStart w:id="567" w:name="_Toc204"/>
      <w:bookmarkEnd w:id="566"/>
      <w:r>
        <w:rPr>
          <w:rtl w:val="true"/>
        </w:rPr>
        <w:t>مرگ خبر نمى کند</w:t>
      </w:r>
      <w:r>
        <w:rPr>
          <w:rtl w:val="true"/>
        </w:rPr>
        <w:t>!</w:t>
      </w:r>
      <w:bookmarkEnd w:id="567"/>
    </w:p>
    <w:p>
      <w:pPr>
        <w:pStyle w:val="BookText"/>
        <w:rPr/>
      </w:pPr>
      <w:r>
        <w:rPr>
          <w:rFonts w:ascii="IRNazanin" w:hAnsi="IRNazanin" w:eastAsia="IRNazanin"/>
          <w:color w:val="111111"/>
          <w:sz w:val="28"/>
          <w:sz w:val="28"/>
          <w:szCs w:val="28"/>
          <w:rtl w:val="true"/>
          <w:lang w:bidi="fa-IR"/>
        </w:rPr>
        <w:t>مرگ خبر نمى کند و همه در معرض آن هستند، به ویژه در عصر و زمان ما که حوادث گوناگون ما را به مرگ نزدیک 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مرگ گاهى بسیار ساده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اندکى خون در یکى از مویرگ هاى منتهى به قلب یا مغز لخته شود بدن فلج شده وقلب ومغز از کار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اطبّاى متخصّص قلب و مغز را مى شناختیم که دچار همین حالت شده و براثر سکته قلبى یا مغزى جان باختند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یکى از سلول هاى بدن طغیان کرده و بى رویه شروع به </w:t>
      </w:r>
    </w:p>
    <w:p>
      <w:pPr>
        <w:pStyle w:val="BookText"/>
        <w:rPr/>
      </w:pPr>
      <w:r>
        <w:rPr>
          <w:rFonts w:ascii="IRNazanin" w:hAnsi="IRNazanin" w:eastAsia="IRNazanin"/>
          <w:color w:val="111111"/>
          <w:sz w:val="28"/>
          <w:sz w:val="28"/>
          <w:szCs w:val="28"/>
          <w:rtl w:val="true"/>
          <w:lang w:bidi="fa-IR"/>
        </w:rPr>
        <w:t>رشد و تکثیر کند، تبدیل به تومور سرطانى مى شود که بشر هنوز راه قابل ملاحظه اى براى درمان آن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به این ضعف ها و ناتوانى هاى خویش بیندیشند و باور کنند که مرگ این قدر به آن ها نزدیک است، به سراغ ظلم و جنایت و گناه و معصیت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واعظان را مردگان خاموش</w:t>
      </w:r>
      <w:r>
        <w:rPr>
          <w:rStyle w:val="FootnoteAnchor"/>
          <w:rtl w:val="true"/>
        </w:rPr>
        <w:footnoteReference w:id="130"/>
      </w:r>
      <w:r>
        <w:rPr>
          <w:rFonts w:ascii="IRNazanin" w:hAnsi="IRNazanin" w:eastAsia="IRNazanin"/>
          <w:color w:val="111111"/>
          <w:sz w:val="28"/>
          <w:sz w:val="28"/>
          <w:szCs w:val="28"/>
          <w:rtl w:val="true"/>
          <w:lang w:bidi="fa-IR"/>
        </w:rPr>
        <w:t>معرّفى کرده براى همین است که یاد مرگ و اندیشه کردن در مورد مردگان آثار مثبت فراوانى دارد و انسان را از خواب غفلت بیدار مى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کاش هر روز جملات ارزشمند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مى کردیم تا دچار غفلت نشویم</w:t>
      </w:r>
      <w:r>
        <w:rPr>
          <w:rFonts w:eastAsia="IRNazanin" w:cs="IRNazanin"/>
          <w:color w:val="111111"/>
          <w:sz w:val="28"/>
          <w:szCs w:val="28"/>
          <w:rtl w:val="true"/>
          <w:lang w:bidi="fa-IR"/>
        </w:rPr>
        <w:t xml:space="preserve">. </w:t>
      </w:r>
      <w:bookmarkStart w:id="568" w:name="pg8222_64416"/>
    </w:p>
    <w:p>
      <w:pPr>
        <w:pStyle w:val="Heading2"/>
        <w:numPr>
          <w:ilvl w:val="1"/>
          <w:numId w:val="1"/>
        </w:numPr>
        <w:rPr/>
      </w:pPr>
      <w:bookmarkStart w:id="569" w:name="__RefHeading___Toc9034760_1051229030"/>
      <w:bookmarkStart w:id="570" w:name="_Toc205"/>
      <w:bookmarkEnd w:id="568"/>
      <w:bookmarkEnd w:id="569"/>
      <w:r>
        <w:rPr/>
        <w:t>40</w:t>
      </w:r>
      <w:r>
        <w:rPr>
          <w:rtl w:val="true"/>
        </w:rPr>
        <w:t xml:space="preserve">- </w:t>
      </w:r>
      <w:r>
        <w:rPr>
          <w:rtl w:val="true"/>
        </w:rPr>
        <w:t>تقوا و اطاعت</w:t>
      </w:r>
      <w:bookmarkEnd w:id="570"/>
    </w:p>
    <w:p>
      <w:pPr>
        <w:pStyle w:val="Heading3"/>
        <w:numPr>
          <w:ilvl w:val="2"/>
          <w:numId w:val="1"/>
        </w:numPr>
        <w:rPr/>
      </w:pPr>
      <w:bookmarkStart w:id="571" w:name="__RefHeading___Toc9034762_1051229030"/>
      <w:bookmarkStart w:id="572" w:name="_Toc206"/>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اللهَ یُتَّقى، وَ مَنْ اَطاعَ اللهَ یُطاعُ؛ کسى که تقواى الهى را پیشه خود سازد خداوند او را حفظ مى کند، و کسى که مطیع خداوند باشد مردم از وى اطاعت مى کنند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573" w:name="__RefHeading___Toc9034764_1051229030"/>
      <w:bookmarkStart w:id="574" w:name="_Toc207"/>
      <w:bookmarkEnd w:id="573"/>
      <w:r>
        <w:rPr>
          <w:rtl w:val="true"/>
        </w:rPr>
        <w:t>تقوا عامل محبوبیّت</w:t>
      </w:r>
      <w:bookmarkEnd w:id="5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تقواى الهى سبب محبوبیّت در نزد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پاک و امین و درستکار، مورد علاقه همه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 هاى ناپاک و بى ایمان و خائن وبدکردار، به آن ها احترام مى گذارند، و لذا اگر کسى آلوده دزدى و سرقت باشد و بخواهد خانه اى بخرد، به سراغ منزلى مى رود که همسایه هاى پاک و باایمانى داشته باشد و از خرید خانه در همسایگى دزدان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خائن و گنهکارى، </w:t>
      </w:r>
      <w:bookmarkStart w:id="575" w:name="pg8222_64417"/>
    </w:p>
    <w:p>
      <w:pPr>
        <w:pStyle w:val="BookText"/>
        <w:rPr/>
      </w:pPr>
      <w:bookmarkEnd w:id="575"/>
      <w:r>
        <w:rPr>
          <w:rFonts w:ascii="IRNazanin" w:hAnsi="IRNazanin" w:eastAsia="IRNazanin"/>
          <w:color w:val="111111"/>
          <w:sz w:val="28"/>
          <w:sz w:val="28"/>
          <w:szCs w:val="28"/>
          <w:rtl w:val="true"/>
          <w:lang w:bidi="fa-IR"/>
        </w:rPr>
        <w:t>چیز ارزشمندى داشته باشد و بخواهد آن را امانت بدهد آن را به فردى همچون خودش نمى سپارد، بلکه به سراغ انسان امین مؤمن مى رود</w:t>
      </w:r>
      <w:r>
        <w:rPr>
          <w:rFonts w:eastAsia="IRNazanin" w:cs="IRNazanin"/>
          <w:color w:val="111111"/>
          <w:sz w:val="28"/>
          <w:szCs w:val="28"/>
          <w:rtl w:val="true"/>
          <w:lang w:bidi="fa-IR"/>
        </w:rPr>
        <w:t>.</w:t>
      </w:r>
    </w:p>
    <w:p>
      <w:pPr>
        <w:pStyle w:val="Heading3"/>
        <w:numPr>
          <w:ilvl w:val="2"/>
          <w:numId w:val="1"/>
        </w:numPr>
        <w:rPr/>
      </w:pPr>
      <w:bookmarkStart w:id="576" w:name="__RefHeading___Toc9034766_1051229030"/>
      <w:bookmarkStart w:id="577" w:name="_Toc208"/>
      <w:bookmarkEnd w:id="576"/>
      <w:r>
        <w:rPr>
          <w:rtl w:val="true"/>
        </w:rPr>
        <w:t>محبوبیّت، عامل محافظت</w:t>
      </w:r>
      <w:bookmarkEnd w:id="577"/>
    </w:p>
    <w:p>
      <w:pPr>
        <w:pStyle w:val="BookText"/>
        <w:rPr/>
      </w:pPr>
      <w:r>
        <w:rPr>
          <w:rFonts w:ascii="IRNazanin" w:hAnsi="IRNazanin" w:eastAsia="IRNazanin"/>
          <w:color w:val="111111"/>
          <w:sz w:val="28"/>
          <w:sz w:val="28"/>
          <w:szCs w:val="28"/>
          <w:rtl w:val="true"/>
          <w:lang w:bidi="fa-IR"/>
        </w:rPr>
        <w:t>همان گونه که گفته شد تقوا سبب محبوبیّت مى شود و محبوبیّت هم عامل محافظت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بى ایمان و متقلّب و خائن دشمنان فراوانى دارند، ولى انسان هاى درستکار و باایمان دشمنان زیادى ندارند، بلکه مردم آن ها را دوست مى دارند</w:t>
      </w:r>
      <w:r>
        <w:rPr>
          <w:rFonts w:eastAsia="IRNazanin" w:cs="IRNazanin"/>
          <w:color w:val="111111"/>
          <w:sz w:val="28"/>
          <w:szCs w:val="28"/>
          <w:rtl w:val="true"/>
          <w:lang w:bidi="fa-IR"/>
        </w:rPr>
        <w:t>.</w:t>
      </w:r>
    </w:p>
    <w:p>
      <w:pPr>
        <w:pStyle w:val="Heading3"/>
        <w:numPr>
          <w:ilvl w:val="2"/>
          <w:numId w:val="1"/>
        </w:numPr>
        <w:rPr/>
      </w:pPr>
      <w:bookmarkStart w:id="578" w:name="__RefHeading___Toc9034768_1051229030"/>
      <w:bookmarkStart w:id="579" w:name="_Toc209"/>
      <w:bookmarkEnd w:id="578"/>
      <w:r>
        <w:rPr>
          <w:rtl w:val="true"/>
        </w:rPr>
        <w:t>اطاعت خالق آرى، سخط او هرگز</w:t>
      </w:r>
      <w:r>
        <w:rPr>
          <w:rtl w:val="true"/>
        </w:rPr>
        <w:t>!</w:t>
      </w:r>
      <w:bookmarkEnd w:id="579"/>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روایت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اَطاعَ الْخالِقَ لَمْ یُبالِ سَخطَ الْمَخْلُوقینَ؛ کسى که از خالقش اطاعت کند توجّهى به نارضایتى مخلوق نمى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که فقط به رضایت خداوند مى اندیشد و لذا دربرابر مفاسد اخلاقى واکنش نشان مى دهد، از عکس العمل و ناراحتى طرفداران این کارهاى زشت ناراحت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رضاى خدا امربه معروف و نهى ازمنکر مى کند؛ هرچند به مذاق عدّه اى خوش نیاید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اَسْخَطَ الْخالِقَ فَلْیَیْقَنْ اَنْ یَحُلَّ بِهِ سَخَطَ الْمَخْلُوقینَ؛ و کسى که براى جلب رضایت مردم، خداوند </w:t>
      </w:r>
    </w:p>
    <w:p>
      <w:pPr>
        <w:pStyle w:val="BookText"/>
        <w:rPr/>
      </w:pPr>
      <w:r>
        <w:rPr>
          <w:rFonts w:ascii="IRNazanin" w:hAnsi="IRNazanin" w:eastAsia="IRNazanin"/>
          <w:color w:val="111111"/>
          <w:sz w:val="28"/>
          <w:sz w:val="28"/>
          <w:szCs w:val="28"/>
          <w:rtl w:val="true"/>
          <w:lang w:bidi="fa-IR"/>
        </w:rPr>
        <w:t>رابه خشم آورد، یقین داشته باشد که خداوند همان مردم را به جانش مى اندازد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نمونه هاى متعدّدى از مصداق این روایت را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قرآن تلاوت مى کردم به 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رسیدم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الرَّحْمَانِ نُقَیِّضْ لَهُ شَیْطَاناً فَهُوَ لَهُ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از خداوند رحمان، روى گردان شود شیطانى را بر او مسلّط مى سازیم که همواره همنشین او 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به همه ما توفیق دهد که لحظه اى از یاد او غافل نشویم و همیشه در پناه لطف و حمایت او باشیم</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8222_64420"/>
      <w:bookmarkStart w:id="581" w:name="pg8222_64420"/>
      <w:bookmarkEnd w:id="581"/>
    </w:p>
    <w:p>
      <w:pPr>
        <w:pStyle w:val="Heading2"/>
        <w:numPr>
          <w:ilvl w:val="1"/>
          <w:numId w:val="1"/>
        </w:numPr>
        <w:rPr/>
      </w:pPr>
      <w:bookmarkStart w:id="582" w:name="pg8222_64420"/>
      <w:bookmarkStart w:id="583" w:name="__RefHeading___Toc9034770_1051229030"/>
      <w:bookmarkStart w:id="584" w:name="_Toc210"/>
      <w:bookmarkEnd w:id="582"/>
      <w:bookmarkEnd w:id="583"/>
      <w:r>
        <w:rPr>
          <w:rtl w:val="true"/>
        </w:rPr>
        <w:t>فهرست منابع و مآخذ</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آیة الله العظمى مکارم شیرازى با همکارى جمعى از فضلا و دانشمندان،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شیخ صدوق؛ محمّد بن علىّ بن الحسین بابویه قمّى، انتشارات کتابچى، قم، چاپ هفتم،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على اکبر دهخدا، انتشارات امیرکبیر، تهران، چاپ پانزدهم،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مجلسى، دار احیاء التراث العربى،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علىّ بن الحسین بن شعبه، منشورات مکتبه بصیرتى، قم، چاپ پنجم،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الانصاری القرطبى، دارالشعب، قاهره، چاپ اوّل، 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الى الامام العسکرى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سید محمّد باقر موحّد ابطحى،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آیة الله العظمى مکارم شیرازى و جمعى ازنویسندگان، دارالکتب الاسلامیّه، تهران، چاپ بیست و هفتم،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الطوسى، دار صعب ودارالتعارف، 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عقلانیّت در اسلام؛ آیة الله العظمى مکارم شیرازى، 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 علّامه مجلسى، بازنگرى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خاطراتى از استاد؛ ابوالقاسم علیان نژادى دامغانى،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على محمّد رفیعى، انتشارات قدیانى، تهران، چاپ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ابن هشام،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محلّاتى،انتشارات کتابچى،تهران،چاپ ششم،سال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نخستین مسلمان ایرانى؛ داوود الهامى، انتشارات مفید، تهران، چاپ اوّل،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فارسى استاندار مداین؛ احمد صادقى اردستانى، انتشارات دفتر تبلیغات اسلامى،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قمّى، دارالاسوة للطباعة و النشر، قم،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ریشه ها، انگیزه ها، رویدادها، پیامدها؛ سعید داوودى ومهدى رستم نژاد، زیر نظر آیة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حدیث پژوهشکده باقرالعلوم، نشر معروف، قم، چاپ چهارم،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الکافى؛ محمّد بن یعقوب کلینى، دارصعب و دارالتعارف للمطبوعات، بیروت، چاپ سوم،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المحاسن؛ احمد بن محمّد خالد البرقى، دارالکتب الاسلامیّه، قم، چاپ دوّم،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تفسیر قرآن؛ آیة الله العظمى مکارم شیرازى،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المفاتیح الجدیدة؛ احمد قدسى و سعید داودى، زیر نظر آیة الله العظمى مکارم شیرازى،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با ترجمه فارسى؛ محمّد محمّدى رى شهرى، دارالحدیث، قم، چاپ چهارم،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بدون ترجمه فارسى؛ محمّد محمّدى رى شهرى، دارالحدیث للطباعة و النشر، بیروت، چاپ ششم،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با ترجمه گویا و شرح فشرده؛ محمّد جعفر امامى و محمّد رضا آشتیانى، زیر نظر آیة الله العظمى مکارم شیرازى،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سیزدهم،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محمد بن الحسن الحرّ العاملى، دار احیاء التراث العربى، بیروت، چاپ اوّل، 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محلّى به نام صریا در اطراف مدینه منوّره متولّد شد و در بدترین دوران هاى خلافت خلفاى عبّاسى، یعنى در عصر متوکّل که از خونخوارترین خلفاى بنى العباس بود، زندگى مى کرد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سامرّا تحت فشارشدید قرار داشت و در نهایت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دست المعتز به شهادت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معظّم خاطره اى در این زمینه نقل کرده، که مى توانید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خاطراتى ازاستاد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مبانى تفسیر نوشته 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پى بردن به اهمیّت عقلانیّت و تفکّر در مبانى دینى، کافى است حدیث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هشام با دقّت مطالعه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روایت ارزشمند را در کتاب ما جایگاه عقلانیّت در اسلام مطالعه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میرزاى نوغانى خراسانى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إِنَّمَا أُوتِیتُهُ عَلَى عِلْمٍ عِندِى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هجده روایت در این موضوع نقل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دیگرى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آیات و روایات مذکور را در کتاب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آیات و روایات مذکور را در کتاب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زندگانى جناب ایشان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نخستین مسلمان ایرانى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فارسى استاندار مداین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مسایل مربوط به ابولهب را در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تبت، مطالعه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درمورد این دو فریضه بسیار مهم را در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مباحثى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و منکر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امر به معروف یک وظیفه عقلى است یا تعبّدى؟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امر به معروف و نهى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از خشونت جداست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دیگر، در منبع فوق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این که به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آنچه خدا از فضلش به آنان بخشیده، حسد مى ورزند؟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حسن ظن را در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11669</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دشمنان مسیح، براى نابودى او و آیینش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کردند؛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حفظ او و آیینش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نمود و خداوند، بهترین تدبیرکنندگان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الجدیدة،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که بدعت ها در میان امّت من آشکار شد بر دانشمندان لازم است با آن مبارزه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حدیث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به وظیفه خود عمل نکند، لعنت خداوند بر او باد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الى الامام العسکرى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شاعرى فارسى زبان شعر فوق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ابان بن صلت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عبدالمطلب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زیر به فارسى برگردانده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خاطره اى در این زمینه که در کتاب خاطراتى از استاد،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توجّه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حوادث عاشوراى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عدّه اى اغتشاشگر به خیابان ها ریختند و به عاشوراى حسینى، انقلاب اسلامى و ولایت فقیه توهین کردند، جوان دانشجوى فریب خورده اى به اعدام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هاى ضدّ انقلاب شایعه کردند که این حکم بر اساس فتواى حضرت آیت الله العظمى مکارم شیرازى صادر شده است؛ در حالى که چنین نبود و در این گونه مسائل خلأ قانونى وجود ندارد که از فتواى مراجع مشهور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این خبر ظرافت ویژه اى مى خواست، مشکلات مخصوص خود را داشت و بى زحمت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این داستان تکذیب شد و فروکش کرد، آقا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این مسأله فکر کردم، احتمال دادم این مشکل، مجازات اعمال خودم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خبرى را نقل کردم که یقینى نبود، هرچند با استناد به منبعش و به صورت غیرقطعى نقل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نباید تکرار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تملّق نوعى غلو محسوب مى شود و در روایات اسلامى به شدّت از غلو نهى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کتاب ارزشمند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نود و چهارحدیث درباره نفى غلوّ در مورد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شش مورد مذکور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واجد چهار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پشیمانى قلبى، استغفار زبانى، ترک گناه، و تصمیم بر ترک در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واجد سه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این که پذیرفته نشود، امید به این که پذیرفته شود، و ادامه اطاعت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خود را همواره در مقابل چشم خود ببینى و از آن شرمنده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مظالم را به صاحبانش بازگرداند، و از مظلومین حلیت بطلبد، و بر اطاعت خدا اصرار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سه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سخن گفتن، کم خوردن، و کم خوابیدن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 با چشمى گریان، و قلبى بیزار از گناه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 ها، که همگى شاخ و برگ یک واقعیت است، و این توبه خالص و کامل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مال حلال که رشد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مورد صدقه در آیه شریفه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یُنفِقُونَ أَمْوَالَهُمْ فِی سَبِیلِ اللهِ کَمَثَلِ حَبَّةٍ أَنْبَتَتْ سَبْعَ سَنَابِلَ فِى کُلِّسُنْبُلَةٍ مِّائَةُ حَبَّةٍ وَاللهُ یُضَاعِفُ لِمَنْ یَشَاءُ وَاللهُ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کسانى که اموال خود را در راه خدا انفاق مى کنند، همانند بذرى هستند که هفت خوشه برویاند؛ که در هر خوشه، یک صد دانه باشد؛ و خداوند آن را براى هر کس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یا چند برابر مى کند؛ و لطف خدا گسترده،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تفسیر سوره قدر، 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مباحثى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امورى در شب قدر مقدّر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کدام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شب قدر مخفى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دیگر، در منبع فوق مورد بحث قرار گرفته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آکلة الاکباد اشاره به هنده، همسر ابوسفیان است که در جنگ احد جگر سردار رشید اسلام حضرت حمزه را به دندان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زندگانى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ظلم ها و جنایات این خاندان را در کتاب عاشورا،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25939</Words>
  <Characters>98847</Characters>
  <CharactersWithSpaces>123523</CharactersWithSpaces>
  <Paragraphs>1592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2026-08-27T15:20:17Z</dcterms:created>
  <dc:creator>ghaemiyeh.com</dc:creator>
  <dc:description/>
  <dc:language>en-US</dc:language>
  <cp:lastModifiedBy/>
  <dcterms:modified xsi:type="dcterms:W3CDTF">2026-08-27T18:50:22Z</dcterms:modified>
  <cp:revision>1</cp:revision>
  <dc:subject/>
  <dc:title>کشتی نجات چهل حدیث ناب از سخنان امام هادی علیه السلام</dc:title>
</cp:coreProperties>
</file>

<file path=docProps/custom.xml><?xml version="1.0" encoding="utf-8"?>
<Properties xmlns="http://schemas.openxmlformats.org/officeDocument/2006/custom-properties" xmlns:vt="http://schemas.openxmlformats.org/officeDocument/2006/docPropsVTypes"/>
</file>