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بیان حکمة شهادة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456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9456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94564_1051229030">
            <w:r>
              <w:rPr>
                <w:webHidden/>
                <w:rStyle w:val="IndexLink"/>
                <w:rtl w:val="true"/>
              </w:rPr>
              <w:t>الديباجة</w:t>
            </w:r>
            <w:r>
              <w:rPr>
                <w:rStyle w:val="IndexLink"/>
                <w:rtl w:val="true"/>
              </w:rPr>
              <w:tab/>
            </w:r>
            <w:r>
              <w:rPr>
                <w:rStyle w:val="IndexLink"/>
              </w:rPr>
              <w:t>6</w:t>
            </w:r>
          </w:hyperlink>
        </w:p>
        <w:p>
          <w:pPr>
            <w:pStyle w:val="Contents2"/>
            <w:tabs>
              <w:tab w:val="clear" w:pos="8743"/>
              <w:tab w:val="right" w:pos="9026" w:leader="dot"/>
            </w:tabs>
            <w:rPr/>
          </w:pPr>
          <w:hyperlink w:anchor="__RefHeading___Toc7094566_1051229030">
            <w:r>
              <w:rPr>
                <w:webHidden/>
                <w:rStyle w:val="IndexLink"/>
                <w:rtl w:val="true"/>
              </w:rPr>
              <w:t>مقدّمة المترجم</w:t>
            </w:r>
            <w:r>
              <w:rPr>
                <w:rStyle w:val="IndexLink"/>
                <w:rtl w:val="true"/>
              </w:rPr>
              <w:tab/>
            </w:r>
            <w:r>
              <w:rPr>
                <w:rStyle w:val="IndexLink"/>
              </w:rPr>
              <w:t>16</w:t>
            </w:r>
          </w:hyperlink>
        </w:p>
        <w:p>
          <w:pPr>
            <w:pStyle w:val="Contents2"/>
            <w:tabs>
              <w:tab w:val="clear" w:pos="8743"/>
              <w:tab w:val="right" w:pos="9026" w:leader="dot"/>
            </w:tabs>
            <w:rPr/>
          </w:pPr>
          <w:hyperlink w:anchor="__RefHeading___Toc7094568_1051229030">
            <w:r>
              <w:rPr>
                <w:webHidden/>
                <w:rStyle w:val="IndexLink"/>
                <w:rtl w:val="true"/>
              </w:rPr>
              <w:t>الرسالة</w:t>
            </w:r>
            <w:r>
              <w:rPr>
                <w:rStyle w:val="IndexLink"/>
                <w:rtl w:val="true"/>
              </w:rPr>
              <w:tab/>
            </w:r>
            <w:r>
              <w:rPr>
                <w:rStyle w:val="IndexLink"/>
              </w:rPr>
              <w:t>22</w:t>
            </w:r>
          </w:hyperlink>
        </w:p>
        <w:p>
          <w:pPr>
            <w:pStyle w:val="Contents2"/>
            <w:tabs>
              <w:tab w:val="clear" w:pos="8743"/>
              <w:tab w:val="right" w:pos="9026" w:leader="dot"/>
            </w:tabs>
            <w:rPr/>
          </w:pPr>
          <w:hyperlink w:anchor="__RefHeading___Toc7094570_1051229030">
            <w:r>
              <w:rPr>
                <w:webHidden/>
                <w:rStyle w:val="IndexLink"/>
                <w:rtl w:val="true"/>
              </w:rPr>
              <w:t>[</w:t>
            </w:r>
            <w:r>
              <w:rPr>
                <w:rStyle w:val="IndexLink"/>
                <w:rtl w:val="true"/>
              </w:rPr>
              <w:t>الجواب الأوّل</w:t>
            </w:r>
            <w:r>
              <w:rPr>
                <w:rStyle w:val="IndexLink"/>
                <w:rtl w:val="true"/>
              </w:rPr>
              <w:t>:]</w:t>
              <w:tab/>
            </w:r>
            <w:r>
              <w:rPr>
                <w:rStyle w:val="IndexLink"/>
              </w:rPr>
              <w:t>40</w:t>
            </w:r>
          </w:hyperlink>
        </w:p>
        <w:p>
          <w:pPr>
            <w:pStyle w:val="Contents2"/>
            <w:tabs>
              <w:tab w:val="clear" w:pos="8743"/>
              <w:tab w:val="right" w:pos="9026" w:leader="dot"/>
            </w:tabs>
            <w:rPr/>
          </w:pPr>
          <w:hyperlink w:anchor="__RefHeading___Toc7094572_1051229030">
            <w:r>
              <w:rPr>
                <w:webHidden/>
                <w:rStyle w:val="IndexLink"/>
                <w:rtl w:val="true"/>
              </w:rPr>
              <w:t>والجواب الآخر</w:t>
            </w:r>
            <w:r>
              <w:rPr>
                <w:rStyle w:val="IndexLink"/>
                <w:rtl w:val="true"/>
              </w:rPr>
              <w:t>:</w:t>
              <w:tab/>
            </w:r>
            <w:r>
              <w:rPr>
                <w:rStyle w:val="IndexLink"/>
              </w:rPr>
              <w:t>42</w:t>
            </w:r>
          </w:hyperlink>
        </w:p>
        <w:p>
          <w:pPr>
            <w:pStyle w:val="Contents2"/>
            <w:tabs>
              <w:tab w:val="clear" w:pos="8743"/>
              <w:tab w:val="right" w:pos="9026" w:leader="dot"/>
            </w:tabs>
            <w:rPr/>
          </w:pPr>
          <w:hyperlink w:anchor="__RefHeading___Toc7094574_1051229030">
            <w:r>
              <w:rPr>
                <w:webHidden/>
                <w:rStyle w:val="IndexLink"/>
                <w:rtl w:val="true"/>
              </w:rPr>
              <w:t>الجواب الآخر</w:t>
            </w:r>
            <w:r>
              <w:rPr>
                <w:rStyle w:val="IndexLink"/>
                <w:rtl w:val="true"/>
              </w:rPr>
              <w:t>:</w:t>
              <w:tab/>
            </w:r>
            <w:r>
              <w:rPr>
                <w:rStyle w:val="IndexLink"/>
              </w:rPr>
              <w:t>44</w:t>
            </w:r>
          </w:hyperlink>
        </w:p>
        <w:p>
          <w:pPr>
            <w:pStyle w:val="Contents2"/>
            <w:tabs>
              <w:tab w:val="clear" w:pos="8743"/>
              <w:tab w:val="right" w:pos="9026" w:leader="dot"/>
            </w:tabs>
            <w:rPr/>
          </w:pPr>
          <w:hyperlink w:anchor="__RefHeading___Toc7094576_1051229030">
            <w:r>
              <w:rPr>
                <w:webHidden/>
                <w:rStyle w:val="IndexLink"/>
                <w:rtl w:val="true"/>
              </w:rPr>
              <w:t>جواب مختصر آخر</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7_65525"/>
      <w:bookmarkStart w:id="1" w:name="pg8007_65525"/>
      <w:bookmarkEnd w:id="1"/>
    </w:p>
    <w:p>
      <w:pPr>
        <w:pStyle w:val="Heading2"/>
        <w:numPr>
          <w:ilvl w:val="1"/>
          <w:numId w:val="1"/>
        </w:numPr>
        <w:rPr/>
      </w:pPr>
      <w:bookmarkStart w:id="2" w:name="pg8007_65525"/>
      <w:bookmarkStart w:id="3" w:name="__RefHeading___Toc709456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حکمة شهادة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باقر‌المجلسی؛ ترجمه و تحقیق السید‌علی‌السید‌جمال‌اشرف‌الحسینی؛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مکتبة‌الرباب‌الحسینیة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مکتبة الامام الحسین التخصیصه للنشر و التوزیع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7712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Martyrdom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سیدعلی‌جمال،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الرباب الحسینیة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5174474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4562_105122903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بيان حكمة شهادة سيّد الشهداء علیه السلام</w:t>
      </w:r>
    </w:p>
    <w:p>
      <w:pPr>
        <w:pStyle w:val="BookText"/>
        <w:rPr/>
      </w:pPr>
      <w:r>
        <w:rPr>
          <w:rFonts w:ascii="Amiri" w:hAnsi="Amiri" w:eastAsia="Amiri" w:cs="Amiri"/>
          <w:color w:val="111111"/>
          <w:sz w:val="28"/>
          <w:sz w:val="28"/>
          <w:szCs w:val="28"/>
          <w:rtl w:val="true"/>
          <w:lang w:bidi="ar-SA"/>
        </w:rPr>
        <w:t>للعلّامة الشيخ محمّد باقر المجلسي قدس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bookmarkStart w:id="7" w:name="pg8007_65527"/>
    </w:p>
    <w:p>
      <w:pPr>
        <w:pStyle w:val="Heading2"/>
        <w:numPr>
          <w:ilvl w:val="1"/>
          <w:numId w:val="1"/>
        </w:numPr>
        <w:rPr/>
      </w:pPr>
      <w:bookmarkStart w:id="8" w:name="__RefHeading___Toc7094564_1051229030"/>
      <w:bookmarkStart w:id="9" w:name="_Toc3"/>
      <w:bookmarkEnd w:id="7"/>
      <w:bookmarkEnd w:id="8"/>
      <w:r>
        <w:rPr>
          <w:rtl w:val="true"/>
        </w:rPr>
        <w:t>الديباجة</w:t>
      </w:r>
      <w:bookmarkEnd w:id="9"/>
    </w:p>
    <w:p>
      <w:pPr>
        <w:pStyle w:val="BookText"/>
        <w:rPr/>
      </w:pP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w:t>
      </w:r>
    </w:p>
    <w:p>
      <w:pPr>
        <w:pStyle w:val="BookText"/>
        <w:rPr/>
      </w:pPr>
      <w:r>
        <w:rPr>
          <w:rFonts w:ascii="Amiri" w:hAnsi="Amiri" w:eastAsia="Amiri" w:cs="Amiri"/>
          <w:color w:val="111111"/>
          <w:sz w:val="28"/>
          <w:sz w:val="28"/>
          <w:szCs w:val="28"/>
          <w:rtl w:val="true"/>
          <w:lang w:bidi="ar-SA"/>
        </w:rPr>
        <w:t>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الشجرة الطيّبة الزاكية المباركة، وأعلِ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w:t>
      </w:r>
    </w:p>
    <w:p>
      <w:pPr>
        <w:pStyle w:val="BookText"/>
        <w:rPr/>
      </w:pPr>
      <w:r>
        <w:rPr>
          <w:rFonts w:ascii="Amiri" w:hAnsi="Amiri" w:eastAsia="Amiri" w:cs="Amiri"/>
          <w:color w:val="111111"/>
          <w:sz w:val="28"/>
          <w:sz w:val="28"/>
          <w:szCs w:val="28"/>
          <w:rtl w:val="true"/>
          <w:lang w:bidi="ar-SA"/>
        </w:rPr>
        <w:t xml:space="preserve">العذابَ والتنكيل على ظالمي أهل بيت نبيّك، وأهلِكْ أشياعَهُم وقادتَهم، وأَبِر حماتهم وجماعتهم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 السلام ، الحسين بن عليّ المرتضى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المجتهدين، وسراج المتوكّلين، مفخر أئمّة المهتدين، وبضعة كبد سيّد المرسلين صلی الله علیه و آله،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أكبر الخلائق في زمانه في النفس، وأعزّهم في الجنس، أذكاهم في العرف، وأوفاهم في العرف، أطيب العرق، وأجمل الخلق، وأحسن الخلق، قطعة النور، ولقلب النبيّ صلی الله علیه و آله سرور، المنزَّه عن الإفك والزور، وعلى تحمّل المحن والأذى صبور، مع القلب المشروح حسور، مجتبى الملك الغالب، الحسين بن عليّ بن أبي طالب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حمَلَه ميكائيل، وناغاه في المهد جبرائيل، الإمام القتيل، الّذي اسمه مكتوبٌ على سرادق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الشافع في يوم الجزاء، سيّدنا ومولانا سيّد الشهداء علیه 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ذكره الله في اللوح الأخضر،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حسيناً خازنَ وحيي، وأكرمتُه بالشهادة، وختمتُ له بالسعادة، فهو أفضل مَن استُشهِد، وأرفعُ الشهداء درجة، جعلتُ كلمتي التامّة معه، والحجّةَ البالغةَ عنده، وبعترته أُثيبُ وأعاقِب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قال فيه جدُّه المبعوث رحمةً للعالمين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__: «</w:t>
      </w:r>
      <w:r>
        <w:rPr>
          <w:rFonts w:ascii="Amiri" w:hAnsi="Amiri" w:eastAsia="Amiri" w:cs="Amiri"/>
          <w:color w:val="111111"/>
          <w:sz w:val="28"/>
          <w:sz w:val="28"/>
          <w:szCs w:val="28"/>
          <w:rtl w:val="true"/>
          <w:lang w:bidi="ar-SA"/>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أيِّ المخلوقات كان أُولئك المردة العتاة، وأبناء البغايا الرخيصات، الّذين قاتلوه بغضاً لأبيه، وسبوا الفاطميّات، ولم يحفظوا النبيّ صلی الله علیه و آله في ذراريه؟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سيّد الساجدين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color w:val="111111"/>
          <w:sz w:val="28"/>
          <w:sz w:val="28"/>
          <w:szCs w:val="28"/>
          <w:rtl w:val="true"/>
          <w:lang w:bidi="ar-SA"/>
        </w:rPr>
        <w:t>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أنّ النبيّ صلی الله علیه و آله تقدّم في قتالنا كما تقدّم إليهم في الوِصاية بنا لَما ازدادوا على ما فعلوا بنا، فإنّا لله وإنّا إليه راجعون، مِن مصيبةٍ ما أعظمها، وأوجعها، وأفجعها، وأكظّها، وأقطعها، وأمرّها، وأفدحها، فعند الله نحتسبه فيما أصابنا وما بلغ بنا، إنّه عزيزٌ ذو انتقام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w:t>
      </w:r>
    </w:p>
    <w:p>
      <w:pPr>
        <w:pStyle w:val="BookText"/>
        <w:rPr/>
      </w:pPr>
      <w:r>
        <w:rPr>
          <w:rFonts w:ascii="Amiri" w:hAnsi="Amiri" w:eastAsia="Amiri" w:cs="Amiri"/>
          <w:color w:val="111111"/>
          <w:sz w:val="28"/>
          <w:sz w:val="28"/>
          <w:szCs w:val="28"/>
          <w:rtl w:val="true"/>
          <w:lang w:bidi="ar-SA"/>
        </w:rPr>
        <w:t xml:space="preserve">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Style w:val="FootnoteAnchor"/>
          <w:rtl w:val="true"/>
        </w:rPr>
        <w:footnoteReference w:id="12"/>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يا علي، والله لا يسكن دمي حتّى يبعث الله المهدي</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فذلك قائم آل محمّد عجل الله تعالی فرجه الشریف يخرج، فيقتل بدم الحسين بن علي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قام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انتقم لله ولرسوله ولنا أجمعين</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وقد بشّر بذلك رسول ربّ العالمين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أوحى إليّ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وإذا أنا بأنوار علي، وفاطمة، والحسن، والحسين، وعليّ بن الحسين، ومحمّد بن علي، وجعفر ابن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بهما أشدّ من فتنة العجل والسامري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جعفر ابن محمّدٍ علیهماالسلام 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 أُصيبَ في مثل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صلّى الله عليه وآله مصرعهم، ولو كان في الدنيا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حيّاً لكان صلّى الله عليه وآله هو المعزّى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 علیه السلام حتّى اخضلّت لحيته بدموعه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علّمه آداب يوم عاشوراء، وآداب الزيارة في ذلك اليوم،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وعجّل فرج آل محمّد صلی الله علیه و آله،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w:t>
      </w:r>
    </w:p>
    <w:p>
      <w:pPr>
        <w:pStyle w:val="BookText"/>
        <w:rPr/>
      </w:pPr>
      <w:r>
        <w:rPr>
          <w:rFonts w:ascii="Amiri" w:hAnsi="Amiri" w:eastAsia="Amiri" w:cs="Amiri"/>
          <w:color w:val="111111"/>
          <w:sz w:val="28"/>
          <w:sz w:val="28"/>
          <w:szCs w:val="28"/>
          <w:rtl w:val="true"/>
          <w:lang w:bidi="ar-SA"/>
        </w:rPr>
        <w:t>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والسلام على أصحاب الحسين علیهم السلام الّذين كشف لهم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 حتّى رأوا منازلهم من الجنّة، فكان الرجل منهم يقدم على القتل ليبادر إلى حوراء يعانقها، وإلى مكانه من الجنّة</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ووعَدهم ربُّ العزّة أن يعيد لهم الكرّة على أعدائهم،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يخاطب بذلك أصحاب الحسين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وتوفّنا على الإيمان بك والتصديق برسولك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 والبراءة من أعدائهم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0" w:name="pg8007_65537"/>
    </w:p>
    <w:p>
      <w:pPr>
        <w:pStyle w:val="Heading2"/>
        <w:numPr>
          <w:ilvl w:val="1"/>
          <w:numId w:val="1"/>
        </w:numPr>
        <w:rPr/>
      </w:pPr>
      <w:bookmarkStart w:id="11" w:name="__RefHeading___Toc7094566_1051229030"/>
      <w:bookmarkStart w:id="12" w:name="_Toc4"/>
      <w:bookmarkEnd w:id="10"/>
      <w:bookmarkEnd w:id="11"/>
      <w:r>
        <w:rPr>
          <w:rtl w:val="true"/>
        </w:rPr>
        <w:t>مقدّمة المترجم</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 الدائم على أعدائهم أجمعين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الكثيرون، وخطب الخطباء المفوّهون، وتأمّل المفكّرون، وحارت الألباب، وطاشت الحلوم، وتبلّد المحلّلون في تفسير قيام سيّد الشهداء علیه السلام ، وأدلى كلّ بدلوه فاغترف على قدر وعائه، وأفصح عمّا اجتنى بقدر ما أتاه الله من قوّة، فالإمام الحسين علیه السلام قرآن يتلى آناء الليل وأطراف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تفنى غرائبه، ولا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عجائبه، فيه مرابيع النعم، ومصابيح الظلم، تفتح الخيرات بمفاتيحه، وتكشف الظلمات بمصابيحه، قد أحمى حماه، وأرعى مرعاه، فيه شفاء المستشفي، وكفاية المكتفي</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انقسم الناس في تفسير قيام سيّد الشهداء علیه السلام ، فمنهم مَن نظر إليه بعين دنيويّة محضة وقايسه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ظاهرة اجتماعيّة سياسيّة عسكريّة، وجعل الإمام الحسين علیه السلام مصلحاً ثوريّاً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بها هو وأصحابه، ثمّ ضحّى من أجل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ضمّنها المثل الأعلى في الأخلاق والسياسة والدين والحياة، وراح يستلهم روح الإباء والتضحية والفداء من أجل العقيدة والمثل العليا التي يتغنّى بها الثوّار والمصلحون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يمثّل هؤلاء في غابر الأزمان منظّروا حديقة القرود الأمويّة غير أنّهم صوّروها حركة تمرّد لم تحقّق غرضاً سوى الموت الأحمر والفناء والاستئصال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العصور المتأخّرة حمل راية هذه الفكرة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وتصوّرنا إلى حين كتابة هذه السطور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المستشرقون وقاسوها بمقاساتهم في تقييم الثورات ضمن الضوابط المدوّنة عندهم المستخلصة من تجربتهم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تبعهم بعد ذلك من أمّة الإسلام مَن تبعهم، وربما كانوا هم أوّل من أطلق على قيام الإمام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مزج بين الدنيا والدين في تفسير قيام سيّد الشهداء الحسين علیه السلام ، ولاحظ البعد الغيبيّ في البين، إذ لا يمكن لمؤمن يؤمن بالله واليوم الآخر ويقرّ بالنبوّة لخاتم المرسلين صلی الله علیه و آله أن يغمض عينيه ويتنكّر للسيل الهادر والكمّ الهائل من الأحاديث النبويّة والأقوال المعصومة الصادرة من أئمّة الهدى والنجباء الميامين من ذرّيّة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الأكثر الأغلب من المسلمين والمؤمنين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جعلوا قيام سيّد الشهداء علیه السلام إنّما كان لحماية الدين أصولاً وفروعاً، وأنّ إمام الكونين وأشرف الثقلين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مَن سبقه من أصحاب الكساء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ضحّى بنفسه وبذل مهجته لأجل الصلاة ولأجل الصوم ولأجل أحكام الحلال والحرام وإقامة العدل وغيرها من الشعارات التي يضحّي من أجلها الثوّار والمصلحون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ذات الوقت رجعوا في تفسير الكثير من المشاهد والمواقف التي لا تفسّرها تلك الشعارات، ولا تتخيّلها العقول، ولا تُستكشف بالذكاء والتأمّل والمهارات، ولا يسبر غورها خبراء الغوص في الثورات، من قبيل إخراج النساء إلى كربلاء وتعريضهنّ لانتهاك الحرمات والسبي كما يسبى الترك والديلم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والاستمرار في المسير بعد شهادة المولى الغريب مسلم بن عقيل علیهماالسلام ، وغيرها ممّا يعدّ بحساب أهل الدنيا من المجازفات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ففسّروا ذلك بالعامل الغيبيّ وامتثال أمر الله والتزام الإمام بالطاعات المفروضات، فقد كرّر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المرّة تلو الآخرى وبشتّى العبارات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يراني قتيلاً وشاء الله أن يراهنّ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الغيبيّ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آخرون إلى أنّ قيام سيّد الشهداء علیه السلام لا يمكن تفسيره بالموازين المتوفّرة لدى البشر، فهو بالنسبة للإمام علیه السلام نفسه من أحكم </w:t>
      </w:r>
    </w:p>
    <w:p>
      <w:pPr>
        <w:pStyle w:val="BookText"/>
        <w:rPr/>
      </w:pPr>
      <w:r>
        <w:rPr>
          <w:rFonts w:ascii="Amiri" w:hAnsi="Amiri" w:eastAsia="Amiri" w:cs="Amiri"/>
          <w:color w:val="111111"/>
          <w:sz w:val="28"/>
          <w:sz w:val="28"/>
          <w:szCs w:val="28"/>
          <w:rtl w:val="true"/>
          <w:lang w:bidi="ar-SA"/>
        </w:rPr>
        <w:t>المحكمات، وبالنسبة للعبيد من أشكل المتشابهات، فلا مناص من التعبّد بها وإرجاعها إلى العامل الغيبيّ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فسيّد الشهداء علیه السلام بذل مهجته في الله فقط، وتعامل مع الله معاملة خاصّة نال بها درجة من الشهادة يغبطه بها الأوّلون والآخرون، ويتمنّى كلّ شهيد على مرّ العصور وكرّ الدهور من هابيل إلى يوم ينفخ في الصور أن يكون من المستشهدين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كان قيام الإمام علیه السلام لمحض الطاعة لله وتنفيذ الإرادة الإلهيّة وإمضاء المشيئة الربّانيّة فيه، باعتبار أنّ إرادة الإمام إرادة الله، ومشيئته مشيئته، ورضاه رضاه، ولا ثمن لدم سيّد الشهداء الحسين علیه السلام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والصلاة والصيام والفروع والأصول كلّها منضوية تحت عباءة شخص الإمام علیه السلام ووجوده المادّيّ والمعنويّ المتمثّل في هذا الدم واللحم والبدن والنور الخاصّ المسمّى بأبي عبد الله الحسين علیه السلام ، فهو سبيل الله، وهو وجه الله، وهو جنب الله، وهو حرمات الله، وهو إرادة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كان الهمّ الوحيد، والغاية القصوى، والأمنيّة الأحلى، والهدف الأسمى لأنصار سيّد الشهداء وأهل بيته علیهم السلام ينحصر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الأساس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حفظ شخص الإمام الحسين علیه السلام ، والذبّ عنه، ودفع الأذى عن شخصه الكريم، وهذا من أجلى الصور التي يمكن استشفافها ببساطة من كلماتهم وأراجيزهم يوم الطفّ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ترتّب على قيامه المبارك المقدّس إنّما هو آثار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تكوينيّة </w:t>
      </w:r>
    </w:p>
    <w:p>
      <w:pPr>
        <w:pStyle w:val="BookText"/>
        <w:rPr/>
      </w:pPr>
      <w:r>
        <w:rPr>
          <w:rFonts w:ascii="IRNazanin" w:hAnsi="IRNazanin" w:eastAsia="IRNazanin"/>
          <w:color w:val="111111"/>
          <w:sz w:val="28"/>
          <w:sz w:val="28"/>
          <w:szCs w:val="28"/>
          <w:rtl w:val="true"/>
          <w:lang w:bidi="fa-IR"/>
        </w:rPr>
        <w:t xml:space="preserve">وتشريعيّة وتاريخيّة، دينيّة كانت أو دنيويّة، سلوكيّة كانت أو اعتقاديّة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تلزم من القيام بتلك الطاعة، وترشح عن ذاك الامتثال، فلو أنّ أحداً سأل حمزة سيّد الشهداء علیه السلام عن سبب إلقاء نفسه في لهوات الموت، واقتحامه ساحات الوغى، وتعرّضه للسيوف والرماح والحراب في أحد، لم يتوقّع أن يسمع منه إنّه إنّما فعل ذلك كلّه لتترمّل زوجته وتتيتّم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الترمّل واليتم لازم لا ينفكّ عن موت الزوج والأب بالشهادة وإدراك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مثال تقريبيّ ليس إلّا، ليعرف به التمييز بين قيام الحسين علیه السلام من أجل كلّ الأهداف التي تذكر لقيامه والبواعث والأسرار التي تكشف من تقييم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السبب الحقيقيّ الكامن وراء ما تدركه العقول المحدودة المثقلة بالطين والتراب، والشهوات والنزعات، المكبّلة بالتاريخ والجغرافيا، والزمان والمكان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فسيّد الشهداء الحسين علیه السلام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وانتهك حريمه وسبي عياله وأهله وبذل مهجته في الله وحده وحده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فترتّب على ذلك كلّ البركات والآثار والفوائد التي لا تعدّ ولا تحصر مهما لاحقها المحقّقون، وحاول اصطيادها المحلّلون والمفكّرون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الضلالة وحيرة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فالبذل في الله ولله، ترتّب عليه كلّ هذا العطاء الهائل الذي لا ينزف ولا ينتهي حتّى تقوم الساعة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نجد العلّامة غوّاص بحار أنوار أحاديث أهل البيت الأبرار علیهم السلام </w:t>
      </w:r>
    </w:p>
    <w:p>
      <w:pPr>
        <w:pStyle w:val="BookText"/>
        <w:rPr/>
      </w:pPr>
      <w:r>
        <w:rPr>
          <w:rFonts w:ascii="IRNazanin" w:hAnsi="IRNazanin" w:eastAsia="IRNazanin"/>
          <w:color w:val="111111"/>
          <w:sz w:val="28"/>
          <w:sz w:val="28"/>
          <w:szCs w:val="28"/>
          <w:rtl w:val="true"/>
          <w:lang w:bidi="fa-IR"/>
        </w:rPr>
        <w:t>يوعز القيام الحسينيّ إلى العامل الغيبيّ أكثر من غيره من العوامل، ويحثّ القارئ لقيام سيّد الشهداء علیه السلام على التسليم والتعبّد، وتجنّب مقايسة البشر العاديّ وتكاليفه بغاية الخلق وإمام الخلق وسيّد الخلق المخصوص بالتكاليف الخاصّة من ربّ الخلق، ويدعوه للتأمّل في نفسه وتشمير العزم لاكتشاف تكليفه والعمل بما أُمر به، وعدم الخوض في ما لا يعنيه، واجتناب التدخّل في ساحات القدس الإلهيّ المحرّمة على غير أهلها، فإنّ من تخطى حدودها قيد أنملة احترق، ويحتاط في أصل التفكير في مثل هذه المسألة الخطيرة التي لا تحيط بها عقول الأنام الضعيفة، ويجعلها من فروع مسألة القضاء والقدر، وقد نهينا عن التفكير فيه، والدواران حول حماه، فإنّ من حام حول الحمى وقع فيه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لا يمتنع أن يصوّر لهذا القيام المبارك آثاراً غير معدودة، وبركات مشهودة، ومنافع عمّت البلاد والعباد، وشملت التكوين في النشأتين، غير أنّ هذا ليس هو كلّ شيء، وإنّما هي تبعات ولوازم تفيض من تلك الطاعة، وعطاء ينهمر من ذاك العطاء</w:t>
      </w:r>
      <w:r>
        <w:rPr>
          <w:rFonts w:eastAsia="Amiri" w:cs="Amiri" w:ascii="Amiri" w:hAnsi="Amiri"/>
          <w:color w:val="111111"/>
          <w:sz w:val="28"/>
          <w:szCs w:val="28"/>
          <w:rtl w:val="true"/>
          <w:lang w:bidi="ar-SA"/>
        </w:rPr>
        <w:t xml:space="preserve">. </w:t>
      </w:r>
      <w:bookmarkStart w:id="13" w:name="pg8007_65543"/>
    </w:p>
    <w:p>
      <w:pPr>
        <w:pStyle w:val="Heading2"/>
        <w:numPr>
          <w:ilvl w:val="1"/>
          <w:numId w:val="1"/>
        </w:numPr>
        <w:rPr/>
      </w:pPr>
      <w:bookmarkStart w:id="14" w:name="__RefHeading___Toc7094568_1051229030"/>
      <w:bookmarkStart w:id="15" w:name="_Toc5"/>
      <w:bookmarkEnd w:id="13"/>
      <w:bookmarkEnd w:id="14"/>
      <w:r>
        <w:rPr>
          <w:rtl w:val="true"/>
        </w:rPr>
        <w:t>الرسالة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خصّ البلاء بالأنبياء، ثمّ الأوصياء، ثمّ الأمثل فالأمثل من الأولياء، والصلاة والسلام على سيّد أصحاب البلاء وعترته النجباء المختارين للشهادة شوقاً إلى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أحقر عباد الله محمّدباقر بن محمّدتقي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عفى الله عنهما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هذه رسالة في بيان حكمة شهادة سيّد الشهداء علیه السلام ، وقرّة عين سيّد الأنبياء، وفلذّة كبد عليّ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الإمام الحسين بن علي الشهيد بكربلاء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ولعنة الله على أعدائهم ما بقيت الأرض والسماء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ودفع للشبهات التي تعرض لأكثر الشيعة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بابويه بسند معتبر عن عبد الله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صار يوم عاشوراء يوم مصيبة وغمّ وجزع وبكاء دون اليوم الذي قبض فيه رسول الله صلی الله علیه و آله واليوم الذي ماتت فيه فاطمة علیهاالسلام واليوم الذي قتل فيه أمير المؤمنين علیه السلام واليوم الذي قتل فيه الحسن علیه السلام بالسمّ؟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قتل الحسين علیه السلام أعظم مصيبة من جميع سائر الأيّام وذلك أنّ أصحاب الكساء الذين كانوا أكرم الخلق على الله كانوا خمسة فلمّا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عنهم النبيّ بقي أمير المؤمنين وفاطمة والحسن والحسين علیهم السلام فكان فيهم للناس عزاء وسلوة، فلمّا مضت فاطمة علیهاالسلام كان في أمير المؤمنين والحسن والحسين علیهم السلام للناس عزاء وسلوة، فلمّا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منهم أمير المؤمنين كان للناس في الحسن والحسين علیهم السلام عزاء وسلوة، فلمّا مضى الحسن علیه السلام كان للناس في الحسين عزاء وسلوة، فلمّا قتل الحسين صلّى الله عليه لم يكن بقي من أصحاب الكساء أحد للناس فيه بعده عزاء وسلوة فكان ذهابه كذهاب جميعهم كما كان بقاؤه كبقاء جميعهم فلذلك صار يومه أعظم الأيّام 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فلم لم يكن للناس في عليّ بن الحسين علیهماالسلام عزاء وسلوة مثل ما كان لهم في آبائه علیهم السلام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عليّ بن الحسين كان سيّد العابدين وإماماً وحجّة على الخلق بعد آبائه الماضين، ولكنّه لم يلق رسول الله صلی الله علیه و آله ولم يسمع منه وكان علمه وراثة عن أبيه عن جدّه عن النبيّ صلی الله علیه و آله وكان أمير المؤمنين وفاطمة </w:t>
      </w:r>
    </w:p>
    <w:p>
      <w:pPr>
        <w:pStyle w:val="BookText"/>
        <w:rPr/>
      </w:pPr>
      <w:r>
        <w:rPr>
          <w:rFonts w:ascii="IRNazanin" w:hAnsi="IRNazanin" w:eastAsia="IRNazanin"/>
          <w:color w:val="111111"/>
          <w:sz w:val="28"/>
          <w:sz w:val="28"/>
          <w:szCs w:val="28"/>
          <w:rtl w:val="true"/>
          <w:lang w:bidi="fa-IR"/>
        </w:rPr>
        <w:t>والحسن والحسين علیهم السلام قد شاهدهم الناس مع رسول الله صلی الله علیه و آله في أحوال تتوالى، فكانوا متى نظروا إلى أحد منهم تذكّروا حاله من رسول الله صلی الله علیه و آله وقول رسول الله صلی الله علیه و آله له 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مضوا فقد الناس مشاهدة الأكرمين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أحد منهم فقد جميعهم إلّا في فقد الحسين علیه السلام لأنّه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ضى في آخرهم فلذلك صار يومه أعظم الأيّام 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الفضل الهاشمي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عاشوراء يوم بركة؟</w:t>
      </w:r>
    </w:p>
    <w:p>
      <w:pPr>
        <w:pStyle w:val="BookText"/>
        <w:rPr/>
      </w:pPr>
      <w:r>
        <w:rPr>
          <w:rFonts w:ascii="IRNazanin" w:hAnsi="IRNazanin" w:eastAsia="IRNazanin"/>
          <w:color w:val="111111"/>
          <w:sz w:val="28"/>
          <w:sz w:val="28"/>
          <w:szCs w:val="28"/>
          <w:rtl w:val="true"/>
          <w:lang w:bidi="fa-IR"/>
        </w:rPr>
        <w:t>فبكى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تقرّب الناس بالشام إلى يزيد فوضعوا له الأخبار وأخذوا عليها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وإنّ ذلك لأقلّ ضرراً على الإسلام وأهله ممّا وضعه قوم انتحلوا مودّتنا وزعموا أنّهم يدينون بموالاتنا ويقولون بإمامتنا، زعموا أنّ الحسين علیه السلام لم يقتل وأنّه شبّه للناس أمره كعيسى ابن مريم فلا لائمة إذاً على بني أميّة ولا عتب على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من زعم أنّ الحسين لم يقتل فقد كذّب رسول الله وعليّاً وكذّب مَن بعده من الأئمة علیهم السلام في إخبارهم بقتله، ومن كذّبهم فهو كافر بالله العظيم ودمُه مباح لكلّ من سمع 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الفضل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تقول في قوم من شيعتك يقولون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من شيعتي وأنا بري‌ء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مسخوا ثلاثة أيّام ثمّ ماتوا ولم يتناسلوا وإنّ القردة اليوم مثل أولئك وكذلك الخنزير وسائر المسوخ ما وجد منها اليوم من شي‌ء فهو مثله لا يحلّ أن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الغلاة والمفوّضة فإنّهم صغّروا عصيان الله وكفروا به وأشركوا وضلّوا وأضلّوا فراراً من إقامة الفرائض وأداء الحقوق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الطبرسي والكليني 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التوقيع بخطّ مولانا صاحب الزمان علیه السلام عليّ على يد محمّد بن عثمان العَمريّ 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من زعم أنّ الحسين لم يقتل فكفر وتكذيب وضلال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بابويه بسند معتبر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سواد الكوفة قوماً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بن علي لم يقتل وأنّه ألقي شبهه على حنظلة بن أسعد الشامي وأنّه رفع إلى السماء كما رفع عيسى ابن مريم علیهماالسلام ويحتجّون بهذه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عليهم غضب الله ولعنته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وكفروا بتكذيبهم لنبيّ الله في </w:t>
      </w:r>
    </w:p>
    <w:p>
      <w:pPr>
        <w:pStyle w:val="BookText"/>
        <w:rPr/>
      </w:pPr>
      <w:r>
        <w:rPr>
          <w:rFonts w:ascii="IRNazanin" w:hAnsi="IRNazanin" w:eastAsia="IRNazanin"/>
          <w:color w:val="111111"/>
          <w:sz w:val="28"/>
          <w:sz w:val="28"/>
          <w:szCs w:val="28"/>
          <w:rtl w:val="true"/>
          <w:lang w:bidi="fa-IR"/>
        </w:rPr>
        <w:t>إخباره بأنّ الحسين بن علي علیهماالسلام سيقتل، والله لقد قتل الحسين وقتل من كان خيراً من الحسين؛ أمير المؤمنين والحسن بن علي، وما منّا إلّا مقتول وأنا والله لمقتول بالسمّ باغتيال مَن يغتالني أعرف ذلك بعهد معهود إليّ من رسول الله أخبره به جبرئيل عن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لكافر على مؤمن حجّة، ولقد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قتلوا النبيّين بغير الحقّ ومع قتلهم إيّاهم لم يجعل الله لهم على أنبيائه سبيلاً من طريق الحجّة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بابويه وصاحب كتاب الاحتجاج عن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جماعة فيهم علي بن عيسى القصري،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بن علي علیهماالسلام أهو وليّ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أهو عدوّ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عدوّه على وليّه؟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القاسم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أنّ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يخاطب الناس بشهادة العيان ولا يشافههم بالكلام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رسولاً من أجناسهم وأصنافهم بشراً مثلهم فلو بعث إليهم رسلاً من غير صنفهم وصورهم لنفروا عنهم ولم يقبلوا منهم، فلمّا جاءوهم وكانوا من جنسهم يأكلون الطعام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فلا نقبل منكم حتى تأتونا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نعجز أن نأتي بمثله فنعلم أنّكم مخصوصون دوننا بما لا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المعجزات التي يعجز الخلق عنها، فمنهم من جاء بالطوفان بعد الإنذار والإعذار فغرق جميع من طغى وتمرّد، ومنهم من ألقي في النار فكانت عليه برداً وسلاماً، ومنهم من أخرج من الحجر الصلد ناقة وأجرى في ضرعها لبناً، ومنهم من فلق له البحر وفجر له من الحجر العيون وجعل له العصا اليابسة ثعباناً فتلقف ما يأفكون، ومنهم من أبرأ الأكمه والأبرص وأحيا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وأنبأهم بما يأكلون وما يدّخرون في بيوتهم، ومنهم من انشقّ له القمر وكلّمه البهائم مثل البعير والذئب وغير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هذه المعجزات وعجز الخلق من أممهم عن أن يأتوا بمثله كان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بعباده وحكمته أن جعل أنبياءه مع هذه المعجزات في حال غالبين وفي أخرى مغلوبين وفي حال قاهرين وفي حال مقهورين ولو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أحوالهم غالبين وقاهرين ولم يبتلهم ولم يمتحنهم لاتّخذهم الناس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 فضل صبرهم على البلاء والمحن والاختبار،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أحوالهم في ذلك كأحوال غيرهم ليكونوا في حال المحنة والبلوى صابرين وفي حال العافية </w:t>
      </w:r>
    </w:p>
    <w:p>
      <w:pPr>
        <w:pStyle w:val="BookText"/>
        <w:rPr/>
      </w:pPr>
      <w:r>
        <w:rPr>
          <w:rFonts w:ascii="IRNazanin" w:hAnsi="IRNazanin" w:eastAsia="IRNazanin"/>
          <w:color w:val="111111"/>
          <w:sz w:val="28"/>
          <w:sz w:val="28"/>
          <w:szCs w:val="28"/>
          <w:rtl w:val="true"/>
          <w:lang w:bidi="fa-IR"/>
        </w:rPr>
        <w:t>والظهور على الأعداء شاكرين ويكونوا في جميع أحوالهم متواضعين غير شامخين ولا متجبّرين، وليعلم العباد أنّ لهم علیهم السلام إلهاٌ هو خالقهم ومدبّرهم فيعبدوه ويطيعوا رسله وتكون حجّة الله تعالى ثابتة على من تجاوز الحدّ فيهم وادّعى لهم الربوبيّة أو عاند وخالف وعص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وجحد بما أتت به الأنبياء والرسل وليهلك من هلك عن بيّنة ويحيى من حيّ عن 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بن الحسين بن روح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الغد وأنا أقول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ما ذكر لنا يوم أمس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لأن أخرّ من السماء فتخطفني الطير أو تهوي بي الريح في مكان سحيق أحبّ إليّ من أن أقول في دين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برأيي ومن عند نفسي بل ذلك عن الأصل ومسموع عن الحجّة صلوات الله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والحميري بسند صحيح وموثّق أنّه سئل أبو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أرأيت ما أصاب عليّاً وأهل بيته هو بما كسبت أيديهم وهم أهل بيت طهارة معصومون؟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كان يتوب إلى الله عزّ وجلّ ويستغفره في كلّ يوم وليلة مائة مرّة من غير ذنب،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 أولياءه بالمصائب </w:t>
      </w:r>
    </w:p>
    <w:p>
      <w:pPr>
        <w:pStyle w:val="BookText"/>
        <w:rPr/>
      </w:pPr>
      <w:r>
        <w:rPr>
          <w:rFonts w:ascii="Amiri" w:hAnsi="Amiri" w:eastAsia="Amiri" w:cs="Amiri"/>
          <w:color w:val="111111"/>
          <w:sz w:val="28"/>
          <w:sz w:val="28"/>
          <w:szCs w:val="28"/>
          <w:rtl w:val="true"/>
          <w:lang w:bidi="ar-SA"/>
        </w:rPr>
        <w:t xml:space="preserve">ليأجرهم عليها من غير ذنب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الصفّار بسند معتبر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وأناس من أصحابه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قوم يتولّوننا ويجعلوننا أئمّة ويصفون بأنّ طاعتنا عليهم مفترضة كطاعة الله ثمّ يكسرون حجّتهم ويخصمون أنفسهم بضعف قلوبهم فينقصون حقّنا ويعيبون بذلك علينا مَن أعطاه الله برهان حقّ معرفتنا والتسليم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الله تبارك وتعالى افترض طاعة أوليائه على عباده ثمّ يخفي عنهم أخبار السماوات والأرض ويقطع عنهم موادّ العلم فيما يرد عليهم ممّا فيه قوام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أبا جعفر أرأيت ما كان من أمر قيام علي بن أبي طالب علیه السلام والحسن والحسين وخروجهم وقيامهم بدين الله وما أصيبوا به من قتل الطواغيت إيّاهم والظفر بهم حتى قتلوا أو غلبوا؟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إنّ الله تبارك وتعالى قد كان قدّر ذلك عليهم وقضاه وأمضاه وحتمه ثمّ أجراه، فبتقدّم علم من رسول الله إليهم في ذلك قام عليّ والحسن والحسين صلوات الله عليهم، وبعلم صمت من صمت منّا ولو أنّهم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حيث نزل بهم ما نزل من أمر الله وإظهار الطواغيت عليهم سألوا الله دفع ذلك عنهم وألحّوا عليه في طلب إزالة ملك الطواغيت إذاً لأجابهم ودفع ذلك عنهم ثمّ كان انقضاء مدّة الطواغيت وذهاب ملكهم أسرع من سلك منظوم انقطع فتبدّد، وما كان الذي أصابهم </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لذنب اقترفوه ولا لعقوبة معصية خالفوا الله فيها ولكن لمنازل وكرامة من الله أراد أن يبلغوها، فلا تذهبنّ بك فيهم المذاهب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وروى ابن بابويه بسند معتبر عن ابن عمارة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أخبرني عن أصحاب الحسين وإقدامهم على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كشف لهم الغطاء حتى رأوا منازلهم من الجّنة فكان الرجل منهم يقدم على القتل ليبادر إلى حوراء يعانقها وإلى مكانه من الجنّة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القطب الراوندي بسند صحيح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الليلة التي قتل صبيحتها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فاتّخذوه جملاً فإنّ القوم إنّما يريدونني ولو قتلوني لم يلتفتوا إليكم وأنتم في حلّ وسعة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تقتلون غداً كذلك لا يفلت منكم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بالقتل معك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رءوسكم وانظروا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ينظرون إلى مواضعهم ومنازلهم من الجنّة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وهذا قصرك يا فلان، وهذه درجتك يا فلان، فكان الرجل يستقبل الرماح والسيوف بصدره ووجهه </w:t>
      </w:r>
    </w:p>
    <w:p>
      <w:pPr>
        <w:pStyle w:val="BookText"/>
        <w:rPr/>
      </w:pPr>
      <w:r>
        <w:rPr>
          <w:rFonts w:ascii="Amiri" w:hAnsi="Amiri" w:eastAsia="Amiri" w:cs="Amiri"/>
          <w:color w:val="111111"/>
          <w:sz w:val="28"/>
          <w:sz w:val="28"/>
          <w:szCs w:val="28"/>
          <w:rtl w:val="true"/>
          <w:lang w:bidi="ar-SA"/>
        </w:rPr>
        <w:t xml:space="preserve">ليصل إلى منزله من الجنّة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بابويه بسند معتبر عن أبي جعفر الثاني الإمام محمّد التقي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بالحسين بن علي بن أبي طالب نظر إليه مَن كان معه فإذا هو بخلافهم لأنّهم كلّما اشتدّ الأمر تغيّرت ألوانهم وارتعدت فرائصهم ووجلت قلوبهم، وكان الحسين علیه السلام وبعض من معه من خصائصه تشرق ألوانهم وتهدأ جوارحهم وتسكن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بني الكرام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 إنّ أبي حدّثني عن رسول الله صلی الله علیه و آله أنّ الدنيا سجن المؤمن وجنّة الكافر والموت جسر هؤلاء إلى جنانهم وجسر هؤلاء إلى جحيمهم، ما كذبت ولا كذبت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 معتبر أيضاً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بن الحسين سيّد العابدين إلى عبيد الله بن العبّاس بن علي بن أبي طالب علیه السلام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على رسول الله صلی الله علیه و آله من يوم أحد قتل فيه عمّه حمزة بن عبد المطّلب أسد الله وأسد رسوله، وبعده يوم مؤتة قتل فيه ابن عمّه جعفر </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كيوم الحسين ازدلف إليه ثلاثون ألف رجل يزعمون أنّهم من هذه الأمّة كلّ يتقرّب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وهو بالله يذكّرهم فلا يتّعظون حتى قتلوه بغياً وظلماً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فلقد آثر وأبلى وفدى أخاه بنفسه حتّى قطعت يداه فأبدل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جناحين يطير بهما مع الملائكة في الجنّة كما جعل لجعفر بن أبي طالب علیهماالسلام ، وإنّ للعبّاس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يغبطه بها جميع الشهداء يوم القيامة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قولويه بسند معتبر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شهيد إلّا وهو يحبّ لو أنّ الحسين بن علي علیهماالسلام حيّ حتّى يدخلون الجنّة معه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أيّها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تكن واقعة أشنع ولا مصيبة أفظع من هذه الواقعة منذ ابتداء العالم إلى انقضاء تاريخ بني آدم، وينبغي أن يكون وقوع هذا الأمر باعثاً على ترسيخ اعتقاد الشيعة ومحبّي أهل البيت علیهم السلام ، وذلك باعتبار أنّ كلّ ما ارتفعت درجة أحد في هذه الدنيا ومرتبته عند الله تعالى كان بلاؤه أعظم وابتلاؤه أشدّ وأكثر، وأنّ أولياء الله يتمنّون </w:t>
      </w:r>
    </w:p>
    <w:p>
      <w:pPr>
        <w:pStyle w:val="BookText"/>
        <w:rPr/>
      </w:pPr>
      <w:r>
        <w:rPr>
          <w:rFonts w:ascii="Amiri" w:hAnsi="Amiri" w:eastAsia="Amiri" w:cs="Amiri"/>
          <w:color w:val="111111"/>
          <w:sz w:val="28"/>
          <w:sz w:val="28"/>
          <w:szCs w:val="28"/>
          <w:rtl w:val="true"/>
          <w:lang w:bidi="ar-SA"/>
        </w:rPr>
        <w:t xml:space="preserve">هذه البلايا والشدائد ويتضرّعون إلى الله تعالى ويدعونه دائماً يطلبون درجة الشهادة وعظم المصيبة، وإنّ الذين عرفوا معبودهم وأحبّوه يرون في القتل في سبيله أعظم السعادات، ويرون الأتعاب راحة، ويرون في رضا محبوبهم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أيّ شيء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غاية لذّتهم، وقد سلخوا فروة رؤوس الكثير من الأنبياء وقتلوهم شرّ القتلات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المعتبرة أنّ أكثر الأنبياء ابتلوا بشتّى أنواع الأذى والإذلال من أقوامهم، وأنّ الحقّ تعالى كتب ذلك على نبيّ آخر الزمان وجعلها في ذرّيّته إكراماً له، ليرفع درجاتهم ودرجاته، ولو دعا أكثر هؤلاء لما ردّ الله دعاءهم حتماً، ولو دعوا الله أن يطبق السماء على الأرض أو يسيخ الأرض لفعل، بيد أنّهم راضون بقضاء الله يبتغون السعادة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جاءت أفواج الملائكة والجنّ لنصرته علیه السلام فلم يقبل، لأنّه كان يعلم أنّ الحقّ تعالى شاء أن ينال الدرجة الرفيعة بالشهادة، ويتمّم الحجّة على الخلق، ويعلم أن لو شاء الله لنصره دون الحاجة إلى نصرة الملائكة والجنّ، لذا لم يقبل منهم، وهو يعلم أنّ إرسال تلك الأفواج كان لبيان عزّته وكرامته على الله تعالى، وقد روي عن لقمان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تقبل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أن أكون نبيّاً حتماً لما خيّرني فيها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ولم يضحك من شي‌ء قطّ مخافة الإثم، ولم يغضب قطّ ولم يمازح إنساناً قطّ ولم يفرح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إن أتاه من أمر الدنيا، ولا حزن منها على شي‌ء قطّ، وقد نكح من النساء، وولد له من الأولاد الكثيرة، وقدم أكثرهم إفراطاً، فما بكى على موت أحد منهم، ولم يمرّ برجلين يختصمان أو يقتتلان إلّا أصلح بينهما، ولم يمض عنهما حتى تحاجزا، ولم يسمع قولاً قطّ من أحد استحسنه إلّا سأل عن تفسيره وعمّن أخذه، وكان يكثر مجالسة الفقهاء والحكماء، وكان يغش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القضاة والملوك والسلاطين، فيرثي القضاة ممّا ابتلوا به ويرحم الملوك والسلاطين لعزّتهم بالله وطمأنينتهم في ذلك ويعتبر ويتعلّم ما يغلب به نفسه ويجاهد به هواه ويحترز به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يداوي قلبه بالتفكّر ويداوي نفسه بالعبر، وكان لا يظعن إلّا فيما يعينه، فبذلك أوتي الحكمة ومنح العصمة، وإنّ الله تبارك وتعالى أمر طوائف من الملائكة حين انتصف النهار وهدأت العيون بالقائلة فنادوا لقمان حيث يسمع ولا يراهم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هل لك أن يجعلك الله خليفة في الأرض تحكم بين الناس؟</w:t>
      </w:r>
    </w:p>
    <w:p>
      <w:pPr>
        <w:pStyle w:val="BookText"/>
        <w:rPr/>
      </w:pPr>
      <w:r>
        <w:rPr>
          <w:rFonts w:ascii="Amiri" w:hAnsi="Amiri" w:eastAsia="Amiri" w:cs="Amiri"/>
          <w:color w:val="111111"/>
          <w:sz w:val="28"/>
          <w:sz w:val="28"/>
          <w:szCs w:val="28"/>
          <w:rtl w:val="true"/>
          <w:lang w:bidi="ar-SA"/>
        </w:rPr>
        <w:t>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ربّي بذلك فالسمع والطاعة لأنه إن فعل بي ذلك أعانني عليه وعلّمني وعصمني، وإن هو خيّر لي قبلت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لم قلت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بين الناس أشدّ المنازل من الدين وأكثرها فتناً وبلاءاً ما يخذل ولا يعان ويغشاه الظلم من كلّ مكان وصاحبه منه بين أمرين إن أصاب فيه الحقّ فبالحريّ أن يسلم وإن أخطأ أخطأ طريق الجنّة، ومن يكن في الدنيا ذليلاً وضعيفاً كان أهون عليه في المعاد من أن يكون فيه حكماً سريّاً شريفاً، ومن اختار الدنيا على الآخرة يخسرهما كليهما تزول هذه ولا يدرك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الملائكة من حكمته واستحسن الرحمن منطقه، فلمّا أمسى وأخذ مضجعه من الليل أنزل الله عليه الحكمة فغشاه بها من قرنه إلى قدمه وهو نائم وغطّاه بالحكمة غطاءاً فاستيقظ وهو أحكم الناس في زمانه، وخرج على الناس ينطق بالحكمة ويبثّها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أوتي الحكم ولم يقبله، أمر الله الملائكة فنادت داود بالخلافة فقبلها ولم يشترط فيها بشرط لقمان فأعطاه الله الخلافة في الأرض وابتلي فيها غير مرّة، وكلّ ذلك يهوي في الخطإ يقيله الله ويغفر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لقمان يكثر زيارة داود علیه السلام ويعظه بمواعظه وحكمته وفضل علمه، وكان داود علیه السلام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لقمان أوتيت الحكمة وصرفت عنك البليّة، وأعطي داود الخلافة وابتلي بالخطإ والفتنة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وإنّ جميع الأنبياء والأوصياء يتمنّون منزلته علیه السلام ، وأنّه علیه السلام كان يقدم على الشهادة بقلب مطمئنّ مسرور للقتل في المحبوب، وما كان كلامه الذي صدر منه علیه السلام إلّا لإتمام الحجّة على أولئك الكفّار، كما هو ظاهر الأخبار المذكورة آنفاً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رشحت من بحور المعرفة المخزونة في لجّة العلم الربّاني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الإمام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رشحة على تلك الجماعة التي لازمته بادرت إلى القتل </w:t>
      </w:r>
    </w:p>
    <w:p>
      <w:pPr>
        <w:pStyle w:val="BookText"/>
        <w:rPr/>
      </w:pPr>
      <w:r>
        <w:rPr>
          <w:rFonts w:ascii="Amiri" w:hAnsi="Amiri" w:eastAsia="Amiri" w:cs="Amiri"/>
          <w:color w:val="111111"/>
          <w:sz w:val="28"/>
          <w:sz w:val="28"/>
          <w:szCs w:val="28"/>
          <w:rtl w:val="true"/>
          <w:lang w:bidi="ar-SA"/>
        </w:rPr>
        <w:t>شوقاً ولم تخش ألم السيوف والرماح والسهام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الإمام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يبتلون ثمّ يميّزهم الله عنده، إنّ الله لم يؤمن المؤمنين من بلاء الدنيا ومرائرها ولكن آمنهم من العمى والشقاء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بن علي علیهماالسلام يضع قتلاه بعضهم على بعض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قتلى النبيّين وآل النبيّين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معتبر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يكون الحرب برداً وسلاماً عليك وعليهم فأبشروا فو الله لئن قتلونا فإنّا نرد على نبيّنا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أمكث ما شاء الله فأكون أوّل من ينشقّ الأرض عنه فأخرج خرجة يوافق ذلك خرجة أمير المؤمنين وقيام قائمنا وحياة رسول الله صلی الله علیه و آله، ثمّ لينزلنّ عليّ وفد من السماء من عند الله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جمال من نور لم يركبها مخلوق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ليهزّنّ محمّد صلی الله علیه و آله لواءه وليدفعه إلى قائمنا مع سيفه، ثمّ إنّا نمكث من بعد ذلك ما شاء الله، ثمّ إنّ الله يخرج من مسجد الكوفة عيناً من دهن وعيناً من ماء وعيناً </w:t>
      </w:r>
    </w:p>
    <w:p>
      <w:pPr>
        <w:pStyle w:val="BookText"/>
        <w:rPr/>
      </w:pPr>
      <w:r>
        <w:rPr>
          <w:rFonts w:ascii="IRNazanin" w:hAnsi="IRNazanin" w:eastAsia="IRNazanin"/>
          <w:color w:val="111111"/>
          <w:sz w:val="28"/>
          <w:sz w:val="28"/>
          <w:szCs w:val="28"/>
          <w:rtl w:val="true"/>
          <w:lang w:bidi="fa-IR"/>
        </w:rPr>
        <w:t>من لبن، ثمّ إنّ أمير المؤمنين يدفع إليّ سيف رسول الله صلی الله علیه و آله ويبعثني إلى المشرق والمغرب فلا آتي على عدوّ لله إلّا أهرقت دمه ولا أدع صنماً إلّا أحرقته حتى أقع إلى الهند فأفتحها، وإنّ دانيال ويوشع يخرجان إلى أمير المؤمنين علیه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ويبعث معهما إلى البصرة سبعين رجلاً فيقتلون مقاتليهم، ويبعث بعثاً إلى الروم فيفتح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ولينزلنّ البركة من السماء إلى الأرض حتّى إّن الشجرة لتقصف بما يزيد الله فيها من الثمرة، ولتأكلنّ ثمرة الشتاء في الصيف وثمرة الصيف في الشتاء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وَالأرضِ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كَذَّبوا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كانُوا يَكسِبونَ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ليهب لشيعتنا كرامة لا يخفى عليهم شي‌ء في الأرض وما كان فيها حتّى إنّ الرجل منهم يريد أن يعلم علم أهل بيته فيخبرهم بعلم ما </w:t>
      </w:r>
    </w:p>
    <w:p>
      <w:pPr>
        <w:pStyle w:val="BookText"/>
        <w:rPr/>
      </w:pPr>
      <w:r>
        <w:rPr>
          <w:rFonts w:ascii="Amiri" w:hAnsi="Amiri" w:eastAsia="Amiri" w:cs="Amiri"/>
          <w:color w:val="111111"/>
          <w:sz w:val="28"/>
          <w:sz w:val="28"/>
          <w:szCs w:val="28"/>
          <w:rtl w:val="true"/>
          <w:lang w:bidi="ar-SA"/>
        </w:rPr>
        <w:t>يعملون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هذا الإذلال والأذى في الدنيا يوجب مزيداً من العزّة في الآخرة، ووليّ الله لا يذلّ، والذين أرادوا إذلاله لم يذكروا في الأرض إلى اليوم إلّا باللعن والذكر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والدعاء عليهم، وقد انقرض نسلهم وضاعت قبورهم فلا عين لها ولا أثر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رفع الله تعالى أسماء أولئك العظماء وملأ العالم بعلومهم وكمالاتهم وجعل الصلاة عليهم في كلّ صلاة يؤدّيها العدوّ والولي، والمخالف والمؤالف، ويتشفّعون بهم إلى الله في حوائجهم، ويزيّنون بأسمائهم تيجان المنابر والمنائر ووجوه الدراهم والدنانير، ويعفّر الملوك والسلاطين طائعين راغبين خاضعين خاشعين مخلصين وجوههم على أعتابهم متشرّفين، ويغفر في كلّ يوم لعدّة آلاف ببركة زيارتهم للمذنبين، ويستحقّ الجنّة عدّة آلاف ببركة لعن أعدائهم الظالمين، وتغسل صحائف الآلاف من السيّئات ببركة البكاء على مصائبهم والحزن على ما جرى عليهم من المجرمين والآثمين، وينال الآلاف السعادة الأبديّة ببركة رواية أخبارهم ونشر آثارهم، ويصل الآلاف ببركة أحاديثهم إلى درجة المعرفة واليقين، ويتحلّى الآلاف ببركة الاقتداء بسّنتهم ومكارم أخلاقهم ومحاسن آدابهم، ويشفى الآلاف من عمى الظاهر والباطن في روضاتهم المقدّسة، ويلبس لباس الصحّة والعافية الآلاف المألّفة من المبتلين بالبلايا الجسمانيّة والروحانيّة في دور الشفاء في تلك البيوت </w:t>
      </w:r>
      <w:bookmarkStart w:id="16" w:name="pg8007_65560"/>
    </w:p>
    <w:p>
      <w:pPr>
        <w:pStyle w:val="BookText"/>
        <w:rPr/>
      </w:pPr>
      <w:bookmarkEnd w:id="16"/>
      <w:r>
        <w:rPr>
          <w:rFonts w:ascii="Amiri" w:hAnsi="Amiri" w:eastAsia="Amiri" w:cs="Amiri"/>
          <w:color w:val="111111"/>
          <w:sz w:val="28"/>
          <w:sz w:val="28"/>
          <w:szCs w:val="28"/>
          <w:rtl w:val="true"/>
          <w:lang w:bidi="ar-SA"/>
        </w:rPr>
        <w:t>الرفيعة وعند تلك العلوم المنيعة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يدهش المشاهد لجلالهم إذا كان يتمتّع بأدنى بصيرة وينتهل من القرب المعنويّ للمقرّبين في ساحة القدس الإلهيّ في كلّ ساعة أنواع الفيض والمنافع، وسيظهر الله تعالى للعالمين عظمتهم وجلالتهم وعزّتهم وشوكتهم في الرجعة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جلالة أعظم من جلالتهم؟ وأيّ عظمة أكبر من عظمتهم؟ وأيّ أذى وإذلال يمكن أن يخدش هذه العظمة والجلالة؟ وأيّ أذى وإذلال يمكن أن ينال من سموّ مقامهم ورفيع درجاتهم وعظيم شأنهم؟</w:t>
      </w:r>
    </w:p>
    <w:p>
      <w:pPr>
        <w:pStyle w:val="BookText"/>
        <w:rPr/>
      </w:pPr>
      <w:r>
        <w:rPr>
          <w:rFonts w:ascii="Amiri" w:hAnsi="Amiri" w:eastAsia="Amiri" w:cs="Amiri"/>
          <w:color w:val="111111"/>
          <w:sz w:val="28"/>
          <w:sz w:val="28"/>
          <w:szCs w:val="28"/>
          <w:rtl w:val="true"/>
          <w:lang w:bidi="ar-SA"/>
        </w:rPr>
        <w:t>أمّا الشبهة التي تخالج خواطر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يعلم أنّه يستشهد، فلماذا رحل إلى كربلاء، ولماذا حمل أهل بيته معه؟</w:t>
      </w:r>
    </w:p>
    <w:p>
      <w:pPr>
        <w:pStyle w:val="BookText"/>
        <w:rPr/>
      </w:pPr>
      <w:r>
        <w:rPr>
          <w:rFonts w:ascii="Amiri" w:hAnsi="Amiri" w:eastAsia="Amiri" w:cs="Amiri"/>
          <w:color w:val="111111"/>
          <w:sz w:val="28"/>
          <w:sz w:val="28"/>
          <w:szCs w:val="28"/>
          <w:rtl w:val="true"/>
          <w:lang w:bidi="ar-SA"/>
        </w:rPr>
        <w:t>فتجاب بعدّة 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إجمالاً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7094570_1051229030"/>
      <w:bookmarkStart w:id="18" w:name="_Toc6"/>
      <w:bookmarkEnd w:id="17"/>
      <w:r>
        <w:rPr>
          <w:rtl w:val="true"/>
        </w:rPr>
        <w:t>[</w:t>
      </w:r>
      <w:r>
        <w:rPr>
          <w:rtl w:val="true"/>
        </w:rPr>
        <w:t>الجواب الأوّل</w:t>
      </w:r>
      <w:r>
        <w:rPr>
          <w:rtl w:val="true"/>
        </w:rPr>
        <w:t>:]</w:t>
      </w:r>
      <w:bookmarkEnd w:id="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يقاس حال أئمّة الدين على حالنا، فتكليفهم يختلف عن تكليفنا</w:t>
      </w:r>
      <w:r>
        <w:rPr>
          <w:rStyle w:val="FootnoteAnchor"/>
          <w:rtl w:val="true"/>
        </w:rPr>
        <w:footnoteReference w:id="35"/>
      </w:r>
      <w:r>
        <w:rPr>
          <w:rFonts w:ascii="Amiri" w:hAnsi="Amiri" w:eastAsia="Amiri" w:cs="Amiri"/>
          <w:color w:val="111111"/>
          <w:sz w:val="28"/>
          <w:sz w:val="28"/>
          <w:szCs w:val="28"/>
          <w:rtl w:val="true"/>
          <w:lang w:bidi="ar-SA"/>
        </w:rPr>
        <w:t xml:space="preserve">، ولو أنّ جماعة اطّلعوا على أسرار القضاء والقدر الإلهيّ </w:t>
      </w:r>
    </w:p>
    <w:p>
      <w:pPr>
        <w:pStyle w:val="BookText"/>
        <w:rPr/>
      </w:pPr>
      <w:r>
        <w:rPr>
          <w:rFonts w:ascii="Amiri" w:hAnsi="Amiri" w:eastAsia="Amiri" w:cs="Amiri"/>
          <w:color w:val="111111"/>
          <w:sz w:val="28"/>
          <w:sz w:val="28"/>
          <w:szCs w:val="28"/>
          <w:rtl w:val="true"/>
          <w:lang w:bidi="ar-SA"/>
        </w:rPr>
        <w:t>وكان تكليفهم كتكليفنا في هذا الباب، وهم يقدرون على دفع القضاء الذي اطّلعوا عليه، يلزم أن لا يجري في حقّهم أيّ قضاء، وأن لا يبتلوا بأيّ ابتلاء، وأن توافق جميع الأمور نزعاتهم الجسمانيّة، وهذا خلاف المصلحة عند العليم القدير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ويلزم أن لا يكلّف هؤلاء بالعلم الواقعيّ، ولا يشاركوا سائر الناس بالتكاليف الظاهريّة، وكذلك كانوا في تعاملهم في باب الطهارة والنجاسة وإيمان العباد وكفرهم يتعاملون بالتكليف الظاهر، ولو كانوا مكلّفين بالعلم الواقعيّ للزم أن لا يعاشروا أحداً أبداً، ويحكمون على كلّ شيء بالنجاسة ويحكموا على أكثر الناس بالكفر، ولو كان كذلك لما زوّج النبيّ صلی الله علیه و آله ابنته من عثمان ولا تزوّج عائشة وحفصة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علیه السلام كان مكلّفاً بحسب الظاهر بجهاد الكفّار والمنافقين مع توفّر الأنصار والأعوان، وقد بايع أكثر من عشرين ألفاً، ووصلت أكثر من اثني عشر ألف كتاب من أهل الكوفة الغدرة، ولو لم يجب الإمام علیه السلام لتمّت الحجّة ظاهراً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 الحجّة الإلهيّ على أولئك</w:t>
      </w:r>
      <w:r>
        <w:rPr>
          <w:rFonts w:eastAsia="IRNazanin" w:cs="IRNazanin"/>
          <w:color w:val="111111"/>
          <w:sz w:val="28"/>
          <w:szCs w:val="28"/>
          <w:rtl w:val="true"/>
          <w:lang w:bidi="fa-IR"/>
        </w:rPr>
        <w:t xml:space="preserve">! </w:t>
      </w:r>
      <w:bookmarkStart w:id="19" w:name="pg8007_65562"/>
    </w:p>
    <w:p>
      <w:pPr>
        <w:pStyle w:val="Heading2"/>
        <w:numPr>
          <w:ilvl w:val="1"/>
          <w:numId w:val="1"/>
        </w:numPr>
        <w:rPr/>
      </w:pPr>
      <w:bookmarkStart w:id="20" w:name="__RefHeading___Toc7094572_1051229030"/>
      <w:bookmarkStart w:id="21" w:name="_Toc7"/>
      <w:bookmarkEnd w:id="19"/>
      <w:bookmarkEnd w:id="20"/>
      <w:r>
        <w:rPr>
          <w:rtl w:val="true"/>
        </w:rPr>
        <w:t>والجواب الآخر</w:t>
      </w:r>
      <w:r>
        <w:rPr>
          <w:rtl w:val="true"/>
        </w:rPr>
        <w:t>:</w:t>
      </w:r>
      <w:bookmarkEnd w:id="21"/>
    </w:p>
    <w:p>
      <w:pPr>
        <w:pStyle w:val="BookText"/>
        <w:rPr/>
      </w:pPr>
      <w:r>
        <w:rPr>
          <w:rFonts w:ascii="Amiri" w:hAnsi="Amiri" w:eastAsia="Amiri" w:cs="Amiri"/>
          <w:color w:val="111111"/>
          <w:sz w:val="28"/>
          <w:sz w:val="28"/>
          <w:szCs w:val="28"/>
          <w:rtl w:val="true"/>
          <w:lang w:bidi="ar-SA"/>
        </w:rPr>
        <w:t xml:space="preserve">إنّما كان الامتناع من الرحيل إلى كربلاء نافعاً فيما لو كان في البقاء السلامة، وليس الأمر كذلك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لقد رأيت في بعض الكتب المعتبرة أنّ يزيد أنفذ عمرو بن سعيد بن العاص في عسكر عظيم وولّاه أمر الموسم وأمره على الحاجّ كلّهم وكان قد أوصاه بقبض الحسين علیه السلام سرّاً وإن لم يتمكّن منه بقتله غيلة، ثمّ إنّه دسّ مع الحاجّ في تلك السنة ثلاثين رجلاً من شياطين بني أميّة وأمرهم بقتل الحسين علیه السلام على أيّ حال اتّفق، فلمّا علم الحسين علیه السلام بذلك حلّ من إحرام الحجّ وجعلها 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بأسانيد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منعه علیه السلام محمّد بن الحنفيّة عن الخروج إلى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أخي، لو كنت في جحر هامّة من هوامّ الأرض لاستخرجوني منه حتّى يقتلوني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الظاهر 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يسالمهم ويبايعهم لا يتركونه لشدّة عداوتهم وكثرة وقاحتهم بل كانوا يغتالونه بكلّ حيلة ويدفعونه بكلّ وسيلة وإنّما كانوا يعرضون البيعة عليه أوّلاً لعلمهم بأنّه لا يوافقهم في ذلك، ألا ترى إلى مروان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كيف كان يشير على والي المدينة بقتله قبل عرض البيعة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عبيد الله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يوم التناد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عليه فلينزل على أمرنا ثمّ نرى فيه رأينا، ألا ترى كيف أمّنوا مسلماً ثمّ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فأمّا معاوية فإنّه مع شدّة عداوته وبغضه لأهل البيت علیهم السلام كان ذا دهاء ونكراء حزم وكان يعلم أنّ قتلهم علانية يوجب رجوع الناس عنه وذهاب ملكه وخروج الناس عليه فكان يداريهم ظاهراً على أيّ حال ولذا صالحه الحسن علیه السلام ولم يتعرّض له الحسين ولذلك كان يوصي ولده اللعين بعدم التعرّض للحسين علیه السلام لأنّه كان يعلم أنّ ذلك يصير سبباً لذهاب دولته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كلّ من ظلم أهل بيت نبيّك وقتلهم وأعان عليهم ورضي بما جرى عليهم من الظلم والجور لعناً وبيلاً وعذّبهم عذاباً أليماً واجعلنا من خيار شيعة آل محمّد وأنصارهم والطالبين بثأرهم مع قائمهم صلوات الله عليهم أجمعين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يزيد أرسل جماعة ليلقوا القبض على الإمام ويأخذوه إلى يزيد أو يقتلوه، وقد قال الإمام علیه السلام نفسه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قتلي فهربت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إثبات الهداة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 لأخيه محمّد بن الحنفيّة حينما جاء يلتمسه ترك السفر إلى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bookmarkStart w:id="22" w:name="pg8007_65564"/>
    </w:p>
    <w:p>
      <w:pPr>
        <w:pStyle w:val="BookText"/>
        <w:rPr/>
      </w:pPr>
      <w:bookmarkEnd w:id="22"/>
      <w:r>
        <w:rPr>
          <w:rFonts w:ascii="Amiri" w:hAnsi="Amiri" w:eastAsia="Amiri" w:cs="Amiri"/>
          <w:color w:val="111111"/>
          <w:sz w:val="28"/>
          <w:sz w:val="28"/>
          <w:szCs w:val="28"/>
          <w:rtl w:val="true"/>
          <w:lang w:bidi="ar-SA"/>
        </w:rPr>
        <w:t>يا أخي، لو كنت في جحر هامّة من هوامّ الأرض لاستخرجوني منه حتّى يقتلوني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بعض الكتب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لعنه الله أنفذ عمرو بن سعيد ابن العاص في عسكر عظيم، وولّاه أمر الموسم، وأمره على الحاجّ كلّه، وكان قد أوصاه يقبض الحسين علیه السلام سرّاً، وإن لم يتمكّن منه، يقتله غيلة، ثمّ 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 مع الحجّاج في تلك السنة ثلاثين رجلاً من شياطين بني أميّة، وأمرهم بقتل الحسين على كلّ حال اتّفق، فلمّا علم الحسين بذلك، حلّ من إحرام الحجّ وجعلها عمرة مفردة </w:t>
      </w:r>
      <w:r>
        <w:rPr>
          <w:rStyle w:val="FootnoteAnchor"/>
          <w:rtl w:val="true"/>
        </w:rPr>
        <w:footnoteReference w:id="39"/>
      </w:r>
      <w:r>
        <w:rPr>
          <w:rFonts w:ascii="IRNazanin" w:hAnsi="IRNazanin" w:eastAsia="IRNazanin"/>
          <w:color w:val="111111"/>
          <w:sz w:val="28"/>
          <w:sz w:val="28"/>
          <w:szCs w:val="28"/>
          <w:rtl w:val="true"/>
          <w:lang w:bidi="fa-IR"/>
        </w:rPr>
        <w:t>، وتوجّه نحو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صبر الإمام علیه السلام أيّام معاوية ولم يجب دعوات الكوفيّين لأنّ معاوية كان في الظاهر لا يتعرّض للإمام ولا يبادر للقتل والإذلال ظاهراً رعاية لمصلحته الدنيويّة حفاظاً على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مجال للاعتراض إذا كان القتل لابدّ منه، واختار القتل في عرصة القتال وساحات الجهاد على القتل صبراً بعد الأسر</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7094574_1051229030"/>
      <w:bookmarkStart w:id="24" w:name="_Toc8"/>
      <w:bookmarkEnd w:id="23"/>
      <w:r>
        <w:rPr>
          <w:rtl w:val="true"/>
        </w:rPr>
        <w:t>الجواب الآخر</w:t>
      </w:r>
      <w:r>
        <w:rPr>
          <w:rtl w:val="true"/>
        </w:rPr>
        <w:t>:</w:t>
      </w:r>
      <w:bookmarkEnd w:id="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إعلاء كلمة دينه وكانت المصلحة في ذلك فإنّه يكلّف </w:t>
      </w:r>
    </w:p>
    <w:p>
      <w:pPr>
        <w:pStyle w:val="BookText"/>
        <w:rPr/>
      </w:pPr>
      <w:r>
        <w:rPr>
          <w:rFonts w:ascii="Amiri" w:hAnsi="Amiri" w:eastAsia="Amiri" w:cs="Amiri"/>
          <w:color w:val="111111"/>
          <w:sz w:val="28"/>
          <w:sz w:val="28"/>
          <w:szCs w:val="28"/>
          <w:rtl w:val="true"/>
          <w:lang w:bidi="ar-SA"/>
        </w:rPr>
        <w:t xml:space="preserve">الأنبياء والأوصياء بتكاليف تعرضهم للمخاطر العظيمة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على أنّك لو تأمّلت حقّ التأمّل علمت أنّه علیه السلام فدى نفسه المقدّسة دين جدّه ولم يتزلزل أركان دول بني أمیّة إلّا بعد شهادته ولم يظهر للناس كفرهم وضلالتهم إلّا عند فوزه بسعادته ولو كان علیه السلام يسالمهم ويوادعهم كان يقوى سلطانهم ويشتبه على الناس أمرهم فيعود بعد حين أعلام الدين طامسة وآثار الهداية مندرسة</w:t>
      </w:r>
    </w:p>
    <w:p>
      <w:pPr>
        <w:pStyle w:val="BookText"/>
        <w:rPr/>
      </w:pPr>
      <w:r>
        <w:rPr>
          <w:rFonts w:ascii="IRNazanin" w:hAnsi="IRNazanin" w:eastAsia="IRNazanin"/>
          <w:color w:val="111111"/>
          <w:sz w:val="28"/>
          <w:sz w:val="28"/>
          <w:szCs w:val="28"/>
          <w:rtl w:val="true"/>
          <w:lang w:bidi="fa-IR"/>
        </w:rPr>
        <w:t>، فقد أرسل نوحاً علیه السلام وحده إلى عدّة آلاف، وأرسل موسى وهارون لدعوة فرعون، وأمر النبيّ صلی الله علیه و آله أن يصدع بالرسالة في مكّة، ولو أنّه حفظ خاتم الأنبياء من شرّ الأعداء لمصلحة اقتضاها، فإنّ كثيراً من الأنبياء قتلوا بألوان القتل لإتمام الحجّة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تأمّلت الأمر لرأيت أنّ الإمام المظلوم قد فدى دين جدّه بنفسه، ولو كان قد صالح يزيد ولم ينكر أفعاله القبيحة، لاندرست في فترة وجيزة شرايع الدين وأصول وفروع ملّة سيّد المرسلين واختفت من البين، وكان معاوية قد سعى جاهداً في إخفاء آثار الإمام علیه السلام ولم يبق منها إلّا القليل، وسرعان ما كان يندثر كلّ شيء وتتحوّل قبائح أعمال أولئك </w:t>
      </w:r>
      <w:bookmarkStart w:id="25" w:name="pg8007_65566"/>
    </w:p>
    <w:p>
      <w:pPr>
        <w:pStyle w:val="BookText"/>
        <w:rPr/>
      </w:pPr>
      <w:bookmarkEnd w:id="25"/>
      <w:r>
        <w:rPr>
          <w:rFonts w:ascii="Amiri" w:hAnsi="Amiri" w:eastAsia="Amiri" w:cs="Amiri"/>
          <w:color w:val="111111"/>
          <w:sz w:val="28"/>
          <w:sz w:val="28"/>
          <w:szCs w:val="28"/>
          <w:rtl w:val="true"/>
          <w:lang w:bidi="ar-SA"/>
        </w:rPr>
        <w:t>الملاعين وسيّء فعالهم إلى أمور مستحسنة في نظر الناس، ويستولي الكفر ويغرق العالم في ظلماته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شهادته علیه السلام منبّهاً أيقظ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بنحو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الناس من نوم الغفلة فالتفتوا إلى قبح عقائد وأعمال أولئك، والتأم على أثر ذلك شمل أصحاب الثورات مثل المختار وغيره، فتزلزلت أركان دولة بني أميّة، ممّا أدّى إلى انقراض دولتهم واستئصالهم، وفي أواخر دولة بني أميّة وأوائل سلطنة بني العبّاس حيث ضعفت قوّة المخالفين نشر أئمّة أهل البيت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العلوم الإلهيّة بين الناس، وفضحوا بدع أرباب الظلم والعدوان فكثر شيعتهم في أطراف العالم لمّا رأوا من معاجزهم وعلومهم، فظهر دين الإماميّة الحقّ وتمّت الحجّة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زال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الشيعة منتشرون في كلّ بقاع الأرض وكتبهم وأحكام شريعتهم الأكثر ضبطاً، وعلماؤهم الأكثر والأعلم بين جميع المذاهب، ولو تأمّلت قليلاً وجدت أنّ كلّ ذلك إنّما هو من بركات قيام سيّد الشهداء علیه السلام ، فداه روحي وأرواح الشيعة جمعاً</w:t>
      </w:r>
      <w:r>
        <w:rPr>
          <w:rFonts w:eastAsia="IRNazanin" w:cs="IRNazanin"/>
          <w:color w:val="111111"/>
          <w:sz w:val="28"/>
          <w:szCs w:val="28"/>
          <w:rtl w:val="true"/>
          <w:lang w:bidi="fa-IR"/>
        </w:rPr>
        <w:t>.</w:t>
      </w:r>
    </w:p>
    <w:p>
      <w:pPr>
        <w:pStyle w:val="Heading2"/>
        <w:numPr>
          <w:ilvl w:val="1"/>
          <w:numId w:val="1"/>
        </w:numPr>
        <w:rPr/>
      </w:pPr>
      <w:bookmarkStart w:id="26" w:name="__RefHeading___Toc7094576_1051229030"/>
      <w:bookmarkStart w:id="27" w:name="_Toc9"/>
      <w:bookmarkEnd w:id="26"/>
      <w:r>
        <w:rPr>
          <w:rtl w:val="true"/>
        </w:rPr>
        <w:t>جواب مختصر آخر</w:t>
      </w:r>
      <w:bookmarkEnd w:id="27"/>
    </w:p>
    <w:p>
      <w:pPr>
        <w:pStyle w:val="BookText"/>
        <w:rPr/>
      </w:pPr>
      <w:r>
        <w:rPr>
          <w:rFonts w:ascii="Amiri" w:hAnsi="Amiri" w:eastAsia="Amiri" w:cs="Amiri"/>
          <w:color w:val="111111"/>
          <w:sz w:val="28"/>
          <w:sz w:val="28"/>
          <w:szCs w:val="28"/>
          <w:rtl w:val="true"/>
          <w:lang w:bidi="ar-SA"/>
        </w:rPr>
        <w:t>إنّ الاعتراض عليهم بعد ثبوت عصمتهم وإمامتهم ليس إلّا محض جهل وخطأ، وهو في الحقيقة اعتراض على الله جلّ وعلا، لأنّ ما يفعلونه إنّما هو أمر 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بسند معتبر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فداك، ما أقلّ بقاءكم أهل البيت وأقرب آجالكم بعضها من بعض مع حاجة هذا الخلق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واحد منّا صحيفة فيها ما يحتاج إليه أن يعمل به في مدّته فإذا انقضى ما فيها ممّا أمر به عرف أنّ أجله قد حضر وأتاه النبيّ صلی الله علیه و آله ينعى إليه نفسه وأخبره بما له عند الله، وإنّ الحسين علیه السلام قرأ صحيفته التي أعطيها وفسّر له ما يأتي وما يبقى وبقي منها أشياء لم تنقض، فخرج إلى القتال وكانت تلك الأمور التي بقيت أنّ الملائكة سألَت الله في نصرته فأذن لهم فمكثت تستعدّ للقتال وتتأهّب لذلك حتى قتل، فنزلت وقد انقطعت مدّته وقتل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أذنت لنا في الانحدار وأذنت لنا في نصرته فانحدرنا وقد قبضته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فأوحى الله تبارك وتعالى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الزموا قبّته حتّى ترونه وقد خرج فانصروه وابكوا عليه وعلى ما فاتكم من نصرته، وإنّكم خصّصتم بنصرته والبكاء عليه، فبكت الملائكة تقرّباً وجزعاً على ما فاتهم من نصرته، فإذا خرج علیه السلام يكونون أنصاره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معتبرة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نزل على النبي صلی الله علیه و آله عند وفاته معه كتاب عليه وكان على الكتاب خواتيم من ذهب، فدفعه النبيّ صلی الله علیه و آله إلى أمير المؤمنين علیه السلام وأمره أن يفكّ كلّ واحد منهم خاتماً منه ويعمل بما فيه </w:t>
      </w:r>
      <w:r>
        <w:rPr>
          <w:rStyle w:val="FootnoteAnchor"/>
          <w:rtl w:val="true"/>
        </w:rPr>
        <w:footnoteReference w:id="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يحيى والحسين بن محمّد عن جعفر بن محمّد عن علي بن الحسين ابن علي عن إسماعيل بن مهران عن أبي جميلة عن معاذ بن كثير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الوصيّة نزلت من السماء على محمّد كتاباً لم ينزل على محمّد صلی الله علیه و آلهكتاب مختوم إلّا الوصيّة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في أمّتك عند أهل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بيتي يا جبرئيل؟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الله منهم وذرّيته ليرثك علم النبوّة كما ورثه إبراهيم علیه السلام وميراثه لعلي علیه السلام وذرّيّتك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عليها خواتيم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علي علیه السلام الخاتم الأوّل ومض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لما فيها، ثمّ فتح الحسن علیه السلام الخاتم الثاني ومض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لما أمر به فيها، فلمّا توفّي الحسن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ضى فتح الحسين علیه السلام الخاتم الثالث فوجد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فاقتل وتُقتل، واخرج بأقوام للشهادة لا شهادة لهم إلّا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علیه السلام فلمّا مضى دفعها إلى علي بن الحسين علیهماالسلام قبل ذلك ففتح الخاتم الرابع فوجد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اصمت وأطرق لما حجب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ضى دفعها إلى محمّد بن علي علیهماالسلام ففتح الخاتم الخامس فوجد فيها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كتاب الله تعالى وصدّق أباك وورّث ابنك واصطنع الأمّة وقُم بحقّ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الحقّ في الخوف والأمن ولا تخش إلّا الله،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دفعها إلى الذي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إلّا أن تذهب يا معاذ فتروي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عقبك مثلها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الراقد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العبد الصالح وهو راقد </w:t>
      </w:r>
      <w:r>
        <w:rPr>
          <w:rFonts w:eastAsia="Amiri" w:cs="Amiri" w:ascii="Amiri" w:hAnsi="Amiri"/>
          <w:color w:val="111111"/>
          <w:sz w:val="28"/>
          <w:szCs w:val="28"/>
          <w:rtl w:val="true"/>
          <w:lang w:bidi="ar-SA"/>
        </w:rPr>
        <w:t>_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محمّد ومحمّد بن يحيى عن محمّد بن الحسين عن أحمد بن محمّد عن أبي الحسن الكناني عن جعفر بن نجيح الكندي عن محمّد بن أحمد بن عبيد الله العمري عن أبيه عن جدّه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على نبیّه صلی الله علیه و آلهكتاباً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وصیّتك إلى النجبة من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النجبة يا جبرئيل؟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وولده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على الكتاب خواتيم من ذهب فدفعه النبي صلی الله علیه و آلهإلى أمير المؤمنين علیه السلام وأمره أن يفكّ خاتماً منه ويعمل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ففكّ أمير المؤمنين علیه السلام خاتماً وعمل بما فيه، ثمّ دفعه إلى ابنه الحسن علیه السلام ففكّ خاتماً وعمل بما فيه، ثمّ دفعه إلى الحسين علیه السلام ففكّ خاتماً فوجد فيه أن اخرج بقوم إلى الشهادة فلا شهادة لهم إلّا معك واشر نفسك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ثمّ دفعه إلى علي بن الحسين علیه السلام ففكّ خاتماً فوجد فيه أن أطرق واصمت والزم منزلك واعبد ربّك حتى يأتيك اليقين ففعل، ثمّ دفعه إلى ابنه محمّد بن علي علیه السلام ففكّ خاتماً فوجد فيه حدّث الناس وأفتهم ولا تخافنّ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سبيل لأحد عليك، ففعل ثمّ دفعه إلى ابنه جعفر ففكّ خاتماً فوجد فيه حدّث الناس وأفتهم وانشر علوم أهل بيتك وصدّق آباءك الصالحين ولا تخافنّ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في حرز وأمان، ففعل ثمّ دفعه إلى ابنه موسى علیه السلام وكذلك يدفعه موسى إلى الذي بعده، ثمّ كذلك إلى قيام المهدي صلّى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يحيى عن أحمد بن محمّد عن ابن محبوب عن ابن رئاب عن ضريس الكناسي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أرأيت ما كان من أمر عليّ والحسن والحسين علیهم السلام وخروجهم وقيامهم بدين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أصيبوا من قتل الطواغيت إيّاهم والظفر بهم حتى قتلوا وغلبوا؟</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إنّ الله تبارك وتعالى قد كان قدّر ذلك عليهم وقضاه وأمضاه وحتمه ثمّ أجراه، فبتقدّم علم ذلك إليهم من رسول الله قام علي والحسن والحسين، وبعلم صمت من صمت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الحسين بن محمّد الأشعري عن معلّى بن محمّد عن أحمد بن محمّد عن الحارث بن جعفر عن علي بن إسماعيل بن يقطين عن عيس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بن المستفاد أبي موسى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أمير المؤمنين علیه السلام كاتب الوصيّة ورسول الله صلی الله علیه و آلهالمملي عليه وجبرئيل والملائكة المقرّبون علیهم السلام شهود؟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كان ما قلت ولكن حين نزل برسول الله صلی الله علیه و آلهالأمر نزلت الوصيّة من عند الله كتاباً مسجّلاً نزل به جبرئيل مع أمناء الله تبارك وتعالى من الملائكة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بإخراج من عندك إلّا وصيّك ليقبضها منّا وتشهدنا بدفعك إيّاها إليه ضامناً لها يعني عليّاً علیه السلام ، فأمر النبيّ صلی الله علیه و آلهبإخراج من كان في البيت ما خلا عليّاً و فاطمة فيما بين الستر والباب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كنت عهدت إليك وشرطت عليك وشهدت به عليك وأشهدت به عليك ملائكتي وكفى بي يا محمّد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النبيّ صلی الله علیه و 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ربّي هو السلام ومنه السلام وإليه يعود السلام،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هات الكتاب، فدفعه إليه وأمره بدفعه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عهد ربّي تبارك وتعالى إليّ وشرطه عليّ وأمانته وقد بلّغت ونصحت وأدّيت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بأبي وأمّي أنت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بالبلاغ والنصيحة والتصديق على ما قلت، ويشهد لك به سمعي وبصري ولحمي 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لكما على ذلك من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أخذت وصيّتي وعرفتها وضمنت لله ولي الوفاء بما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 ضمانها وعلى الله عوني وتوفيقي على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أريد أن أشهد عليك بموافاتي بها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وميكائيل فيما بيني وبينك الآن وهما حاضران معهما الملائكة المقرّبون لأشهدهم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ليشهدوا وأنا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فأشهدهم رسول الله صلی الله علیه و آلهوكان فيما اشترط عليه النبي بأمر جبرئيل علیه السلام فيما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تفي بما فيها من موالاة من والى الله ورسوله والبراءة والعداوة لمن عادى الله ورسوله والبراءة منهم على الصبر منك وعلى كظم الغيظ وعلى ذهاب حقّي وغصب خمسك وانتهاك حرمتك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لقد سمعت جبرئيل علیه السلام يقول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عرّفه أنّه ينتهك الحرمة وهي حرمة الله وحرمة رسول الله صلی الله علیه و آله وعلى أن تخضب لحيته من رأسه بدم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حين فهمت الكلمة من الأمين جبرئيل حتّى سقطتُ على وجهي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ورضيت وإن انتهكت الحرمة وعطّلت السنن ومزّق الكتاب وهدمت الكعبة وخضبت لحيتي من رأسي بدم عبيط صابراً محتسباً أبداً حتّى أقدم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رسول الله صلی الله علیه و آلهفاطمة والحسن والحسين وأعلمهم مثل ما أعلم أمير المؤمنين، فقالوا مثل قوله، فختمت الوصيّة بخواتيم من ذهب لم تمسّه النار ودفعت إلى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ألا تذكر ما كان في الوصيّة؟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وسنن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الوصيّة توثّبهم وخلافهم على أمير المؤمنين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شيئاً شيئاً وحرفاً حرفاً،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رسول الله صلی الله علیه و آلهلأمير المؤمنين وفاطمة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فهمتما ما تقدّمت به إليكما وقبلتماه؟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وصبرنا على ما ساءنا وغاظنا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نسخة الصفواني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عبد الله بن عبد الرحمن الأصمّ عن أبي عبد الله البزّاز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أقلّ بقاءكم أهل البيت وأقرب آجالكم بعضها من بعض مع حاجة الناس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واحد منّا صحيفة فيها ما يحتاج إليه أن يعمل به في مدّته، فإذا انقض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ما فيها ممّا أمر به عرف أنّ أجله قد حضر فأتاه النبي صلی الله علیه و آلهينعى إليه نفسه وأخبره بما له عند الله، وأنّ الحسين علیه السلام قرأ صحيفته التي أعطيها وفسّر له ما يأتي بنعي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أذنت لنا في الانحدار وأذنت لنا في نصرته فانحدرنا وقد قبضته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قبره حتّى تروه وقد خرج فانصروه، وابكوا عليه وعلى ما فاتكم من نصرته فإنّكم قد خصّصتم بنصرته وبالبكاء عليه، فبكت الملائكة تعزّياً وحزناً على ما فاتهم من نصرته، فإذا خرج يكونون أنصاره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وهذه المسألة في الحقيقة من فروع مسائل القضاء والقدر، وقد ورد النهي في أحاديث كثيرة عن التفكّر في هذه المسألة، فالأحوط الأولى ترك التفكّر في هذا الموضوع أيضاً إلحاقاً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ينبغي معرفته أجمالاً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يصدر عنهم علیهم السلام من فعل أو ترك إنّما هو موافق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يسوّغ الاعتراض على الله، وعقول الخلق الضعيفة قاصرة عن إدراك أسرار الحكم الإلهيّ، ومثله مثل الملك الجليل الشأن إذا أمر أمراً يخالف طبع أكثريّة شعبه، ولا ينسجم معهم ويصعب عليهم إدراكه، بل قد يرى أكثرهم أنّه على خطأ، ولكنّ </w:t>
      </w:r>
    </w:p>
    <w:p>
      <w:pPr>
        <w:pStyle w:val="BookText"/>
        <w:rPr/>
      </w:pPr>
      <w:r>
        <w:rPr>
          <w:rFonts w:ascii="Amiri" w:hAnsi="Amiri" w:eastAsia="Amiri" w:cs="Amiri"/>
          <w:color w:val="111111"/>
          <w:sz w:val="28"/>
          <w:sz w:val="28"/>
          <w:szCs w:val="28"/>
          <w:rtl w:val="true"/>
          <w:lang w:bidi="ar-SA"/>
        </w:rPr>
        <w:t>الذين يعرفون شيئاً من أسرار الأمر ويطلعون على بعض خفايا السلطنة، يرون ذلك عين المصلحة والنفع للملك والدولة، فكلّ من سلّم لذلك السلطان العظيم الشأن وانقاد له ولم يعترض يكون أعظم مقاماً وأقرب درجة وأعلا رتبة عنده وإن كان عقله قاصراً عن إدراك الحكمة ومعرفة السرّ في ذلك الأمر، فإنّه يكون منسوباً عند السلطان إلى الإخلاص ويعدّ راسخ القدم مميّزاً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الفارق بالقياس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يكون العبد مقرّباً ترتفع درجاته كلّما سلّم وانقاد ورضي بقضاء ملك الملوك وسلطان السلاطين، فتكليف العبد أن يبادر إلى إصلاح شأنه ويلتفت إلى عمله، ولا يسمح لنفسه بفتح باب الاعتراض والتدخّل في شؤون الساحة الإلهيّة المقدّسة وتقديرات ربّ العزّة وأفعال أوليائه، وعليه أن يعترف بضعف عقله ليفوز بدرجة أرباب التسليم الرفيعة وهي أعلى مراتب المقرّبين، ويسلم دينه من الشكّ والشبهة والريب، كي لا يفتح الشيطان اللعين عليه سبيل الوسوسة، فتلك أمور خطيرة وموضع يزّل فيه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قولويه رحمة الله بأسانيد معتبرة عن زائدة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زائدة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أنّك تزور قبر أبي عبد الله أحياناً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بذلك إلّا الله ورسوله ولا أحفل بسخط مَن </w:t>
      </w:r>
    </w:p>
    <w:p>
      <w:pPr>
        <w:pStyle w:val="BookText"/>
        <w:rPr/>
      </w:pPr>
      <w:r>
        <w:rPr>
          <w:rFonts w:ascii="Amiri" w:hAnsi="Amiri" w:eastAsia="Amiri" w:cs="Amiri"/>
          <w:color w:val="111111"/>
          <w:sz w:val="28"/>
          <w:sz w:val="28"/>
          <w:szCs w:val="28"/>
          <w:rtl w:val="true"/>
          <w:lang w:bidi="ar-SA"/>
        </w:rPr>
        <w:t>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ثمّ أبشر ثمّ أبشر، فلأخبرنّك بخبر كان عندي في النخب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أصابنا بالطفّ ما أصابنا وقتل أبي علیه السلام وقتل من كان معه من ولده وإخوته وسائر أهله وحملت حرمه ونساؤه على الأقتاب يراد بنا الكوفة فجعلت أنظر إليهم صرعى ولم يواروا فيعظم ذلك في صدري ويشتدّ لما أرى منهم قلقي، فكادت نفسي تخرج وتبيّنت ذلك منّي عمّتي زينب بنت علي الكبرى، فقالت 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مضرّجين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 ترى فو الله إنّ ذلك لعهد من رسول الله إلى جدّك وأبيك وعمّك، ولقد أخذ الله ميثاق أناس من هذه الأمّة لا تعرفهم فراعنة هذه الأرض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أيمن أنّ رسول الله صلی الله علیه و آله زار منزل فاطمة علیهاالسلام في يوم من </w:t>
      </w:r>
    </w:p>
    <w:p>
      <w:pPr>
        <w:pStyle w:val="BookText"/>
        <w:rPr/>
      </w:pPr>
      <w:r>
        <w:rPr>
          <w:rFonts w:ascii="IRNazanin" w:hAnsi="IRNazanin" w:eastAsia="IRNazanin"/>
          <w:color w:val="111111"/>
          <w:sz w:val="28"/>
          <w:sz w:val="28"/>
          <w:szCs w:val="28"/>
          <w:rtl w:val="true"/>
          <w:lang w:bidi="fa-IR"/>
        </w:rPr>
        <w:t>الأيّام فعملت له حريرة صلّى الله عليها وأتاه علي علیه السلام 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 فأكل رسول الله وعلي وفاطمة والحسن والحسين علیهم السلام من تلك الحريرة وشرب رسول الله صلی الله علیه و آله وشربوا من ذلك اللبن، ثمّ أكل وأكلوا من ذلك التمر بالزبد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غسل رسول الله يده وعلي يصبّ عليه الماء فلمّا فرغ من غسل يده مسح وجهه ثمّ نظر إلى عليّ وفاطمة والحسن والحسين نظراً عرفنا فيه السرور في وجهه ثمّ رمق بطرفه نحو السماء مليّاً ثمّ وجّه وجهه نحو القبلة وبسط يديه يدعو، ثمّ خرّ ساجداً وهو ينشج، فأطال النشوج وعلا نحيبه وجرت دموعه، ثمّ رفع رأسه وأطرق إلى الأرض ودموعه تقطر كأنّها صوب المطر فحزنت فاطمة وعلي والحسن والحسين وحزنت معهم لمّا رأينا من رسول الله وهبناه أن نسأله حتى إذا طال ذلك قال له علي وقالت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لا أبكى الله عينيك وقد أقرح قلوبنا ما نرى من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وقال مزاحم بن عبد الوارث في حديثه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إنّي سررت بكم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سروراً ما سررت مثله قطّ وإنّي لأنظر إليكم وأحمد الله على نعمته عليّ فيكم إذ 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وهنّأك العطيّة بأن جعلهم وذرّيّاتهم ومحبّيهم وشيعتهم معك في الجنّة لا يفرق بينك وبينهم، يحيون كما تحيا ويعطون كما تعطى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w:t>
      </w:r>
    </w:p>
    <w:p>
      <w:pPr>
        <w:pStyle w:val="BookText"/>
        <w:rPr/>
      </w:pPr>
      <w:r>
        <w:rPr>
          <w:rFonts w:ascii="Amiri" w:hAnsi="Amiri" w:eastAsia="Amiri" w:cs="Amiri"/>
          <w:color w:val="111111"/>
          <w:sz w:val="28"/>
          <w:sz w:val="28"/>
          <w:szCs w:val="28"/>
          <w:rtl w:val="true"/>
          <w:lang w:bidi="ar-SA"/>
        </w:rPr>
        <w:t>من الله لهم ولك فيهم، فاحمد الله جلّ وعزّ على خيرته وارض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ورضيت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والخليقة وأشقى البريّة نظير عاقر الناقة ببلد تكون إليه هجرته وهو مغرس شيعته وشيعة ولده، وفيه على كلّ حال يكثر بلواهم ويعظم مصابهم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سبطك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وأومأ بيده إلى الحسين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مقتول في عصابة من ذرّيّتك وأهل بيتك وأخيار من أمّتك بضفة الفرات بأرض تدعى كربلاء من أجلها يكثر الكرب والبلاء على أعدائك وأعداء ذرّيّتك في اليوم الذي لا ينقضي كربه ولا تفنى حسرته، وهي أطهر بقاع الأرض وأعظمها حرمة، وإنّها لمن بطحاء الجنّة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اليوم الذي يقتل فيه سبطك وأهله وأحاطت بهم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يتكافى به في ذرّيّتك وعترتك، ولا يبقى شي‌ء من ذلك إلّا استأذن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أهلك المستضعفين المظلومين الذين هم حجّة الله على خلقه بعدك، فيوحي الله إلى السماوات والأرض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القادر والذي لا يفوته هارب ولا يعجزه ممتنع، وأنا أقدر على الانتصار والانتقام، وعزّتي وجلالي لأعذّبنّ من وتر رسولي وصفيّي وانتهك حرمته وقتل عترته ونبذ عهده وظلم أهله عذاباً لا أعذّبه أحداً من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يضجّ كلّ شي‌ء في السماوات والأرضين بلعن من ظلم عترتك واستحلّ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برزت تلك العصابة إلى مضاجعها تولّى الله جلّ وعزّ 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وصلّى الملائكة صفّاً صفّاً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ويسبّحون الله عنده ويستغفرون الله لزوّاره ويكتبون أسماء من يأتيه زائراً من أمّتك متقرّباً إلى الله وإليك بذلك وأسماء آبائهم وعشائرهم وبلدانهم، ويوسمون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وابن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سطع في وجوههم من أثر ذلك الميسم نور تغش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منه الأبصار يدلّ عليهم ويعرفون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وكأنّي بك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بيني وبين ميكائيل وعليّ أمامنا ومعنا من ملائكة الله ما لا يحص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عدده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جلّ وعزّ، وسيجد أناس ممّن حقّت عليهم من الله اللعنة والسخط أن يعفوا </w:t>
      </w:r>
    </w:p>
    <w:p>
      <w:pPr>
        <w:pStyle w:val="BookText"/>
        <w:rPr/>
      </w:pPr>
      <w:r>
        <w:rPr>
          <w:rFonts w:ascii="Amiri" w:hAnsi="Amiri" w:eastAsia="Amiri" w:cs="Amiri"/>
          <w:color w:val="111111"/>
          <w:sz w:val="28"/>
          <w:sz w:val="28"/>
          <w:szCs w:val="28"/>
          <w:rtl w:val="true"/>
          <w:lang w:bidi="ar-SA"/>
        </w:rPr>
        <w:t>رسم ذلك القبر ويمحوا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ابن ملجم لعنه الله أبي علیه السلام ورأيت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حدّثتني أمّ أيمن بكذا وكذا وقد أحببت أن أسمعه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الحديث كما حدّثتك أمّ أيمن، وكأنّي بك وببنات أهلك سبايا بهذا البلد أذلّاء خاشعين تخافون أن يتخطّفكم الناس، فصبراً صبراً، فو الذي فلق الحبّة وبرأ النسمة ما لله على ظهر الأرض يومئذٍ وليّ غيركم وغير محبّيكم وشيعتكم، ولقد قال لنا رسول الله حين أخبرنا بهذا الخبر إنّ إبليس في ذلك اليوم يطير فرحاً فيجول الأرض كلّها في 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 ضلالة الخلق وكفرهم ولا ينجو منهم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 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أما لو ضربت في طلبه آباط الإبل حولاً لكان قليلاً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روايات معتبرة كثيرة أنّ ولاة يزيد الشرير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اللعنة والعذاب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ضيّقوا على سيّد الشهداء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وطالبوه </w:t>
      </w:r>
    </w:p>
    <w:p>
      <w:pPr>
        <w:pStyle w:val="BookText"/>
        <w:rPr/>
      </w:pPr>
      <w:r>
        <w:rPr>
          <w:rFonts w:ascii="IRNazanin" w:hAnsi="IRNazanin" w:eastAsia="IRNazanin"/>
          <w:color w:val="111111"/>
          <w:sz w:val="28"/>
          <w:sz w:val="28"/>
          <w:szCs w:val="28"/>
          <w:rtl w:val="true"/>
          <w:lang w:bidi="fa-IR"/>
        </w:rPr>
        <w:t xml:space="preserve">بالبيعة ليزيد اللعين وإن أبى قتلوه، فعزم الإمام علیه السلام على الهجرة إلى مكّة المعظّمة، فلمّا أقبل الليل، راح إلى مسجد النبي صلی الله علیه و آله، ليودّع القبر، فلمّا وصل إلى القبر، سطع له نور من القبر، فقام يصلّي، فأطال </w:t>
      </w:r>
      <w:r>
        <w:rPr>
          <w:rStyle w:val="FootnoteAnchor"/>
          <w:rtl w:val="true"/>
        </w:rPr>
        <w:footnoteReference w:id="44"/>
      </w:r>
      <w:r>
        <w:rPr>
          <w:rFonts w:ascii="Amiri" w:hAnsi="Amiri" w:eastAsia="Amiri" w:cs="Amiri"/>
          <w:color w:val="111111"/>
          <w:sz w:val="28"/>
          <w:sz w:val="28"/>
          <w:szCs w:val="28"/>
          <w:rtl w:val="true"/>
          <w:lang w:bidi="ar-SA"/>
        </w:rPr>
        <w:t>، فلمّا فرغ من صلاته،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قبر نبّيك محمّد، وأنا ابن بنت محمّد، وقد حضرني من الأمر ما قد علمت،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أحبّ المعروف </w:t>
      </w:r>
      <w:r>
        <w:rPr>
          <w:rStyle w:val="FootnoteAnchor"/>
          <w:rtl w:val="true"/>
        </w:rPr>
        <w:footnoteReference w:id="45"/>
      </w:r>
      <w:r>
        <w:rPr>
          <w:rFonts w:ascii="Amiri" w:hAnsi="Amiri" w:eastAsia="Amiri" w:cs="Amiri"/>
          <w:color w:val="111111"/>
          <w:sz w:val="28"/>
          <w:sz w:val="28"/>
          <w:szCs w:val="28"/>
          <w:rtl w:val="true"/>
          <w:lang w:bidi="ar-SA"/>
        </w:rPr>
        <w:t>، وأكره المنكر، وأنا أسألك يا ذا الجلال والإكرام بحقّ هذا القبر، ومن فيه ما اخترت من أمري هذا، ما هو لك 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يبكي عند القبر حتَّى إذا كان قريباً من الصُّبح، وضع رأسه على القبر فأغفى ساعة، فرأى النبي صلی الله علیه و آله قد أقبل في كبكبة من الملائكة عن يمينه، وعن شماله، ومن بين يديه ومن خلفه حتى ضمّ الحسين إلى صدره،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عن قريب أراك مقتولاً، مذبوحاً، بأرض كرب وبلاء من عصابة من أمّتي، وأنت في ذلك عطشان لا تسقى وظمآن لا تروى، وهم مع ذلك يرجون شفاعتي، ما لهم، لا أنالهم الله شفاعتي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 الله من خلاق؛ حبيبي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وأمّك وأخاك قد قدموا عليّ، وهم إليك مشتاقون، وإنّ لك في الجنّة درجات لن تنالها إلّا بالشهادة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الحسين ينظر في منامه إلى جدّه صلی الله علیه و آله ويسمع كلامه،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الرجوع إلى الدنيا أبداً، فخذني إليك، واجعلني </w:t>
      </w:r>
    </w:p>
    <w:p>
      <w:pPr>
        <w:pStyle w:val="BookText"/>
        <w:rPr/>
      </w:pPr>
      <w:r>
        <w:rPr>
          <w:rFonts w:ascii="Amiri" w:hAnsi="Amiri" w:eastAsia="Amiri" w:cs="Amiri"/>
          <w:color w:val="111111"/>
          <w:sz w:val="28"/>
          <w:sz w:val="28"/>
          <w:szCs w:val="28"/>
          <w:rtl w:val="true"/>
          <w:lang w:bidi="ar-SA"/>
        </w:rPr>
        <w:t>معك إلى منزلك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لك من الرجوع إلى الدنيا، حتى ترزق الشهادة، وما كتب الله لك فيها من الثواب العظيم، فإنّك وأباك وأخاك وعمّك وعمّ أبيك، تحشرون يوم القيامة في زمرة واحدة حتى تدخلوا الجنّة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عبد الله جعفر بن محمّد الصادق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أبو عبد الله من المدينة لقيه أفواج من الملائكة المسوّمة في أيديهم الحراب على نجب من نجب الجنّة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حجّة الله على خلقه بعد جدّه وأبيه وأخيه، إنّ الله سبحانه أمدّ جدّك بنا في مواطن كثيرة وإنّ الله أمدّك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أستشهد فيها وهي كربلاء، فإذا وردتها فأتوني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مرنا نسمع ونطع فهل تخش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عدوّ يلقاك فنكون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بأمرك وما تشاء، فلو أمرتنا بقتل كلّ عدوّ لك وأنت بمكانك لكفيناك ذلك، فجزّاهم الحسين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قرأتم كتاب الله المنزل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أقمت بمكاني فبما ذا يبتلى هذا الخلق المتعوس وبما ذا يختبرون ومن ذا </w:t>
      </w:r>
    </w:p>
    <w:p>
      <w:pPr>
        <w:pStyle w:val="BookText"/>
        <w:rPr/>
      </w:pPr>
      <w:r>
        <w:rPr>
          <w:rFonts w:ascii="Amiri" w:hAnsi="Amiri" w:eastAsia="Amiri" w:cs="Amiri"/>
          <w:color w:val="111111"/>
          <w:sz w:val="28"/>
          <w:sz w:val="28"/>
          <w:szCs w:val="28"/>
          <w:rtl w:val="true"/>
          <w:lang w:bidi="ar-SA"/>
        </w:rPr>
        <w:t>يكون ساكن حفرتي بكربلاء وقد اختارها الله يوم دحا الأرض وجعلها معقلاً لشيعتنا ويكون لهم أماناً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تحضرون يوم عاشوراء الذي في آخره أقتل ولا يبقى بعدي مطلوب من أهلي ونسبي وإخوتي وأهل بيتي ويسار برأسي إلى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وابن حبيبه لو لا أنّ أمرك طاعة وأنّه لا يجوز لنا مخالفتك قتلنا جميع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أتينا على ذكر أخبار كثيرة تتعلّق بالموضوع في كتاب جلاء العيون فمن رجع إليه لا تبقى عنده أيّ شبهة في هذا الباب، والله الموفّق للخير والصواب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والصلاة على سيّد المرسلين محمّد وعترته الأطهرين، ولعنة الله على أعدائهم أجمعين أبد الآبدين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3"/>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2"/>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7"/>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0"/>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3"/>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6"/>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9"/>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2"/>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5"/>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8"/>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1"/>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4"/>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7"/>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 للمجلس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زيارة المولى مسلم بن عقيل علیهماالسلام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 أمير المؤمنين علیه السلام في وصف القرآن الكريم،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الموت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لقمان وحكمته التي ذكرها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أوتي لقمان الحكمة بحسب ولا مال ولا أهل ولا بسط في جسم ولا جمال ولكنّه كان رجلاً قويّاً في أمر الله متورّعاً في الله ساكتاً سكيناً عميق النظر طويل الفكر حديد النظر مستغن بالعبر لم ينم نهاراً قطّ ولم يره أحد من الناس على بول ولا غائط ولا اغتسال لشدّة تستّره وعمق نظره وتحفّظه في أمره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في كتاب الإمامة وكتاب الفتن أخبار كثيرة دالّة على أنّ كلّاً منهم علیهم السلام كان مأموراً بأمور خاصّة مكتوبة في الصحف السماويّة النازلة على الرسول صلی الله علیه و آلهفهم كانوا يعملون بها ولا ينبغي قياس الأحكام المتعلّقة بهم على أحكامنا، وبعد الاطّلاع على أحوال الأنبياء علیهم السلام وإنّ كثيراً منهم كانوا يبعثون فرادى على ألوف من الكفرة ويسبّون آلهتهم ويدعونهم إلى دينهم ولا يبالون بما ينالهم من المكاره والضرب والحبس والقتل والإلقاء في النار وغير ذلك لا ينبغي الاعتراض على أئمّة الدين في أمثال ذلك مع أنّه بعد ثبوت عصمتهم بالبراهين والنصوص المتواترة لا مجال للاعتراض عليهم بل يجب التسليم لهم في كلّ ما يصدر عنهم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قد ظهر لك من الأخبار السابقة أنّه علیه السلام هرب من المدينة خوفاً من القتل إلى مكّة وكذا خرج من مكّة بعد ما غلب على ظنّه أنّهم يريدون غيلته وقتله حتّى لم يتيسّر 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فداه 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 وأبي وأمي وولدي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أن يتمّ حجّة فتحلّل وخرج منها خائفاً يترقّب وقد كانوا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ضيّقوا عليه جميع الأقطار ولم يتركوا له موضعاً للفرار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سار حتى نزل الرهيمة، فورد عليه رجل من أهل الكوفة يكنّى أبا هرم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أخرجك من 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أبا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شتموا عرضي فصبرت، وطلبوا مالي فصبرت، وطلبوا دمي فهربت، وأيم الله، ليقتلنّي، ثمّ ليلبسنّهم الله ذلّاً شاملاً، وسيفاً قاطعاً، وليسلّطنّ عليهم من يذلهّم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الاطّلاع على أحوال الأنبياء علیهم السلام وإنّ كثيراً منهم كانوا يبعثون فرادى على ألوف من الكفرة ويسبّون آلهتهم ويدعونهم إلى دينهم ولا يبالون بما ينالهم من المكاره والضرب والحبس والقتل والإلقاء في النار وغير ذلك لا ينبغي الاعتراض على أئمّة الدين في أمثال ذلك مع أنّه بعد ثبوت عصمتهم بالبراهين والنصوص المتواترة لا مجال للاعتراض عليهم بل يجب التسليم لهم في كلّ ما يصدر عنهم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لم يفعلوا شيئاً ولا يفعلون إلّا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منه لا يتجاوزونه، وفيه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وأريد أن أزيح كفر بني أميّة وضلالهم من بين الخلق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jpeg"/><Relationship Id="rId65" Type="http://schemas.openxmlformats.org/officeDocument/2006/relationships/image" Target="media/image3.jpeg"/><Relationship Id="rId66" Type="http://schemas.openxmlformats.org/officeDocument/2006/relationships/footer" Target="footer59.xml"/><Relationship Id="rId67" Type="http://schemas.openxmlformats.org/officeDocument/2006/relationships/image" Target="media/image4.jpeg"/><Relationship Id="rId68" Type="http://schemas.openxmlformats.org/officeDocument/2006/relationships/image" Target="media/image4.jpeg"/><Relationship Id="rId69" Type="http://schemas.openxmlformats.org/officeDocument/2006/relationships/footer" Target="footer60.xml"/><Relationship Id="rId70" Type="http://schemas.openxmlformats.org/officeDocument/2006/relationships/image" Target="media/image5.jpeg"/><Relationship Id="rId71" Type="http://schemas.openxmlformats.org/officeDocument/2006/relationships/image" Target="media/image5.jpeg"/><Relationship Id="rId72" Type="http://schemas.openxmlformats.org/officeDocument/2006/relationships/footer" Target="footer61.xml"/><Relationship Id="rId73" Type="http://schemas.openxmlformats.org/officeDocument/2006/relationships/image" Target="media/image6.jpeg"/><Relationship Id="rId74" Type="http://schemas.openxmlformats.org/officeDocument/2006/relationships/image" Target="media/image6.jpeg"/><Relationship Id="rId75" Type="http://schemas.openxmlformats.org/officeDocument/2006/relationships/footer" Target="footer62.xml"/><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footer" Target="footer63.xml"/><Relationship Id="rId79" Type="http://schemas.openxmlformats.org/officeDocument/2006/relationships/image" Target="media/image8.jpeg"/><Relationship Id="rId80" Type="http://schemas.openxmlformats.org/officeDocument/2006/relationships/image" Target="media/image8.jpeg"/><Relationship Id="rId81" Type="http://schemas.openxmlformats.org/officeDocument/2006/relationships/footer" Target="footer64.xml"/><Relationship Id="rId82" Type="http://schemas.openxmlformats.org/officeDocument/2006/relationships/image" Target="media/image9.jpeg"/><Relationship Id="rId83" Type="http://schemas.openxmlformats.org/officeDocument/2006/relationships/image" Target="media/image9.jpeg"/><Relationship Id="rId84" Type="http://schemas.openxmlformats.org/officeDocument/2006/relationships/footer" Target="footer65.xml"/><Relationship Id="rId85" Type="http://schemas.openxmlformats.org/officeDocument/2006/relationships/image" Target="media/image10.jpeg"/><Relationship Id="rId86" Type="http://schemas.openxmlformats.org/officeDocument/2006/relationships/image" Target="media/image10.jpeg"/><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image" Target="media/image13.jpeg"/><Relationship Id="rId95" Type="http://schemas.openxmlformats.org/officeDocument/2006/relationships/image" Target="media/image13.jpeg"/><Relationship Id="rId96" Type="http://schemas.openxmlformats.org/officeDocument/2006/relationships/footer" Target="footer69.xml"/><Relationship Id="rId97" Type="http://schemas.openxmlformats.org/officeDocument/2006/relationships/image" Target="media/image14.jpeg"/><Relationship Id="rId98" Type="http://schemas.openxmlformats.org/officeDocument/2006/relationships/image" Target="media/image14.jpeg"/><Relationship Id="rId99" Type="http://schemas.openxmlformats.org/officeDocument/2006/relationships/footer" Target="footer70.xml"/><Relationship Id="rId100" Type="http://schemas.openxmlformats.org/officeDocument/2006/relationships/image" Target="media/image15.jpeg"/><Relationship Id="rId101" Type="http://schemas.openxmlformats.org/officeDocument/2006/relationships/image" Target="media/image15.jpeg"/><Relationship Id="rId102" Type="http://schemas.openxmlformats.org/officeDocument/2006/relationships/footer" Target="footer71.xml"/><Relationship Id="rId103" Type="http://schemas.openxmlformats.org/officeDocument/2006/relationships/image" Target="media/image16.jpeg"/><Relationship Id="rId104" Type="http://schemas.openxmlformats.org/officeDocument/2006/relationships/image" Target="media/image16.jpeg"/><Relationship Id="rId105" Type="http://schemas.openxmlformats.org/officeDocument/2006/relationships/footer" Target="footer72.xml"/><Relationship Id="rId106" Type="http://schemas.openxmlformats.org/officeDocument/2006/relationships/image" Target="media/image17.jpeg"/><Relationship Id="rId107" Type="http://schemas.openxmlformats.org/officeDocument/2006/relationships/image" Target="media/image17.jpeg"/><Relationship Id="rId108" Type="http://schemas.openxmlformats.org/officeDocument/2006/relationships/footer" Target="footer73.xml"/><Relationship Id="rId109" Type="http://schemas.openxmlformats.org/officeDocument/2006/relationships/image" Target="media/image18.jpeg"/><Relationship Id="rId110" Type="http://schemas.openxmlformats.org/officeDocument/2006/relationships/image" Target="media/image18.jpeg"/><Relationship Id="rId111" Type="http://schemas.openxmlformats.org/officeDocument/2006/relationships/footer" Target="footer74.xml"/><Relationship Id="rId112" Type="http://schemas.openxmlformats.org/officeDocument/2006/relationships/image" Target="media/image19.jpeg"/><Relationship Id="rId113" Type="http://schemas.openxmlformats.org/officeDocument/2006/relationships/image" Target="media/image19.jpeg"/><Relationship Id="rId114" Type="http://schemas.openxmlformats.org/officeDocument/2006/relationships/footer" Target="footer75.xml"/><Relationship Id="rId115" Type="http://schemas.openxmlformats.org/officeDocument/2006/relationships/image" Target="media/image20.jpeg"/><Relationship Id="rId116" Type="http://schemas.openxmlformats.org/officeDocument/2006/relationships/image" Target="media/image20.jpeg"/><Relationship Id="rId117" Type="http://schemas.openxmlformats.org/officeDocument/2006/relationships/footer" Target="footer76.xml"/><Relationship Id="rId118" Type="http://schemas.openxmlformats.org/officeDocument/2006/relationships/image" Target="media/image21.jpeg"/><Relationship Id="rId119" Type="http://schemas.openxmlformats.org/officeDocument/2006/relationships/image" Target="media/image21.jpeg"/><Relationship Id="rId120" Type="http://schemas.openxmlformats.org/officeDocument/2006/relationships/footer" Target="footer77.xml"/><Relationship Id="rId121" Type="http://schemas.openxmlformats.org/officeDocument/2006/relationships/image" Target="media/image22.jpeg"/><Relationship Id="rId122" Type="http://schemas.openxmlformats.org/officeDocument/2006/relationships/image" Target="media/image22.jpeg"/><Relationship Id="rId123" Type="http://schemas.openxmlformats.org/officeDocument/2006/relationships/footer" Target="footer78.xml"/><Relationship Id="rId124" Type="http://schemas.openxmlformats.org/officeDocument/2006/relationships/image" Target="media/image23.jpeg"/><Relationship Id="rId125" Type="http://schemas.openxmlformats.org/officeDocument/2006/relationships/image" Target="media/image23.jpeg"/><Relationship Id="rId126" Type="http://schemas.openxmlformats.org/officeDocument/2006/relationships/footer" Target="footer79.xml"/><Relationship Id="rId127" Type="http://schemas.openxmlformats.org/officeDocument/2006/relationships/image" Target="media/image24.jpeg"/><Relationship Id="rId128" Type="http://schemas.openxmlformats.org/officeDocument/2006/relationships/image" Target="media/image24.jpeg"/><Relationship Id="rId129" Type="http://schemas.openxmlformats.org/officeDocument/2006/relationships/footer" Target="footer80.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81.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12287</Words>
  <Characters>53280</Characters>
  <CharactersWithSpaces>65191</CharactersWithSpaces>
  <Paragraphs>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2026-08-27T13:49:00Z</dcterms:created>
  <dc:creator>ghaemiyeh.com</dc:creator>
  <dc:description/>
  <dc:language>en-US</dc:language>
  <cp:lastModifiedBy/>
  <dcterms:modified xsi:type="dcterms:W3CDTF">2026-08-27T17:19:10Z</dcterms:modified>
  <cp:revision>1</cp:revision>
  <dc:subject/>
  <dc:title>رسالة فی بیان حکمة شهادة سید الشهداء علیه السلام</dc:title>
</cp:coreProperties>
</file>

<file path=docProps/custom.xml><?xml version="1.0" encoding="utf-8"?>
<Properties xmlns="http://schemas.openxmlformats.org/officeDocument/2006/custom-properties" xmlns:vt="http://schemas.openxmlformats.org/officeDocument/2006/docPropsVTypes"/>
</file>