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کرامت انسان در اندیشه های مرجعیت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686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8687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8687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986875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986877_1051229030">
            <w:r>
              <w:rPr>
                <w:webHidden/>
                <w:rStyle w:val="IndexLink"/>
                <w:rtl w:val="true"/>
              </w:rPr>
              <w:t>کرامت مطلق انسان</w:t>
            </w:r>
            <w:r>
              <w:rPr>
                <w:rStyle w:val="IndexLink"/>
                <w:rtl w:val="true"/>
              </w:rPr>
              <w:tab/>
            </w:r>
            <w:r>
              <w:rPr>
                <w:rStyle w:val="IndexLink"/>
              </w:rPr>
              <w:t>14</w:t>
            </w:r>
          </w:hyperlink>
        </w:p>
        <w:p>
          <w:pPr>
            <w:pStyle w:val="Contents2"/>
            <w:tabs>
              <w:tab w:val="clear" w:pos="8743"/>
              <w:tab w:val="right" w:pos="9026" w:leader="dot"/>
            </w:tabs>
            <w:rPr/>
          </w:pPr>
          <w:hyperlink w:anchor="__RefHeading___Toc5986879_1051229030">
            <w:r>
              <w:rPr>
                <w:webHidden/>
                <w:rStyle w:val="IndexLink"/>
                <w:rtl w:val="true"/>
              </w:rPr>
              <w:t>حقوق فطری و کرامت انسانی</w:t>
            </w:r>
            <w:r>
              <w:rPr>
                <w:rStyle w:val="IndexLink"/>
                <w:rtl w:val="true"/>
              </w:rPr>
              <w:tab/>
            </w:r>
            <w:r>
              <w:rPr>
                <w:rStyle w:val="IndexLink"/>
              </w:rPr>
              <w:t>21</w:t>
            </w:r>
          </w:hyperlink>
        </w:p>
        <w:p>
          <w:pPr>
            <w:pStyle w:val="Contents2"/>
            <w:tabs>
              <w:tab w:val="clear" w:pos="8743"/>
              <w:tab w:val="right" w:pos="9026" w:leader="dot"/>
            </w:tabs>
            <w:rPr/>
          </w:pPr>
          <w:hyperlink w:anchor="__RefHeading___Toc5986881_1051229030">
            <w:r>
              <w:rPr>
                <w:webHidden/>
                <w:rStyle w:val="IndexLink"/>
                <w:rtl w:val="true"/>
              </w:rPr>
              <w:t>اسلام، دموکراسی و حقوق بشر</w:t>
            </w:r>
            <w:r>
              <w:rPr>
                <w:rStyle w:val="IndexLink"/>
                <w:rtl w:val="true"/>
              </w:rPr>
              <w:tab/>
            </w:r>
            <w:r>
              <w:rPr>
                <w:rStyle w:val="IndexLink"/>
              </w:rPr>
              <w:t>30</w:t>
            </w:r>
          </w:hyperlink>
        </w:p>
        <w:p>
          <w:pPr>
            <w:pStyle w:val="Contents3"/>
            <w:tabs>
              <w:tab w:val="clear" w:pos="8459"/>
              <w:tab w:val="right" w:pos="9026" w:leader="dot"/>
            </w:tabs>
            <w:rPr/>
          </w:pPr>
          <w:hyperlink w:anchor="__RefHeading___Toc5986883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986885_1051229030">
            <w:r>
              <w:rPr>
                <w:webHidden/>
                <w:rStyle w:val="IndexLink"/>
                <w:rtl w:val="true"/>
              </w:rPr>
              <w:t>سوال نخست</w:t>
            </w:r>
            <w:r>
              <w:rPr>
                <w:rStyle w:val="IndexLink"/>
                <w:rtl w:val="true"/>
              </w:rPr>
              <w:tab/>
            </w:r>
            <w:r>
              <w:rPr>
                <w:rStyle w:val="IndexLink"/>
              </w:rPr>
              <w:t>30</w:t>
            </w:r>
          </w:hyperlink>
        </w:p>
        <w:p>
          <w:pPr>
            <w:pStyle w:val="Contents4"/>
            <w:tabs>
              <w:tab w:val="clear" w:pos="8176"/>
              <w:tab w:val="right" w:pos="9026" w:leader="dot"/>
            </w:tabs>
            <w:rPr/>
          </w:pPr>
          <w:hyperlink w:anchor="__RefHeading___Toc5986887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986889_1051229030">
            <w:r>
              <w:rPr>
                <w:webHidden/>
                <w:rStyle w:val="IndexLink"/>
                <w:rtl w:val="true"/>
              </w:rPr>
              <w:t>پاسخ</w:t>
            </w:r>
            <w:r>
              <w:rPr>
                <w:rStyle w:val="IndexLink"/>
                <w:rtl w:val="true"/>
              </w:rPr>
              <w:tab/>
            </w:r>
            <w:r>
              <w:rPr>
                <w:rStyle w:val="IndexLink"/>
              </w:rPr>
              <w:t>30</w:t>
            </w:r>
          </w:hyperlink>
        </w:p>
        <w:p>
          <w:pPr>
            <w:pStyle w:val="Contents3"/>
            <w:tabs>
              <w:tab w:val="clear" w:pos="8459"/>
              <w:tab w:val="right" w:pos="9026" w:leader="dot"/>
            </w:tabs>
            <w:rPr/>
          </w:pPr>
          <w:hyperlink w:anchor="__RefHeading___Toc5986891_1051229030">
            <w:r>
              <w:rPr>
                <w:webHidden/>
                <w:rStyle w:val="IndexLink"/>
                <w:rtl w:val="true"/>
              </w:rPr>
              <w:t>پرسش دوم</w:t>
            </w:r>
            <w:r>
              <w:rPr>
                <w:rStyle w:val="IndexLink"/>
                <w:rtl w:val="true"/>
              </w:rPr>
              <w:tab/>
            </w:r>
            <w:r>
              <w:rPr>
                <w:rStyle w:val="IndexLink"/>
              </w:rPr>
              <w:t>38</w:t>
            </w:r>
          </w:hyperlink>
        </w:p>
        <w:p>
          <w:pPr>
            <w:pStyle w:val="Contents4"/>
            <w:tabs>
              <w:tab w:val="clear" w:pos="8176"/>
              <w:tab w:val="right" w:pos="9026" w:leader="dot"/>
            </w:tabs>
            <w:rPr/>
          </w:pPr>
          <w:hyperlink w:anchor="__RefHeading___Toc5986893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986895_1051229030">
            <w:r>
              <w:rPr>
                <w:webHidden/>
                <w:rStyle w:val="IndexLink"/>
                <w:rtl w:val="true"/>
              </w:rPr>
              <w:t>پاسخ</w:t>
            </w:r>
            <w:r>
              <w:rPr>
                <w:rStyle w:val="IndexLink"/>
                <w:rtl w:val="true"/>
              </w:rPr>
              <w:tab/>
            </w:r>
            <w:r>
              <w:rPr>
                <w:rStyle w:val="IndexLink"/>
              </w:rPr>
              <w:t>38</w:t>
            </w:r>
          </w:hyperlink>
        </w:p>
        <w:p>
          <w:pPr>
            <w:pStyle w:val="Contents3"/>
            <w:tabs>
              <w:tab w:val="clear" w:pos="8459"/>
              <w:tab w:val="right" w:pos="9026" w:leader="dot"/>
            </w:tabs>
            <w:rPr/>
          </w:pPr>
          <w:hyperlink w:anchor="__RefHeading___Toc5986897_1051229030">
            <w:r>
              <w:rPr>
                <w:webHidden/>
                <w:rStyle w:val="IndexLink"/>
                <w:rtl w:val="true"/>
              </w:rPr>
              <w:t>پرسش سوم</w:t>
            </w:r>
            <w:r>
              <w:rPr>
                <w:rStyle w:val="IndexLink"/>
                <w:rtl w:val="true"/>
              </w:rPr>
              <w:tab/>
            </w:r>
            <w:r>
              <w:rPr>
                <w:rStyle w:val="IndexLink"/>
              </w:rPr>
              <w:t>39</w:t>
            </w:r>
          </w:hyperlink>
        </w:p>
        <w:p>
          <w:pPr>
            <w:pStyle w:val="Contents4"/>
            <w:tabs>
              <w:tab w:val="clear" w:pos="8176"/>
              <w:tab w:val="right" w:pos="9026" w:leader="dot"/>
            </w:tabs>
            <w:rPr/>
          </w:pPr>
          <w:hyperlink w:anchor="__RefHeading___Toc5986899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986901_1051229030">
            <w:r>
              <w:rPr>
                <w:webHidden/>
                <w:rStyle w:val="IndexLink"/>
                <w:rtl w:val="true"/>
              </w:rPr>
              <w:t>پاسخ</w:t>
            </w:r>
            <w:r>
              <w:rPr>
                <w:rStyle w:val="IndexLink"/>
                <w:rtl w:val="true"/>
              </w:rPr>
              <w:tab/>
            </w:r>
            <w:r>
              <w:rPr>
                <w:rStyle w:val="IndexLink"/>
              </w:rPr>
              <w:t>40</w:t>
            </w:r>
          </w:hyperlink>
        </w:p>
        <w:p>
          <w:pPr>
            <w:pStyle w:val="Contents3"/>
            <w:tabs>
              <w:tab w:val="clear" w:pos="8459"/>
              <w:tab w:val="right" w:pos="9026" w:leader="dot"/>
            </w:tabs>
            <w:rPr/>
          </w:pPr>
          <w:hyperlink w:anchor="__RefHeading___Toc5986903_1051229030">
            <w:r>
              <w:rPr>
                <w:webHidden/>
                <w:rStyle w:val="IndexLink"/>
                <w:rtl w:val="true"/>
              </w:rPr>
              <w:t>پرسش چهارم</w:t>
            </w:r>
            <w:r>
              <w:rPr>
                <w:rStyle w:val="IndexLink"/>
                <w:rtl w:val="true"/>
              </w:rPr>
              <w:tab/>
            </w:r>
            <w:r>
              <w:rPr>
                <w:rStyle w:val="IndexLink"/>
              </w:rPr>
              <w:t>42</w:t>
            </w:r>
          </w:hyperlink>
        </w:p>
        <w:p>
          <w:pPr>
            <w:pStyle w:val="Contents4"/>
            <w:tabs>
              <w:tab w:val="clear" w:pos="8176"/>
              <w:tab w:val="right" w:pos="9026" w:leader="dot"/>
            </w:tabs>
            <w:rPr/>
          </w:pPr>
          <w:hyperlink w:anchor="__RefHeading___Toc5986905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986907_1051229030">
            <w:r>
              <w:rPr>
                <w:webHidden/>
                <w:rStyle w:val="IndexLink"/>
                <w:rtl w:val="true"/>
              </w:rPr>
              <w:t>پاسخ</w:t>
            </w:r>
            <w:r>
              <w:rPr>
                <w:rStyle w:val="IndexLink"/>
                <w:rtl w:val="true"/>
              </w:rPr>
              <w:tab/>
            </w:r>
            <w:r>
              <w:rPr>
                <w:rStyle w:val="IndexLink"/>
              </w:rPr>
              <w:t>42</w:t>
            </w:r>
          </w:hyperlink>
        </w:p>
        <w:p>
          <w:pPr>
            <w:pStyle w:val="Contents2"/>
            <w:tabs>
              <w:tab w:val="clear" w:pos="8743"/>
              <w:tab w:val="right" w:pos="9026" w:leader="dot"/>
            </w:tabs>
            <w:rPr/>
          </w:pPr>
          <w:hyperlink w:anchor="__RefHeading___Toc5986909_1051229030">
            <w:r>
              <w:rPr>
                <w:webHidden/>
                <w:rStyle w:val="IndexLink"/>
                <w:rtl w:val="true"/>
              </w:rPr>
              <w:t>حقوق بشر در نهضت حسینی</w:t>
            </w:r>
            <w:r>
              <w:rPr>
                <w:rStyle w:val="IndexLink"/>
                <w:rtl w:val="true"/>
              </w:rPr>
              <w:tab/>
            </w:r>
            <w:r>
              <w:rPr>
                <w:rStyle w:val="IndexLink"/>
              </w:rPr>
              <w:t>46</w:t>
            </w:r>
          </w:hyperlink>
        </w:p>
        <w:p>
          <w:pPr>
            <w:pStyle w:val="Contents3"/>
            <w:tabs>
              <w:tab w:val="clear" w:pos="8459"/>
              <w:tab w:val="right" w:pos="9026" w:leader="dot"/>
            </w:tabs>
            <w:rPr/>
          </w:pPr>
          <w:hyperlink w:anchor="__RefHeading___Toc5986911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986913_1051229030">
            <w:r>
              <w:rPr>
                <w:webHidden/>
                <w:rStyle w:val="IndexLink"/>
                <w:rtl w:val="true"/>
              </w:rPr>
              <w:t>آزادی و حریت</w:t>
            </w:r>
            <w:r>
              <w:rPr>
                <w:rStyle w:val="IndexLink"/>
                <w:rtl w:val="true"/>
              </w:rPr>
              <w:tab/>
            </w:r>
            <w:r>
              <w:rPr>
                <w:rStyle w:val="IndexLink"/>
              </w:rPr>
              <w:t>47</w:t>
            </w:r>
          </w:hyperlink>
        </w:p>
        <w:p>
          <w:pPr>
            <w:pStyle w:val="Contents3"/>
            <w:tabs>
              <w:tab w:val="clear" w:pos="8459"/>
              <w:tab w:val="right" w:pos="9026" w:leader="dot"/>
            </w:tabs>
            <w:rPr/>
          </w:pPr>
          <w:hyperlink w:anchor="__RefHeading___Toc5986915_1051229030">
            <w:r>
              <w:rPr>
                <w:webHidden/>
                <w:rStyle w:val="IndexLink"/>
                <w:rtl w:val="true"/>
              </w:rPr>
              <w:t>عدالت اجتماعی</w:t>
            </w:r>
            <w:r>
              <w:rPr>
                <w:rStyle w:val="IndexLink"/>
                <w:rtl w:val="true"/>
              </w:rPr>
              <w:tab/>
            </w:r>
            <w:r>
              <w:rPr>
                <w:rStyle w:val="IndexLink"/>
              </w:rPr>
              <w:t>50</w:t>
            </w:r>
          </w:hyperlink>
        </w:p>
        <w:p>
          <w:pPr>
            <w:pStyle w:val="Contents3"/>
            <w:tabs>
              <w:tab w:val="clear" w:pos="8459"/>
              <w:tab w:val="right" w:pos="9026" w:leader="dot"/>
            </w:tabs>
            <w:rPr/>
          </w:pPr>
          <w:hyperlink w:anchor="__RefHeading___Toc5986917_1051229030">
            <w:r>
              <w:rPr>
                <w:webHidden/>
                <w:rStyle w:val="IndexLink"/>
                <w:rtl w:val="true"/>
              </w:rPr>
              <w:t>برابری و مساوات</w:t>
            </w:r>
            <w:r>
              <w:rPr>
                <w:rStyle w:val="IndexLink"/>
                <w:rtl w:val="true"/>
              </w:rPr>
              <w:tab/>
            </w:r>
            <w:r>
              <w:rPr>
                <w:rStyle w:val="IndexLink"/>
              </w:rPr>
              <w:t>51</w:t>
            </w:r>
          </w:hyperlink>
        </w:p>
        <w:p>
          <w:pPr>
            <w:pStyle w:val="Contents3"/>
            <w:tabs>
              <w:tab w:val="clear" w:pos="8459"/>
              <w:tab w:val="right" w:pos="9026" w:leader="dot"/>
            </w:tabs>
            <w:rPr/>
          </w:pPr>
          <w:hyperlink w:anchor="__RefHeading___Toc5986919_1051229030">
            <w:r>
              <w:rPr>
                <w:webHidden/>
                <w:rStyle w:val="IndexLink"/>
                <w:rtl w:val="true"/>
              </w:rPr>
              <w:t>عمل به قانون منتخب</w:t>
            </w:r>
            <w:r>
              <w:rPr>
                <w:rStyle w:val="IndexLink"/>
                <w:rtl w:val="true"/>
              </w:rPr>
              <w:tab/>
            </w:r>
            <w:r>
              <w:rPr>
                <w:rStyle w:val="IndexLink"/>
              </w:rPr>
              <w:t>51</w:t>
            </w:r>
          </w:hyperlink>
        </w:p>
        <w:p>
          <w:pPr>
            <w:pStyle w:val="Contents3"/>
            <w:tabs>
              <w:tab w:val="clear" w:pos="8459"/>
              <w:tab w:val="right" w:pos="9026" w:leader="dot"/>
            </w:tabs>
            <w:rPr/>
          </w:pPr>
          <w:hyperlink w:anchor="__RefHeading___Toc5986921_1051229030">
            <w:r>
              <w:rPr>
                <w:webHidden/>
                <w:rStyle w:val="IndexLink"/>
                <w:rtl w:val="true"/>
              </w:rPr>
              <w:t>اداره امور بوسیله منتخبین ملت</w:t>
            </w:r>
            <w:r>
              <w:rPr>
                <w:rStyle w:val="IndexLink"/>
                <w:rtl w:val="true"/>
              </w:rPr>
              <w:tab/>
            </w:r>
            <w:r>
              <w:rPr>
                <w:rStyle w:val="IndexLink"/>
              </w:rPr>
              <w:t>52</w:t>
            </w:r>
          </w:hyperlink>
        </w:p>
        <w:p>
          <w:pPr>
            <w:pStyle w:val="Contents3"/>
            <w:tabs>
              <w:tab w:val="clear" w:pos="8459"/>
              <w:tab w:val="right" w:pos="9026" w:leader="dot"/>
            </w:tabs>
            <w:rPr/>
          </w:pPr>
          <w:hyperlink w:anchor="__RefHeading___Toc5986923_1051229030">
            <w:r>
              <w:rPr>
                <w:webHidden/>
                <w:rStyle w:val="IndexLink"/>
                <w:rtl w:val="true"/>
              </w:rPr>
              <w:t>کرامت و پرهیز از ذلت</w:t>
            </w:r>
            <w:r>
              <w:rPr>
                <w:rStyle w:val="IndexLink"/>
                <w:rtl w:val="true"/>
              </w:rPr>
              <w:tab/>
            </w:r>
            <w:r>
              <w:rPr>
                <w:rStyle w:val="IndexLink"/>
              </w:rPr>
              <w:t>53</w:t>
            </w:r>
          </w:hyperlink>
        </w:p>
        <w:p>
          <w:pPr>
            <w:pStyle w:val="Contents3"/>
            <w:tabs>
              <w:tab w:val="clear" w:pos="8459"/>
              <w:tab w:val="right" w:pos="9026" w:leader="dot"/>
            </w:tabs>
            <w:rPr/>
          </w:pPr>
          <w:hyperlink w:anchor="__RefHeading___Toc5986925_1051229030">
            <w:r>
              <w:rPr>
                <w:webHidden/>
                <w:rStyle w:val="IndexLink"/>
                <w:rtl w:val="true"/>
              </w:rPr>
              <w:t>دفاع از حق و مبارزه با ظلم</w:t>
            </w:r>
            <w:r>
              <w:rPr>
                <w:rStyle w:val="IndexLink"/>
                <w:rtl w:val="true"/>
              </w:rPr>
              <w:tab/>
            </w:r>
            <w:r>
              <w:rPr>
                <w:rStyle w:val="IndexLink"/>
              </w:rPr>
              <w:t>53</w:t>
            </w:r>
          </w:hyperlink>
        </w:p>
        <w:p>
          <w:pPr>
            <w:pStyle w:val="Contents3"/>
            <w:tabs>
              <w:tab w:val="clear" w:pos="8459"/>
              <w:tab w:val="right" w:pos="9026" w:leader="dot"/>
            </w:tabs>
            <w:rPr/>
          </w:pPr>
          <w:hyperlink w:anchor="__RefHeading___Toc5986927_1051229030">
            <w:r>
              <w:rPr>
                <w:webHidden/>
                <w:rStyle w:val="IndexLink"/>
                <w:rtl w:val="true"/>
              </w:rPr>
              <w:t>اصلاح طلبی و مبارزه با فساد</w:t>
            </w:r>
            <w:r>
              <w:rPr>
                <w:rStyle w:val="IndexLink"/>
                <w:rtl w:val="true"/>
              </w:rPr>
              <w:tab/>
            </w:r>
            <w:r>
              <w:rPr>
                <w:rStyle w:val="IndexLink"/>
              </w:rPr>
              <w:t>54</w:t>
            </w:r>
          </w:hyperlink>
        </w:p>
        <w:p>
          <w:pPr>
            <w:pStyle w:val="Contents3"/>
            <w:tabs>
              <w:tab w:val="clear" w:pos="8459"/>
              <w:tab w:val="right" w:pos="9026" w:leader="dot"/>
            </w:tabs>
            <w:rPr/>
          </w:pPr>
          <w:hyperlink w:anchor="__RefHeading___Toc5986929_1051229030">
            <w:r>
              <w:rPr>
                <w:webHidden/>
                <w:rStyle w:val="IndexLink"/>
                <w:rtl w:val="true"/>
              </w:rPr>
              <w:t>آزادی بیان و انتخاب</w:t>
            </w:r>
            <w:r>
              <w:rPr>
                <w:rStyle w:val="IndexLink"/>
                <w:rtl w:val="true"/>
              </w:rPr>
              <w:tab/>
            </w:r>
            <w:r>
              <w:rPr>
                <w:rStyle w:val="IndexLink"/>
              </w:rPr>
              <w:t>55</w:t>
            </w:r>
          </w:hyperlink>
        </w:p>
        <w:p>
          <w:pPr>
            <w:pStyle w:val="Contents3"/>
            <w:tabs>
              <w:tab w:val="clear" w:pos="8459"/>
              <w:tab w:val="right" w:pos="9026" w:leader="dot"/>
            </w:tabs>
            <w:rPr/>
          </w:pPr>
          <w:hyperlink w:anchor="__RefHeading___Toc5986931_1051229030">
            <w:r>
              <w:rPr>
                <w:webHidden/>
                <w:rStyle w:val="IndexLink"/>
                <w:rtl w:val="true"/>
              </w:rPr>
              <w:t>شفافيت وعدم گمراهی و فریب</w:t>
            </w:r>
            <w:r>
              <w:rPr>
                <w:rStyle w:val="IndexLink"/>
                <w:rtl w:val="true"/>
              </w:rPr>
              <w:tab/>
            </w:r>
            <w:r>
              <w:rPr>
                <w:rStyle w:val="IndexLink"/>
              </w:rPr>
              <w:t>56</w:t>
            </w:r>
          </w:hyperlink>
        </w:p>
        <w:p>
          <w:pPr>
            <w:pStyle w:val="Contents3"/>
            <w:tabs>
              <w:tab w:val="clear" w:pos="8459"/>
              <w:tab w:val="right" w:pos="9026" w:leader="dot"/>
            </w:tabs>
            <w:rPr/>
          </w:pPr>
          <w:hyperlink w:anchor="__RefHeading___Toc5986933_1051229030">
            <w:r>
              <w:rPr>
                <w:webHidden/>
                <w:rStyle w:val="IndexLink"/>
                <w:rtl w:val="true"/>
              </w:rPr>
              <w:t>رحمت و دلسوزی و خیرخواهی</w:t>
            </w:r>
            <w:r>
              <w:rPr>
                <w:rStyle w:val="IndexLink"/>
                <w:rtl w:val="true"/>
              </w:rPr>
              <w:tab/>
            </w:r>
            <w:r>
              <w:rPr>
                <w:rStyle w:val="IndexLink"/>
              </w:rPr>
              <w:t>57</w:t>
            </w:r>
          </w:hyperlink>
        </w:p>
        <w:p>
          <w:pPr>
            <w:pStyle w:val="Contents3"/>
            <w:tabs>
              <w:tab w:val="clear" w:pos="8459"/>
              <w:tab w:val="right" w:pos="9026" w:leader="dot"/>
            </w:tabs>
            <w:rPr/>
          </w:pPr>
          <w:hyperlink w:anchor="__RefHeading___Toc5986935_1051229030">
            <w:r>
              <w:rPr>
                <w:webHidden/>
                <w:rStyle w:val="IndexLink"/>
                <w:rtl w:val="true"/>
              </w:rPr>
              <w:t>عدم تجاوز به حقوق دیگران</w:t>
            </w:r>
            <w:r>
              <w:rPr>
                <w:rStyle w:val="IndexLink"/>
                <w:rtl w:val="true"/>
              </w:rPr>
              <w:tab/>
            </w:r>
            <w:r>
              <w:rPr>
                <w:rStyle w:val="IndexLink"/>
              </w:rPr>
              <w:t>58</w:t>
            </w:r>
          </w:hyperlink>
        </w:p>
        <w:p>
          <w:pPr>
            <w:pStyle w:val="Contents3"/>
            <w:tabs>
              <w:tab w:val="clear" w:pos="8459"/>
              <w:tab w:val="right" w:pos="9026" w:leader="dot"/>
            </w:tabs>
            <w:rPr/>
          </w:pPr>
          <w:hyperlink w:anchor="__RefHeading___Toc5986937_1051229030">
            <w:r>
              <w:rPr>
                <w:webHidden/>
                <w:rStyle w:val="IndexLink"/>
                <w:rtl w:val="true"/>
              </w:rPr>
              <w:t>اولویت منافع اجتماعی بر منافع فردی</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5_60600"/>
      <w:bookmarkStart w:id="1" w:name="pg7885_60600"/>
      <w:bookmarkEnd w:id="1"/>
    </w:p>
    <w:p>
      <w:pPr>
        <w:pStyle w:val="Heading2"/>
        <w:numPr>
          <w:ilvl w:val="1"/>
          <w:numId w:val="1"/>
        </w:numPr>
        <w:rPr/>
      </w:pPr>
      <w:bookmarkStart w:id="2" w:name="pg7885_60600"/>
      <w:bookmarkStart w:id="3" w:name="__RefHeading___Toc598686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مولف حضرت آیت الله العظمی شیخ محمد یعقوبی</w:t>
      </w:r>
    </w:p>
    <w:p>
      <w:pPr>
        <w:pStyle w:val="BookText"/>
        <w:rPr/>
      </w:pPr>
      <w:r>
        <w:rPr>
          <w:rFonts w:ascii="IRNazanin" w:hAnsi="IRNazanin" w:eastAsia="IRNazanin"/>
          <w:color w:val="111111"/>
          <w:sz w:val="28"/>
          <w:sz w:val="28"/>
          <w:szCs w:val="28"/>
          <w:rtl w:val="true"/>
          <w:lang w:bidi="fa-IR"/>
        </w:rPr>
        <w:t>نشر چکامه ی باران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صفحه آرایی حسین فلاح</w:t>
      </w:r>
    </w:p>
    <w:p>
      <w:pPr>
        <w:pStyle w:val="BookText"/>
        <w:rPr/>
      </w:pPr>
      <w:r>
        <w:rPr>
          <w:rFonts w:ascii="IRNazanin" w:hAnsi="IRNazanin" w:eastAsia="IRNazanin"/>
          <w:color w:val="111111"/>
          <w:sz w:val="28"/>
          <w:sz w:val="28"/>
          <w:szCs w:val="28"/>
          <w:rtl w:val="true"/>
          <w:lang w:bidi="fa-IR"/>
        </w:rPr>
        <w:t>طراحی جلد فاطمه هانفی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نفیسه 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687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کتاب به آرامش رسد، هیچ آرامشی را از دست نداده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کرامت انسان در اندیشه های مرجعیت</w:t>
      </w:r>
    </w:p>
    <w:p>
      <w:pPr>
        <w:pStyle w:val="BookText"/>
        <w:rPr/>
      </w:pPr>
      <w:r>
        <w:rPr>
          <w:rFonts w:ascii="IRNazanin" w:hAnsi="IRNazanin" w:eastAsia="IRNazanin"/>
          <w:color w:val="111111"/>
          <w:sz w:val="28"/>
          <w:sz w:val="28"/>
          <w:szCs w:val="28"/>
          <w:rtl w:val="true"/>
          <w:lang w:bidi="fa-IR"/>
        </w:rPr>
        <w:t>مولف حضرت آیت الله العظمی شیخ محمد یعقوبی</w:t>
      </w:r>
    </w:p>
    <w:p>
      <w:pPr>
        <w:pStyle w:val="BookText"/>
        <w:rPr/>
      </w:pPr>
      <w:r>
        <w:rPr>
          <w:rFonts w:ascii="IRNazanin" w:hAnsi="IRNazanin" w:eastAsia="IRNazanin"/>
          <w:color w:val="111111"/>
          <w:sz w:val="28"/>
          <w:sz w:val="28"/>
          <w:szCs w:val="28"/>
          <w:rtl w:val="true"/>
          <w:lang w:bidi="fa-IR"/>
        </w:rPr>
        <w:t>تهیه و ترجمه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نور </w:t>
      </w:r>
    </w:p>
    <w:p>
      <w:pPr>
        <w:pStyle w:val="BookText"/>
        <w:rPr/>
      </w:pPr>
      <w:r>
        <w:rPr>
          <w:rFonts w:ascii="IRNazanin" w:hAnsi="IRNazanin" w:eastAsia="IRNazanin"/>
          <w:color w:val="111111"/>
          <w:sz w:val="28"/>
          <w:sz w:val="28"/>
          <w:szCs w:val="28"/>
          <w:rtl w:val="true"/>
          <w:lang w:bidi="fa-IR"/>
        </w:rPr>
        <w:t>نشر چکامه وان</w:t>
      </w:r>
    </w:p>
    <w:p>
      <w:pPr>
        <w:pStyle w:val="BookText"/>
        <w:rPr/>
      </w:pPr>
      <w:r>
        <w:rPr>
          <w:rFonts w:ascii="IRNazanin" w:hAnsi="IRNazanin" w:eastAsia="IRNazanin"/>
          <w:color w:val="111111"/>
          <w:sz w:val="28"/>
          <w:sz w:val="28"/>
          <w:szCs w:val="28"/>
          <w:rtl w:val="true"/>
          <w:lang w:bidi="fa-IR"/>
        </w:rPr>
        <w:t>کرامت انسان در اندیشه های مرجعیت</w:t>
      </w:r>
    </w:p>
    <w:p>
      <w:pPr>
        <w:pStyle w:val="BookText"/>
        <w:rPr/>
      </w:pPr>
      <w:r>
        <w:rPr>
          <w:rFonts w:ascii="IRNazanin" w:hAnsi="IRNazanin" w:eastAsia="IRNazanin"/>
          <w:color w:val="111111"/>
          <w:sz w:val="28"/>
          <w:sz w:val="28"/>
          <w:szCs w:val="28"/>
          <w:rtl w:val="true"/>
          <w:lang w:bidi="fa-IR"/>
        </w:rPr>
        <w:t>مولف حضرت آیت الله العظمی شیخ محمد یعقوبی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صفحه آرایی حسین فلاح</w:t>
      </w:r>
    </w:p>
    <w:p>
      <w:pPr>
        <w:pStyle w:val="BookText"/>
        <w:rPr/>
      </w:pPr>
      <w:r>
        <w:rPr>
          <w:rFonts w:ascii="IRNazanin" w:hAnsi="IRNazanin" w:eastAsia="IRNazanin"/>
          <w:color w:val="111111"/>
          <w:sz w:val="28"/>
          <w:sz w:val="28"/>
          <w:szCs w:val="28"/>
          <w:rtl w:val="true"/>
          <w:lang w:bidi="fa-IR"/>
        </w:rPr>
        <w:t>طراحی جلد فاطمه هانفی</w:t>
      </w:r>
    </w:p>
    <w:p>
      <w:pPr>
        <w:pStyle w:val="BookText"/>
        <w:rPr/>
      </w:pP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 بلوار شهید مؤذن ، ابتدای شهرک جهازی ها، پلاک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مجتمع ناشران، شماره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37733080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chakamebaran@yahoo.com chakamebaran.ir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برای ناشر محفوظ است </w:t>
      </w:r>
      <w:bookmarkStart w:id="7" w:name="pg7885_60608"/>
    </w:p>
    <w:p>
      <w:pPr>
        <w:pStyle w:val="Heading2"/>
        <w:numPr>
          <w:ilvl w:val="1"/>
          <w:numId w:val="1"/>
        </w:numPr>
        <w:rPr/>
      </w:pPr>
      <w:bookmarkStart w:id="8" w:name="__RefHeading___Toc598687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کرامت مطلق انسان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حقوق فطری و کرامت انسانی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اسلام، دموکراسی و حقوق بشر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سوال نخست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حقوق بشر در نهضت حسینی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آزادی و حریت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برابری و مساوات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عمل به قانون منتخب</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اداره امور بوسیله منتخبین ملت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کرامت و پرهیز از ذلت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دفاع از حق و مبارزه با ظلم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اصلاح طلبی و مبارزه با فساد</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بیان و انتخاب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شفافيت وعدم گمراهی و فریب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رحمت و دلسوزی و خیرخواهی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عدم تجاوز به حقوق دیگران</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منافع اجتماعی بر منافع فردی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0" w:name="pg7885_60612"/>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5986875_1051229030"/>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کرامت انسان از موضوعات مهم و از کلمات زیبا و پرمعنایی است که از ابتدای خلقت انسان که با امتزاج نفخه الهی و خدایی با طینت و جسم آدمی همراه شد، تجلّی و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که منشأ مقام خليفة اللهی و جانشینی خدا، تسخیر ارض، مسجود ملائک و فرشتگان مقرب پروردگار گشتن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شد و با بیانی شیوا و گویا از سوی خدای کرامت آفرین به صراحت اعلام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شریفه به آن تصریح گردیده همان چیزی است که امروزه از آن به کرامت ذاتی، طبیعی و یا حیثیت ذاتی انسان تعبیر می شود و دنیای غرب نیز پس از گذراندن دوران سیاه قرون وسطایی به این مهم پی برده و آن را در اعلامیه جهانی حقوق بشر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کرامت نیز از سوی آفریننده و خالق کرامت به آدمیان عرضه شد تا با دست یابی به آن، کمال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و علت غایی از خلقت را به دست آورده و به قرب بارگاه ربوبی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w:t>
      </w:r>
    </w:p>
    <w:p>
      <w:pPr>
        <w:pStyle w:val="BookText"/>
        <w:rPr/>
      </w:pPr>
      <w:r>
        <w:rPr>
          <w:rFonts w:ascii="IRNazanin" w:hAnsi="IRNazanin" w:eastAsia="IRNazanin"/>
          <w:color w:val="111111"/>
          <w:sz w:val="28"/>
          <w:sz w:val="28"/>
          <w:szCs w:val="28"/>
          <w:rtl w:val="true"/>
          <w:lang w:bidi="fa-IR"/>
        </w:rPr>
        <w:t>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آدم یادآور می شود به کرامت ذاتی خویش که در وجود همگان به ودیعت گذارده شده، بسنده ننموده و با پارسایی و پرهیزگاری، آن را خمیرمایه نیل به مراحل و مراتب والا و بالای کرامت قرار داده و از آن نردبان صعودی برای نیل به کمالات و مقامات بالا بسازند، چیزی که در اسناد حقوقی بین المللی بشر مغفول مانده و یا بسیار کمرنگ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کرامت انسانی مبدأ و مبنای بسیاری از حقوق آدمی چون حق حیات در زندگی، حق آزادی، امنیت، رشد و شکوفایی شخصیت در پرتو تعلیم و تعلم و آموزش و پرورش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ضرورت دارد مفهوم، ویژگی ها و</w:t>
      </w:r>
    </w:p>
    <w:p>
      <w:pPr>
        <w:pStyle w:val="BookText"/>
        <w:rPr/>
      </w:pPr>
      <w:r>
        <w:rPr>
          <w:rFonts w:ascii="IRNazanin" w:hAnsi="IRNazanin" w:eastAsia="IRNazanin"/>
          <w:color w:val="111111"/>
          <w:sz w:val="28"/>
          <w:sz w:val="28"/>
          <w:szCs w:val="28"/>
          <w:rtl w:val="true"/>
          <w:lang w:bidi="fa-IR"/>
        </w:rPr>
        <w:t>ارکان اساسی آن و نیز انواع و اقسامی که برای آن متصور است و همچنین علل زوال و فنا و پایان آن و همچنین</w:t>
      </w:r>
    </w:p>
    <w:p>
      <w:pPr>
        <w:pStyle w:val="BookText"/>
        <w:rPr/>
      </w:pPr>
      <w:r>
        <w:rPr>
          <w:rFonts w:ascii="IRNazanin" w:hAnsi="IRNazanin" w:eastAsia="IRNazanin"/>
          <w:color w:val="111111"/>
          <w:sz w:val="28"/>
          <w:sz w:val="28"/>
          <w:szCs w:val="28"/>
          <w:rtl w:val="true"/>
          <w:lang w:bidi="fa-IR"/>
        </w:rPr>
        <w:t>عوامل عدم مراعات آن از سوی برخی از انسانها و حتی حکومتها و سازمانها، مورد بحث و بررسی قرار گیرد تا</w:t>
      </w:r>
    </w:p>
    <w:p>
      <w:pPr>
        <w:pStyle w:val="BookText"/>
        <w:rPr/>
      </w:pPr>
      <w:r>
        <w:rPr>
          <w:rFonts w:ascii="IRNazanin" w:hAnsi="IRNazanin" w:eastAsia="IRNazanin"/>
          <w:color w:val="111111"/>
          <w:sz w:val="28"/>
          <w:sz w:val="28"/>
          <w:szCs w:val="28"/>
          <w:rtl w:val="true"/>
          <w:lang w:bidi="fa-IR"/>
        </w:rPr>
        <w:t>حقیقت امر برای آنان که تشنه حقایق اند به روشنی هویدا گردد و با شناخت از این گوهر ناب خدادادی در پاسداشت</w:t>
      </w:r>
    </w:p>
    <w:p>
      <w:pPr>
        <w:pStyle w:val="BookText"/>
        <w:rPr/>
      </w:pPr>
      <w:r>
        <w:rPr>
          <w:rFonts w:ascii="IRNazanin" w:hAnsi="IRNazanin" w:eastAsia="IRNazanin"/>
          <w:color w:val="111111"/>
          <w:sz w:val="28"/>
          <w:sz w:val="28"/>
          <w:szCs w:val="28"/>
          <w:rtl w:val="true"/>
          <w:lang w:bidi="fa-IR"/>
        </w:rPr>
        <w:t>آن بکوشند و خود به آسانی زوال و نابودیش را بر نتابیده و دیگران را نیز از تعدی و تجاوز به 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نیز در خور توجه است که عدم تبیین و تشریح این حق مهم و حیاتی بر ضرورت بررسی و تحقیق پیرامون آن </w:t>
      </w:r>
    </w:p>
    <w:p>
      <w:pPr>
        <w:pStyle w:val="BookText"/>
        <w:rPr/>
      </w:pP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موضوع به فراخور آن به تحقیق و پژوهش پرداخت و تحقیق غنی و پرمحتوایی را به جامعه</w:t>
      </w:r>
    </w:p>
    <w:p>
      <w:pPr>
        <w:pStyle w:val="BookText"/>
        <w:rPr/>
      </w:pPr>
      <w:r>
        <w:rPr>
          <w:rFonts w:ascii="IRNazanin" w:hAnsi="IRNazanin" w:eastAsia="IRNazanin"/>
          <w:color w:val="111111"/>
          <w:sz w:val="28"/>
          <w:sz w:val="28"/>
          <w:szCs w:val="28"/>
          <w:rtl w:val="true"/>
          <w:lang w:bidi="fa-IR"/>
        </w:rPr>
        <w:t>عرضه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تنها به بخشی از این موارد به صورت کاملا گذرا و اجمالی می پردازیم و آن هم از رویکرد</w:t>
      </w:r>
    </w:p>
    <w:p>
      <w:pPr>
        <w:pStyle w:val="BookText"/>
        <w:rPr/>
      </w:pPr>
      <w:r>
        <w:rPr>
          <w:rFonts w:ascii="IRNazanin" w:hAnsi="IRNazanin" w:eastAsia="IRNazanin"/>
          <w:color w:val="111111"/>
          <w:sz w:val="28"/>
          <w:sz w:val="28"/>
          <w:szCs w:val="28"/>
          <w:rtl w:val="true"/>
          <w:lang w:bidi="fa-IR"/>
        </w:rPr>
        <w:t>مرجعیت دینی به این موضوع از رهگذر ادبیات و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آیت الله العظمی شیخ</w:t>
      </w:r>
    </w:p>
    <w:p>
      <w:pPr>
        <w:pStyle w:val="BookText"/>
        <w:rPr/>
      </w:pPr>
      <w:r>
        <w:rPr>
          <w:rFonts w:ascii="IRNazanin" w:hAnsi="IRNazanin" w:eastAsia="IRNazanin"/>
          <w:color w:val="111111"/>
          <w:sz w:val="28"/>
          <w:sz w:val="28"/>
          <w:szCs w:val="28"/>
          <w:rtl w:val="true"/>
          <w:lang w:bidi="fa-IR"/>
        </w:rPr>
        <w:t xml:space="preserve">محمد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 های خود به موضوع راهبردی کرامت انسان در اندیشه دینی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آزادی انتخاب، اختیار، تکامل و پیشرفت را از مظاهر تکریم و کرامت انسان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اموری همچون تکفیر، قتل، غارت، برده داری، تسلط و سیطره بر اموال و ثروت های ملت ها را از اعمال مورد انکار ادیان و شرایع آسمانی ذکر کردند، در حالی که این اعمال و رفتار ها را به ادیان منتسب می کنند و با نام دفاع از اندیشه های ناب اللهی و آسمانی چنین کنند رفتارهایی را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بخش دیگر، یکی از راه های شناخت درست و صحیح بودن ادیان هر دین و کیشی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برقراری و تحقق کرامت انسان ها و حفظ و صیانت از حقوق افراد معرفی کردند به طوری که انسان کرامت خود </w:t>
      </w:r>
    </w:p>
    <w:p>
      <w:pPr>
        <w:pStyle w:val="BookText"/>
        <w:rPr/>
      </w:pPr>
      <w:r>
        <w:rPr>
          <w:rFonts w:ascii="IRNazanin" w:hAnsi="IRNazanin" w:eastAsia="IRNazanin"/>
          <w:color w:val="111111"/>
          <w:sz w:val="28"/>
          <w:sz w:val="28"/>
          <w:szCs w:val="28"/>
          <w:rtl w:val="true"/>
          <w:lang w:bidi="fa-IR"/>
        </w:rPr>
        <w:t>را در آن احساس کند، اما قتل، غارت، تکفیر، ترور، تسلط و سیطره بر اموال عمومی و ثروت های ملت ها را از</w:t>
      </w:r>
    </w:p>
    <w:p>
      <w:pPr>
        <w:pStyle w:val="BookText"/>
        <w:rPr/>
      </w:pPr>
      <w:r>
        <w:rPr>
          <w:rFonts w:ascii="IRNazanin" w:hAnsi="IRNazanin" w:eastAsia="IRNazanin"/>
          <w:color w:val="111111"/>
          <w:sz w:val="28"/>
          <w:sz w:val="28"/>
          <w:szCs w:val="28"/>
          <w:rtl w:val="true"/>
          <w:lang w:bidi="fa-IR"/>
        </w:rPr>
        <w:t>رفتارهای دینی و مورد تایید ادیان ندانستند، هر چند که با نام دین و دفاع از آن صورت بگیرند، چرا که فلسفه ادیان</w:t>
      </w:r>
    </w:p>
    <w:p>
      <w:pPr>
        <w:pStyle w:val="BookText"/>
        <w:rPr/>
      </w:pPr>
      <w:r>
        <w:rPr>
          <w:rFonts w:ascii="IRNazanin" w:hAnsi="IRNazanin" w:eastAsia="IRNazanin"/>
          <w:color w:val="111111"/>
          <w:sz w:val="28"/>
          <w:sz w:val="28"/>
          <w:szCs w:val="28"/>
          <w:rtl w:val="true"/>
          <w:lang w:bidi="fa-IR"/>
        </w:rPr>
        <w:t>آسمانی برای حفظ انسانیت انسان و کرامت و سعادت او تشریع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قانون عادلانه و منصف و اجرای آن توسط دولتی که با در نظر گرفتن ارزش های بلند و والای انسانی و حفظ</w:t>
      </w:r>
    </w:p>
    <w:p>
      <w:pPr>
        <w:pStyle w:val="BookText"/>
        <w:rPr/>
      </w:pPr>
      <w:r>
        <w:rPr>
          <w:rFonts w:ascii="IRNazanin" w:hAnsi="IRNazanin" w:eastAsia="IRNazanin"/>
          <w:color w:val="111111"/>
          <w:sz w:val="28"/>
          <w:sz w:val="28"/>
          <w:szCs w:val="28"/>
          <w:rtl w:val="true"/>
          <w:lang w:bidi="fa-IR"/>
        </w:rPr>
        <w:t>حقوق ملت و صیانت از کرامت مردم و نگهداری از اموال بیت المال و دوری از استبداد و هرج و مرج و سیاست</w:t>
      </w:r>
    </w:p>
    <w:p>
      <w:pPr>
        <w:pStyle w:val="BookText"/>
        <w:rPr/>
      </w:pPr>
      <w:r>
        <w:rPr>
          <w:rFonts w:ascii="IRNazanin" w:hAnsi="IRNazanin" w:eastAsia="IRNazanin"/>
          <w:color w:val="111111"/>
          <w:sz w:val="28"/>
          <w:sz w:val="28"/>
          <w:szCs w:val="28"/>
          <w:rtl w:val="true"/>
          <w:lang w:bidi="fa-IR"/>
        </w:rPr>
        <w:t xml:space="preserve">زدگی و نا آرامی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دیگر لوازم آن دولتی انسانی که ارزش های والا را برای انسان قائل باشد و تمام حقوق او را رعایت کند و در تمام قوانین و دستور العمل ها، آن را مد نظر قرار دهد و جایی برای استبداد و چپاول و جهل و عقب ماندگی</w:t>
      </w:r>
    </w:p>
    <w:p>
      <w:pPr>
        <w:pStyle w:val="BookText"/>
        <w:rPr/>
      </w:pP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دیدگاه های ایشان برگرفته از سخنرانی ها در مناسبت های مختلف را با کمی تصرف گرد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جمع آوردیم تا کرامت انسان را با بیانی شیوا و مستدل و مستند تبیین کند</w:t>
      </w:r>
      <w:r>
        <w:rPr>
          <w:rFonts w:eastAsia="IRNazanin" w:cs="IRNazanin"/>
          <w:color w:val="111111"/>
          <w:sz w:val="28"/>
          <w:szCs w:val="28"/>
          <w:rtl w:val="true"/>
          <w:lang w:bidi="fa-IR"/>
        </w:rPr>
        <w:t xml:space="preserve">. </w:t>
      </w:r>
      <w:bookmarkStart w:id="13" w:name="pg7885_60620"/>
    </w:p>
    <w:p>
      <w:pPr>
        <w:pStyle w:val="Heading2"/>
        <w:numPr>
          <w:ilvl w:val="1"/>
          <w:numId w:val="1"/>
        </w:numPr>
        <w:rPr/>
      </w:pPr>
      <w:bookmarkStart w:id="14" w:name="__RefHeading___Toc5986877_1051229030"/>
      <w:bookmarkStart w:id="15" w:name="_Toc5"/>
      <w:bookmarkEnd w:id="13"/>
      <w:bookmarkEnd w:id="14"/>
      <w:r>
        <w:rPr>
          <w:rtl w:val="true"/>
        </w:rPr>
        <w:t>کرامت مطلق انسان</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کرامت مطلق برای انسان به عنوان یک حقیقت و آموزه اللهی،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تاکید</w:t>
      </w:r>
    </w:p>
    <w:p>
      <w:pPr>
        <w:pStyle w:val="BookText"/>
        <w:rPr/>
      </w:pPr>
      <w:r>
        <w:rPr>
          <w:rFonts w:ascii="IRNazanin" w:hAnsi="IRNazanin" w:eastAsia="IRNazanin"/>
          <w:color w:val="111111"/>
          <w:sz w:val="28"/>
          <w:sz w:val="28"/>
          <w:szCs w:val="28"/>
          <w:rtl w:val="true"/>
          <w:lang w:bidi="fa-IR"/>
        </w:rPr>
        <w:t xml:space="preserve">های متعدد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اصولی است که در وضع قوانین و مقررات به آن</w:t>
      </w:r>
    </w:p>
    <w:p>
      <w:pPr>
        <w:pStyle w:val="BookText"/>
        <w:rPr/>
      </w:pPr>
      <w:r>
        <w:rPr>
          <w:rFonts w:ascii="IRNazanin" w:hAnsi="IRNazanin" w:eastAsia="IRNazanin"/>
          <w:color w:val="111111"/>
          <w:sz w:val="28"/>
          <w:sz w:val="28"/>
          <w:szCs w:val="28"/>
          <w:rtl w:val="true"/>
          <w:lang w:bidi="fa-IR"/>
        </w:rPr>
        <w:t>استناد و استدلال می شود، آن کرامتی که خداوند متعال آن را در ابتدای خلقت انسان به تمام خلایق اعلام کرد و ملائکه را به پاس آن، امر به سجود برای آدم کرد و ابلیس به جهت آن تکریم اللهی به آدم حسادت ورزید، خداوند متعال در قرآن از ابلیس حکایت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أَرَءَيْتَكَ هَٰذَا ٱلَّذِى كَرَّمْتَ عَلَىَّ لَئِنْ أَخَّرْتَنِ إِلَىٰ يَوْمِ ٱلْقِيَٰمَةِ لَأَحْتَنِكَنَّ ذُرِّيَّتَهُۥٓ إِلَّا قَلِيلا</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این کسی را که بر من برتری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تا روز قیامت زنده بگذاری، همه فرزندانش را، جز عده کمی، گمراه و ریشه کن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رانده از رحمت خداوند می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که با انحراف انسان از راه حق، آن تکریم اللهی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کرامت حقیقی در واقع همان بصیرت </w:t>
      </w:r>
    </w:p>
    <w:p>
      <w:pPr>
        <w:pStyle w:val="BookText"/>
        <w:rPr/>
      </w:pPr>
      <w:r>
        <w:rPr>
          <w:rFonts w:ascii="IRNazanin" w:hAnsi="IRNazanin" w:eastAsia="IRNazanin"/>
          <w:color w:val="111111"/>
          <w:sz w:val="28"/>
          <w:sz w:val="28"/>
          <w:szCs w:val="28"/>
          <w:rtl w:val="true"/>
          <w:lang w:bidi="fa-IR"/>
        </w:rPr>
        <w:t>و شناخت حق است، و همان راهی است که انسان را به سوی خداوند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مفهوم کرامت از مفاهیم نسبی است که دارای درجاتی است که شدت و ضعف آن، بستگی به مقدار تقوای انسان دارد،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 تواند به درجه ای از کرامت نائل آید که به مقامی بالاتر و والاتر از ملائک می رسد؛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شَيءٌ أكرمُ علَى اللّه ِ مِن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خداوند گرامی تر از آدمزادگان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أَکْرَمَ عَلَی اللَّهِ عَزَّ وَ جَلَّ مِنَ الْمُؤْمِنِ لِأَنَّ اَلْمَلاَئِكَةَ خُدَّامُ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گرامی تر از مومن نیافرید چرا که ملائکه خدمتگذاران مومنان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فلسفه آن را اینگونه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 جَلَّ رَكَّبَ فِي اَلْمَلاَئِكَةِ عَقْلاً بِلاَ شَهْوَةٍ وَ رَكَّبَ فِي اَلْبَهَائِمِ شَهْوَةً بِلاَ عَقْلٍ وَ رَكَّبَ فِي بَنِي آدَمَ كِلَيْهِمَا فَمَنْ غَلَبَ عَقْلُهُ </w:t>
      </w:r>
    </w:p>
    <w:p>
      <w:pPr>
        <w:pStyle w:val="BookText"/>
        <w:rPr/>
      </w:pPr>
      <w:r>
        <w:rPr>
          <w:rFonts w:ascii="IRNazanin" w:hAnsi="IRNazanin" w:eastAsia="IRNazanin"/>
          <w:color w:val="111111"/>
          <w:sz w:val="28"/>
          <w:sz w:val="28"/>
          <w:szCs w:val="28"/>
          <w:rtl w:val="true"/>
          <w:lang w:bidi="fa-IR"/>
        </w:rPr>
        <w:t>شَهْوَتَهُ فَهُوَ خَيْرٌ مِنَ اَلْمَلاَئِكَةِ وَ مَنْ غَلَبَتْ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عقل عطا فرمود و به آنها شهوت نداد و به حیوانات شهوت داد و عقل را نداد؛ و به آدمزادگان هردوی آنها را داد پس هر کس عقل او بر شهوتش پیروز شد از ملائک بهتر است و هر آنکس که شهوتش بر عقلش پیروز گشت از حیوانات پست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تکریم اللهی تمام ابعاد انسانی انسان را در بر دارد، در بدن او را به بهترین وجه آفريد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أَحْسَنِ تَقْوِيمٍ</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صورت و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صُورَهً الْآدَمِیِّینَ وَ هِیَ أَکْرَمُ الصُّوَرِ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آدمیان گرامی ترین صورت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عقل و ابزار علم و دانش و معرفت را به انسان داد تا زندگی خود را بسازد و آبادانی و پیشرفت و</w:t>
      </w:r>
    </w:p>
    <w:p>
      <w:pPr>
        <w:pStyle w:val="BookText"/>
        <w:rPr/>
      </w:pPr>
      <w:r>
        <w:rPr>
          <w:rFonts w:ascii="IRNazanin" w:hAnsi="IRNazanin" w:eastAsia="IRNazanin"/>
          <w:color w:val="111111"/>
          <w:sz w:val="28"/>
          <w:sz w:val="28"/>
          <w:szCs w:val="28"/>
          <w:rtl w:val="true"/>
          <w:lang w:bidi="fa-IR"/>
        </w:rPr>
        <w:t>توسعه را در حیات خود بوجود آورد در حالی که دیگر مخلوقات از اولین روز خلقت خود تا روز قیامت زندگی یکنواخت و بدون هر گونه تغییر را سپری می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هر آنچه را در زمین است را برای خدمت به انسان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وَسَخَّرَ لَكُمْ مَا فِي السَّمَاوَاتِ وَمَا </w:t>
      </w:r>
    </w:p>
    <w:p>
      <w:pPr>
        <w:pStyle w:val="BookText"/>
        <w:rPr/>
      </w:pPr>
      <w:r>
        <w:rPr>
          <w:rFonts w:ascii="Amiri" w:hAnsi="Amiri" w:eastAsia="Amiri" w:cs="Amiri"/>
          <w:color w:val="111111"/>
          <w:sz w:val="28"/>
          <w:sz w:val="28"/>
          <w:szCs w:val="28"/>
          <w:rtl w:val="true"/>
          <w:lang w:bidi="ar-SA"/>
        </w:rPr>
        <w:t>فِي الْأَرْضِ جَمِيعًا مِنْهُ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در آسمانها و آنچه در زمین است همه را از سوی خودش مسخر شما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تعلیم فرمود که چگونه از موهبت های اللهی کمال استفاده و بهره برداری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مظاهر و نشانه های تکریم اللهی، نعمت اختیار، انتخاب و اراده است که با سیر صعودی به سوی کمال تحقق می یابد و جهت سهولت در تکامل، آموزه های انسان ساز را در قالب کتاب های آسمانی، توسط رسولان و انبیاء برای آنها فرو فرستاد تا راه های سعادت از شقاوت و خیر را از شر بهتر بشناسد و کرامت و جایگاه خود را به وسیله آنها باز یابد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شناخت درستی و صحیح بودن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 و آیینی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 برای برقراری و تحقق کرامت انسان هاست و نیز حفظ و صیانت از حقوق افراد است بطوری که انسان کرامت خود را در آن احساس کند اما قتل، غارت، تکفیر، ترور و تسلط و سیطره بر اموال عمومی و ثروت های ملت ها از رفتارهای دینی و مورد تایید ادیان نیست هر چند که با نام دین و دفاع از آن </w:t>
      </w:r>
    </w:p>
    <w:p>
      <w:pPr>
        <w:pStyle w:val="BookText"/>
        <w:rPr/>
      </w:pPr>
      <w:r>
        <w:rPr>
          <w:rFonts w:ascii="IRNazanin" w:hAnsi="IRNazanin" w:eastAsia="IRNazanin"/>
          <w:color w:val="111111"/>
          <w:sz w:val="28"/>
          <w:sz w:val="28"/>
          <w:szCs w:val="28"/>
          <w:rtl w:val="true"/>
          <w:lang w:bidi="fa-IR"/>
        </w:rPr>
        <w:t>صورت پذیرد، چراکه فلسفه تشریع ادیان آسمانی برای حفظ انسانیت انسان و کرامت و سعادت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آدمَ، لَم أخلُقْكَ لِأربَحَ علَيكَ، إنّما خَلقتُكَ لِتربَحَ علَيَّ ، فاتّخِذْني بَدلاً مِن كلِّ شيءٍ، فإنّي ناصرٌ لكَ مِن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 تو را نیافریدم تا سود کنم تو را آفریدم تا از من سود ببری، پس من را نسبت به همه چیز مقدم بدار تا تو را از هر چیز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قرآن در بیان این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این قاعده به جهت آن است که تمام قوانین و مقررات بر اساس آن تنظیم و وضع شوند و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تمام آنها است حتی آموزههای دینی نیز باید بر این قاعده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قانون و مقرراتی که منافات با این قاعده داشته باشد باید لغو و ابطال یا تصحیح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در سایه‌ی آگاهی و شناخت انسان از خود، که از چه رتبه و جایگاهی در نزد خداوند متعال برخوردار است حاصل می شود، و نیز آگاهی از اینکه خداوند چه چیزی را برای او اراده کرده است تا بتواند در سایه‌ی خود را بیابد و از پاکی و طهارت خود نگاهداری </w:t>
      </w:r>
    </w:p>
    <w:p>
      <w:pPr>
        <w:pStyle w:val="BookText"/>
        <w:rPr/>
      </w:pPr>
      <w:r>
        <w:rPr>
          <w:rFonts w:ascii="IRNazanin" w:hAnsi="IRNazanin" w:eastAsia="IRNazanin"/>
          <w:color w:val="111111"/>
          <w:sz w:val="28"/>
          <w:sz w:val="28"/>
          <w:szCs w:val="28"/>
          <w:rtl w:val="true"/>
          <w:lang w:bidi="fa-IR"/>
        </w:rPr>
        <w:t>کند، و همچنین خود را به امور ناچیز و بی قیمت نفروشد، همانگونه که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كَرُمَت عَلَيهِ نَفسُهُ هانَت عَلَيهِ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 خویش را گرامی دارد شهوات نزد او پست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خود را شناخت و به این حقیقت، معرفت پیدا کرد اعتماد به نفس پیدا می کند و این آگاهی و شناخت به ثبات و پایداری شخصیت او که یکی از راه های تربیتی صحیح است کمک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عتاب و سرزنش را در خود دارد که انسان را به خاطر تمرد و عصیان در برابر خداوند توبیخ می کند خداوند که او را به بهترین شکل تکریم و محترم شمرد و او را به انواع نعمت ها بهره مند ساخت؛ اما انسان به اندازه آنچه که خداوند از مادیات به او داد سپاس گذاری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الْإِنْسَانُ إِذَا مَا ابْتَلَاهُ رَبُّهُ فَأَكْرَمَهُ وَنَعَّمَهُ فَيَقُولُ رَبِّي أَكْرَمَنِ وَأَمَّآ إِذَا مَا ٱبْتَلَاهُ فَقَدَرَ عَلَيْهِ رِزْقَهُۥ فَيَقُولُ رَبِّىٓ أَهَاٰنَنِ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هنگامی که پروردگارش او را برای آزمایش، اکرام می کند و نعمت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برای امتحان، روزیش را بر او تنگ می گیرد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هدیه ای از جانب خداوند متعال است و انسان یا تمام توان و تلاش خود را در صیانت و محافظت از آن بکار می گیرد و یا نسبت به آن بی تفاوت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يُهِنِ اللَّهُ فَمَا لَهُ مِنْ مُكْرِمٍ</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خدا خوار کند، کسی او را گرامی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انسان خود باید کرامت خود را گرامی بدارد و از آن محافظت کند و نیز به همان اندازه کرامت دیگران را گرامی بدارد و نباید از گرامیداشت کرامت خود کوتاه بیاید و حاضر به ذلت شود و از حقوق انسانی خود بگذرد 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فَوَّضَ إِلَى اَلْمُؤْمِنِ كُلَّ شَيْءٍ إِلاَّ إِذْلاَلَهُ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همه امور را به بنده مومن خود تفویض فرمود مگر خواری و ذلت نفس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دیگری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لِلْمُؤْمِنِ أَنْ يُذِلَّ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مومن خود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ذلیل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لِمَا لاَ يُطِيقُ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وارد امری کند که از عهده آن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امری شود </w:t>
      </w:r>
      <w:bookmarkStart w:id="16" w:name="pg7885_60633"/>
    </w:p>
    <w:p>
      <w:pPr>
        <w:pStyle w:val="BookText"/>
        <w:rPr/>
      </w:pPr>
      <w:bookmarkEnd w:id="16"/>
      <w:r>
        <w:rPr>
          <w:rFonts w:ascii="IRNazanin" w:hAnsi="IRNazanin" w:eastAsia="IRNazanin"/>
          <w:color w:val="111111"/>
          <w:sz w:val="28"/>
          <w:sz w:val="28"/>
          <w:szCs w:val="28"/>
          <w:rtl w:val="true"/>
          <w:lang w:bidi="fa-IR"/>
        </w:rPr>
        <w:t xml:space="preserve">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ناتوانی 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را به حفظ کرامت و عزت نفس انسانی مان سفارش می کنند و از هر آنچه که با آن در تعارض و منافی آن است هر چند که به نظر خوشایند یا مطابق میل و خواست نفس باشد برحذر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نَفْسَكَ عَنْ كُلِّ دَنِيَّةٍ وَ إِنْ سَاقَتْكَ الی رَغْبَةٍ، فَإِنَّكَ لَنْ تُعْتَاضَ بِمَا تَبْذُلُ مِنْ نَفْسِكَ عِوَضاً وَ لاَ تَكُنْ عَبْدَ غَيْرِكَ وَ قَدْ جَعَلَكَ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 پست نفس خود را باز دار هر چند میل نفسانی به آن داشته باشی، زیرا آنچه که از نفس خود در برابر آن هزینه کنی قابل جبران نیست و بنده دیگران نباش در حالی که خداوند تو را آزاده قرار داد</w:t>
      </w:r>
      <w:r>
        <w:rPr>
          <w:rFonts w:eastAsia="IRNazanin" w:cs="IRNazanin"/>
          <w:color w:val="111111"/>
          <w:sz w:val="28"/>
          <w:szCs w:val="28"/>
          <w:rtl w:val="true"/>
          <w:lang w:bidi="fa-IR"/>
        </w:rPr>
        <w:t>.</w:t>
      </w:r>
    </w:p>
    <w:p>
      <w:pPr>
        <w:pStyle w:val="Heading2"/>
        <w:numPr>
          <w:ilvl w:val="1"/>
          <w:numId w:val="1"/>
        </w:numPr>
        <w:rPr/>
      </w:pPr>
      <w:bookmarkStart w:id="17" w:name="__RefHeading___Toc5986879_1051229030"/>
      <w:bookmarkStart w:id="18" w:name="_Toc6"/>
      <w:bookmarkEnd w:id="17"/>
      <w:r>
        <w:rPr>
          <w:rtl w:val="true"/>
        </w:rPr>
        <w:t>حقوق فطری و کرامت انسانی</w:t>
      </w:r>
      <w:bookmarkEnd w:id="18"/>
    </w:p>
    <w:p>
      <w:pPr>
        <w:pStyle w:val="BookText"/>
        <w:rPr/>
      </w:pPr>
      <w:r>
        <w:rPr>
          <w:rFonts w:ascii="IRNazanin" w:hAnsi="IRNazanin" w:eastAsia="IRNazanin"/>
          <w:color w:val="111111"/>
          <w:sz w:val="28"/>
          <w:sz w:val="28"/>
          <w:szCs w:val="28"/>
          <w:rtl w:val="true"/>
          <w:lang w:bidi="fa-IR"/>
        </w:rPr>
        <w:t>کرامت انسانی با استیفاء حقوق فطری همچون آزادی و امنیت و آرامش و رفاه و هر آنچه که لازمه زندگی با کرامت است مهیا می گردد و این کرامت با دو امر تکمیل می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به دین، امیر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آإنَّ اللّه َ قد أكْرَمَكَ بدِينِه ، و خَلقَكُم لعِبادَتِه ، فأنْصِبوا أنفسَكُم في </w:t>
      </w:r>
    </w:p>
    <w:p>
      <w:pPr>
        <w:pStyle w:val="BookText"/>
        <w:rPr/>
      </w:pPr>
      <w:r>
        <w:rPr>
          <w:rFonts w:ascii="IRNazanin" w:hAnsi="IRNazanin" w:eastAsia="IRNazanin"/>
          <w:color w:val="111111"/>
          <w:sz w:val="28"/>
          <w:sz w:val="28"/>
          <w:szCs w:val="28"/>
          <w:rtl w:val="true"/>
          <w:lang w:bidi="fa-IR"/>
        </w:rPr>
        <w:t>أداءِ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دین خود گرامی داشته است و برای عبادت خود آفرید پس خود را وقف ادای حق خداوند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عِزٍّ لا يُؤَيِّدُهُ دِينٌ 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دین آن را تایید نکند خواری و مذلت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امامت حقیقی و رهبران راستین، که برگزیده خداوند متعال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 فَمَنْ أُوتِيَ كِتَابَهُ بِيَمِينِهِ فَأُولَٰئِكَ يَقْرَءُونَ كِتَابَهُمْ وَلَا يُظْلَمُونَ فَتِيلًا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نامه عملشان به دست راستشان داده شود،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بقدر رشته شکاف هسته خرمایی به آنان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است بر اینکه کرامت و عزت انسانی با تبعیت و اطاعت از امام حقیقی در ارتباط، و منوط به آن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بندگان با کرامت خود را اینگونه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وَهُم بِأَمْرِهِ یَعْمَلُونَ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بندگان شایسته اویند هرگز در سخن بر او پیشی نمی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اجتناب از شهوات که انسان اطاعت را به ذلت و اهانت و حقارت نفس می کشاند و</w:t>
      </w:r>
    </w:p>
    <w:p>
      <w:pPr>
        <w:pStyle w:val="BookText"/>
        <w:rPr/>
      </w:pPr>
      <w:r>
        <w:rPr>
          <w:rFonts w:ascii="IRNazanin" w:hAnsi="IRNazanin" w:eastAsia="IRNazanin"/>
          <w:color w:val="111111"/>
          <w:sz w:val="28"/>
          <w:sz w:val="28"/>
          <w:szCs w:val="28"/>
          <w:rtl w:val="true"/>
          <w:lang w:bidi="fa-IR"/>
        </w:rPr>
        <w:t>دائم از خداوند متعال، این صفات پسندیده باعث شد که به این درجه از مقام نزد خداوند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قَومِي یَعلَمُونَ بِما غَفَرَ لي رَبِّي وَ جَعَلَني مِن المُکرَمینَ</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 که پروردگارم مرا آمرزیده و از گرامی داشتگان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کرامت دیگری اعتدا و تجاوز می کند و عزت و کرامت او را لگدمال و از او سلب می کند که خود با تبعیت از نفس اماره و شهوات حیوانی و بندگی نفس خود، کرامت و عزت نفس خود را از بین برده و از دست</w:t>
      </w:r>
    </w:p>
    <w:p>
      <w:pPr>
        <w:pStyle w:val="BookText"/>
        <w:rPr/>
      </w:pPr>
      <w:r>
        <w:rPr>
          <w:rFonts w:ascii="IRNazanin" w:hAnsi="IRNazanin" w:eastAsia="IRNazanin"/>
          <w:color w:val="111111"/>
          <w:sz w:val="28"/>
          <w:sz w:val="28"/>
          <w:szCs w:val="28"/>
          <w:rtl w:val="true"/>
          <w:lang w:bidi="fa-IR"/>
        </w:rPr>
        <w:t xml:space="preserve">داده است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عَلَيْهِ نَفْسُهُ فَلَا تَأْمَنْ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خود را خوار نمود از شر او ایمن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الناسِ مَن أهانَ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مردم کسی است که دیگران را خوار و تحقیر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و عزت مردم تحقق پیدا نمی کند مگر با برپایی حکومت و دولت انسان، و آن زمانی تحقق پیدا می کند که بر اساس قانون عادلانه و با رهبری حکیم و با کرامت، زمانی </w:t>
      </w:r>
    </w:p>
    <w:p>
      <w:pPr>
        <w:pStyle w:val="BookText"/>
        <w:rPr/>
      </w:pPr>
      <w:r>
        <w:rPr>
          <w:rFonts w:ascii="IRNazanin" w:hAnsi="IRNazanin" w:eastAsia="IRNazanin"/>
          <w:color w:val="111111"/>
          <w:sz w:val="28"/>
          <w:sz w:val="28"/>
          <w:szCs w:val="28"/>
          <w:rtl w:val="true"/>
          <w:lang w:bidi="fa-IR"/>
        </w:rPr>
        <w:t>که اینگونه دولتی که حافظ حقوق و کرامت مردم و بر اساس ارزش های والای انسانی ایجاد شود بعد از آن می توان گفت که این دولت و حکومت بهتر و با ارزش تر از دولتی که بر اساس صرف قانون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قانون صالح نباشد و بر اساس منافع و مصالح گروهی و یا با تنگ نظری وضع شود اینگونه قانونی ضامن سعادت</w:t>
      </w:r>
    </w:p>
    <w:p>
      <w:pPr>
        <w:pStyle w:val="BookText"/>
        <w:rPr/>
      </w:pPr>
      <w:r>
        <w:rPr>
          <w:rFonts w:ascii="IRNazanin" w:hAnsi="IRNazanin" w:eastAsia="IRNazanin"/>
          <w:color w:val="111111"/>
          <w:sz w:val="28"/>
          <w:sz w:val="28"/>
          <w:szCs w:val="28"/>
          <w:rtl w:val="true"/>
          <w:lang w:bidi="fa-IR"/>
        </w:rPr>
        <w:t>بشر نیست پس زمانی می توان قانون را صالح دانست که حامی و حافظ کرامت انسان باشد لذا می بینیم در دعایی</w:t>
      </w:r>
    </w:p>
    <w:p>
      <w:pPr>
        <w:pStyle w:val="BookText"/>
        <w:rPr/>
      </w:pPr>
      <w:r>
        <w:rPr>
          <w:rFonts w:ascii="IRNazanin" w:hAnsi="IRNazanin" w:eastAsia="IRNazanin"/>
          <w:color w:val="111111"/>
          <w:sz w:val="28"/>
          <w:sz w:val="28"/>
          <w:szCs w:val="28"/>
          <w:rtl w:val="true"/>
          <w:lang w:bidi="fa-IR"/>
        </w:rPr>
        <w:t xml:space="preserve">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شیعیانشان آموزش دادند چگونه به کرامت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اِلَیْکَ فى دَوْلَةٍ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دولتی که بر اساس کرامت انسانی استوار نباشد به بی راهه می زند و سر انجام آن استبداد و سیطره افراد فاسد و ناشایست و چپاول و دست اندازی به اموال مردم و آزادی دیگران را محدود کردن و محروم کردن آنان از زندگی با کرامت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و نهضت و واکنش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و در یک مرحله کاملا استثنائی برای رهبری تمام بشریت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مرحله از تاریخ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دوگانگی میان دو خط و راهی که </w:t>
      </w:r>
    </w:p>
    <w:p>
      <w:pPr>
        <w:pStyle w:val="BookText"/>
        <w:rPr/>
      </w:pPr>
      <w:r>
        <w:rPr>
          <w:rFonts w:ascii="IRNazanin" w:hAnsi="IRNazanin" w:eastAsia="IRNazanin"/>
          <w:color w:val="111111"/>
          <w:sz w:val="28"/>
          <w:sz w:val="28"/>
          <w:szCs w:val="28"/>
          <w:rtl w:val="true"/>
          <w:lang w:bidi="fa-IR"/>
        </w:rPr>
        <w:t>کرامت و عزت انسانی که خداوند متعال به بشر ارزانی داشت را گرامی و محترم می دانست و میان خط و راهی</w:t>
      </w:r>
    </w:p>
    <w:p>
      <w:pPr>
        <w:pStyle w:val="BookText"/>
        <w:rPr/>
      </w:pPr>
      <w:r>
        <w:rPr>
          <w:rFonts w:ascii="IRNazanin" w:hAnsi="IRNazanin" w:eastAsia="IRNazanin"/>
          <w:color w:val="111111"/>
          <w:sz w:val="28"/>
          <w:sz w:val="28"/>
          <w:szCs w:val="28"/>
          <w:rtl w:val="true"/>
          <w:lang w:bidi="fa-IR"/>
        </w:rPr>
        <w:t>که ذلت و خاری و انحراف را که در طول زمان بیشتر می شود را با نهضت و قیام خود روشن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فضای پر خطر، نهضت و قیام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صیانت از کرامت انسانی بود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برای انسان آورده بود می باشد، دوران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طهارت و پاکی جان های تمام افراد امت از رسوبات جاهلیت و عصبیت کافی نبود هرچند که بت هایی که در کعبه نصب شده بودند در روز فتح مکه شکسته شد اما بت های داخلی و نفس های اماره به سوء که در جهل و تعصب و خودخواهی مانده بودند و رفتارهای آنان بر اساس آن ها صورت می گرفت شکسته نشدند، قیام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همان رسالتی که برای تطهیر و تزکیه جان امت و برای آزادی انسان و کرامت او بوسیله وجود مبارک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صورت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مظاهر و نشانه های زندگی با کرامت انسانی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و نهضت خود از آن دفاع کرد استمرار و ادامه دولت انسانی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تاسیس کرد و ضامن بقای آن را با رهبری اللهی که از سوی پروردگار منصوب گشت که همان امیرمومنان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زندگی با کرامت را در سایه دولت اللهی آن امام و اطاعت از فرامین او امکان پذیر می دانست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لَسَارَ بِهِمْ سَيْراً سُجُحاً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يَكْلُمُ حشاشه وَ لاَ يَكِلُّ سَائِرُهُ وَ لاَ يَمَلُّ رَاكِبُهُ وَ لَأَوْرَدَهُمْ مَنْهَلاً نَمِيراً صَافِياً رَوِيّاً تَطْفَحُ ضَفَّتَاهُ وَ لاَ يَتَرَنَّقُ جَانِبَاهُ وَ لَأَصْدَرَهُمْ بِطَاناً وَ نَصَحَ لَهُمْ سِرّاً وَ إِعْلاَناً وَ لَمْ يَكُنْ يَتَحَلَّى مِنَ اَلدُّنْيَا بِطَائِلٍ وَ لاَ يَحْظَى مِنْهَا بِنَائِلٍ غَيْرَ رَيِّ اَلنَّاهِلِ وَ شُبْعَةِ اَلْكَافِلِ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نرمی و ملایمت به سوی سر منزل مقصود سیر می داد سیری که هرگز آزار دهنده نبود نه مرکب شد ناتوان می و نه راکب خسته و ملول، و سر انجام آنها را به سر چشمه زلال و گوارا وارد می ساخت نهری که دو طرفش مملو از آب بود آبی که هرگز ناصاف نمی شد سپس آنها را پس از سیرابی کامل باز می گرداند و سر انجام او را در پنهان و آشکار خیرخواه خود می یافتند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مقابل، آنها را از دور شدن از راه و مسیر کرامت اللهی برحذر و هشدار می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أَبْشِرُوا بِسَیْفٍ صَارِمٍ وَ سَطْوَةِ مُعْتَدٍ غَاشِمٍ وَ بِهَرْجٍ شَامِلٍ وَ اسْتِبْدَادٍ مِنَ الظَّالِمِینَ، یَدَعُ فَیْئَکُمْ زَهِیداً وَ جَمْعَکُمْ حَصِیداً، فَیَا حَسْرَةً لَکُمْ وَ أَنَّی بِکُمْ وَ قَدْ عَمِیَتْ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أَ نُلْزِمُکُمُوها وَ أَنْتُمْ لَها </w:t>
      </w:r>
    </w:p>
    <w:p>
      <w:pPr>
        <w:pStyle w:val="BookText"/>
        <w:rPr/>
      </w:pP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باشید به شمشیرهای برنده، و سلطه تجاوزگران ستمگر و خونخوار، و هرج و مرج فراگیر، و حکومتی مستبد از ناحیه ظالمان، حکومتی که ثروت های شما را بر باد می دهد و جمعیت شما را درو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 بر شما، چگونه امید نجات دارید در حالی که حقیقت بر شما مخفی مانده و از واقعیت ها بی خبرید؟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می توانیم شما را به پذیرش این دلیل روشن مجبور کنیم با اینکه شما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ها و چپاول و غارت اموال مردم و هرج و مرج و استبداد و نا امنی سر انجام عدم برپایی حکومت و دولت کریمه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اموری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از آن بر حذر می کرد را امروزه به خوبی می بینیم پس اینگونه باید در</w:t>
      </w:r>
    </w:p>
    <w:p>
      <w:pPr>
        <w:pStyle w:val="BookText"/>
        <w:rPr/>
      </w:pPr>
      <w:r>
        <w:rPr>
          <w:rFonts w:ascii="IRNazanin" w:hAnsi="IRNazanin" w:eastAsia="IRNazanin"/>
          <w:color w:val="111111"/>
          <w:sz w:val="28"/>
          <w:sz w:val="28"/>
          <w:szCs w:val="28"/>
          <w:rtl w:val="true"/>
          <w:lang w:bidi="fa-IR"/>
        </w:rPr>
        <w:t>گفتار ایشان تدبر کرد و مشکلات جامعه خود را با آنها بر طرف کرد و برنامه های درست و سازنده را برای زندگی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پی ریزی کرد پس نباید به ذکر مصیبت و مظلومیت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 که این جفا و کم لطفی به ایشان است و باید اهداف آنحضرت را از قیام و نهضت را فهمید و درک کرد حرکت ایشان در ادامه و راستای حرکت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برپایی و استقرار و استمرار حکومت و دولت کریمه که بر اساس ارزش های والای انسانی که حقوق و کرامت او در قوانین و مقررات رعایت شود بود و از هر گونه ظلم و استبداد و جهل و چپاول بدور بود پس هر کس به اندازه توان خود باید در تحقق اهداف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کند و سهمی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برهه از تاریخ بشری که برهه ویژه ای است و در آن آزادی نسبی در عقیده وجود دارد زندگی می کنیم و</w:t>
      </w:r>
    </w:p>
    <w:p>
      <w:pPr>
        <w:pStyle w:val="BookText"/>
        <w:rPr/>
      </w:pPr>
      <w:r>
        <w:rPr>
          <w:rFonts w:ascii="IRNazanin" w:hAnsi="IRNazanin" w:eastAsia="IRNazanin"/>
          <w:color w:val="111111"/>
          <w:sz w:val="28"/>
          <w:sz w:val="28"/>
          <w:szCs w:val="28"/>
          <w:rtl w:val="true"/>
          <w:lang w:bidi="fa-IR"/>
        </w:rPr>
        <w:t>به عقیده ای ایمان داریم که در طول تاریخ با آن دشمنی شده و برای از بین بردن آن تلاش فراوان صورت گرفته و</w:t>
      </w:r>
    </w:p>
    <w:p>
      <w:pPr>
        <w:pStyle w:val="BookText"/>
        <w:rPr/>
      </w:pPr>
      <w:r>
        <w:rPr>
          <w:rFonts w:ascii="IRNazanin" w:hAnsi="IRNazanin" w:eastAsia="IRNazanin"/>
          <w:color w:val="111111"/>
          <w:sz w:val="28"/>
          <w:sz w:val="28"/>
          <w:szCs w:val="28"/>
          <w:rtl w:val="true"/>
          <w:lang w:bidi="fa-IR"/>
        </w:rPr>
        <w:t>پیروان آن به دلیل پیروی از آن رنج ها و شکنجه ها دیده اند تا به دست ما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است که برای استمرار آن تلاش و کوشش کنیم و نقش بسزایی از خودمان نشان دهیم و زندگی خودمان را بر اساس آن طراحی کنیم واجازه ندهیم دیگران برای زندگی ما برنامه و طرح بریزند و ما را بر اجرای آن وادار کنند، ما به این توفیق دست نخواهیم یافت مگر با عنایت و توجهات باری تعالی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دیگر بیانات معظم له می توان همین اندیشه و رهیافت به معارف والای انسانی و اللهی دین مبین اسلام،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مصادیقی از کرامت انسان در برخی از اندیشه های اسلامی و انسانی در اندیشه های مرجعیت را یافت که در ادامه بدان اشاره می شود</w:t>
      </w:r>
      <w:r>
        <w:rPr>
          <w:rFonts w:eastAsia="IRNazanin" w:cs="IRNazanin"/>
          <w:color w:val="111111"/>
          <w:sz w:val="28"/>
          <w:szCs w:val="28"/>
          <w:rtl w:val="true"/>
          <w:lang w:bidi="fa-IR"/>
        </w:rPr>
        <w:t xml:space="preserve">. </w:t>
      </w:r>
      <w:bookmarkStart w:id="19" w:name="pg7885_60651"/>
    </w:p>
    <w:p>
      <w:pPr>
        <w:pStyle w:val="Heading2"/>
        <w:numPr>
          <w:ilvl w:val="1"/>
          <w:numId w:val="1"/>
        </w:numPr>
        <w:rPr/>
      </w:pPr>
      <w:bookmarkStart w:id="20" w:name="__RefHeading___Toc5986881_1051229030"/>
      <w:bookmarkStart w:id="21" w:name="_Toc7"/>
      <w:bookmarkEnd w:id="19"/>
      <w:bookmarkEnd w:id="20"/>
      <w:r>
        <w:rPr>
          <w:rtl w:val="true"/>
        </w:rPr>
        <w:t>اسلام، دموکراسی و حقوق بشر</w:t>
      </w:r>
      <w:bookmarkEnd w:id="21"/>
    </w:p>
    <w:p>
      <w:pPr>
        <w:pStyle w:val="Heading3"/>
        <w:numPr>
          <w:ilvl w:val="2"/>
          <w:numId w:val="1"/>
        </w:numPr>
        <w:rPr/>
      </w:pPr>
      <w:bookmarkStart w:id="22" w:name="__RefHeading___Toc5986883_105122903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دموکراسی و انتخابات در عصر حاضر را می توان از دیگر مصادیق حقوق بشر، که در سایه آن بتوان کرامت</w:t>
      </w:r>
    </w:p>
    <w:p>
      <w:pPr>
        <w:pStyle w:val="BookText"/>
        <w:rPr/>
      </w:pPr>
      <w:r>
        <w:rPr>
          <w:rFonts w:ascii="IRNazanin" w:hAnsi="IRNazanin" w:eastAsia="IRNazanin"/>
          <w:color w:val="111111"/>
          <w:sz w:val="28"/>
          <w:sz w:val="28"/>
          <w:szCs w:val="28"/>
          <w:rtl w:val="true"/>
          <w:lang w:bidi="fa-IR"/>
        </w:rPr>
        <w:t>انسانی را پاس داشت به شمار آورد؛ در همین راستا دیداری با معظم له از سوی برخی موسسات</w:t>
      </w:r>
      <w:r>
        <w:rPr>
          <w:rStyle w:val="FootnoteAnchor"/>
          <w:rtl w:val="true"/>
        </w:rPr>
        <w:footnoteReference w:id="11"/>
      </w:r>
      <w:r>
        <w:rPr>
          <w:rFonts w:ascii="IRNazanin" w:hAnsi="IRNazanin" w:eastAsia="IRNazanin"/>
          <w:color w:val="111111"/>
          <w:sz w:val="28"/>
          <w:sz w:val="28"/>
          <w:szCs w:val="28"/>
          <w:rtl w:val="true"/>
          <w:lang w:bidi="fa-IR"/>
        </w:rPr>
        <w:t>صورت گرفت که در آن به این مسئله پرداخته شد و از حقوق بشر و کرامت انسانی سخن به میان آمد و پرسش و پاسخی رد و بدل شد که به مناسبت وحدت موضوعی آن با موضوع کتاب پیش رو یعنی کرامت انسان، آن را در این قسمت به عرض خواننده گرامی آورده شد</w:t>
      </w:r>
      <w:r>
        <w:rPr>
          <w:rFonts w:eastAsia="IRNazanin" w:cs="IRNazanin"/>
          <w:color w:val="111111"/>
          <w:sz w:val="28"/>
          <w:szCs w:val="28"/>
          <w:rtl w:val="true"/>
          <w:lang w:bidi="fa-IR"/>
        </w:rPr>
        <w:t>.</w:t>
      </w:r>
    </w:p>
    <w:p>
      <w:pPr>
        <w:pStyle w:val="Heading3"/>
        <w:numPr>
          <w:ilvl w:val="2"/>
          <w:numId w:val="1"/>
        </w:numPr>
        <w:rPr/>
      </w:pPr>
      <w:bookmarkStart w:id="24" w:name="__RefHeading___Toc5986885_1051229030"/>
      <w:bookmarkStart w:id="25" w:name="_Toc9"/>
      <w:bookmarkEnd w:id="24"/>
      <w:r>
        <w:rPr>
          <w:rtl w:val="true"/>
        </w:rPr>
        <w:t>سوال نخست</w:t>
      </w:r>
      <w:bookmarkEnd w:id="25"/>
    </w:p>
    <w:p>
      <w:pPr>
        <w:pStyle w:val="Heading4"/>
        <w:numPr>
          <w:ilvl w:val="3"/>
          <w:numId w:val="1"/>
        </w:numPr>
        <w:rPr/>
      </w:pPr>
      <w:bookmarkStart w:id="26" w:name="__RefHeading___Toc5986887_105122903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تعریف شما از دموکراسی و اصول حقوق بشر چیست و آیا این دو مساله از ابداعات تمدن غربی است یا آن که شریعت اسلامی در طرح و تعمیق این مفاهیم پیشی گرفته است؟</w:t>
      </w:r>
    </w:p>
    <w:p>
      <w:pPr>
        <w:pStyle w:val="Heading4"/>
        <w:numPr>
          <w:ilvl w:val="3"/>
          <w:numId w:val="1"/>
        </w:numPr>
        <w:rPr/>
      </w:pPr>
      <w:bookmarkStart w:id="28" w:name="__RefHeading___Toc5986889_1051229030"/>
      <w:bookmarkStart w:id="29" w:name="_Toc11"/>
      <w:bookmarkEnd w:id="28"/>
      <w:r>
        <w:rPr>
          <w:rtl w:val="true"/>
        </w:rPr>
        <w:t>پاسخ</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بایست تعریف دموکراسی را به کسانی که این واژه را وضع کرده اند،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مسئولیت ما صرفا در خصوص مفاهیم مرتبط با پارادایم خودمان و شرح اصطلاحاتی که خودمان وضع می کنیم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w:t>
      </w:r>
    </w:p>
    <w:p>
      <w:pPr>
        <w:pStyle w:val="BookText"/>
        <w:rPr/>
      </w:pPr>
      <w:r>
        <w:rPr>
          <w:rFonts w:ascii="IRNazanin" w:hAnsi="IRNazanin" w:eastAsia="IRNazanin"/>
          <w:color w:val="111111"/>
          <w:sz w:val="28"/>
          <w:sz w:val="28"/>
          <w:szCs w:val="28"/>
          <w:rtl w:val="true"/>
          <w:lang w:bidi="fa-IR"/>
        </w:rPr>
        <w:t>جا که ملت ها با تجارب یکدیگر آشنا شده و از دستاوردهای یکدیگر بهره می گیرند و در نتیجه تمدن ها کامل تر می شوند، می توانیم از این زاویه به بررسی اصطلاح دموکراسی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دو معنا و یا دو میدان عمل دارد که یکی مردود و دیگری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گاه از مفهوم دموکراسی حاکمیت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آن به منبع قدرت بودن مردم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شود که در آن در صورتی که اکثریت مردم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ازدواج همجنس گرایان، جواز مرگ از روی ترحم، مباح بودن روابط جنسی زن در خارج از چارچوب روابط زناشویی، مساوات زن و مرد در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دادند، چنین امری تبدیل به قانون شده و مورد اجرا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چنین مفهومی از دموکراسی در اسلام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مطابق آیات ذیل، حاکمیت فقط از آن خداوند تبارک و تعالی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أَفَحُكْمَ الْجَاهِلِيَّةِ يَبْغُونَ وَمَنْ أَحْسَنُ مِنَ اللَّهِ حُكْمًا 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بهتر از خدا، برای قومی که اهل یقین هستند،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يَحْکُمْ بِما أَنْزَلَ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احکامی که خدا نازل کرده حکم نکند، 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يَحْكُمْ بِمَا أَنْزَلَ اللَّهُ 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آنچه خدا نازل کرده حکم نمی کنند، فاسقند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که به احکامی که خدا نازل کرده حکم نمی کنند، کافرند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هیچ کسی حق ندارد که قانونی بر خلاف شریعت خداوند متعال وضع نماید و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مجریه، و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مکلف هستند که در ذیل این اصل، صلاحیت ها و حدود اختیارات خود را درک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نیز مراد از دموکراسی، سازوکاری است که بر اساس آن مردم رهبران و حاکمان خود را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معنایی از دموکراسی البته مورد اشکال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نیز تدبیر امور خلق را به خودشان واگذار</w:t>
      </w:r>
    </w:p>
    <w:p>
      <w:pPr>
        <w:pStyle w:val="BookText"/>
        <w:rPr/>
      </w:pPr>
      <w:r>
        <w:rPr>
          <w:rFonts w:ascii="Amiri" w:hAnsi="Amiri" w:eastAsia="Amiri" w:cs="Amiri"/>
          <w:color w:val="111111"/>
          <w:sz w:val="28"/>
          <w:sz w:val="28"/>
          <w:szCs w:val="28"/>
          <w:rtl w:val="true"/>
          <w:lang w:bidi="ar-SA"/>
        </w:rPr>
        <w:t xml:space="preserve">نموده است و لذا مردم خود سازوکار مناسب با امورشان را مطابق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می</w:t>
      </w:r>
    </w:p>
    <w:p>
      <w:pPr>
        <w:pStyle w:val="BookText"/>
        <w:rPr/>
      </w:pPr>
      <w:r>
        <w:rPr>
          <w:rFonts w:ascii="IRNazanin" w:hAnsi="IRNazanin" w:eastAsia="IRNazanin"/>
          <w:color w:val="111111"/>
          <w:sz w:val="28"/>
          <w:sz w:val="28"/>
          <w:szCs w:val="28"/>
          <w:rtl w:val="true"/>
          <w:lang w:bidi="fa-IR"/>
        </w:rPr>
        <w:t>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تا این معنا را افاده کند که تدبیر امور زندگی، به خود</w:t>
      </w:r>
    </w:p>
    <w:p>
      <w:pPr>
        <w:pStyle w:val="BookText"/>
        <w:rPr/>
      </w:pPr>
      <w:r>
        <w:rPr>
          <w:rFonts w:ascii="IRNazanin" w:hAnsi="IRNazanin" w:eastAsia="IRNazanin"/>
          <w:color w:val="111111"/>
          <w:sz w:val="28"/>
          <w:sz w:val="28"/>
          <w:szCs w:val="28"/>
          <w:rtl w:val="true"/>
          <w:lang w:bidi="fa-IR"/>
        </w:rPr>
        <w:t>مردم بازگشته و به ایشان موکول شده و جزییات این مساله در اختیار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فقها از آن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که البته به معنای فراغ حقیقی نیست بلکه بدان معناست که شارع مقدس، حدود و</w:t>
      </w:r>
    </w:p>
    <w:p>
      <w:pPr>
        <w:pStyle w:val="BookText"/>
        <w:rPr/>
      </w:pPr>
      <w:r>
        <w:rPr>
          <w:rFonts w:ascii="IRNazanin" w:hAnsi="IRNazanin" w:eastAsia="IRNazanin"/>
          <w:color w:val="111111"/>
          <w:sz w:val="28"/>
          <w:sz w:val="28"/>
          <w:szCs w:val="28"/>
          <w:rtl w:val="true"/>
          <w:lang w:bidi="fa-IR"/>
        </w:rPr>
        <w:t>چارچوب کلی تدبیر حیات فردی و اجتماعی را وضع نموده است ولی جزییات آن را به امت واگذاشته است تا خود</w:t>
      </w:r>
    </w:p>
    <w:p>
      <w:pPr>
        <w:pStyle w:val="BookText"/>
        <w:rPr/>
      </w:pPr>
      <w:r>
        <w:rPr>
          <w:rFonts w:ascii="IRNazanin" w:hAnsi="IRNazanin" w:eastAsia="IRNazanin"/>
          <w:color w:val="111111"/>
          <w:sz w:val="28"/>
          <w:sz w:val="28"/>
          <w:szCs w:val="28"/>
          <w:rtl w:val="true"/>
          <w:lang w:bidi="fa-IR"/>
        </w:rPr>
        <w:t>روش مناسب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باب حفظ نظم اجتماعی، ساخت راه و جاده میان نجف و بغداد مطلوب شارع است ولیکن این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جاده چندبانده باشد و یا این که در میانه راه از حله عبور کند یا کربلا و اموری از این دست، در اختیار نماینده منتخب مردم و وکلای ایشان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حقیقت آن است که اصول و مبادی این قسم از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احترام به اراده مردم و رجوع به آن برای تعیین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توسط اسلام وضع شده است و رهبران اسلامی نیز در نهایت وضوح و صراحت به همین طريقه عمل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زمانی که ایشان با جمعی از مسلمین بدون هیچ گونه آمادگی رزمی برای رهگیری قافله تجاری قریش، از مدینه خارج شده و به کاروان قریش رسیدند،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خود در خصوص وارد شدن در جنگ یا بازگشت به مدینه مشورت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در خصوص نبرد در داخل خیابان ها و کوچه های مدینه و یا نبرد در خارج از شهر با صحابه خویش مشورت نمودند و همچنین در نبرد احزاب با یاران خویش مشورت نموده که سلمان فارسی ایده خود برای حفر خندق را مطرح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این و حتی در اصل مساله رهبری امت نیز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سید مخلوقات، فرستاده و رحمتی برای جهانیان و سزاوارتر از مومنان به جانهایشان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مردم مدینه از ایشان درخواست مهاجرت به مدینه را نکردند، دولت کریمه خود را در مدینه تاسیس نکرده و صلاحیت های مرتبط با جایگاه رهبری </w:t>
      </w:r>
    </w:p>
    <w:p>
      <w:pPr>
        <w:pStyle w:val="BookText"/>
        <w:rPr/>
      </w:pPr>
      <w:r>
        <w:rPr>
          <w:rFonts w:ascii="IRNazanin" w:hAnsi="IRNazanin" w:eastAsia="IRNazanin"/>
          <w:color w:val="111111"/>
          <w:sz w:val="28"/>
          <w:sz w:val="28"/>
          <w:szCs w:val="28"/>
          <w:rtl w:val="true"/>
          <w:lang w:bidi="fa-IR"/>
        </w:rPr>
        <w:t>خویش را نیز اعمال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 ممومنان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نص فرمان الهی و به عنوان خلیفه پس از پیامبر منصوب گردیده بودند، زمانی اقدام به زعامت و رهبری جامعه فرمودند که گروه عظیمی از بیعت کنندگان بر منزل ایشان سرازیر شده و بر امر امامت ایشان اجماع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زعامتی که حضرتش از آن بی نیاز بوده و در همین خصوص در خطبه شقشقیه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قِيامُ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لأَلقَيتُ حَبلَها على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حاضر، و تمام بودن حجت بر من به خاطر وجود یاور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شتر حکومت را برکوهانش 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مساله درک می نماییم که ولایت امور امت نه با ادعا و نه با سلطه گری و نه با زور ممکن است بلکه تنها با اراده امت و با سازوکاری است که خودشان وضع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ولی امر مسلمین و دیگر مناصب و مسئولیت های امت را جمعی از مجتهدین خبره و چهره های نزدیک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علم، فضیلت، ورع و 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نمایند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حقوق بشر نیز اسلام پیشگام و موسس این مساله بوده است و رهبران اسلام نیز خود به آن ملتزم بوده و فراتر از آن در طول حیات مبارک خویش، بهترین </w:t>
      </w:r>
    </w:p>
    <w:p>
      <w:pPr>
        <w:pStyle w:val="BookText"/>
        <w:rPr/>
      </w:pPr>
      <w:r>
        <w:rPr>
          <w:rFonts w:ascii="Amiri" w:hAnsi="Amiri" w:eastAsia="Amiri" w:cs="Amiri"/>
          <w:color w:val="111111"/>
          <w:sz w:val="28"/>
          <w:sz w:val="28"/>
          <w:szCs w:val="28"/>
          <w:rtl w:val="true"/>
          <w:lang w:bidi="ar-SA"/>
        </w:rPr>
        <w:t>حالات التزام به آن را ترسیم نموده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كَرَّمْنَا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فرزندان</w:t>
      </w:r>
    </w:p>
    <w:p>
      <w:pPr>
        <w:pStyle w:val="BookText"/>
        <w:rPr/>
      </w:pPr>
      <w:r>
        <w:rPr>
          <w:rFonts w:ascii="IRNazanin" w:hAnsi="IRNazanin" w:eastAsia="IRNazanin"/>
          <w:color w:val="111111"/>
          <w:sz w:val="28"/>
          <w:sz w:val="28"/>
          <w:szCs w:val="28"/>
          <w:rtl w:val="true"/>
          <w:lang w:bidi="fa-IR"/>
        </w:rPr>
        <w:t xml:space="preserve">آدم را گرامی داشتیم و آنها را بر بسیاری از موجوداتی که خلق کرده ،ایم برترى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w:t>
      </w:r>
    </w:p>
    <w:p>
      <w:pPr>
        <w:pStyle w:val="BookText"/>
        <w:rPr/>
      </w:pPr>
      <w:r>
        <w:rPr>
          <w:rFonts w:ascii="IRNazanin" w:hAnsi="IRNazanin" w:eastAsia="IRNazanin"/>
          <w:color w:val="111111"/>
          <w:sz w:val="28"/>
          <w:sz w:val="28"/>
          <w:szCs w:val="28"/>
          <w:rtl w:val="true"/>
          <w:lang w:bidi="fa-IR"/>
        </w:rPr>
        <w:t>حدیثی مملو از این آموزهها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وسائل شیعه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آداب معاشرت و رسالة</w:t>
      </w:r>
    </w:p>
    <w:p>
      <w:pPr>
        <w:pStyle w:val="BookText"/>
        <w:rPr/>
      </w:pPr>
      <w:r>
        <w:rPr>
          <w:rFonts w:ascii="IRNazanin" w:hAnsi="IRNazanin" w:eastAsia="IRNazanin"/>
          <w:color w:val="111111"/>
          <w:sz w:val="28"/>
          <w:sz w:val="28"/>
          <w:szCs w:val="28"/>
          <w:rtl w:val="true"/>
          <w:lang w:bidi="fa-IR"/>
        </w:rPr>
        <w:t xml:space="preserve">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آن گاه که وی را به ولایتعهدی مصر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وأستشعِرْ الرَّحمَةَ لِلرَّعِيَّةِ فإنَّهُم صِنفانِ إمّا أخٌ لَكَ في الدِّينِ ،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با مهربانی برخورد کن چرا که ایشان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یا برادر دینی تو و یا همانند تو در خلق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کدامین رهبر از رهبران دولتهای جهان که مدعی دموکراسی و دفاع از حقوق بشر هستند همچون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صحابه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يُوشِكُ أَنْ أُدْعَى فَأُجِيبَ فَمَنْ كَانَتْ لَهُكانتْ لهُ قِبَلي مَظْلِمةٌ فلْيَقْتَصَّها مِنِّي قَبْلَ القِصاصِ فِي الإلهي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یکی از اصحاب برخاسته و میگوید در یک روز که ازدحام مردم در اطراف شما زیاد بود و شما چوبدستی خود را بالا بردی تا شترت را به حرکت درآوری، از روی خطا چوب به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w:t>
      </w:r>
    </w:p>
    <w:p>
      <w:pPr>
        <w:pStyle w:val="BookText"/>
        <w:rPr/>
      </w:pPr>
      <w:r>
        <w:rPr>
          <w:rFonts w:ascii="IRNazanin" w:hAnsi="IRNazanin" w:eastAsia="IRNazanin"/>
          <w:color w:val="111111"/>
          <w:sz w:val="28"/>
          <w:sz w:val="28"/>
          <w:szCs w:val="28"/>
          <w:rtl w:val="true"/>
          <w:lang w:bidi="fa-IR"/>
        </w:rPr>
        <w:t>تا چوب بیاورند و سپس موضع قصاص در بدن خویش را آشکار ساخته و از صحابه خود درخواست قصاص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حتی نسبت به حقوق حیوانات نیز حساس بودند و زمانی که یکی از صحابه خود را مشاهده نمودند که برای سر گرمی مشغول شکار گنجشک بود، به وی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اسْتَعَدَّ لمساءلته يَوْمَ الْقِيَامَةِ فَإِنَّهُ يخاصمك أَمَامَ رَبِّ الْعِزَّةِ وَ الْجَلَالِ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اسْأَلْهُ لماذا قَتَلَنِي وَ هُوَ لَا يَنْتَفِعُ بلحمي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بازخواست او از تو در نزد خداوند متعال آماده ساز، که او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او بپرس که چرا در حالی که از گوشت من بهره ای نمی برد مرا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کدامیک از روئسای مدعی رعایت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روزانه از عملکرد بد و خائنانه و تصرف غیر مشروع در اموال عمومی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تصدی حکومت وسیع و پر دامنه بر فراز منبر کوفه بایستد و به مردم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خَرَجْتَ مِنْكُمْ بِغَيْرِ الْقَطِيفَةِ الَّتِي جِئْتُكُمْ بِهَا مِنَ الْمَدِينَةِ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با غیر از آنچه با خود از مدینه آوردم خارج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خائن بدانید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خصوص گسترده و فراوان است که آن را </w:t>
      </w:r>
      <w:bookmarkStart w:id="30" w:name="pg7885_60666"/>
    </w:p>
    <w:p>
      <w:pPr>
        <w:pStyle w:val="BookText"/>
        <w:rPr/>
      </w:pPr>
      <w:bookmarkEnd w:id="30"/>
      <w:r>
        <w:rPr>
          <w:rFonts w:ascii="IRNazanin" w:hAnsi="IRNazanin" w:eastAsia="IRNazanin"/>
          <w:color w:val="111111"/>
          <w:sz w:val="28"/>
          <w:sz w:val="28"/>
          <w:szCs w:val="28"/>
          <w:rtl w:val="true"/>
          <w:lang w:bidi="fa-IR"/>
        </w:rPr>
        <w:t>به مناسبت های دیگر واگذاشته و به نویسندگان و متفکران وا می نهیم</w:t>
      </w:r>
      <w:r>
        <w:rPr>
          <w:rFonts w:eastAsia="IRNazanin" w:cs="IRNazanin"/>
          <w:color w:val="111111"/>
          <w:sz w:val="28"/>
          <w:szCs w:val="28"/>
          <w:rtl w:val="true"/>
          <w:lang w:bidi="fa-IR"/>
        </w:rPr>
        <w:t>.</w:t>
      </w:r>
    </w:p>
    <w:p>
      <w:pPr>
        <w:pStyle w:val="Heading3"/>
        <w:numPr>
          <w:ilvl w:val="2"/>
          <w:numId w:val="1"/>
        </w:numPr>
        <w:rPr/>
      </w:pPr>
      <w:bookmarkStart w:id="31" w:name="__RefHeading___Toc5986891_1051229030"/>
      <w:bookmarkStart w:id="32" w:name="_Toc12"/>
      <w:bookmarkEnd w:id="31"/>
      <w:r>
        <w:rPr>
          <w:rtl w:val="true"/>
        </w:rPr>
        <w:t>پرسش دوم</w:t>
      </w:r>
      <w:bookmarkEnd w:id="32"/>
    </w:p>
    <w:p>
      <w:pPr>
        <w:pStyle w:val="Heading4"/>
        <w:numPr>
          <w:ilvl w:val="3"/>
          <w:numId w:val="1"/>
        </w:numPr>
        <w:rPr/>
      </w:pPr>
      <w:bookmarkStart w:id="33" w:name="__RefHeading___Toc5986893_105122903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پاسخ شما نسبت به این گفته که بر اساس آیه هفتم سوره حشر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این اساس اراده فردی در یک چارچوب کلی از ضوابط و</w:t>
      </w:r>
    </w:p>
    <w:p>
      <w:pPr>
        <w:pStyle w:val="BookText"/>
        <w:rPr/>
      </w:pPr>
      <w:r>
        <w:rPr>
          <w:rFonts w:ascii="IRNazanin" w:hAnsi="IRNazanin" w:eastAsia="IRNazanin"/>
          <w:color w:val="111111"/>
          <w:sz w:val="28"/>
          <w:sz w:val="28"/>
          <w:szCs w:val="28"/>
          <w:rtl w:val="true"/>
          <w:lang w:bidi="fa-IR"/>
        </w:rPr>
        <w:t>تکالیف ذوب شده و در نتیجه مجالی برای آزادی های فردی باقی نمی ماند</w:t>
      </w:r>
      <w:r>
        <w:rPr>
          <w:rFonts w:eastAsia="IRNazanin" w:cs="IRNazanin"/>
          <w:color w:val="111111"/>
          <w:sz w:val="28"/>
          <w:szCs w:val="28"/>
          <w:rtl w:val="true"/>
          <w:lang w:bidi="fa-IR"/>
        </w:rPr>
        <w:t>.</w:t>
      </w:r>
    </w:p>
    <w:p>
      <w:pPr>
        <w:pStyle w:val="Heading4"/>
        <w:numPr>
          <w:ilvl w:val="3"/>
          <w:numId w:val="1"/>
        </w:numPr>
        <w:rPr/>
      </w:pPr>
      <w:bookmarkStart w:id="35" w:name="__RefHeading___Toc5986895_1051229030"/>
      <w:bookmarkStart w:id="36" w:name="_Toc14"/>
      <w:bookmarkEnd w:id="35"/>
      <w:r>
        <w:rPr>
          <w:rtl w:val="true"/>
        </w:rPr>
        <w:t>پاسخ</w:t>
      </w:r>
      <w:bookmarkEnd w:id="36"/>
    </w:p>
    <w:p>
      <w:pPr>
        <w:pStyle w:val="BookText"/>
        <w:rPr/>
      </w:pPr>
      <w:r>
        <w:rPr>
          <w:rFonts w:ascii="IRNazanin" w:hAnsi="IRNazanin" w:eastAsia="IRNazanin"/>
          <w:color w:val="111111"/>
          <w:sz w:val="28"/>
          <w:sz w:val="28"/>
          <w:szCs w:val="28"/>
          <w:rtl w:val="true"/>
          <w:lang w:bidi="fa-IR"/>
        </w:rPr>
        <w:t xml:space="preserve">پاسخ به این ادعا آن است که چنین نظری در خصوص نظام اسلامی، ابتر و ناقص و مصداق این آیه شریفه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سوره بقره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أَفَتُؤْمِنُونَ بِبَعْضِ الْكِتابِ وَ تَكْفُرُونَ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 طور که آیه هفتم سوره حشر در قرآن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دارد،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فَإِذا عَزَمْتَ فَتَوَكَّلْ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موجودیت فرد، آزادی وی و نظر وی در ضمن یک چارچوب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شریعت آن را انتظام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تمامی انسان های متمدن بر ضرورت وجود یک قانون اساسی که شامل اصول و مبانی </w:t>
      </w:r>
      <w:bookmarkStart w:id="37" w:name="pg7885_60668"/>
    </w:p>
    <w:p>
      <w:pPr>
        <w:pStyle w:val="BookText"/>
        <w:rPr/>
      </w:pPr>
      <w:bookmarkEnd w:id="37"/>
      <w:r>
        <w:rPr>
          <w:rFonts w:ascii="IRNazanin" w:hAnsi="IRNazanin" w:eastAsia="IRNazanin"/>
          <w:color w:val="111111"/>
          <w:sz w:val="28"/>
          <w:sz w:val="28"/>
          <w:szCs w:val="28"/>
          <w:rtl w:val="true"/>
          <w:lang w:bidi="fa-IR"/>
        </w:rPr>
        <w:t>کلی مورد اتفاق امت بوده و نیز مرجعی برای قوانین جاری است، توافق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کوتاهی در انجام آن</w:t>
      </w:r>
    </w:p>
    <w:p>
      <w:pPr>
        <w:pStyle w:val="BookText"/>
        <w:rPr/>
      </w:pPr>
      <w:r>
        <w:rPr>
          <w:rFonts w:ascii="IRNazanin" w:hAnsi="IRNazanin" w:eastAsia="IRNazanin"/>
          <w:color w:val="111111"/>
          <w:sz w:val="28"/>
          <w:sz w:val="28"/>
          <w:szCs w:val="28"/>
          <w:rtl w:val="true"/>
          <w:lang w:bidi="fa-IR"/>
        </w:rPr>
        <w:t>مجاز نخواهد بود، چرا که نفع و سود آن برای همه است و بدون آن، قانون جنگل بر امت حاکم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فرق میان نظام اسلامی و نظام پوزیتویستی آن است که قانون اساسی اسلام از شریعت الهی نازل شده از</w:t>
      </w:r>
    </w:p>
    <w:p>
      <w:pPr>
        <w:pStyle w:val="BookText"/>
        <w:rPr/>
      </w:pPr>
      <w:r>
        <w:rPr>
          <w:rFonts w:ascii="IRNazanin" w:hAnsi="IRNazanin" w:eastAsia="IRNazanin"/>
          <w:color w:val="111111"/>
          <w:sz w:val="28"/>
          <w:sz w:val="28"/>
          <w:szCs w:val="28"/>
          <w:rtl w:val="true"/>
          <w:lang w:bidi="fa-IR"/>
        </w:rPr>
        <w:t>سوی پروردگار بشر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خداوندگاری متعال که عادل، مهربان، کامل و آگاه به سرنوشت بشر است و</w:t>
      </w:r>
    </w:p>
    <w:p>
      <w:pPr>
        <w:pStyle w:val="BookText"/>
        <w:rPr/>
      </w:pPr>
      <w:r>
        <w:rPr>
          <w:rFonts w:ascii="IRNazanin" w:hAnsi="IRNazanin" w:eastAsia="IRNazanin"/>
          <w:color w:val="111111"/>
          <w:sz w:val="28"/>
          <w:sz w:val="28"/>
          <w:szCs w:val="28"/>
          <w:rtl w:val="true"/>
          <w:lang w:bidi="fa-IR"/>
        </w:rPr>
        <w:t>شریعت را برای خوشبخت سازی انسان ها و تضمین رستگاری و پیروزی ایشان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نظام پوزیتویستی، ساخته دست بشر قاصری است که عموما محکوم هوای نفسانی خویش بوده و نبست به</w:t>
      </w:r>
    </w:p>
    <w:p>
      <w:pPr>
        <w:pStyle w:val="BookText"/>
        <w:rPr/>
      </w:pPr>
      <w:r>
        <w:rPr>
          <w:rFonts w:ascii="IRNazanin" w:hAnsi="IRNazanin" w:eastAsia="IRNazanin"/>
          <w:color w:val="111111"/>
          <w:sz w:val="28"/>
          <w:sz w:val="28"/>
          <w:szCs w:val="28"/>
          <w:rtl w:val="true"/>
          <w:lang w:bidi="fa-IR"/>
        </w:rPr>
        <w:t>ماهیت و حقیقت خود نیز جاهل است چه رسد به این که از حقیقت هستی پیرامون خود آگاه شود</w:t>
      </w:r>
      <w:r>
        <w:rPr>
          <w:rFonts w:eastAsia="IRNazanin" w:cs="IRNazanin"/>
          <w:color w:val="111111"/>
          <w:sz w:val="28"/>
          <w:szCs w:val="28"/>
          <w:rtl w:val="true"/>
          <w:lang w:bidi="fa-IR"/>
        </w:rPr>
        <w:t>.</w:t>
      </w:r>
    </w:p>
    <w:p>
      <w:pPr>
        <w:pStyle w:val="Heading3"/>
        <w:numPr>
          <w:ilvl w:val="2"/>
          <w:numId w:val="1"/>
        </w:numPr>
        <w:rPr/>
      </w:pPr>
      <w:bookmarkStart w:id="38" w:name="__RefHeading___Toc5986897_1051229030"/>
      <w:bookmarkStart w:id="39" w:name="_Toc15"/>
      <w:bookmarkEnd w:id="38"/>
      <w:r>
        <w:rPr>
          <w:rtl w:val="true"/>
        </w:rPr>
        <w:t>پرسش سوم</w:t>
      </w:r>
      <w:bookmarkEnd w:id="39"/>
    </w:p>
    <w:p>
      <w:pPr>
        <w:pStyle w:val="Heading4"/>
        <w:numPr>
          <w:ilvl w:val="3"/>
          <w:numId w:val="1"/>
        </w:numPr>
        <w:rPr/>
      </w:pPr>
      <w:bookmarkStart w:id="40" w:name="__RefHeading___Toc5986899_1051229030"/>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به نظر شما آیا مقتضای دموکراسی و آزادی در عقیده آن است که شهروند عراقی می تواند به هر عقیده، مفهوم،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رسوم و سنتی که دوست داشت، باور داشته باشد یا آن که اقتضای این دو با برخی از گزینه های رایج در سطح کشور، چارچوب بندی و محدود شده است؟ </w:t>
      </w:r>
      <w:bookmarkStart w:id="42" w:name="pg7885_60670"/>
    </w:p>
    <w:p>
      <w:pPr>
        <w:pStyle w:val="Heading4"/>
        <w:numPr>
          <w:ilvl w:val="3"/>
          <w:numId w:val="1"/>
        </w:numPr>
        <w:rPr/>
      </w:pPr>
      <w:bookmarkStart w:id="43" w:name="__RefHeading___Toc5986901_1051229030"/>
      <w:bookmarkStart w:id="44" w:name="_Toc17"/>
      <w:bookmarkEnd w:id="42"/>
      <w:bookmarkEnd w:id="43"/>
      <w:r>
        <w:rPr>
          <w:rtl w:val="true"/>
        </w:rPr>
        <w:t>پاسخ</w:t>
      </w:r>
      <w:bookmarkEnd w:id="44"/>
    </w:p>
    <w:p>
      <w:pPr>
        <w:pStyle w:val="BookText"/>
        <w:rPr/>
      </w:pPr>
      <w:r>
        <w:rPr>
          <w:rFonts w:ascii="IRNazanin" w:hAnsi="IRNazanin" w:eastAsia="IRNazanin"/>
          <w:color w:val="111111"/>
          <w:sz w:val="28"/>
          <w:sz w:val="28"/>
          <w:szCs w:val="28"/>
          <w:rtl w:val="true"/>
          <w:lang w:bidi="fa-IR"/>
        </w:rPr>
        <w:t>به مقتضای آیات ذیل، هر انسانی از حق آزادی اعتقاد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شاءَ فَلْيُؤْمِنْ وَ مَنْ شاءَ فَلْيَكْفُرْ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 خواهد کافر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و پذیرا گردد یا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که گمراه می شوند، از روی اتمام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آنها که هدایت می یابند، از روی دلیل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انسان در انتخاب عقیده خود و سبک زندگی اش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این آزادی فراهم نباشد، ثواب و عقاب بی فایده بوده و نه نیکوکار اجری بر عمل نیکوی خود خواهد برد و نه گنهکار مستحق مجازات بر اقدامات سوء خودخواهد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آزادی عمل انسان، شرط اساسی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والی و حاکم اجازه ندارد مردم را بر این که مومن باشند،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وظیفه وی نزدیک ساختن مردم به اطاعت </w:t>
      </w:r>
    </w:p>
    <w:p>
      <w:pPr>
        <w:pStyle w:val="BookText"/>
        <w:rPr/>
      </w:pPr>
      <w:r>
        <w:rPr>
          <w:rFonts w:ascii="IRNazanin" w:hAnsi="IRNazanin" w:eastAsia="IRNazanin"/>
          <w:color w:val="111111"/>
          <w:sz w:val="28"/>
          <w:sz w:val="28"/>
          <w:szCs w:val="28"/>
          <w:rtl w:val="true"/>
          <w:lang w:bidi="fa-IR"/>
        </w:rPr>
        <w:t>خداوند متعال از طریق افزایش فرصت ها، آسان سازی آن ها، بیان حقیقت امور در دو عالم و در نهایت برکنار داشتن ایشان از معصیت الهی از طریق مسدود ساختن روزنه های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 حکومت بزرگ بود و با این حال در میان رعایای حضرت، افراد غیر مسلمان نیز وجود داشتند و شخص حضرت خود متکفل امور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اهالی مدینه همچون عبدالله بن عمر، سعد ابن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ایشان امتناع کردند و با این حال و علیرغم آن که با تمامی معیارها حاکمیت ایشان صحیح و الزام آور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اجبار ایشان به بیعت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مطالبه حضرت از آن ها این بود که از دامن زدن به فساد و فتنه در میان امت پرهیز نمایند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توجه به این مساله مهم است که اگر رهبران اسلام اقدام به حمل شمشیر نموده و در کارنامه حیاتشان جنگ هایی نیز مشاهده می شود، این نه از باب واداشتن مردم به ایمان آوردن که از باب پایان بخشیدن به فتنه ها و برداشتن موانعی بود که مردم را از انتخاب عقیدہ صحیح باز می داشت</w:t>
      </w:r>
      <w:r>
        <w:rPr>
          <w:rFonts w:eastAsia="IRNazanin" w:cs="IRNazanin"/>
          <w:color w:val="111111"/>
          <w:sz w:val="28"/>
          <w:szCs w:val="28"/>
          <w:rtl w:val="true"/>
          <w:lang w:bidi="fa-IR"/>
        </w:rPr>
        <w:t xml:space="preserve">. </w:t>
      </w:r>
      <w:bookmarkStart w:id="45" w:name="pg7885_60674"/>
    </w:p>
    <w:p>
      <w:pPr>
        <w:pStyle w:val="Heading3"/>
        <w:numPr>
          <w:ilvl w:val="2"/>
          <w:numId w:val="1"/>
        </w:numPr>
        <w:rPr/>
      </w:pPr>
      <w:bookmarkStart w:id="46" w:name="__RefHeading___Toc5986903_1051229030"/>
      <w:bookmarkStart w:id="47" w:name="_Toc18"/>
      <w:bookmarkEnd w:id="45"/>
      <w:bookmarkEnd w:id="46"/>
      <w:r>
        <w:rPr>
          <w:rtl w:val="true"/>
        </w:rPr>
        <w:t>پرسش چهارم</w:t>
      </w:r>
      <w:bookmarkEnd w:id="47"/>
    </w:p>
    <w:p>
      <w:pPr>
        <w:pStyle w:val="Heading4"/>
        <w:numPr>
          <w:ilvl w:val="3"/>
          <w:numId w:val="1"/>
        </w:numPr>
        <w:rPr/>
      </w:pPr>
      <w:bookmarkStart w:id="48" w:name="__RefHeading___Toc5986905_1051229030"/>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پاسخ شما به کسانی که مدعی آن هستند که اسلام ناقض حقوق زنان و منادی عدم مساوات میان زن و مرد است، چیست؟ و همچنین آن که از دیدگاه شما حدود تصدی مناصب و مسئولیت های عمومی و از جمله تصدی امر قضاوت توسط زنان چیست؟</w:t>
      </w:r>
    </w:p>
    <w:p>
      <w:pPr>
        <w:pStyle w:val="Heading4"/>
        <w:numPr>
          <w:ilvl w:val="3"/>
          <w:numId w:val="1"/>
        </w:numPr>
        <w:rPr/>
      </w:pPr>
      <w:bookmarkStart w:id="50" w:name="__RefHeading___Toc5986907_1051229030"/>
      <w:bookmarkStart w:id="51" w:name="_Toc20"/>
      <w:bookmarkEnd w:id="50"/>
      <w:r>
        <w:rPr>
          <w:rtl w:val="true"/>
        </w:rPr>
        <w:t>پاسخ</w:t>
      </w:r>
      <w:bookmarkEnd w:id="51"/>
    </w:p>
    <w:p>
      <w:pPr>
        <w:pStyle w:val="BookText"/>
        <w:rPr/>
      </w:pPr>
      <w:r>
        <w:rPr>
          <w:rFonts w:ascii="IRNazanin" w:hAnsi="IRNazanin" w:eastAsia="IRNazanin"/>
          <w:color w:val="111111"/>
          <w:sz w:val="28"/>
          <w:sz w:val="28"/>
          <w:szCs w:val="28"/>
          <w:rtl w:val="true"/>
          <w:lang w:bidi="fa-IR"/>
        </w:rPr>
        <w:t>این از جمله شبهاتی است که دشمنان اسلام با هدف گمراه ساختن مردم و ایجاد نفرت از اسلام در میان زنان و با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شبهه ظالمانه بودن احکام اسلامی علیه زنان همواره آن را بازنشر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حمله همه جانبه پس از ورود اشغالگران به خاک عراق و بازشدن میدان و مجال برای همه رویکردها و از جمله جریان اباحه گری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 با هدف خنثی ساختن موج تبلیغات ضددینی در این خصوص، اقدام به تالیف کتابی نمودیم که در آن فلسفه قوانین مرتبط با حوزه زنان را توضیح نموده و تبیین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خواننده در آن به وجود مساوات در حقوق و تکالیف میان زن و مرد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خداوند متعال در آيه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فَاسْتَجابَ لَهُمْ رَبُّهُمْ أَنِّي لا أُضِيعُ عَمَلَ عامِلٍ مِنْكُمْ مِنْ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درخواست آنها را </w:t>
      </w:r>
    </w:p>
    <w:p>
      <w:pPr>
        <w:pStyle w:val="BookText"/>
        <w:rPr/>
      </w:pPr>
      <w:r>
        <w:rPr>
          <w:rFonts w:ascii="IRNazanin" w:hAnsi="IRNazanin" w:eastAsia="IRNazanin"/>
          <w:color w:val="111111"/>
          <w:sz w:val="28"/>
          <w:sz w:val="28"/>
          <w:szCs w:val="28"/>
          <w:rtl w:val="true"/>
          <w:lang w:bidi="fa-IR"/>
        </w:rPr>
        <w:t xml:space="preserve">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کسی از شما را، زن باشد یا مرد، ضایع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همین مضمون نیز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مورد تاکید قرار گرفته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لا نُضِيعُ أَجْرَ مَنْ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پاداش نیکوکاران را ضایع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مساوات وجود دارد ولیکن این بدان معنا نیست که میان ایشان همانندی و مشابهت نیز در تکالیف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ساختار روحی، روانشناختی و اجتماعی هر یک از آن دو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این مثال را ذکر می نماییم که اگر شخصی بخواهد اموالش را میان سه فرزندش تقسیم نماید و اموال وی یک ملیون دینار پول نقد،</w:t>
      </w:r>
    </w:p>
    <w:p>
      <w:pPr>
        <w:pStyle w:val="BookText"/>
        <w:rPr/>
      </w:pPr>
      <w:r>
        <w:rPr>
          <w:rFonts w:ascii="IRNazanin" w:hAnsi="IRNazanin" w:eastAsia="IRNazanin"/>
          <w:color w:val="111111"/>
          <w:sz w:val="28"/>
          <w:sz w:val="28"/>
          <w:szCs w:val="28"/>
          <w:rtl w:val="true"/>
          <w:lang w:bidi="fa-IR"/>
        </w:rPr>
        <w:t>کارخانه ای به قیمت یک ملیون دینار و مزرعه ای به قیمت یک ملیون دنیار باشد، و در این میان یکی از فرزندانش در</w:t>
      </w:r>
    </w:p>
    <w:p>
      <w:pPr>
        <w:pStyle w:val="BookText"/>
        <w:rPr/>
      </w:pPr>
      <w:r>
        <w:rPr>
          <w:rFonts w:ascii="IRNazanin" w:hAnsi="IRNazanin" w:eastAsia="IRNazanin"/>
          <w:color w:val="111111"/>
          <w:sz w:val="28"/>
          <w:sz w:val="28"/>
          <w:szCs w:val="28"/>
          <w:rtl w:val="true"/>
          <w:lang w:bidi="fa-IR"/>
        </w:rPr>
        <w:t>کار تجارت خبره باشد و دیگری در کار صنعت و فرزند سوم در کار کشاورزی مهارت داشته باشند و پدر بدون لحاظ این</w:t>
      </w:r>
    </w:p>
    <w:p>
      <w:pPr>
        <w:pStyle w:val="BookText"/>
        <w:rPr/>
      </w:pPr>
      <w:r>
        <w:rPr>
          <w:rFonts w:ascii="IRNazanin" w:hAnsi="IRNazanin" w:eastAsia="IRNazanin"/>
          <w:color w:val="111111"/>
          <w:sz w:val="28"/>
          <w:sz w:val="28"/>
          <w:szCs w:val="28"/>
          <w:rtl w:val="true"/>
          <w:lang w:bidi="fa-IR"/>
        </w:rPr>
        <w:t>ویژگی ها اقدام به تقسیم اموال خود نماید، اگرچه چنین اقدامی در واقع مساوات میان فرزندان را لحاظ کرده است با این حال، پدر آن چه را که مناسب هر یک از ایشان بوده است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مرد و زن نیز همین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ایشان اگر چه از حیث مسئولیت و حقوق برابر هستند با این حال توزیع آن دو صرفا بر اساس </w:t>
      </w:r>
    </w:p>
    <w:p>
      <w:pPr>
        <w:pStyle w:val="BookText"/>
        <w:rPr/>
      </w:pPr>
      <w:r>
        <w:rPr>
          <w:rFonts w:ascii="IRNazanin" w:hAnsi="IRNazanin" w:eastAsia="IRNazanin"/>
          <w:color w:val="111111"/>
          <w:sz w:val="28"/>
          <w:sz w:val="28"/>
          <w:szCs w:val="28"/>
          <w:rtl w:val="true"/>
          <w:lang w:bidi="fa-IR"/>
        </w:rPr>
        <w:t>لحاظ امر مناسب هر یک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مساله، حق قیمومت مرد بر زن و حق حضانت برای زن،</w:t>
      </w:r>
    </w:p>
    <w:p>
      <w:pPr>
        <w:pStyle w:val="BookText"/>
        <w:rPr/>
      </w:pPr>
      <w:r>
        <w:rPr>
          <w:rFonts w:ascii="IRNazanin" w:hAnsi="IRNazanin" w:eastAsia="IRNazanin"/>
          <w:color w:val="111111"/>
          <w:sz w:val="28"/>
          <w:sz w:val="28"/>
          <w:szCs w:val="28"/>
          <w:rtl w:val="true"/>
          <w:lang w:bidi="fa-IR"/>
        </w:rPr>
        <w:t xml:space="preserve">تکلیف نفقه زن 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فرض بی نیازی زن و ثروتمند بودن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ارث دو برابری مرد نسبت به زن از این لحاظ توجیه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مساوات هرگز به معنای اعطای مسئولیت ها و وظایف یکسان میان زن و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حتی در کشورهای غربی که هوادار دفاع از مساوات میان مرد و زن بوده و به صورت آتشین بر تنور دفاع از حقوق زنان می دمند، آیا زنان آن جوامع حتی پنج درصد از مناصبی همچون ریاست جمهوری، وزارت، فرماندهی نظامی، ریاست دانشگاه ها، مسئولیت اداره بازارها، بورس و شرکت های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طبیعت زن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کرده اند؟</w:t>
      </w:r>
    </w:p>
    <w:p>
      <w:pPr>
        <w:pStyle w:val="BookText"/>
        <w:rPr/>
      </w:pPr>
      <w:r>
        <w:rPr>
          <w:rFonts w:ascii="IRNazanin" w:hAnsi="IRNazanin" w:eastAsia="IRNazanin"/>
          <w:color w:val="111111"/>
          <w:sz w:val="28"/>
          <w:sz w:val="28"/>
          <w:szCs w:val="28"/>
          <w:rtl w:val="true"/>
          <w:lang w:bidi="fa-IR"/>
        </w:rPr>
        <w:t>در نتیجه مشاهده می شود که خود ایشان نیز عملا به این توزیع طبیعی امور گردن ننهاده اند ولی با هدف گول زدن افراد ساده و نیز دورساختن امت از عقیده و اخلاق خود، به ترویج این نظریه های غلط می پردازند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اسلامی بر اساس این توزیع مسئولیت ها و وظایف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امر قضاوت که </w:t>
      </w:r>
    </w:p>
    <w:p>
      <w:pPr>
        <w:pStyle w:val="BookText"/>
        <w:rPr/>
      </w:pPr>
      <w:r>
        <w:rPr>
          <w:rFonts w:ascii="IRNazanin" w:hAnsi="IRNazanin" w:eastAsia="IRNazanin"/>
          <w:color w:val="111111"/>
          <w:sz w:val="28"/>
          <w:sz w:val="28"/>
          <w:szCs w:val="28"/>
          <w:rtl w:val="true"/>
          <w:lang w:bidi="fa-IR"/>
        </w:rPr>
        <w:t>نیازمند مواجهه گسترده با مردم و بحث کردن های طولانی با ایشان است، با طبیعت و سرشت زن تناسب ندارد و لذا زنان از این مسئولیت معاف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امر امت نیز از این جمله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زنان را به برعهده گرفتن وظایف متناسب با سرشت و طبیعتشان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آموزش، پرستاری، مدیریت خانواده، تربیت نسل و 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است</w:t>
      </w:r>
      <w:r>
        <w:rPr>
          <w:rFonts w:eastAsia="IRNazanin" w:cs="IRNazanin"/>
          <w:color w:val="111111"/>
          <w:sz w:val="28"/>
          <w:szCs w:val="28"/>
          <w:rtl w:val="true"/>
          <w:lang w:bidi="fa-IR"/>
        </w:rPr>
        <w:t xml:space="preserve">. </w:t>
      </w:r>
      <w:bookmarkStart w:id="52" w:name="pg7885_60682"/>
    </w:p>
    <w:p>
      <w:pPr>
        <w:pStyle w:val="Heading2"/>
        <w:numPr>
          <w:ilvl w:val="1"/>
          <w:numId w:val="1"/>
        </w:numPr>
        <w:rPr/>
      </w:pPr>
      <w:bookmarkStart w:id="53" w:name="__RefHeading___Toc5986909_1051229030"/>
      <w:bookmarkStart w:id="54" w:name="_Toc21"/>
      <w:bookmarkEnd w:id="52"/>
      <w:bookmarkEnd w:id="53"/>
      <w:r>
        <w:rPr>
          <w:rtl w:val="true"/>
        </w:rPr>
        <w:t>حقوق بشر در نهضت حسینی</w:t>
      </w:r>
      <w:bookmarkEnd w:id="54"/>
    </w:p>
    <w:p>
      <w:pPr>
        <w:pStyle w:val="Heading3"/>
        <w:numPr>
          <w:ilvl w:val="2"/>
          <w:numId w:val="1"/>
        </w:numPr>
        <w:rPr/>
      </w:pPr>
      <w:bookmarkStart w:id="55" w:name="__RefHeading___Toc5986911_1051229030"/>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سازمان ملل هر ساله روز جهانی حقوق بشر را گرامی می دارد، و آن روزی است که این سازمان سند حقوق بشر را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مناسبت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ماه محرم و مصادف با سالروز 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ایشان به همین مناسبت به کرامت انسان و حقوق بشر از با توجه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و بررسی قرار دادند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به جمله ای از اصول حقوق بشر و الگوهای انسانی والا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مبارک خود هم در گفتار و هم در رفتار مجسم کرد را به زبان امروزی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بشریت را به این سرچشمه ی زلال و پاک برسانیم که از تمام مقومات تمدن انسانی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والا و الگوهای عالی که امام سعی در اقامه و نهادینه کردن و دعوت مردم به آنها را بیان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مواردی که می توان از زمره حقوق بشر را در ذیل می آوریم و بحث مفصل آن را به زمانی دیگر موکول می کنیم</w:t>
      </w:r>
      <w:r>
        <w:rPr>
          <w:rFonts w:eastAsia="IRNazanin" w:cs="IRNazanin"/>
          <w:color w:val="111111"/>
          <w:sz w:val="28"/>
          <w:szCs w:val="28"/>
          <w:rtl w:val="true"/>
          <w:lang w:bidi="fa-IR"/>
        </w:rPr>
        <w:t xml:space="preserve">. </w:t>
      </w:r>
      <w:bookmarkStart w:id="57" w:name="pg7885_60684"/>
    </w:p>
    <w:p>
      <w:pPr>
        <w:pStyle w:val="Heading3"/>
        <w:numPr>
          <w:ilvl w:val="2"/>
          <w:numId w:val="1"/>
        </w:numPr>
        <w:rPr/>
      </w:pPr>
      <w:bookmarkStart w:id="58" w:name="__RefHeading___Toc5986913_1051229030"/>
      <w:bookmarkStart w:id="59" w:name="_Toc23"/>
      <w:bookmarkEnd w:id="57"/>
      <w:bookmarkEnd w:id="58"/>
      <w:r>
        <w:rPr>
          <w:rtl w:val="true"/>
        </w:rPr>
        <w:t>آزادی و حریت</w:t>
      </w:r>
      <w:bookmarkEnd w:id="59"/>
    </w:p>
    <w:p>
      <w:pPr>
        <w:pStyle w:val="BookText"/>
        <w:rPr/>
      </w:pPr>
      <w:r>
        <w:rPr>
          <w:rFonts w:ascii="IRNazanin" w:hAnsi="IRNazanin" w:eastAsia="IRNazanin"/>
          <w:color w:val="111111"/>
          <w:sz w:val="28"/>
          <w:sz w:val="28"/>
          <w:szCs w:val="28"/>
          <w:rtl w:val="true"/>
          <w:lang w:bidi="fa-IR"/>
        </w:rPr>
        <w:t>اولین و مهمترین و والاترین اصول که انسانیت انسان بر آن نهاده شده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آزادی، آزادی از بندگی غیر خداوند تبارک و تعالی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آزادی با بندگی و اطاعت واقعی از خداوند متعال و با داشتن توحید خالص و اطاعت از کسی که خداوند به اطاعت از وی دستور داده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امت از بندگی طاغوت و زنجیرهای وابستگی و اعتماد به دنیا و ضعف همت و آزادی از جهل و نفاق از مهمترین دستاوردهای قیام و نهضت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تا به امروز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آزادگان و سنبل و نماد و رهبر تمام نهضت های آزادی بخش در جهان می باشد و تا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علیه السلام سرشار از معرفت خداوند و مجرد از هر گونه تعلق به جز خداوند نبود، نمی توانست این مساله را به سر انجام برساند و چگونه اینگونه نباشد در حالی که وی به نص قرآن و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بیتی است که خداوند نا پاکی را از آنها دور کرده و آنها را پاک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تمام نهاد و وجودش برای خداوند تبارک و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دعای حضرت در روزعرفه تامل کند ارتباط ایشان با پروردگار، و معارف موجود در آن را، آشکارا </w:t>
      </w:r>
    </w:p>
    <w:p>
      <w:pPr>
        <w:pStyle w:val="BookText"/>
        <w:rPr/>
      </w:pPr>
      <w:r>
        <w:rPr>
          <w:rFonts w:ascii="IRNazanin" w:hAnsi="IRNazanin" w:eastAsia="IRNazanin"/>
          <w:color w:val="111111"/>
          <w:sz w:val="28"/>
          <w:sz w:val="28"/>
          <w:szCs w:val="28"/>
          <w:rtl w:val="true"/>
          <w:lang w:bidi="fa-IR"/>
        </w:rPr>
        <w:t>می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آن معارف خود وسیلهی رسیدن به عبودیت و بندگی حقیقی و توحید ناب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يُسْتَدَلُّ عَلَيْكَ بِمَا هُوَ فِي وُجُودِهِ مُفْتَقِرُ إِلَيْكَ ، أَ يَكُونُ لِغَيْرِكَ مِنِ الظُّهُورِ ما لَيْسَ لَكَ حَتَّى يَكُونَ هُوَ الْمُظْهِرِ لَكَ ، مَتَى غِبْتَ حَتَّى تَحْتَاجُ إِلَى دَلِيلٍ يَدُلُّ عَلَيْكَ ، وَ مَتَى بَعُدَتْ حَتَّى تَكُونَ الْآثَارِ هِيَ الَّتِي تُوصَلُ إِلَيْكَ ، عَمِيَتْ عَيْنٍ لَا تَرَاكَ عَلَيْهَا رَقِيباً ، وَ خَسِرَتْ صَفْقَةً عَبْدُ لَمْ تَجْعَلُ لَهُ مِنْ حُبُّكَ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تو استدلال شود، به موجودی که در وجودش نیازمند به توست؟ آیا برای غیر تو ظهوری هست که برای تو نیست، تا آنان وسیله ظهور تو باشند؟ کی پنهان بوده ای، تا نیازمند دلیلی باشی که بر تو دلات کند و کی دور بوده ای، تا آن آثار واصل کننده ی به تو باشند؟ کور باد دیده ای که تو را بر آن دیده بان نبیند، و زیانکار باد تجارت بنده ای که از محبتت برای او سهمی قرار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 الَّذِي تعرفت إِلَيَّ فِي كُلِّ شَيْ‌ءٍ فرأيتك ظَاهِراً فِي كُلِّ شَيْ‌ءٍ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تا آخرین لحظات زندگی مبارکش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نقل شده از امام در روز عاشوراء نشانه از این بندگی و ارتباط با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عاشوراء زمانی که هر دو سپاه برای جنگ به صف ایستادند به گونه ای سخن آغاز کرد که کمال انقطاع به خداوند از آن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 خود با جماعت را با این دعا شروع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أَنْتَ ثِقَتِي فِي كُلِّ كَرْبٍ ، وَ أَنْتَ رَجَائِي فِي كُلِّ شِدَّةٍ ، وَ أَنْتَ لِي فِي كُلِّ أَمْرٍ نَزَلَ ثِقَةُ وَ عِدَّةٍ ، كَمْ مِنْ هَمٍّ يَضْعُفُ فِيهِ الْفُؤَادُ وَ تَقِلُّ فِيهِ الْحِيلَةُ وَ يَخْذُلُ فِيهِ الصَّدِيقُ وَ يَشْمَتُ فِي الْعَدُوِّ ، أَنْزَلْتُهُ بِكَ وَ شَكَوْتُهُ إِلَيْكَ ، رَغْبَةً مِنِّي إِلَيْكَ عَمَّنْ سِوَاكَ ، فَفَرَّجْتَهُ وَ کشفته ، فَأَنْتَ وَلِيُّ كُلِّ نِعْمَةٍ وَ صَاحِبُ كُلِّ حَسَنَةٍ وَ مُنْتَهَى كُلِّ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توثقه ی من در هر مصیبت هستی و تو امید من در سختی هستی و تو در هر مشکلی که بر من نازل شد، و محل اطمینان و اعتماد من هستی، چه بسیار است قصه و همی که قلب از آن ضعیف شود و چاره در آن کم شود و دوست در آن زمان خیانت کند و دشمن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تمامی آن را به تو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جهت رغبت من به سوی توست از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آن را برطرف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ولی من در هر نعمت و صاحب هر امر نیکو و انتهای هر رغبت و میل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تمامی کارزار یاران خود را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مبارزه ی حر ریاحی را بزرگ دانست و آن به دلیل آزادی وی از بندگی طاغوت بود حضرت هنگامی که بر سر حر ایستاد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أَخْطَأَتِ أُمِّكَ إِذْ سَمَّتَكَ حُرّاً فَأَنْتَ وَ اللَّهُ حَرَّ فِي الدُّنْيَا وَ </w:t>
      </w:r>
      <w:bookmarkStart w:id="60" w:name="pg7885_60689"/>
    </w:p>
    <w:p>
      <w:pPr>
        <w:pStyle w:val="BookText"/>
        <w:rPr/>
      </w:pPr>
      <w:bookmarkEnd w:id="60"/>
      <w:r>
        <w:rPr>
          <w:rFonts w:ascii="IRNazanin" w:hAnsi="IRNazanin" w:eastAsia="IRNazanin"/>
          <w:color w:val="111111"/>
          <w:sz w:val="28"/>
          <w:sz w:val="28"/>
          <w:szCs w:val="28"/>
          <w:rtl w:val="true"/>
          <w:lang w:bidi="fa-IR"/>
        </w:rPr>
        <w:t>سَعِيدُ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مادرت تو را به خطاء حر ننامید چرا که تو حر در دنیا و سعادتمند در آخرت هستی</w:t>
      </w:r>
      <w:r>
        <w:rPr>
          <w:rFonts w:eastAsia="IRNazanin" w:cs="IRNazanin"/>
          <w:color w:val="111111"/>
          <w:sz w:val="28"/>
          <w:szCs w:val="28"/>
          <w:rtl w:val="true"/>
          <w:lang w:bidi="fa-IR"/>
        </w:rPr>
        <w:t>.</w:t>
      </w:r>
    </w:p>
    <w:p>
      <w:pPr>
        <w:pStyle w:val="Heading3"/>
        <w:numPr>
          <w:ilvl w:val="2"/>
          <w:numId w:val="1"/>
        </w:numPr>
        <w:rPr/>
      </w:pPr>
      <w:bookmarkStart w:id="61" w:name="__RefHeading___Toc5986915_1051229030"/>
      <w:bookmarkStart w:id="62" w:name="_Toc24"/>
      <w:bookmarkEnd w:id="61"/>
      <w:r>
        <w:rPr>
          <w:rtl w:val="true"/>
        </w:rPr>
        <w:t>عدالت اجتماعی</w:t>
      </w:r>
      <w:bookmarkEnd w:id="62"/>
    </w:p>
    <w:p>
      <w:pPr>
        <w:pStyle w:val="BookText"/>
        <w:rPr/>
      </w:pPr>
      <w:r>
        <w:rPr>
          <w:rFonts w:ascii="IRNazanin" w:hAnsi="IRNazanin" w:eastAsia="IRNazanin"/>
          <w:color w:val="111111"/>
          <w:sz w:val="28"/>
          <w:sz w:val="28"/>
          <w:szCs w:val="28"/>
          <w:rtl w:val="true"/>
          <w:lang w:bidi="fa-IR"/>
        </w:rPr>
        <w:t>عدالت بین افراد بدون تفرقه بین آنها بر هر دلیل واعتباری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سخنان حضرت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حضرت از اطاعت سپاهیان دشمن از رهبرانشان تعجب کرد بدون اینکه آنها این حق را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رو به سپاهیان کرد و به سرزنش آنها پرداخت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 لَكُمْ أَيَّتُهَا الْجَمَاعَةِ وَ تَرَحاً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فَأَصْبَحْتُمْ أَلَبَا عَلَى أَوْلِيائِكُمْ وَ يَداً عَلَيْهِمْ لِأَعْدَائِكُمْ ، بِغَيْرِ عَدْلٍ أَفْشَوْهُ فِيكُمْ ، وَ لَا أَمَلٍ أَصْبَحَ لَكُمْ فِيهِمْ ، إِلاَّ الْحَرَامِ مِنَ الدُّنْيَا أنالوكم ، وَ خسیس عیش طمعتم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باد و ذلت اندوه قرین تان باد بر ضد دوستان و رهبران خود به پا خواسته اید و برای یاری دشمنانتان آماده شده اید بی آنکه دشمن شما به سوی عدالت گامی بردارد و شما در آنها امیدی ندارید مگر به سوی حرامی که از دنیا سهم شما شده است و زندگی پست و ذلت که به آن دل بسته 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خواستار توزیع عادلانه ثروت برای مردم بدون استثناء بود و می فرمود نباید مال و ثروت برای هوس و شهوت و کارهای احمقانه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اهداف قیام خود علیه سلطنت حاکم را اینگونه بیان می کند</w:t>
      </w:r>
      <w:r>
        <w:rPr>
          <w:rFonts w:eastAsia="IRNazanin" w:cs="IRNazanin"/>
          <w:color w:val="111111"/>
          <w:sz w:val="28"/>
          <w:szCs w:val="28"/>
          <w:rtl w:val="true"/>
          <w:lang w:bidi="fa-IR"/>
        </w:rPr>
        <w:t xml:space="preserve">: </w:t>
      </w:r>
      <w:bookmarkStart w:id="63" w:name="pg7885_60691"/>
    </w:p>
    <w:p>
      <w:pPr>
        <w:pStyle w:val="BookText"/>
        <w:rPr/>
      </w:pPr>
      <w:bookmarkEnd w:id="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الْفَسَادِ وَ عَطَّلُوا الْحُدُودِ وَ استأثروا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فساد را آشکار و حدود را تعطیل کرده اند و غنائم را به تصرف خود در آورده اند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986917_1051229030"/>
      <w:bookmarkStart w:id="65" w:name="_Toc25"/>
      <w:bookmarkEnd w:id="64"/>
      <w:r>
        <w:rPr>
          <w:rtl w:val="true"/>
        </w:rPr>
        <w:t>برابری و مساوات</w:t>
      </w:r>
      <w:bookmarkEnd w:id="65"/>
    </w:p>
    <w:p>
      <w:pPr>
        <w:pStyle w:val="BookText"/>
        <w:rPr/>
      </w:pPr>
      <w:r>
        <w:rPr>
          <w:rFonts w:ascii="IRNazanin" w:hAnsi="IRNazanin" w:eastAsia="IRNazanin"/>
          <w:color w:val="111111"/>
          <w:sz w:val="28"/>
          <w:sz w:val="28"/>
          <w:szCs w:val="28"/>
          <w:rtl w:val="true"/>
          <w:lang w:bidi="fa-IR"/>
        </w:rPr>
        <w:t>برابری و مساوات در حقوق معنوی و مادی، در حقوق معنوی می بینیم که خون اهل بیت نبوت با خون غیر آنها</w:t>
      </w:r>
    </w:p>
    <w:p>
      <w:pPr>
        <w:pStyle w:val="BookText"/>
        <w:rPr/>
      </w:pPr>
      <w:r>
        <w:rPr>
          <w:rFonts w:ascii="IRNazanin" w:hAnsi="IRNazanin" w:eastAsia="IRNazanin"/>
          <w:color w:val="111111"/>
          <w:sz w:val="28"/>
          <w:sz w:val="28"/>
          <w:szCs w:val="28"/>
          <w:rtl w:val="true"/>
          <w:lang w:bidi="fa-IR"/>
        </w:rPr>
        <w:t>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همان گونه که بر بالای سر فرزندش علی اکبر شبیه رسول خدا در خلق و خوی و منطق، ایستاد بر سر جون سیاه پوست غلام ابوذر که در حال جان دادن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از تلاش و</w:t>
      </w:r>
    </w:p>
    <w:p>
      <w:pPr>
        <w:pStyle w:val="BookText"/>
        <w:rPr/>
      </w:pPr>
      <w:r>
        <w:rPr>
          <w:rFonts w:ascii="IRNazanin" w:hAnsi="IRNazanin" w:eastAsia="IRNazanin"/>
          <w:color w:val="111111"/>
          <w:sz w:val="28"/>
          <w:sz w:val="28"/>
          <w:szCs w:val="28"/>
          <w:rtl w:val="true"/>
          <w:lang w:bidi="fa-IR"/>
        </w:rPr>
        <w:t>فداکاری تمام یاران خود با جملاتی که حاکی از عظمت و رفعت بود قدردانی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حقوق مادی پیشتر بیان کردیم که حضرت تصرف در ثروت های عمومی مردم را نپذیرفت و خواستار رعایت حقوق همه به طور مساوی بود</w:t>
      </w:r>
      <w:r>
        <w:rPr>
          <w:rFonts w:eastAsia="IRNazanin" w:cs="IRNazanin"/>
          <w:color w:val="111111"/>
          <w:sz w:val="28"/>
          <w:szCs w:val="28"/>
          <w:rtl w:val="true"/>
          <w:lang w:bidi="fa-IR"/>
        </w:rPr>
        <w:t>.</w:t>
      </w:r>
    </w:p>
    <w:p>
      <w:pPr>
        <w:pStyle w:val="Heading3"/>
        <w:numPr>
          <w:ilvl w:val="2"/>
          <w:numId w:val="1"/>
        </w:numPr>
        <w:rPr/>
      </w:pPr>
      <w:bookmarkStart w:id="66" w:name="__RefHeading___Toc5986919_1051229030"/>
      <w:bookmarkStart w:id="67" w:name="_Toc26"/>
      <w:bookmarkEnd w:id="66"/>
      <w:r>
        <w:rPr>
          <w:rtl w:val="true"/>
        </w:rPr>
        <w:t>عمل به قانون منتخب</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به قوانین که امت به اختیار و اراده خود به آن ایمان آورد و خواستار اجرای آن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قوانین برای مسلمانان قرآن کریم و سنت شریف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نامه خود به اهل بصره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أَدْعُوكُمْ إِلَى كِتَابِ اللَّهِ سُنَّةِ نَبِيِّهِ فَإِنَّ السُّنَّةِ قَدْ أُمِيتَتْ وَ أَنَّ الْبِدْعَةِ قَدْ أَحْيَيْتَ ، وَ إِنْ </w:t>
      </w:r>
      <w:bookmarkStart w:id="68" w:name="pg7885_60693"/>
    </w:p>
    <w:p>
      <w:pPr>
        <w:pStyle w:val="BookText"/>
        <w:rPr/>
      </w:pPr>
      <w:bookmarkEnd w:id="68"/>
      <w:r>
        <w:rPr>
          <w:rFonts w:ascii="IRNazanin" w:hAnsi="IRNazanin" w:eastAsia="IRNazanin"/>
          <w:color w:val="111111"/>
          <w:sz w:val="28"/>
          <w:sz w:val="28"/>
          <w:szCs w:val="28"/>
          <w:rtl w:val="true"/>
          <w:lang w:bidi="fa-IR"/>
        </w:rPr>
        <w:t>تَسْمَعُوا قَوْلِي وَ تُطِيعُوا أَمْرِي أَهْدِكُمْ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کتاب خدا و سنت پیامبرش دعوت می کنم همان سنت کشته، و بدعت زنده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مرا بشنوید و امر مرا اطاعت کنید شما را به راه راست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قدرت حاکم بر جامعه را اینگونه توصیف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لَزِمُوا طَاعَةِ الشَّيْطَانِ وَ تَوَلَّوْا عَنْ طَاعَةُ الرَّحْمَنِ ، وَ أَحَلُّوا حَرَامَ اللَّهِ و حرَمَّوُا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شیطان ملزم و از اطاعت خداود رحمان دور شده اند حرام خدا را حلال و حلالش را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شده اند و احکام آن را تغییر داده اند</w:t>
      </w:r>
      <w:r>
        <w:rPr>
          <w:rFonts w:eastAsia="IRNazanin" w:cs="IRNazanin"/>
          <w:color w:val="111111"/>
          <w:sz w:val="28"/>
          <w:szCs w:val="28"/>
          <w:rtl w:val="true"/>
          <w:lang w:bidi="fa-IR"/>
        </w:rPr>
        <w:t>.</w:t>
      </w:r>
    </w:p>
    <w:p>
      <w:pPr>
        <w:pStyle w:val="Heading3"/>
        <w:numPr>
          <w:ilvl w:val="2"/>
          <w:numId w:val="1"/>
        </w:numPr>
        <w:rPr/>
      </w:pPr>
      <w:bookmarkStart w:id="69" w:name="__RefHeading___Toc5986921_1051229030"/>
      <w:bookmarkStart w:id="70" w:name="_Toc27"/>
      <w:bookmarkEnd w:id="69"/>
      <w:r>
        <w:rPr>
          <w:rtl w:val="true"/>
        </w:rPr>
        <w:t>اداره امور بوسیله منتخبین ملت</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اراده و خواست امت در سپردن امور خود به کسانی که استحقاق آن را دارند؛ کسانی که با عدالت حکومت کنند و با مظلومان منصف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نیکی آباد و مردم را به خداوند نزدیک می کنند و مانع رسیدن سرکشان و ظالمان که سعی دارند از راه های غیر مشروع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نظامی و یا با جعل و تزویر و حیله اقدام کنند تا به سلطنت و حکومت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إِنْ تَتَّقُوا وَ تَعْرِفُوا الْحَقِّ لِأَهْلِهِ يَكُونُ أَرْضَى اللَّهُ، وَ نَحْنُ أَهْلَ الْبَيْتِ وَ أَوْلَى بِوَلَايَةِ هَذَا الْأَمْرُ عَلَيْكُمْ مِنْ هَؤُلَاءِ المدعين مَا لَيْسَ لَهُ، وَ السَّائِرِينَ فِيكُمْ </w:t>
      </w:r>
      <w:bookmarkStart w:id="71" w:name="pg7885_60695"/>
    </w:p>
    <w:p>
      <w:pPr>
        <w:pStyle w:val="BookText"/>
        <w:rPr/>
      </w:pPr>
      <w:bookmarkEnd w:id="71"/>
      <w:r>
        <w:rPr>
          <w:rFonts w:ascii="IRNazanin" w:hAnsi="IRNazanin" w:eastAsia="IRNazanin"/>
          <w:color w:val="111111"/>
          <w:sz w:val="28"/>
          <w:sz w:val="28"/>
          <w:szCs w:val="28"/>
          <w:rtl w:val="true"/>
          <w:lang w:bidi="fa-IR"/>
        </w:rPr>
        <w:t>بِالْجَوْرِ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اطمنیان کنید و حق را برای اهلش بشناسید این امر برای خداوند مورد رضایت بیشتری است و ما اهل بیت به این امر اولی تر از مدعیان دورغین و کسانی که بر شما ظلم و ستم راندند هستیم</w:t>
      </w:r>
      <w:r>
        <w:rPr>
          <w:rFonts w:eastAsia="IRNazanin" w:cs="IRNazanin"/>
          <w:color w:val="111111"/>
          <w:sz w:val="28"/>
          <w:szCs w:val="28"/>
          <w:rtl w:val="true"/>
          <w:lang w:bidi="fa-IR"/>
        </w:rPr>
        <w:t>.</w:t>
      </w:r>
    </w:p>
    <w:p>
      <w:pPr>
        <w:pStyle w:val="Heading3"/>
        <w:numPr>
          <w:ilvl w:val="2"/>
          <w:numId w:val="1"/>
        </w:numPr>
        <w:rPr/>
      </w:pPr>
      <w:bookmarkStart w:id="72" w:name="__RefHeading___Toc5986923_1051229030"/>
      <w:bookmarkStart w:id="73" w:name="_Toc28"/>
      <w:bookmarkEnd w:id="72"/>
      <w:r>
        <w:rPr>
          <w:rtl w:val="true"/>
        </w:rPr>
        <w:t>کرامت و پرهیز از ذلت</w:t>
      </w:r>
      <w:bookmarkEnd w:id="73"/>
    </w:p>
    <w:p>
      <w:pPr>
        <w:pStyle w:val="BookText"/>
        <w:rPr/>
      </w:pPr>
      <w:r>
        <w:rPr>
          <w:rFonts w:ascii="IRNazanin" w:hAnsi="IRNazanin" w:eastAsia="IRNazanin"/>
          <w:color w:val="111111"/>
          <w:sz w:val="28"/>
          <w:sz w:val="28"/>
          <w:szCs w:val="28"/>
          <w:rtl w:val="true"/>
          <w:lang w:bidi="fa-IR"/>
        </w:rPr>
        <w:t>از جمله خطبه های حضرت در روز عاشوراء آن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انَّ الدَّعِيُّ ابْنِ الدَّعِيُّ قَدْ رَكَزَ بَيْنَ اثْنَتَيْنِ، بَيْنَ السُّلْةِ وَ الذِّلَّةِ، وَ هَيْهَاتَ مِنَّا الذِّلَّةِ، أَبِي اللَّهُ ذَلِكَ وَ رَسُولَهُ، وَ جدود طَابَتْ وَ حُجُورِ طَهُرَتْ، وَ أُنُوفَ حَمِيَّةَ وَ نُفُوسُ أَبَيْتُ، لَا تُؤْثِرْ طَاعَةِ اللِّثَامُ عَلَى مَصَارِعَ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 زاده فرزند زنا زاده بین دو تا مخیر کرده است بین شمشیر کشیدن و ذلت و هیات که تن به ذلت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 مومنان و دامن های پاکی که ما را پرورانده است این خواری را برای ما نمی پسندند شخصیت های با حمیت و غیرت هرگز به ما اجازه ندهند که اطاعت فرومایگان را به کشته شدن شرافت مندانه را ترجیح دهیم</w:t>
      </w:r>
      <w:r>
        <w:rPr>
          <w:rFonts w:eastAsia="IRNazanin" w:cs="IRNazanin"/>
          <w:color w:val="111111"/>
          <w:sz w:val="28"/>
          <w:szCs w:val="28"/>
          <w:rtl w:val="true"/>
          <w:lang w:bidi="fa-IR"/>
        </w:rPr>
        <w:t>.</w:t>
      </w:r>
    </w:p>
    <w:p>
      <w:pPr>
        <w:pStyle w:val="Heading3"/>
        <w:numPr>
          <w:ilvl w:val="2"/>
          <w:numId w:val="1"/>
        </w:numPr>
        <w:rPr/>
      </w:pPr>
      <w:bookmarkStart w:id="74" w:name="__RefHeading___Toc5986925_1051229030"/>
      <w:bookmarkStart w:id="75" w:name="_Toc29"/>
      <w:bookmarkEnd w:id="74"/>
      <w:r>
        <w:rPr>
          <w:rtl w:val="true"/>
        </w:rPr>
        <w:t>دفاع از حق و مبارزه با ظلم</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احقاق حق و یاری آن و ابطال باطل و مبارزه با آن، با تمام وسایل، به مقتضای حکمت و مطابق احکام شرعی، حتى اگر منجر به شهادتش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باره می </w:t>
      </w:r>
      <w:bookmarkStart w:id="76" w:name="pg7885_60697"/>
    </w:p>
    <w:p>
      <w:pPr>
        <w:pStyle w:val="BookText"/>
        <w:rPr/>
      </w:pPr>
      <w:bookmarkEnd w:id="76"/>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الْحَقِّ لَا يُعْمَلُ بِهِ، وَ أَنَّ الْبَاطِلَ لَا يُتَنَاهَى عَنْهُ، لِيَرْغَبَ الْمُؤْمِنُ فِي لِقاءَ رَبِّهِ مُحِقّاً، فَإِنِّي لَا أَرَى الْمَوْتُ إِلَّا سَعَادَةُ وَ الْحَيَاةَ مَعَ الظَّالِمِينَ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بينيد که به حق عمل و از باطل دوری نمی شود مومن باید به دیدار پروردگارش راغب باشد و ازجانش بگذرد همانا من مرگ را جز سعادت و زندگی با ستمکاران را جز بدبختی نمی بینم</w:t>
      </w:r>
      <w:r>
        <w:rPr>
          <w:rFonts w:eastAsia="IRNazanin" w:cs="IRNazanin"/>
          <w:color w:val="111111"/>
          <w:sz w:val="28"/>
          <w:szCs w:val="28"/>
          <w:rtl w:val="true"/>
          <w:lang w:bidi="fa-IR"/>
        </w:rPr>
        <w:t>.</w:t>
      </w:r>
    </w:p>
    <w:p>
      <w:pPr>
        <w:pStyle w:val="Heading3"/>
        <w:numPr>
          <w:ilvl w:val="2"/>
          <w:numId w:val="1"/>
        </w:numPr>
        <w:rPr/>
      </w:pPr>
      <w:bookmarkStart w:id="77" w:name="__RefHeading___Toc5986927_1051229030"/>
      <w:bookmarkStart w:id="78" w:name="_Toc30"/>
      <w:bookmarkEnd w:id="77"/>
      <w:r>
        <w:rPr>
          <w:rtl w:val="true"/>
        </w:rPr>
        <w:t>اصلاح طلبی و مبارزه با فساد</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از بین بردن فاسد، و یافتن جایگزین مناسب برای تمام امور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شامل اوضاع سیاسی، اجتماعی، قضایی، اخلاقی و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راه انجام وظیفه امر به معروف و نهی از منکر با تمامی وسایل و در تمام زمینه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فَقَدْ عَلِمْتُمْ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 أَوْ تَارِكاً لِعَهْدِ اللَّهُ ، وَ مُخَالِفاً لِسُنَّةِ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فَعَمِلَ فِي عِبَادَ اللَّهِ بِالْإِثْمِ وَ الْعُدْوَانِ ثُمَّ لَمْ يُغَيَّرْ عَلَيْهِ بِقَوْلٍ وَ لَا فِعْلٍ ، كَانَ حَقّاً عَلَى اللَّهِ أَنْ يُدْخِلَهُ مَدْخَلُهُ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أَنَّ هَؤُلَاءِ لَزِمُوا طَاعَةِ الشَّيْطَانِ ، وَ تَوَلَّوْا عَنْ طَاعَةُ الرَّحْمَنِ ، وَ أَظْهَرُوا الْفَسَادِ ، وَ عَطَّلُوا الْحُدُودِ ، وَ استأثروا بِالْفَيْ‌ءِ وَ أَحَلُّوا حَرَامَ اللَّهِ و حرَمَّوُا حَلَالَهُ وَ أَنَا أَحَقُّ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دانستید که </w:t>
      </w:r>
      <w:bookmarkStart w:id="79" w:name="pg7885_60699"/>
    </w:p>
    <w:p>
      <w:pPr>
        <w:pStyle w:val="BookText"/>
        <w:rPr/>
      </w:pPr>
      <w:bookmarkEnd w:id="79"/>
      <w:r>
        <w:rPr>
          <w:rFonts w:ascii="IRNazanin" w:hAnsi="IRNazanin" w:eastAsia="IRNazanin"/>
          <w:color w:val="111111"/>
          <w:sz w:val="28"/>
          <w:sz w:val="28"/>
          <w:szCs w:val="28"/>
          <w:rtl w:val="true"/>
          <w:lang w:bidi="fa-IR"/>
        </w:rPr>
        <w:t xml:space="preserve">رسول خدا در زمان حیات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کس سلطان ظالمی بیند که حرام خدا را ،حلال و عهد خدا را ترک کرده است و با سنت رسول خدا مخالفت و در بین بندگان خدا با گناه و دشمنی رفتار کند اما نه با گفتار و نه با عمل بر وی اعتراض کند بر خداوند است که او را با آن ظالم از یک درب وارد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دانستید که آنها ملزم به اطاعت شيطان شدهاند و از اطاعت خداوند رحمان دوری کرده اند، فساد را آشکار و حدود الهی را تعطیل کرده اند غنائم را غصب و حرام خدا را حلال و حلال خدا را حرام کردند،در حالی که من به آن به دیگری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وصیت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 و من از روی خودخواهی و خوشگزرانی و یا برای فساد و ستمگری قیام نکرده ام من فقط برای اصلاح امت جدم از وطن خارج شده ام میخواهم امر به معروف و نهی از منکر کنم و به سیره و روش جدم و پدرم علی ابن ابی طالب عمل کنم</w:t>
      </w:r>
      <w:r>
        <w:rPr>
          <w:rFonts w:eastAsia="IRNazanin" w:cs="IRNazanin"/>
          <w:color w:val="111111"/>
          <w:sz w:val="28"/>
          <w:szCs w:val="28"/>
          <w:rtl w:val="true"/>
          <w:lang w:bidi="fa-IR"/>
        </w:rPr>
        <w:t>.</w:t>
      </w:r>
    </w:p>
    <w:p>
      <w:pPr>
        <w:pStyle w:val="Heading3"/>
        <w:numPr>
          <w:ilvl w:val="2"/>
          <w:numId w:val="1"/>
        </w:numPr>
        <w:rPr/>
      </w:pPr>
      <w:bookmarkStart w:id="80" w:name="__RefHeading___Toc5986929_1051229030"/>
      <w:bookmarkStart w:id="81" w:name="_Toc31"/>
      <w:bookmarkEnd w:id="80"/>
      <w:r>
        <w:rPr>
          <w:rtl w:val="true"/>
        </w:rPr>
        <w:t>آزادی بیان و انتخاب</w:t>
      </w:r>
      <w:bookmarkEnd w:id="81"/>
    </w:p>
    <w:p>
      <w:pPr>
        <w:pStyle w:val="BookText"/>
        <w:rPr/>
      </w:pPr>
      <w:r>
        <w:rPr>
          <w:rFonts w:ascii="IRNazanin" w:hAnsi="IRNazanin" w:eastAsia="IRNazanin"/>
          <w:color w:val="111111"/>
          <w:sz w:val="28"/>
          <w:sz w:val="28"/>
          <w:szCs w:val="28"/>
          <w:rtl w:val="true"/>
          <w:lang w:bidi="fa-IR"/>
        </w:rPr>
        <w:t>آزادی بیان و تصمیم گیری با تمام اختیار و اراده بدون هیچ گونه اکراه و اجبار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عاشوراء دشمن عزم بر جنگ با حضرت دارد در حالی که تعداد آنها به سی هزار نفر رسیده بود و تعداد </w:t>
      </w:r>
      <w:bookmarkStart w:id="82" w:name="pg7885_60701"/>
    </w:p>
    <w:p>
      <w:pPr>
        <w:pStyle w:val="BookText"/>
        <w:rPr/>
      </w:pPr>
      <w:bookmarkEnd w:id="82"/>
      <w:r>
        <w:rPr>
          <w:rFonts w:ascii="IRNazanin" w:hAnsi="IRNazanin" w:eastAsia="IRNazanin"/>
          <w:color w:val="111111"/>
          <w:sz w:val="28"/>
          <w:sz w:val="28"/>
          <w:szCs w:val="28"/>
          <w:rtl w:val="true"/>
          <w:lang w:bidi="fa-IR"/>
        </w:rPr>
        <w:t xml:space="preserve">یاران حضرت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و هفتاد نفر از 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موقعیت قرار بگیرد به کدام گروه و</w:t>
      </w:r>
    </w:p>
    <w:p>
      <w:pPr>
        <w:pStyle w:val="BookText"/>
        <w:rPr/>
      </w:pPr>
      <w:r>
        <w:rPr>
          <w:rFonts w:ascii="IRNazanin" w:hAnsi="IRNazanin" w:eastAsia="IRNazanin"/>
          <w:color w:val="111111"/>
          <w:sz w:val="28"/>
          <w:sz w:val="28"/>
          <w:szCs w:val="28"/>
          <w:rtl w:val="true"/>
          <w:lang w:bidi="fa-IR"/>
        </w:rPr>
        <w:t>تعداد روی می آورد، می بینیم که حضرت در بین یارانش می نشیند و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 نِي لَا أَحْسَبُ الْقَوْمِ إِلَّا مقاتلوكم غَداً، وَ قَدْ أَذِنْتُ لَكُمْ جَمِيعاً، فَأَنْتُمْ فِي حِلٍّ مِنِّي وَ هَذَا اللَّيْلُ قَدْ غَشِيَكُمُ، فَمَنْ كَانَتْ لَهُ مِنْكُمْ قُوَّةَ فَلْيَضُمَّ رَجُلًا مِنْ أَهْلِ بَيْتِي إِلَيْهِ وَ تَفَرَّقُوا فِي سوادکم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برم جز این که این قوم فردا با شما به جنگ درآیند و من به تمامی شما اجازه رفتن می دهم و شما را حلال می کنم این شب تاریک پوششی برای شما است پس هر کس می تواند یکی از مردان اهل بیتم را با خود همراه کرده و در تاریکی دور شود</w:t>
      </w:r>
      <w:r>
        <w:rPr>
          <w:rFonts w:eastAsia="IRNazanin" w:cs="IRNazanin"/>
          <w:color w:val="111111"/>
          <w:sz w:val="28"/>
          <w:szCs w:val="28"/>
          <w:rtl w:val="true"/>
          <w:lang w:bidi="fa-IR"/>
        </w:rPr>
        <w:t>.</w:t>
      </w:r>
    </w:p>
    <w:p>
      <w:pPr>
        <w:pStyle w:val="Heading3"/>
        <w:numPr>
          <w:ilvl w:val="2"/>
          <w:numId w:val="1"/>
        </w:numPr>
        <w:rPr/>
      </w:pPr>
      <w:bookmarkStart w:id="83" w:name="__RefHeading___Toc5986931_1051229030"/>
      <w:bookmarkStart w:id="84" w:name="_Toc32"/>
      <w:bookmarkEnd w:id="83"/>
      <w:r>
        <w:rPr>
          <w:rtl w:val="true"/>
        </w:rPr>
        <w:t>شفافيت وعدم گمراهی و فریب</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سخنان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یاران خود در حالی که در شب عاشورا آنها را جمع کرده بود تا امور را برای آنها روشن بسازد آنست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أَنَّكُمْ خَرَجْتُمْ مَعِي لِعِلْمِكُمْ أَنِّي أَقْدَمَ عَلَى قَوْمٍ بَايَعُونِي بِأَلْسِنَتِهِمْ وَ قُلُوبِهِمْ، وَ قَدْ انعكس الْأَمْرِ بِأَنَّهُمْ اسْتَحْوَذَ عَلَيْهِمُ الشَّيْطَانُ فَأَنْسَاهُمْ ذِكْرَ اللَّهِ، وَ الْآنَ لَيْسَ لَهُمْ مَقْصَدِ إِلَّا قَتْلِي وَ قَتْلِ مَنْ يُجَاهِدُ بَيْنَ يَدِي ، وَ سُبِيَ حريمي بَعْدَ سَلَبَهُمْ، وَ أَخْشَى أَنْ تَكُونُوا مَا تَعْلَمُونَ وَ تَسْتَحْيُونَ، وَ الخدع عِنْدِنَا أَهْلَ الْبَيْتِ مُحْرِمُ، فَمَنْ </w:t>
      </w:r>
      <w:bookmarkStart w:id="85" w:name="pg7885_60702"/>
    </w:p>
    <w:p>
      <w:pPr>
        <w:pStyle w:val="BookText"/>
        <w:rPr/>
      </w:pPr>
      <w:bookmarkEnd w:id="85"/>
      <w:r>
        <w:rPr>
          <w:rFonts w:ascii="IRNazanin" w:hAnsi="IRNazanin" w:eastAsia="IRNazanin"/>
          <w:color w:val="111111"/>
          <w:sz w:val="28"/>
          <w:sz w:val="28"/>
          <w:szCs w:val="28"/>
          <w:rtl w:val="true"/>
          <w:lang w:bidi="fa-IR"/>
        </w:rPr>
        <w:t>كَرِهَ مِنْكُمْ ذَلِكَ فَلْيَنْصَرِفْ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با من خارج شده اید چرا که دانستید من به سوی قومی می آیم که با می زبان و قلب هایشان با من بیعت کردند و اکنون امر معکوس شده و شیطان بر آنها چیره شده و یاد خدا را از آنها برده است و اکنون آنها هدفی جز کشتن من و کشتن کسی که با من بجنگد، و آواره کردن زنان من پس از غارت آنها ندارند و می ترسم شما ندانسته باشید و شرم کنید؛ و فریب در نزد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پس هر کسی از شما از این امر اکراه دارد برود</w:t>
      </w:r>
      <w:r>
        <w:rPr>
          <w:rFonts w:eastAsia="IRNazanin" w:cs="IRNazanin"/>
          <w:color w:val="111111"/>
          <w:sz w:val="28"/>
          <w:szCs w:val="28"/>
          <w:rtl w:val="true"/>
          <w:lang w:bidi="fa-IR"/>
        </w:rPr>
        <w:t>.</w:t>
      </w:r>
    </w:p>
    <w:p>
      <w:pPr>
        <w:pStyle w:val="Heading3"/>
        <w:numPr>
          <w:ilvl w:val="2"/>
          <w:numId w:val="1"/>
        </w:numPr>
        <w:rPr/>
      </w:pPr>
      <w:bookmarkStart w:id="86" w:name="__RefHeading___Toc5986933_1051229030"/>
      <w:bookmarkStart w:id="87" w:name="_Toc33"/>
      <w:bookmarkEnd w:id="86"/>
      <w:r>
        <w:rPr>
          <w:rtl w:val="true"/>
        </w:rPr>
        <w:t>رحمت و دلسوزی و خیرخواهی</w:t>
      </w:r>
      <w:bookmarkEnd w:id="87"/>
    </w:p>
    <w:p>
      <w:pPr>
        <w:pStyle w:val="BookText"/>
        <w:rPr/>
      </w:pPr>
      <w:r>
        <w:rPr>
          <w:rFonts w:ascii="IRNazanin" w:hAnsi="IRNazanin" w:eastAsia="IRNazanin"/>
          <w:color w:val="111111"/>
          <w:sz w:val="28"/>
          <w:sz w:val="28"/>
          <w:szCs w:val="28"/>
          <w:rtl w:val="true"/>
          <w:lang w:bidi="fa-IR"/>
        </w:rPr>
        <w:t>حضرت در نصیحت سپاهیان دشمن تمام سعی خود را کرد و در خطبه های فراوان آنها را دعوت و تمام دلایل محکم و کافی برای منع آنها از ارتکاب این جنایت بزرگ را انجام داد و آنها را به انواع مختلف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همانند آنچه که امام فرموده است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اسْتَحْوَذَ عَلَيْكُمُ الشَّيْطَانُ فأنساكم ذِكْرِ اللَّهِ الْعَظِيمِ، فتباً لَكُمْ وَ 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 شما غلبه کرده است و یاد خداوند بزرگ را از شما برده است پس مرگ مرگ بر شما و آنچه که می خواهید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عذر را تمام کردم و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زهیر بن قین پس از اینکه آن جماعت را </w:t>
      </w:r>
      <w:bookmarkStart w:id="88" w:name="pg7885_60704"/>
    </w:p>
    <w:p>
      <w:pPr>
        <w:pStyle w:val="BookText"/>
        <w:rPr/>
      </w:pPr>
      <w:bookmarkEnd w:id="88"/>
      <w:r>
        <w:rPr>
          <w:rFonts w:ascii="IRNazanin" w:hAnsi="IRNazanin" w:eastAsia="IRNazanin"/>
          <w:color w:val="111111"/>
          <w:sz w:val="28"/>
          <w:sz w:val="28"/>
          <w:szCs w:val="28"/>
          <w:rtl w:val="true"/>
          <w:lang w:bidi="fa-IR"/>
        </w:rPr>
        <w:t>موعظه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فَلَعَمْرِي لَئِنْ كَانَ مُؤْمِنُ آلِ فِرْعَوْنَ نَصَحَ لِقَوْمِهِ وَ أَبْلَغَ فِي الدُّعَاءِ ، لَقَدْ نَصَحْتَ لِهَؤُلَاءِ وَ أَبْلَغْتَ، لَوْ نَفَعَ النُّصْحِ وَ 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بیاور، سوگند به جانم، اگر مومن آل فرعون قوم خود را نصیحت کرد و در دعوت آنها تمام سعی خود را کرد؛ من نیز آنها را نصیحت کردم و تمام سعی خود را کردم، البته اگر نصیحت و ابلاغ سودی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 است که ایشان در روزعاشورا از روی مهربانی به حال دشمنانش گریست و علت آن را اینگونه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من وارد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همانند جد و پدر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برای جهانیان فرستاده شده است</w:t>
      </w:r>
      <w:r>
        <w:rPr>
          <w:rFonts w:eastAsia="IRNazanin" w:cs="IRNazanin"/>
          <w:color w:val="111111"/>
          <w:sz w:val="28"/>
          <w:szCs w:val="28"/>
          <w:rtl w:val="true"/>
          <w:lang w:bidi="fa-IR"/>
        </w:rPr>
        <w:t>.</w:t>
      </w:r>
    </w:p>
    <w:p>
      <w:pPr>
        <w:pStyle w:val="Heading3"/>
        <w:numPr>
          <w:ilvl w:val="2"/>
          <w:numId w:val="1"/>
        </w:numPr>
        <w:rPr/>
      </w:pPr>
      <w:bookmarkStart w:id="89" w:name="__RefHeading___Toc5986935_1051229030"/>
      <w:bookmarkStart w:id="90" w:name="_Toc34"/>
      <w:bookmarkEnd w:id="89"/>
      <w:r>
        <w:rPr>
          <w:rtl w:val="true"/>
        </w:rPr>
        <w:t>عدم تجاوز به حقوق دیگران</w:t>
      </w:r>
      <w:bookmarkEnd w:id="90"/>
    </w:p>
    <w:p>
      <w:pPr>
        <w:pStyle w:val="BookText"/>
        <w:rPr/>
      </w:pPr>
      <w:r>
        <w:rPr>
          <w:rFonts w:ascii="IRNazanin" w:hAnsi="IRNazanin" w:eastAsia="IRNazanin"/>
          <w:color w:val="111111"/>
          <w:sz w:val="28"/>
          <w:sz w:val="28"/>
          <w:szCs w:val="28"/>
          <w:rtl w:val="true"/>
          <w:lang w:bidi="fa-IR"/>
        </w:rPr>
        <w:t>از دیگر مصادیق حقوقی که می توان در اینجا برشمرد، عدم تعدی به حقوق دیگران و باز گرداندن آن به صاحبانش</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به برخی از یارانش امر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 فِي النَّاسِ أَنْ لَا يُقَاتِلْنَ مَعِي رَجُلٍ عَلَيْهِ دَيْنُ، فَإِنَّهُ لَيْسَ مِنْ رَجُلٍ يَمُوتُ وَ عَلَيْهِ دَيْنُ لَا يَدَعُ لَهُ وفاءاً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اعلام کن، مردی در کنار من جنگ نکند در حالی که دینی بر گردن خود داشته باشد؛ چرا که کسی نیست که بمیرد و دینی به گردن داشته و آن را ادا نکرده باشد مگر اینکه وارد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موقعیت سخت </w:t>
      </w:r>
      <w:bookmarkStart w:id="91" w:name="pg7885_60706"/>
    </w:p>
    <w:p>
      <w:pPr>
        <w:pStyle w:val="BookText"/>
        <w:rPr/>
      </w:pPr>
      <w:bookmarkEnd w:id="91"/>
      <w:r>
        <w:rPr>
          <w:rFonts w:ascii="IRNazanin" w:hAnsi="IRNazanin" w:eastAsia="IRNazanin"/>
          <w:color w:val="111111"/>
          <w:sz w:val="28"/>
          <w:sz w:val="28"/>
          <w:szCs w:val="28"/>
          <w:rtl w:val="true"/>
          <w:lang w:bidi="fa-IR"/>
        </w:rPr>
        <w:t>و این برهه از تاریخ را توجیهی برای کوتاهی در ادای حقوق مردم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آخرین چیزی که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و خارج شدن برای جنگ به وی وصیت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اتَّقِ ظُلْمَ مَنْ لَا يَجِدُ لَهُ نَاصِراً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بپرهیز از ستم کردن بر کسی که جز خداوند یاوری نداشته باشد</w:t>
      </w:r>
      <w:r>
        <w:rPr>
          <w:rFonts w:eastAsia="IRNazanin" w:cs="IRNazanin"/>
          <w:color w:val="111111"/>
          <w:sz w:val="28"/>
          <w:szCs w:val="28"/>
          <w:rtl w:val="true"/>
          <w:lang w:bidi="fa-IR"/>
        </w:rPr>
        <w:t>.</w:t>
      </w:r>
    </w:p>
    <w:p>
      <w:pPr>
        <w:pStyle w:val="Heading3"/>
        <w:numPr>
          <w:ilvl w:val="2"/>
          <w:numId w:val="1"/>
        </w:numPr>
        <w:rPr/>
      </w:pPr>
      <w:bookmarkStart w:id="92" w:name="__RefHeading___Toc5986937_1051229030"/>
      <w:bookmarkStart w:id="93" w:name="_Toc35"/>
      <w:bookmarkEnd w:id="92"/>
      <w:r>
        <w:rPr>
          <w:rtl w:val="true"/>
        </w:rPr>
        <w:t>اولویت منافع اجتماعی بر منافع فردی</w:t>
      </w:r>
      <w:bookmarkEnd w:id="93"/>
    </w:p>
    <w:p>
      <w:pPr>
        <w:pStyle w:val="BookText"/>
        <w:rPr/>
      </w:pPr>
      <w:r>
        <w:rPr>
          <w:rFonts w:ascii="IRNazanin" w:hAnsi="IRNazanin" w:eastAsia="IRNazanin"/>
          <w:color w:val="111111"/>
          <w:sz w:val="28"/>
          <w:sz w:val="28"/>
          <w:szCs w:val="28"/>
          <w:rtl w:val="true"/>
          <w:lang w:bidi="fa-IR"/>
        </w:rPr>
        <w:t>از دیگر موارد را می توان فدا کردن مصالح شخصی برای وحدت امت و مصالح والای آن برشمرد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خَلْقِهِ، وَ أَكْرَمَهُ بِنُبُوَّتِهِ، وَ اخْتَارَهُ بِرِسَالَتِهِ، ثُمَّ قَبَضَهُ اللَّهُ إِلَيْهِ، وَ قَدْ نَصَحَ لِعِبَادِهِ، وَ بَلَّغَ مَا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أَهْلِهِ وَ أَوْلِيَائِهِ وَ أَوْصِيَائِهِ وَ وَرِثَتْهُ، وَ أَحَقُّ النَّاسِ بِمَقَامِهِ فِي النَّاسِ، فاستأثر عَلَيْنَا قَوْمِنَا بِذَلِكَ، فرضينا وَ كَرِهْنَا الْفُرْقَةِ وَ أَحْبَبْنَا الْعَافِيَةِ، وَ نَحْنُ نَعْلَمُ أَنَا أَحَقُّ بِذَلِكَ الْحَقِّ الْمُسْتَحِقِّ عَلَيْنَا مِمَّنْ 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خلق برگزید و او را به نبوتش گرامی داشت و به رسالت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سوی خود فرا خواند در حالی که به بندگانش خیر خواه بود </w:t>
      </w:r>
    </w:p>
    <w:p>
      <w:pPr>
        <w:pStyle w:val="BookText"/>
        <w:rPr/>
      </w:pPr>
      <w:r>
        <w:rPr>
          <w:rFonts w:ascii="IRNazanin" w:hAnsi="IRNazanin" w:eastAsia="IRNazanin"/>
          <w:color w:val="111111"/>
          <w:sz w:val="28"/>
          <w:sz w:val="28"/>
          <w:szCs w:val="28"/>
          <w:rtl w:val="true"/>
          <w:lang w:bidi="fa-IR"/>
        </w:rPr>
        <w:t xml:space="preserve">و آنچه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را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و اولیاء و اوصیاء و ورثه او بودیم و ما سزاوارتر به جانشینی وی در بین مردم هستیم، اما مردم این امر را از ما گرفتند پس راضی شدیم و تفرقه را بد دانستیم و عافیت را دوست داشتیم، در حالی که ما می دانیم ما مستحق تر به آن حق از کسانی هستیم که متولی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مهمترین وصایای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وسیله ای برای تحقق بخشیدن اصول انسانی والا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رضایت به قضاء اللهی و عدم بی تابی و جزع در سختی ها و مصائب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های شهادت را از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شمشیرش را صیقل می کرد شنید، بر صورت خود زد و از حال رفت، حضرت آب بر صورتش ریخت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أُخْتَاهْ تعزي بِعَزَاءِ اللَّهِ ارْضَيْ بِقَضَاءِ اللَّهِ ، فَإِنْ سُكَّانِ السَّمَاوَاتِ يفنون وَ أَهْلُ الْأَرْضِ يَمُوتُونَ وَ جَمِيعِ الْبَرِيَّةِ لَا يَبْقُونَ ، وَ كُلُّ شَيْ‌ءٍ هالِكُ إِلَّا وَجْهَهُ ، لَهُ الْحُكْمُ وَ إِلَيْهِ تُرْجَعُونَ ، وَ إِنْ لِي وَ لَكَ وَ لِكُلِّ مُؤْمِنٍ وَ مُؤْمِنَةٍ أُسْوَةُ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به آن شکیبایی که خدا بهره ات ساخت بردباری کن و به قضای او راضی باش، بدان که اهل آسمان فانی می شوند و اهل </w:t>
      </w:r>
    </w:p>
    <w:p>
      <w:pPr>
        <w:pStyle w:val="BookText"/>
        <w:rPr/>
      </w:pPr>
      <w:r>
        <w:rPr>
          <w:rFonts w:ascii="IRNazanin" w:hAnsi="IRNazanin" w:eastAsia="IRNazanin"/>
          <w:color w:val="111111"/>
          <w:sz w:val="28"/>
          <w:sz w:val="28"/>
          <w:szCs w:val="28"/>
          <w:rtl w:val="true"/>
          <w:lang w:bidi="fa-IR"/>
        </w:rPr>
        <w:t>زمین می میرند و تمام انسان ها باقی نمی مانند و همه چیز از بین می رود مگر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اوست و به</w:t>
      </w:r>
    </w:p>
    <w:p>
      <w:pPr>
        <w:pStyle w:val="BookText"/>
        <w:rPr/>
      </w:pPr>
      <w:r>
        <w:rPr>
          <w:rFonts w:ascii="IRNazanin" w:hAnsi="IRNazanin" w:eastAsia="IRNazanin"/>
          <w:color w:val="111111"/>
          <w:sz w:val="28"/>
          <w:sz w:val="28"/>
          <w:szCs w:val="28"/>
          <w:rtl w:val="true"/>
          <w:lang w:bidi="fa-IR"/>
        </w:rPr>
        <w:t>سوی او باز می گردید و همانا برای من و تو، و هر زن و مرد مومن، در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واسوه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برداشت مختصری از فرمایشات و عملکرد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حقوق بشر بود 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در مقابل هجمه هایی که از سوی غرب به عنوان کشورهای متمدن به سر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و</w:t>
      </w:r>
    </w:p>
    <w:p>
      <w:pPr>
        <w:pStyle w:val="BookText"/>
        <w:rPr/>
      </w:pPr>
      <w:r>
        <w:rPr>
          <w:rFonts w:ascii="IRNazanin" w:hAnsi="IRNazanin" w:eastAsia="IRNazanin"/>
          <w:color w:val="111111"/>
          <w:sz w:val="28"/>
          <w:sz w:val="28"/>
          <w:szCs w:val="28"/>
          <w:rtl w:val="true"/>
          <w:lang w:bidi="fa-IR"/>
        </w:rPr>
        <w:t>معرفت خود عمق بیشتری ببخشیم تا آن را به عنوان یک منظومه کامل که بتواند سعادت و خوشبختی و پیشرفت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و آزادی را برای انسان ها به ارمغان آورد را به جامعه جهانی عرضه کنیم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 آیه</w:t>
      </w:r>
      <w:r>
        <w:rPr>
          <w:rFonts w:eastAsia="IRNazanin" w:cs="IRNazanin"/>
          <w:b w:val="false"/>
          <w:bCs w:val="false"/>
          <w:i w:val="false"/>
          <w:iCs w:val="false"/>
          <w:color w:val="333333"/>
          <w:sz w:val="20"/>
          <w:szCs w:val="20"/>
        </w:rPr>
        <w:t>62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آیه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یس</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اعضای یکی از موسسات فرهنگی کربلای مقدس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سالیانه مدیران شعب موسسات دینی شهید صدر در نجف اشرف و سایر استهان ها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2012/12/12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مذکور را می توان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تحقیقات باقر العلوم در صفحات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11037</Words>
  <Characters>39976</Characters>
  <CharactersWithSpaces>50655</CharactersWithSpaces>
  <Paragraphs>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2026-08-27T13:11:47Z</dcterms:created>
  <dc:creator>ghaemiyeh.com</dc:creator>
  <dc:description/>
  <dc:language>en-US</dc:language>
  <cp:lastModifiedBy/>
  <dcterms:modified xsi:type="dcterms:W3CDTF">2026-08-27T16:42:36Z</dcterms:modified>
  <cp:revision>1</cp:revision>
  <dc:subject/>
  <dc:title>کرامت انسان در اندیشه های مرجعیت</dc:title>
</cp:coreProperties>
</file>

<file path=docProps/custom.xml><?xml version="1.0" encoding="utf-8"?>
<Properties xmlns="http://schemas.openxmlformats.org/officeDocument/2006/custom-properties" xmlns:vt="http://schemas.openxmlformats.org/officeDocument/2006/docPropsVTypes"/>
</file>