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نظره الی الغدیر یحتوی علی اربعمائه و الف بیت لاربعین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37013_105122903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4937015_105122903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4937017_1051229030">
            <w:r>
              <w:rPr>
                <w:webHidden/>
                <w:rStyle w:val="IndexLink"/>
                <w:rtl w:val="true"/>
              </w:rPr>
              <w:t>مقدمة الناشر</w:t>
            </w:r>
            <w:r>
              <w:rPr>
                <w:rStyle w:val="IndexLink"/>
                <w:rtl w:val="true"/>
              </w:rPr>
              <w:tab/>
            </w:r>
            <w:r>
              <w:rPr>
                <w:rStyle w:val="IndexLink"/>
              </w:rPr>
              <w:t>13</w:t>
            </w:r>
          </w:hyperlink>
        </w:p>
        <w:p>
          <w:pPr>
            <w:pStyle w:val="Contents2"/>
            <w:tabs>
              <w:tab w:val="clear" w:pos="8743"/>
              <w:tab w:val="right" w:pos="9026" w:leader="dot"/>
            </w:tabs>
            <w:rPr/>
          </w:pPr>
          <w:hyperlink w:anchor="__RefHeading___Toc4937019_1051229030">
            <w:r>
              <w:rPr>
                <w:webHidden/>
                <w:rStyle w:val="IndexLink"/>
                <w:rtl w:val="true"/>
              </w:rPr>
              <w:t>الإهداء</w:t>
            </w:r>
            <w:r>
              <w:rPr>
                <w:rStyle w:val="IndexLink"/>
                <w:rtl w:val="true"/>
              </w:rPr>
              <w:tab/>
            </w:r>
            <w:r>
              <w:rPr>
                <w:rStyle w:val="IndexLink"/>
              </w:rPr>
              <w:t>15</w:t>
            </w:r>
          </w:hyperlink>
        </w:p>
        <w:p>
          <w:pPr>
            <w:pStyle w:val="Contents2"/>
            <w:tabs>
              <w:tab w:val="clear" w:pos="8743"/>
              <w:tab w:val="right" w:pos="9026" w:leader="dot"/>
            </w:tabs>
            <w:rPr/>
          </w:pPr>
          <w:hyperlink w:anchor="__RefHeading___Toc4937021_1051229030">
            <w:r>
              <w:rPr>
                <w:webHidden/>
                <w:rStyle w:val="IndexLink"/>
                <w:rtl w:val="true"/>
              </w:rPr>
              <w:t>المقدّمة</w:t>
            </w:r>
            <w:r>
              <w:rPr>
                <w:rStyle w:val="IndexLink"/>
                <w:rtl w:val="true"/>
              </w:rPr>
              <w:tab/>
            </w:r>
            <w:r>
              <w:rPr>
                <w:rStyle w:val="IndexLink"/>
              </w:rPr>
              <w:t>17</w:t>
            </w:r>
          </w:hyperlink>
        </w:p>
        <w:p>
          <w:pPr>
            <w:pStyle w:val="Contents3"/>
            <w:tabs>
              <w:tab w:val="clear" w:pos="8459"/>
              <w:tab w:val="right" w:pos="9026" w:leader="dot"/>
            </w:tabs>
            <w:rPr/>
          </w:pPr>
          <w:hyperlink w:anchor="__RefHeading___Toc4937023_105122903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4937025_1051229030">
            <w:r>
              <w:rPr>
                <w:webHidden/>
                <w:rStyle w:val="IndexLink"/>
              </w:rPr>
              <w:t>1</w:t>
            </w:r>
            <w:r>
              <w:rPr>
                <w:rStyle w:val="IndexLink"/>
                <w:rtl w:val="true"/>
              </w:rPr>
              <w:t xml:space="preserve"> - </w:t>
            </w:r>
            <w:r>
              <w:rPr>
                <w:rStyle w:val="IndexLink"/>
                <w:rtl w:val="true"/>
              </w:rPr>
              <w:t>شاعر الأهرام المفلق، الاستاذ الكبير محمّد عبد الغنيّ حسن المصريّ</w:t>
            </w:r>
            <w:r>
              <w:rPr>
                <w:rStyle w:val="IndexLink"/>
                <w:rtl w:val="true"/>
              </w:rPr>
              <w:t>:</w:t>
              <w:tab/>
            </w:r>
            <w:r>
              <w:rPr>
                <w:rStyle w:val="IndexLink"/>
              </w:rPr>
              <w:t>18</w:t>
            </w:r>
          </w:hyperlink>
        </w:p>
        <w:p>
          <w:pPr>
            <w:pStyle w:val="Contents3"/>
            <w:tabs>
              <w:tab w:val="clear" w:pos="8459"/>
              <w:tab w:val="right" w:pos="9026" w:leader="dot"/>
            </w:tabs>
            <w:rPr/>
          </w:pPr>
          <w:hyperlink w:anchor="__RefHeading___Toc4937027_1051229030">
            <w:r>
              <w:rPr>
                <w:webHidden/>
                <w:rStyle w:val="IndexLink"/>
              </w:rPr>
              <w:t>2</w:t>
            </w:r>
            <w:r>
              <w:rPr>
                <w:rStyle w:val="IndexLink"/>
                <w:rtl w:val="true"/>
              </w:rPr>
              <w:t xml:space="preserve"> - </w:t>
            </w:r>
            <w:r>
              <w:rPr>
                <w:rStyle w:val="IndexLink"/>
                <w:rtl w:val="true"/>
              </w:rPr>
              <w:t>الاستاذ الفذّ الشيخ محمّد سعيد دحدوح الحلبيّ</w:t>
            </w:r>
            <w:r>
              <w:rPr>
                <w:rStyle w:val="IndexLink"/>
                <w:rtl w:val="true"/>
              </w:rPr>
              <w:t>:</w:t>
              <w:tab/>
            </w:r>
            <w:r>
              <w:rPr>
                <w:rStyle w:val="IndexLink"/>
              </w:rPr>
              <w:t>18</w:t>
            </w:r>
          </w:hyperlink>
        </w:p>
        <w:p>
          <w:pPr>
            <w:pStyle w:val="Contents3"/>
            <w:tabs>
              <w:tab w:val="clear" w:pos="8459"/>
              <w:tab w:val="right" w:pos="9026" w:leader="dot"/>
            </w:tabs>
            <w:rPr/>
          </w:pPr>
          <w:hyperlink w:anchor="__RefHeading___Toc4937029_1051229030">
            <w:r>
              <w:rPr>
                <w:webHidden/>
                <w:rStyle w:val="IndexLink"/>
              </w:rPr>
              <w:t>3</w:t>
            </w:r>
            <w:r>
              <w:rPr>
                <w:rStyle w:val="IndexLink"/>
                <w:rtl w:val="true"/>
              </w:rPr>
              <w:t xml:space="preserve"> - </w:t>
            </w:r>
            <w:r>
              <w:rPr>
                <w:rStyle w:val="IndexLink"/>
                <w:rtl w:val="true"/>
              </w:rPr>
              <w:t>العلاّمة الحجّة الشيخ ميرزا محمّد علي الاوردباديّ</w:t>
            </w:r>
            <w:r>
              <w:rPr>
                <w:rStyle w:val="IndexLink"/>
                <w:rtl w:val="true"/>
              </w:rPr>
              <w:t>:</w:t>
              <w:tab/>
            </w:r>
            <w:r>
              <w:rPr>
                <w:rStyle w:val="IndexLink"/>
              </w:rPr>
              <w:t>19</w:t>
            </w:r>
          </w:hyperlink>
        </w:p>
        <w:p>
          <w:pPr>
            <w:pStyle w:val="Contents3"/>
            <w:tabs>
              <w:tab w:val="clear" w:pos="8459"/>
              <w:tab w:val="right" w:pos="9026" w:leader="dot"/>
            </w:tabs>
            <w:rPr/>
          </w:pPr>
          <w:hyperlink w:anchor="__RefHeading___Toc4937031_1051229030">
            <w:r>
              <w:rPr>
                <w:webHidden/>
                <w:rStyle w:val="IndexLink"/>
              </w:rPr>
              <w:t>4</w:t>
            </w:r>
            <w:r>
              <w:rPr>
                <w:rStyle w:val="IndexLink"/>
                <w:rtl w:val="true"/>
              </w:rPr>
              <w:t xml:space="preserve"> - </w:t>
            </w:r>
            <w:r>
              <w:rPr>
                <w:rStyle w:val="IndexLink"/>
                <w:rtl w:val="true"/>
              </w:rPr>
              <w:t>الدكتور عبد الرّحمن الكياليّ الحلبيّ</w:t>
            </w:r>
            <w:r>
              <w:rPr>
                <w:rStyle w:val="IndexLink"/>
                <w:rtl w:val="true"/>
              </w:rPr>
              <w:t>:</w:t>
              <w:tab/>
            </w:r>
            <w:r>
              <w:rPr>
                <w:rStyle w:val="IndexLink"/>
              </w:rPr>
              <w:t>19</w:t>
            </w:r>
          </w:hyperlink>
        </w:p>
        <w:p>
          <w:pPr>
            <w:pStyle w:val="Contents3"/>
            <w:tabs>
              <w:tab w:val="clear" w:pos="8459"/>
              <w:tab w:val="right" w:pos="9026" w:leader="dot"/>
            </w:tabs>
            <w:rPr/>
          </w:pPr>
          <w:hyperlink w:anchor="__RefHeading___Toc4937033_1051229030">
            <w:r>
              <w:rPr>
                <w:webHidden/>
                <w:rStyle w:val="IndexLink"/>
              </w:rPr>
              <w:t>5</w:t>
            </w:r>
            <w:r>
              <w:rPr>
                <w:rStyle w:val="IndexLink"/>
                <w:rtl w:val="true"/>
              </w:rPr>
              <w:t xml:space="preserve"> - </w:t>
            </w:r>
            <w:r>
              <w:rPr>
                <w:rStyle w:val="IndexLink"/>
                <w:rtl w:val="true"/>
              </w:rPr>
              <w:t>الشريف الأجلّ آية اللّه السيّد ميرزا عبد الهادي الشيرازيّ</w:t>
            </w:r>
            <w:r>
              <w:rPr>
                <w:rStyle w:val="IndexLink"/>
                <w:rtl w:val="true"/>
              </w:rPr>
              <w:t>:</w:t>
              <w:tab/>
            </w:r>
            <w:r>
              <w:rPr>
                <w:rStyle w:val="IndexLink"/>
              </w:rPr>
              <w:t>20</w:t>
            </w:r>
          </w:hyperlink>
        </w:p>
        <w:p>
          <w:pPr>
            <w:pStyle w:val="Contents3"/>
            <w:tabs>
              <w:tab w:val="clear" w:pos="8459"/>
              <w:tab w:val="right" w:pos="9026" w:leader="dot"/>
            </w:tabs>
            <w:rPr/>
          </w:pPr>
          <w:hyperlink w:anchor="__RefHeading___Toc4937035_1051229030">
            <w:r>
              <w:rPr>
                <w:webHidden/>
                <w:rStyle w:val="IndexLink"/>
              </w:rPr>
              <w:t>6</w:t>
            </w:r>
            <w:r>
              <w:rPr>
                <w:rStyle w:val="IndexLink"/>
                <w:rtl w:val="true"/>
              </w:rPr>
              <w:t xml:space="preserve"> - </w:t>
            </w:r>
            <w:r>
              <w:rPr>
                <w:rStyle w:val="IndexLink"/>
                <w:rtl w:val="true"/>
              </w:rPr>
              <w:t>الأستاذ الفذ السيّد محمّد علي نقيّ الحيدريّ الكاظميّ</w:t>
            </w:r>
            <w:r>
              <w:rPr>
                <w:rStyle w:val="IndexLink"/>
                <w:rtl w:val="true"/>
              </w:rPr>
              <w:t>:</w:t>
              <w:tab/>
            </w:r>
            <w:r>
              <w:rPr>
                <w:rStyle w:val="IndexLink"/>
              </w:rPr>
              <w:t>21</w:t>
            </w:r>
          </w:hyperlink>
        </w:p>
        <w:p>
          <w:pPr>
            <w:pStyle w:val="Contents3"/>
            <w:tabs>
              <w:tab w:val="clear" w:pos="8459"/>
              <w:tab w:val="right" w:pos="9026" w:leader="dot"/>
            </w:tabs>
            <w:rPr/>
          </w:pPr>
          <w:hyperlink w:anchor="__RefHeading___Toc4937037_1051229030">
            <w:r>
              <w:rPr>
                <w:webHidden/>
                <w:rStyle w:val="IndexLink"/>
              </w:rPr>
              <w:t>7</w:t>
            </w:r>
            <w:r>
              <w:rPr>
                <w:rStyle w:val="IndexLink"/>
                <w:rtl w:val="true"/>
              </w:rPr>
              <w:t xml:space="preserve"> - </w:t>
            </w:r>
            <w:r>
              <w:rPr>
                <w:rStyle w:val="IndexLink"/>
                <w:rtl w:val="true"/>
              </w:rPr>
              <w:t>الشريف المصلح الأكبر آية اللّه السيّد عبد الحسين شرف الدين العامليّ</w:t>
            </w:r>
            <w:r>
              <w:rPr>
                <w:rStyle w:val="IndexLink"/>
                <w:rtl w:val="true"/>
              </w:rPr>
              <w:t>:</w:t>
              <w:tab/>
            </w:r>
            <w:r>
              <w:rPr>
                <w:rStyle w:val="IndexLink"/>
              </w:rPr>
              <w:t>22</w:t>
            </w:r>
          </w:hyperlink>
        </w:p>
        <w:p>
          <w:pPr>
            <w:pStyle w:val="Contents3"/>
            <w:tabs>
              <w:tab w:val="clear" w:pos="8459"/>
              <w:tab w:val="right" w:pos="9026" w:leader="dot"/>
            </w:tabs>
            <w:rPr/>
          </w:pPr>
          <w:hyperlink w:anchor="__RefHeading___Toc4937039_1051229030">
            <w:r>
              <w:rPr>
                <w:webHidden/>
                <w:rStyle w:val="IndexLink"/>
              </w:rPr>
              <w:t>8</w:t>
            </w:r>
            <w:r>
              <w:rPr>
                <w:rStyle w:val="IndexLink"/>
                <w:rtl w:val="true"/>
              </w:rPr>
              <w:t xml:space="preserve"> - </w:t>
            </w:r>
            <w:r>
              <w:rPr>
                <w:rStyle w:val="IndexLink"/>
                <w:rtl w:val="true"/>
              </w:rPr>
              <w:t>سيّدنا الشريف المبجّل آية اللّه السيّد محسن الطباطبائيّ الحكيم</w:t>
            </w:r>
            <w:r>
              <w:rPr>
                <w:rStyle w:val="IndexLink"/>
                <w:rtl w:val="true"/>
              </w:rPr>
              <w:t>:</w:t>
              <w:tab/>
            </w:r>
            <w:r>
              <w:rPr>
                <w:rStyle w:val="IndexLink"/>
              </w:rPr>
              <w:t>23</w:t>
            </w:r>
          </w:hyperlink>
        </w:p>
        <w:p>
          <w:pPr>
            <w:pStyle w:val="Contents3"/>
            <w:tabs>
              <w:tab w:val="clear" w:pos="8459"/>
              <w:tab w:val="right" w:pos="9026" w:leader="dot"/>
            </w:tabs>
            <w:rPr/>
          </w:pPr>
          <w:hyperlink w:anchor="__RefHeading___Toc4937041_1051229030">
            <w:r>
              <w:rPr>
                <w:webHidden/>
                <w:rStyle w:val="IndexLink"/>
              </w:rPr>
              <w:t>9</w:t>
            </w:r>
            <w:r>
              <w:rPr>
                <w:rStyle w:val="IndexLink"/>
                <w:rtl w:val="true"/>
              </w:rPr>
              <w:t xml:space="preserve"> - </w:t>
            </w:r>
            <w:r>
              <w:rPr>
                <w:rStyle w:val="IndexLink"/>
                <w:rtl w:val="true"/>
              </w:rPr>
              <w:t>شيخنا الأكبر آية اللّه سماحة الشيخ محمّد الرضا آل ياسين الكاظميّ النجفيّ</w:t>
            </w:r>
            <w:r>
              <w:rPr>
                <w:rStyle w:val="IndexLink"/>
                <w:rtl w:val="true"/>
              </w:rPr>
              <w:t>:</w:t>
              <w:tab/>
            </w:r>
            <w:r>
              <w:rPr>
                <w:rStyle w:val="IndexLink"/>
              </w:rPr>
              <w:t>24</w:t>
            </w:r>
          </w:hyperlink>
        </w:p>
        <w:p>
          <w:pPr>
            <w:pStyle w:val="Contents3"/>
            <w:tabs>
              <w:tab w:val="clear" w:pos="8459"/>
              <w:tab w:val="right" w:pos="9026" w:leader="dot"/>
            </w:tabs>
            <w:rPr/>
          </w:pPr>
          <w:hyperlink w:anchor="__RefHeading___Toc4937043_1051229030">
            <w:r>
              <w:rPr>
                <w:webHidden/>
                <w:rStyle w:val="IndexLink"/>
              </w:rPr>
              <w:t>10</w:t>
            </w:r>
            <w:r>
              <w:rPr>
                <w:rStyle w:val="IndexLink"/>
                <w:rtl w:val="true"/>
              </w:rPr>
              <w:t xml:space="preserve"> - </w:t>
            </w:r>
            <w:r>
              <w:rPr>
                <w:rStyle w:val="IndexLink"/>
                <w:rtl w:val="true"/>
              </w:rPr>
              <w:t>سيّدنا الشريف الأجلّ العلم الحجّة آية اللّه سماحة الحاج السيّد صدر الدين الصّدر</w:t>
            </w:r>
            <w:r>
              <w:rPr>
                <w:rStyle w:val="IndexLink"/>
                <w:rtl w:val="true"/>
              </w:rPr>
              <w:t>:</w:t>
              <w:tab/>
            </w:r>
            <w:r>
              <w:rPr>
                <w:rStyle w:val="IndexLink"/>
              </w:rPr>
              <w:t>25</w:t>
            </w:r>
          </w:hyperlink>
        </w:p>
        <w:p>
          <w:pPr>
            <w:pStyle w:val="Contents3"/>
            <w:tabs>
              <w:tab w:val="clear" w:pos="8459"/>
              <w:tab w:val="right" w:pos="9026" w:leader="dot"/>
            </w:tabs>
            <w:rPr/>
          </w:pPr>
          <w:hyperlink w:anchor="__RefHeading___Toc4937045_1051229030">
            <w:r>
              <w:rPr>
                <w:webHidden/>
                <w:rStyle w:val="IndexLink"/>
              </w:rPr>
              <w:t>11</w:t>
            </w:r>
            <w:r>
              <w:rPr>
                <w:rStyle w:val="IndexLink"/>
                <w:rtl w:val="true"/>
              </w:rPr>
              <w:t xml:space="preserve"> - </w:t>
            </w:r>
            <w:r>
              <w:rPr>
                <w:rStyle w:val="IndexLink"/>
                <w:rtl w:val="true"/>
              </w:rPr>
              <w:t>شاعر أهل البيت المكثر الشيخ محمّد رضا الخالصيّ الكاظميّ</w:t>
            </w:r>
            <w:r>
              <w:rPr>
                <w:rStyle w:val="IndexLink"/>
                <w:rtl w:val="true"/>
              </w:rPr>
              <w:t>:</w:t>
              <w:tab/>
            </w:r>
            <w:r>
              <w:rPr>
                <w:rStyle w:val="IndexLink"/>
              </w:rPr>
              <w:t>26</w:t>
            </w:r>
          </w:hyperlink>
        </w:p>
        <w:p>
          <w:pPr>
            <w:pStyle w:val="Contents3"/>
            <w:tabs>
              <w:tab w:val="clear" w:pos="8459"/>
              <w:tab w:val="right" w:pos="9026" w:leader="dot"/>
            </w:tabs>
            <w:rPr/>
          </w:pPr>
          <w:hyperlink w:anchor="__RefHeading___Toc4937047_1051229030">
            <w:r>
              <w:rPr>
                <w:webHidden/>
                <w:rStyle w:val="IndexLink"/>
              </w:rPr>
              <w:t>12</w:t>
            </w:r>
            <w:r>
              <w:rPr>
                <w:rStyle w:val="IndexLink"/>
                <w:rtl w:val="true"/>
              </w:rPr>
              <w:t xml:space="preserve"> - </w:t>
            </w:r>
            <w:r>
              <w:rPr>
                <w:rStyle w:val="IndexLink"/>
                <w:rtl w:val="true"/>
              </w:rPr>
              <w:t>الفاضل البارع الحاجّ الشيخ محمّد باقر الهجريّ</w:t>
            </w:r>
            <w:r>
              <w:rPr>
                <w:rStyle w:val="IndexLink"/>
                <w:rtl w:val="true"/>
              </w:rPr>
              <w:t>:</w:t>
              <w:tab/>
            </w:r>
            <w:r>
              <w:rPr>
                <w:rStyle w:val="IndexLink"/>
              </w:rPr>
              <w:t>26</w:t>
            </w:r>
          </w:hyperlink>
        </w:p>
        <w:p>
          <w:pPr>
            <w:pStyle w:val="Contents2"/>
            <w:tabs>
              <w:tab w:val="clear" w:pos="8743"/>
              <w:tab w:val="right" w:pos="9026" w:leader="dot"/>
            </w:tabs>
            <w:rPr/>
          </w:pPr>
          <w:hyperlink w:anchor="__RefHeading___Toc4937049_1051229030">
            <w:r>
              <w:rPr>
                <w:webHidden/>
                <w:rStyle w:val="IndexLink"/>
                <w:rtl w:val="true"/>
              </w:rPr>
              <w:t>الباب الأوّل نظرة إلى الغدير في الكتاب و السنّة و الأدب</w:t>
            </w:r>
            <w:r>
              <w:rPr>
                <w:rStyle w:val="IndexLink"/>
                <w:rtl w:val="true"/>
              </w:rPr>
              <w:tab/>
            </w:r>
            <w:r>
              <w:rPr>
                <w:rStyle w:val="IndexLink"/>
              </w:rPr>
              <w:t>30</w:t>
            </w:r>
          </w:hyperlink>
        </w:p>
        <w:p>
          <w:pPr>
            <w:pStyle w:val="Contents3"/>
            <w:tabs>
              <w:tab w:val="clear" w:pos="8459"/>
              <w:tab w:val="right" w:pos="9026" w:leader="dot"/>
            </w:tabs>
            <w:rPr/>
          </w:pPr>
          <w:hyperlink w:anchor="__RefHeading___Toc4937051_1051229030">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4937053_1051229030">
            <w:r>
              <w:rPr>
                <w:webHidden/>
                <w:rStyle w:val="IndexLink"/>
                <w:rtl w:val="true"/>
              </w:rPr>
              <w:t>الفصل الأوّل الشّعر و الشّعراء</w:t>
            </w:r>
            <w:r>
              <w:rPr>
                <w:rStyle w:val="IndexLink"/>
                <w:rtl w:val="true"/>
              </w:rPr>
              <w:tab/>
            </w:r>
            <w:r>
              <w:rPr>
                <w:rStyle w:val="IndexLink"/>
              </w:rPr>
              <w:t>31</w:t>
            </w:r>
          </w:hyperlink>
        </w:p>
        <w:p>
          <w:pPr>
            <w:pStyle w:val="Contents4"/>
            <w:tabs>
              <w:tab w:val="clear" w:pos="8176"/>
              <w:tab w:val="right" w:pos="9026" w:leader="dot"/>
            </w:tabs>
            <w:rPr/>
          </w:pPr>
          <w:hyperlink w:anchor="__RefHeading___Toc4937055_1051229030">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4937057_1051229030">
            <w:r>
              <w:rPr>
                <w:webHidden/>
                <w:rStyle w:val="IndexLink"/>
                <w:rtl w:val="true"/>
              </w:rPr>
              <w:t>الشّعر و الشّعراء في الكتاب و السّنّة</w:t>
            </w:r>
            <w:r>
              <w:rPr>
                <w:rStyle w:val="IndexLink"/>
                <w:rtl w:val="true"/>
              </w:rPr>
              <w:tab/>
            </w:r>
            <w:r>
              <w:rPr>
                <w:rStyle w:val="IndexLink"/>
              </w:rPr>
              <w:t>33</w:t>
            </w:r>
          </w:hyperlink>
        </w:p>
        <w:p>
          <w:pPr>
            <w:pStyle w:val="Contents4"/>
            <w:tabs>
              <w:tab w:val="clear" w:pos="8176"/>
              <w:tab w:val="right" w:pos="9026" w:leader="dot"/>
            </w:tabs>
            <w:rPr/>
          </w:pPr>
          <w:hyperlink w:anchor="__RefHeading___Toc4937059_1051229030">
            <w:r>
              <w:rPr>
                <w:webHidden/>
                <w:rStyle w:val="IndexLink"/>
                <w:rtl w:val="true"/>
              </w:rPr>
              <w:t>الهواتف بالشّعر</w:t>
            </w:r>
            <w:r>
              <w:rPr>
                <w:rStyle w:val="IndexLink"/>
                <w:rtl w:val="true"/>
              </w:rPr>
              <w:tab/>
            </w:r>
            <w:r>
              <w:rPr>
                <w:rStyle w:val="IndexLink"/>
              </w:rPr>
              <w:t>41</w:t>
            </w:r>
          </w:hyperlink>
        </w:p>
        <w:p>
          <w:pPr>
            <w:pStyle w:val="Contents4"/>
            <w:tabs>
              <w:tab w:val="clear" w:pos="8176"/>
              <w:tab w:val="right" w:pos="9026" w:leader="dot"/>
            </w:tabs>
            <w:rPr/>
          </w:pPr>
          <w:hyperlink w:anchor="__RefHeading___Toc4937061_1051229030">
            <w:r>
              <w:rPr>
                <w:webHidden/>
                <w:rStyle w:val="IndexLink"/>
                <w:rtl w:val="true"/>
              </w:rPr>
              <w:t>موكب الشّعراء</w:t>
            </w:r>
            <w:r>
              <w:rPr>
                <w:rStyle w:val="IndexLink"/>
                <w:rtl w:val="true"/>
              </w:rPr>
              <w:tab/>
            </w:r>
            <w:r>
              <w:rPr>
                <w:rStyle w:val="IndexLink"/>
              </w:rPr>
              <w:t>50</w:t>
            </w:r>
          </w:hyperlink>
        </w:p>
        <w:p>
          <w:pPr>
            <w:pStyle w:val="Contents4"/>
            <w:tabs>
              <w:tab w:val="clear" w:pos="8176"/>
              <w:tab w:val="right" w:pos="9026" w:leader="dot"/>
            </w:tabs>
            <w:rPr/>
          </w:pPr>
          <w:hyperlink w:anchor="__RefHeading___Toc4937063_1051229030">
            <w:r>
              <w:rPr>
                <w:webHidden/>
                <w:rStyle w:val="IndexLink"/>
                <w:rtl w:val="true"/>
              </w:rPr>
              <w:t>الشّعر و الشّعراء عند الأئمّة عليهم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4937065_1051229030">
            <w:r>
              <w:rPr>
                <w:webHidden/>
                <w:rStyle w:val="IndexLink"/>
                <w:rtl w:val="true"/>
              </w:rPr>
              <w:t>الشّعر و الشّعراء عند أعلام الدّين</w:t>
            </w:r>
            <w:r>
              <w:rPr>
                <w:rStyle w:val="IndexLink"/>
                <w:rtl w:val="true"/>
              </w:rPr>
              <w:tab/>
            </w:r>
            <w:r>
              <w:rPr>
                <w:rStyle w:val="IndexLink"/>
              </w:rPr>
              <w:t>57</w:t>
            </w:r>
          </w:hyperlink>
        </w:p>
        <w:p>
          <w:pPr>
            <w:pStyle w:val="Contents3"/>
            <w:tabs>
              <w:tab w:val="clear" w:pos="8459"/>
              <w:tab w:val="right" w:pos="9026" w:leader="dot"/>
            </w:tabs>
            <w:rPr/>
          </w:pPr>
          <w:hyperlink w:anchor="__RefHeading___Toc4937067_1051229030">
            <w:r>
              <w:rPr>
                <w:webHidden/>
                <w:rStyle w:val="IndexLink"/>
                <w:rtl w:val="true"/>
              </w:rPr>
              <w:t>الفصل الثاني واقعة الغدير</w:t>
            </w:r>
            <w:r>
              <w:rPr>
                <w:rStyle w:val="IndexLink"/>
                <w:rtl w:val="true"/>
              </w:rPr>
              <w:tab/>
            </w:r>
            <w:r>
              <w:rPr>
                <w:rStyle w:val="IndexLink"/>
              </w:rPr>
              <w:t>59</w:t>
            </w:r>
          </w:hyperlink>
        </w:p>
        <w:p>
          <w:pPr>
            <w:pStyle w:val="Contents3"/>
            <w:tabs>
              <w:tab w:val="clear" w:pos="8459"/>
              <w:tab w:val="right" w:pos="9026" w:leader="dot"/>
            </w:tabs>
            <w:rPr/>
          </w:pPr>
          <w:hyperlink w:anchor="__RefHeading___Toc4937069_1051229030">
            <w:r>
              <w:rPr>
                <w:webHidden/>
                <w:rStyle w:val="IndexLink"/>
                <w:rtl w:val="true"/>
              </w:rPr>
              <w:t>الفصل الثالث العناية بحديث الغدير</w:t>
            </w:r>
            <w:r>
              <w:rPr>
                <w:rStyle w:val="IndexLink"/>
                <w:rtl w:val="true"/>
              </w:rPr>
              <w:tab/>
            </w:r>
            <w:r>
              <w:rPr>
                <w:rStyle w:val="IndexLink"/>
              </w:rPr>
              <w:t>65</w:t>
            </w:r>
          </w:hyperlink>
        </w:p>
        <w:p>
          <w:pPr>
            <w:pStyle w:val="Contents3"/>
            <w:tabs>
              <w:tab w:val="clear" w:pos="8459"/>
              <w:tab w:val="right" w:pos="9026" w:leader="dot"/>
            </w:tabs>
            <w:rPr/>
          </w:pPr>
          <w:hyperlink w:anchor="__RefHeading___Toc4937071_1051229030">
            <w:r>
              <w:rPr>
                <w:webHidden/>
                <w:rStyle w:val="IndexLink"/>
                <w:rtl w:val="true"/>
              </w:rPr>
              <w:t>الفصل الرابع مفاد حديث الغدير</w:t>
            </w:r>
            <w:r>
              <w:rPr>
                <w:rStyle w:val="IndexLink"/>
                <w:rtl w:val="true"/>
              </w:rPr>
              <w:tab/>
            </w:r>
            <w:r>
              <w:rPr>
                <w:rStyle w:val="IndexLink"/>
              </w:rPr>
              <w:t>73</w:t>
            </w:r>
          </w:hyperlink>
        </w:p>
        <w:p>
          <w:pPr>
            <w:pStyle w:val="Contents3"/>
            <w:tabs>
              <w:tab w:val="clear" w:pos="8459"/>
              <w:tab w:val="right" w:pos="9026" w:leader="dot"/>
            </w:tabs>
            <w:rPr/>
          </w:pPr>
          <w:hyperlink w:anchor="__RefHeading___Toc4937073_1051229030">
            <w:r>
              <w:rPr>
                <w:webHidden/>
                <w:rStyle w:val="IndexLink"/>
                <w:rtl w:val="true"/>
              </w:rPr>
              <w:t>الفصل الخامس شعراء الغدير</w:t>
            </w:r>
            <w:r>
              <w:rPr>
                <w:rStyle w:val="IndexLink"/>
                <w:rtl w:val="true"/>
              </w:rPr>
              <w:tab/>
            </w:r>
            <w:r>
              <w:rPr>
                <w:rStyle w:val="IndexLink"/>
              </w:rPr>
              <w:t>80</w:t>
            </w:r>
          </w:hyperlink>
        </w:p>
        <w:p>
          <w:pPr>
            <w:pStyle w:val="Contents4"/>
            <w:tabs>
              <w:tab w:val="clear" w:pos="8176"/>
              <w:tab w:val="right" w:pos="9026" w:leader="dot"/>
            </w:tabs>
            <w:rPr/>
          </w:pPr>
          <w:hyperlink w:anchor="__RefHeading___Toc4937075_1051229030">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4937077_1051229030">
            <w:r>
              <w:rPr>
                <w:webHidden/>
                <w:rStyle w:val="IndexLink"/>
              </w:rPr>
              <w:t>1</w:t>
            </w:r>
            <w:r>
              <w:rPr>
                <w:rStyle w:val="IndexLink"/>
                <w:rtl w:val="true"/>
              </w:rPr>
              <w:t xml:space="preserve"> - </w:t>
            </w:r>
            <w:r>
              <w:rPr>
                <w:rStyle w:val="IndexLink"/>
                <w:rtl w:val="true"/>
              </w:rPr>
              <w:t>أمير المؤمنين عليه السّلام</w:t>
            </w:r>
            <w:r>
              <w:rPr>
                <w:rStyle w:val="IndexLink"/>
                <w:rtl w:val="true"/>
              </w:rPr>
              <w:tab/>
            </w:r>
            <w:r>
              <w:rPr>
                <w:rStyle w:val="IndexLink"/>
              </w:rPr>
              <w:t>81</w:t>
            </w:r>
          </w:hyperlink>
        </w:p>
        <w:p>
          <w:pPr>
            <w:pStyle w:val="Contents5"/>
            <w:tabs>
              <w:tab w:val="clear" w:pos="7892"/>
              <w:tab w:val="right" w:pos="9026" w:leader="dot"/>
            </w:tabs>
            <w:rPr/>
          </w:pPr>
          <w:hyperlink w:anchor="__RefHeading___Toc4937079_1051229030">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4937081_1051229030">
            <w:r>
              <w:rPr>
                <w:webHidden/>
                <w:rStyle w:val="IndexLink"/>
                <w:rtl w:val="true"/>
              </w:rPr>
              <w:t>ما يتبع الشّعر</w:t>
            </w:r>
            <w:r>
              <w:rPr>
                <w:rStyle w:val="IndexLink"/>
                <w:rtl w:val="true"/>
              </w:rPr>
              <w:tab/>
            </w:r>
            <w:r>
              <w:rPr>
                <w:rStyle w:val="IndexLink"/>
              </w:rPr>
              <w:t>82</w:t>
            </w:r>
          </w:hyperlink>
        </w:p>
        <w:p>
          <w:pPr>
            <w:pStyle w:val="Contents5"/>
            <w:tabs>
              <w:tab w:val="clear" w:pos="7892"/>
              <w:tab w:val="right" w:pos="9026" w:leader="dot"/>
            </w:tabs>
            <w:rPr/>
          </w:pPr>
          <w:hyperlink w:anchor="__RefHeading___Toc4937083_1051229030">
            <w:r>
              <w:rPr>
                <w:webHidden/>
                <w:rStyle w:val="IndexLink"/>
                <w:rtl w:val="true"/>
              </w:rPr>
              <w:t>الشاعر</w:t>
            </w:r>
            <w:r>
              <w:rPr>
                <w:rStyle w:val="IndexLink"/>
                <w:rtl w:val="true"/>
              </w:rPr>
              <w:tab/>
            </w:r>
            <w:r>
              <w:rPr>
                <w:rStyle w:val="IndexLink"/>
              </w:rPr>
              <w:t>82</w:t>
            </w:r>
          </w:hyperlink>
        </w:p>
        <w:p>
          <w:pPr>
            <w:pStyle w:val="Contents4"/>
            <w:tabs>
              <w:tab w:val="clear" w:pos="8176"/>
              <w:tab w:val="right" w:pos="9026" w:leader="dot"/>
            </w:tabs>
            <w:rPr/>
          </w:pPr>
          <w:hyperlink w:anchor="__RefHeading___Toc4937085_1051229030">
            <w:r>
              <w:rPr>
                <w:webHidden/>
                <w:rStyle w:val="IndexLink"/>
              </w:rPr>
              <w:t>2</w:t>
            </w:r>
            <w:r>
              <w:rPr>
                <w:rStyle w:val="IndexLink"/>
                <w:rtl w:val="true"/>
              </w:rPr>
              <w:t xml:space="preserve"> - </w:t>
            </w:r>
            <w:r>
              <w:rPr>
                <w:rStyle w:val="IndexLink"/>
                <w:rtl w:val="true"/>
              </w:rPr>
              <w:t>حسّان بن ثابت</w:t>
            </w:r>
            <w:r>
              <w:rPr>
                <w:rStyle w:val="IndexLink"/>
                <w:rtl w:val="true"/>
              </w:rPr>
              <w:tab/>
            </w:r>
            <w:r>
              <w:rPr>
                <w:rStyle w:val="IndexLink"/>
              </w:rPr>
              <w:t>83</w:t>
            </w:r>
          </w:hyperlink>
        </w:p>
        <w:p>
          <w:pPr>
            <w:pStyle w:val="Contents5"/>
            <w:tabs>
              <w:tab w:val="clear" w:pos="7892"/>
              <w:tab w:val="right" w:pos="9026" w:leader="dot"/>
            </w:tabs>
            <w:rPr/>
          </w:pPr>
          <w:hyperlink w:anchor="__RefHeading___Toc4937087_1051229030">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4937089_1051229030">
            <w:r>
              <w:rPr>
                <w:webHidden/>
                <w:rStyle w:val="IndexLink"/>
                <w:rtl w:val="true"/>
              </w:rPr>
              <w:t>ما يتبع الشّعر</w:t>
            </w:r>
            <w:r>
              <w:rPr>
                <w:rStyle w:val="IndexLink"/>
                <w:rtl w:val="true"/>
              </w:rPr>
              <w:tab/>
            </w:r>
            <w:r>
              <w:rPr>
                <w:rStyle w:val="IndexLink"/>
              </w:rPr>
              <w:t>83</w:t>
            </w:r>
          </w:hyperlink>
        </w:p>
        <w:p>
          <w:pPr>
            <w:pStyle w:val="Contents5"/>
            <w:tabs>
              <w:tab w:val="clear" w:pos="7892"/>
              <w:tab w:val="right" w:pos="9026" w:leader="dot"/>
            </w:tabs>
            <w:rPr/>
          </w:pPr>
          <w:hyperlink w:anchor="__RefHeading___Toc4937091_1051229030">
            <w:r>
              <w:rPr>
                <w:webHidden/>
                <w:rStyle w:val="IndexLink"/>
                <w:rtl w:val="true"/>
              </w:rPr>
              <w:t>الشاعر</w:t>
            </w:r>
            <w:r>
              <w:rPr>
                <w:rStyle w:val="IndexLink"/>
                <w:rtl w:val="true"/>
              </w:rPr>
              <w:tab/>
            </w:r>
            <w:r>
              <w:rPr>
                <w:rStyle w:val="IndexLink"/>
              </w:rPr>
              <w:t>84</w:t>
            </w:r>
          </w:hyperlink>
        </w:p>
        <w:p>
          <w:pPr>
            <w:pStyle w:val="Contents4"/>
            <w:tabs>
              <w:tab w:val="clear" w:pos="8176"/>
              <w:tab w:val="right" w:pos="9026" w:leader="dot"/>
            </w:tabs>
            <w:rPr/>
          </w:pPr>
          <w:hyperlink w:anchor="__RefHeading___Toc4937093_1051229030">
            <w:r>
              <w:rPr>
                <w:webHidden/>
                <w:rStyle w:val="IndexLink"/>
              </w:rPr>
              <w:t>3</w:t>
            </w:r>
            <w:r>
              <w:rPr>
                <w:rStyle w:val="IndexLink"/>
                <w:rtl w:val="true"/>
              </w:rPr>
              <w:t xml:space="preserve"> - </w:t>
            </w:r>
            <w:r>
              <w:rPr>
                <w:rStyle w:val="IndexLink"/>
                <w:rtl w:val="true"/>
              </w:rPr>
              <w:t>الحمّانيّ الأفوه</w:t>
            </w:r>
            <w:r>
              <w:rPr>
                <w:rStyle w:val="IndexLink"/>
                <w:rtl w:val="true"/>
              </w:rPr>
              <w:t>:</w:t>
              <w:tab/>
            </w:r>
            <w:r>
              <w:rPr>
                <w:rStyle w:val="IndexLink"/>
              </w:rPr>
              <w:t>84</w:t>
            </w:r>
          </w:hyperlink>
        </w:p>
        <w:p>
          <w:pPr>
            <w:pStyle w:val="Contents5"/>
            <w:tabs>
              <w:tab w:val="clear" w:pos="7892"/>
              <w:tab w:val="right" w:pos="9026" w:leader="dot"/>
            </w:tabs>
            <w:rPr/>
          </w:pPr>
          <w:hyperlink w:anchor="__RefHeading___Toc4937095_1051229030">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4937097_1051229030">
            <w:r>
              <w:rPr>
                <w:webHidden/>
                <w:rStyle w:val="IndexLink"/>
                <w:rtl w:val="true"/>
              </w:rPr>
              <w:t>الشاعر</w:t>
            </w:r>
            <w:r>
              <w:rPr>
                <w:rStyle w:val="IndexLink"/>
                <w:rtl w:val="true"/>
              </w:rPr>
              <w:tab/>
            </w:r>
            <w:r>
              <w:rPr>
                <w:rStyle w:val="IndexLink"/>
              </w:rPr>
              <w:t>84</w:t>
            </w:r>
          </w:hyperlink>
        </w:p>
        <w:p>
          <w:pPr>
            <w:pStyle w:val="Contents4"/>
            <w:tabs>
              <w:tab w:val="clear" w:pos="8176"/>
              <w:tab w:val="right" w:pos="9026" w:leader="dot"/>
            </w:tabs>
            <w:rPr/>
          </w:pPr>
          <w:hyperlink w:anchor="__RefHeading___Toc4937099_1051229030">
            <w:r>
              <w:rPr>
                <w:webHidden/>
                <w:rStyle w:val="IndexLink"/>
              </w:rPr>
              <w:t>4</w:t>
            </w:r>
            <w:r>
              <w:rPr>
                <w:rStyle w:val="IndexLink"/>
                <w:rtl w:val="true"/>
              </w:rPr>
              <w:t xml:space="preserve"> - </w:t>
            </w:r>
            <w:r>
              <w:rPr>
                <w:rStyle w:val="IndexLink"/>
                <w:rtl w:val="true"/>
              </w:rPr>
              <w:t>أبو القاسم الزاهيّ</w:t>
            </w:r>
            <w:r>
              <w:rPr>
                <w:rStyle w:val="IndexLink"/>
                <w:rtl w:val="true"/>
              </w:rPr>
              <w:t>:</w:t>
              <w:tab/>
            </w:r>
            <w:r>
              <w:rPr>
                <w:rStyle w:val="IndexLink"/>
              </w:rPr>
              <w:t>85</w:t>
            </w:r>
          </w:hyperlink>
        </w:p>
        <w:p>
          <w:pPr>
            <w:pStyle w:val="Contents5"/>
            <w:tabs>
              <w:tab w:val="clear" w:pos="7892"/>
              <w:tab w:val="right" w:pos="9026" w:leader="dot"/>
            </w:tabs>
            <w:rPr/>
          </w:pPr>
          <w:hyperlink w:anchor="__RefHeading___Toc4937101_1051229030">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4937103_1051229030">
            <w:r>
              <w:rPr>
                <w:webHidden/>
                <w:rStyle w:val="IndexLink"/>
                <w:rtl w:val="true"/>
              </w:rPr>
              <w:t>الشاعر</w:t>
            </w:r>
            <w:r>
              <w:rPr>
                <w:rStyle w:val="IndexLink"/>
                <w:rtl w:val="true"/>
              </w:rPr>
              <w:tab/>
            </w:r>
            <w:r>
              <w:rPr>
                <w:rStyle w:val="IndexLink"/>
              </w:rPr>
              <w:t>87</w:t>
            </w:r>
          </w:hyperlink>
        </w:p>
        <w:p>
          <w:pPr>
            <w:pStyle w:val="Contents4"/>
            <w:tabs>
              <w:tab w:val="clear" w:pos="8176"/>
              <w:tab w:val="right" w:pos="9026" w:leader="dot"/>
            </w:tabs>
            <w:rPr/>
          </w:pPr>
          <w:hyperlink w:anchor="__RefHeading___Toc4937105_1051229030">
            <w:r>
              <w:rPr>
                <w:webHidden/>
                <w:rStyle w:val="IndexLink"/>
              </w:rPr>
              <w:t>5</w:t>
            </w:r>
            <w:r>
              <w:rPr>
                <w:rStyle w:val="IndexLink"/>
                <w:rtl w:val="true"/>
              </w:rPr>
              <w:t xml:space="preserve"> - </w:t>
            </w:r>
            <w:r>
              <w:rPr>
                <w:rStyle w:val="IndexLink"/>
                <w:rtl w:val="true"/>
              </w:rPr>
              <w:t>الأمير أبو فراس الحمدانيّ</w:t>
            </w:r>
            <w:r>
              <w:rPr>
                <w:rStyle w:val="IndexLink"/>
                <w:rtl w:val="true"/>
              </w:rPr>
              <w:t>:</w:t>
              <w:tab/>
            </w:r>
            <w:r>
              <w:rPr>
                <w:rStyle w:val="IndexLink"/>
              </w:rPr>
              <w:t>88</w:t>
            </w:r>
          </w:hyperlink>
        </w:p>
        <w:p>
          <w:pPr>
            <w:pStyle w:val="Contents5"/>
            <w:tabs>
              <w:tab w:val="clear" w:pos="7892"/>
              <w:tab w:val="right" w:pos="9026" w:leader="dot"/>
            </w:tabs>
            <w:rPr/>
          </w:pPr>
          <w:hyperlink w:anchor="__RefHeading___Toc4937107_1051229030">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4937109_1051229030">
            <w:r>
              <w:rPr>
                <w:webHidden/>
                <w:rStyle w:val="IndexLink"/>
                <w:rtl w:val="true"/>
              </w:rPr>
              <w:t>ما يتبع الشّعر</w:t>
            </w:r>
            <w:r>
              <w:rPr>
                <w:rStyle w:val="IndexLink"/>
                <w:rtl w:val="true"/>
              </w:rPr>
              <w:tab/>
            </w:r>
            <w:r>
              <w:rPr>
                <w:rStyle w:val="IndexLink"/>
              </w:rPr>
              <w:t>91</w:t>
            </w:r>
          </w:hyperlink>
        </w:p>
        <w:p>
          <w:pPr>
            <w:pStyle w:val="Contents5"/>
            <w:tabs>
              <w:tab w:val="clear" w:pos="7892"/>
              <w:tab w:val="right" w:pos="9026" w:leader="dot"/>
            </w:tabs>
            <w:rPr/>
          </w:pPr>
          <w:hyperlink w:anchor="__RefHeading___Toc4937111_1051229030">
            <w:r>
              <w:rPr>
                <w:webHidden/>
                <w:rStyle w:val="IndexLink"/>
                <w:rtl w:val="true"/>
              </w:rPr>
              <w:t>الشاعر</w:t>
            </w:r>
            <w:r>
              <w:rPr>
                <w:rStyle w:val="IndexLink"/>
                <w:rtl w:val="true"/>
              </w:rPr>
              <w:tab/>
            </w:r>
            <w:r>
              <w:rPr>
                <w:rStyle w:val="IndexLink"/>
              </w:rPr>
              <w:t>92</w:t>
            </w:r>
          </w:hyperlink>
        </w:p>
        <w:p>
          <w:pPr>
            <w:pStyle w:val="Contents4"/>
            <w:tabs>
              <w:tab w:val="clear" w:pos="8176"/>
              <w:tab w:val="right" w:pos="9026" w:leader="dot"/>
            </w:tabs>
            <w:rPr/>
          </w:pPr>
          <w:hyperlink w:anchor="__RefHeading___Toc4937113_1051229030">
            <w:r>
              <w:rPr>
                <w:webHidden/>
                <w:rStyle w:val="IndexLink"/>
              </w:rPr>
              <w:t>6</w:t>
            </w:r>
            <w:r>
              <w:rPr>
                <w:rStyle w:val="IndexLink"/>
                <w:rtl w:val="true"/>
              </w:rPr>
              <w:t xml:space="preserve"> - </w:t>
            </w:r>
            <w:r>
              <w:rPr>
                <w:rStyle w:val="IndexLink"/>
                <w:rtl w:val="true"/>
              </w:rPr>
              <w:t>الناشي الصغير</w:t>
            </w:r>
            <w:r>
              <w:rPr>
                <w:rStyle w:val="IndexLink"/>
                <w:rtl w:val="true"/>
              </w:rPr>
              <w:t>:</w:t>
              <w:tab/>
            </w:r>
            <w:r>
              <w:rPr>
                <w:rStyle w:val="IndexLink"/>
              </w:rPr>
              <w:t>93</w:t>
            </w:r>
          </w:hyperlink>
        </w:p>
        <w:p>
          <w:pPr>
            <w:pStyle w:val="Contents5"/>
            <w:tabs>
              <w:tab w:val="clear" w:pos="7892"/>
              <w:tab w:val="right" w:pos="9026" w:leader="dot"/>
            </w:tabs>
            <w:rPr/>
          </w:pPr>
          <w:hyperlink w:anchor="__RefHeading___Toc4937115_1051229030">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4937117_1051229030">
            <w:r>
              <w:rPr>
                <w:webHidden/>
                <w:rStyle w:val="IndexLink"/>
                <w:rtl w:val="true"/>
              </w:rPr>
              <w:t>الشاعر</w:t>
            </w:r>
            <w:r>
              <w:rPr>
                <w:rStyle w:val="IndexLink"/>
                <w:rtl w:val="true"/>
              </w:rPr>
              <w:tab/>
            </w:r>
            <w:r>
              <w:rPr>
                <w:rStyle w:val="IndexLink"/>
              </w:rPr>
              <w:t>94</w:t>
            </w:r>
          </w:hyperlink>
        </w:p>
        <w:p>
          <w:pPr>
            <w:pStyle w:val="Contents4"/>
            <w:tabs>
              <w:tab w:val="clear" w:pos="8176"/>
              <w:tab w:val="right" w:pos="9026" w:leader="dot"/>
            </w:tabs>
            <w:rPr/>
          </w:pPr>
          <w:hyperlink w:anchor="__RefHeading___Toc4937119_1051229030">
            <w:r>
              <w:rPr>
                <w:webHidden/>
                <w:rStyle w:val="IndexLink"/>
              </w:rPr>
              <w:t>7</w:t>
            </w:r>
            <w:r>
              <w:rPr>
                <w:rStyle w:val="IndexLink"/>
                <w:rtl w:val="true"/>
              </w:rPr>
              <w:t xml:space="preserve"> - </w:t>
            </w:r>
            <w:r>
              <w:rPr>
                <w:rStyle w:val="IndexLink"/>
                <w:rtl w:val="true"/>
              </w:rPr>
              <w:t>الصاحب بن عبّاد</w:t>
            </w:r>
            <w:r>
              <w:rPr>
                <w:rStyle w:val="IndexLink"/>
                <w:rtl w:val="true"/>
              </w:rPr>
              <w:t>:</w:t>
              <w:tab/>
            </w:r>
            <w:r>
              <w:rPr>
                <w:rStyle w:val="IndexLink"/>
              </w:rPr>
              <w:t>94</w:t>
            </w:r>
          </w:hyperlink>
        </w:p>
        <w:p>
          <w:pPr>
            <w:pStyle w:val="Contents5"/>
            <w:tabs>
              <w:tab w:val="clear" w:pos="7892"/>
              <w:tab w:val="right" w:pos="9026" w:leader="dot"/>
            </w:tabs>
            <w:rPr/>
          </w:pPr>
          <w:hyperlink w:anchor="__RefHeading___Toc4937121_1051229030">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4937123_1051229030">
            <w:r>
              <w:rPr>
                <w:webHidden/>
                <w:rStyle w:val="IndexLink"/>
                <w:rtl w:val="true"/>
              </w:rPr>
              <w:t>الشاعر</w:t>
            </w:r>
            <w:r>
              <w:rPr>
                <w:rStyle w:val="IndexLink"/>
                <w:rtl w:val="true"/>
              </w:rPr>
              <w:tab/>
            </w:r>
            <w:r>
              <w:rPr>
                <w:rStyle w:val="IndexLink"/>
              </w:rPr>
              <w:t>96</w:t>
            </w:r>
          </w:hyperlink>
        </w:p>
        <w:p>
          <w:pPr>
            <w:pStyle w:val="Contents4"/>
            <w:tabs>
              <w:tab w:val="clear" w:pos="8176"/>
              <w:tab w:val="right" w:pos="9026" w:leader="dot"/>
            </w:tabs>
            <w:rPr/>
          </w:pPr>
          <w:hyperlink w:anchor="__RefHeading___Toc4937125_1051229030">
            <w:r>
              <w:rPr>
                <w:webHidden/>
                <w:rStyle w:val="IndexLink"/>
              </w:rPr>
              <w:t>8</w:t>
            </w:r>
            <w:r>
              <w:rPr>
                <w:rStyle w:val="IndexLink"/>
                <w:rtl w:val="true"/>
              </w:rPr>
              <w:t xml:space="preserve"> - </w:t>
            </w:r>
            <w:r>
              <w:rPr>
                <w:rStyle w:val="IndexLink"/>
                <w:rtl w:val="true"/>
              </w:rPr>
              <w:t>ابن الحجّاج البغداديّ</w:t>
            </w:r>
            <w:r>
              <w:rPr>
                <w:rStyle w:val="IndexLink"/>
                <w:rtl w:val="true"/>
              </w:rPr>
              <w:t>:</w:t>
              <w:tab/>
            </w:r>
            <w:r>
              <w:rPr>
                <w:rStyle w:val="IndexLink"/>
              </w:rPr>
              <w:t>97</w:t>
            </w:r>
          </w:hyperlink>
        </w:p>
        <w:p>
          <w:pPr>
            <w:pStyle w:val="Contents5"/>
            <w:tabs>
              <w:tab w:val="clear" w:pos="7892"/>
              <w:tab w:val="right" w:pos="9026" w:leader="dot"/>
            </w:tabs>
            <w:rPr/>
          </w:pPr>
          <w:hyperlink w:anchor="__RefHeading___Toc4937127_1051229030">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4937129_1051229030">
            <w:r>
              <w:rPr>
                <w:webHidden/>
                <w:rStyle w:val="IndexLink"/>
                <w:rtl w:val="true"/>
              </w:rPr>
              <w:t>ما يتبع الشّعر</w:t>
            </w:r>
            <w:r>
              <w:rPr>
                <w:rStyle w:val="IndexLink"/>
                <w:rtl w:val="true"/>
              </w:rPr>
              <w:tab/>
            </w:r>
            <w:r>
              <w:rPr>
                <w:rStyle w:val="IndexLink"/>
              </w:rPr>
              <w:t>98</w:t>
            </w:r>
          </w:hyperlink>
        </w:p>
        <w:p>
          <w:pPr>
            <w:pStyle w:val="Contents5"/>
            <w:tabs>
              <w:tab w:val="clear" w:pos="7892"/>
              <w:tab w:val="right" w:pos="9026" w:leader="dot"/>
            </w:tabs>
            <w:rPr/>
          </w:pPr>
          <w:hyperlink w:anchor="__RefHeading___Toc4937131_1051229030">
            <w:r>
              <w:rPr>
                <w:webHidden/>
                <w:rStyle w:val="IndexLink"/>
                <w:rtl w:val="true"/>
              </w:rPr>
              <w:t>الشاعر</w:t>
            </w:r>
            <w:r>
              <w:rPr>
                <w:rStyle w:val="IndexLink"/>
                <w:rtl w:val="true"/>
              </w:rPr>
              <w:tab/>
            </w:r>
            <w:r>
              <w:rPr>
                <w:rStyle w:val="IndexLink"/>
              </w:rPr>
              <w:t>99</w:t>
            </w:r>
          </w:hyperlink>
        </w:p>
        <w:p>
          <w:pPr>
            <w:pStyle w:val="Contents4"/>
            <w:tabs>
              <w:tab w:val="clear" w:pos="8176"/>
              <w:tab w:val="right" w:pos="9026" w:leader="dot"/>
            </w:tabs>
            <w:rPr/>
          </w:pPr>
          <w:hyperlink w:anchor="__RefHeading___Toc4937133_1051229030">
            <w:r>
              <w:rPr>
                <w:webHidden/>
                <w:rStyle w:val="IndexLink"/>
              </w:rPr>
              <w:t>9</w:t>
            </w:r>
            <w:r>
              <w:rPr>
                <w:rStyle w:val="IndexLink"/>
                <w:rtl w:val="true"/>
              </w:rPr>
              <w:t xml:space="preserve"> - </w:t>
            </w:r>
            <w:r>
              <w:rPr>
                <w:rStyle w:val="IndexLink"/>
                <w:rtl w:val="true"/>
              </w:rPr>
              <w:t>أبو العلا السّرويّ</w:t>
            </w:r>
            <w:r>
              <w:rPr>
                <w:rStyle w:val="IndexLink"/>
                <w:rtl w:val="true"/>
              </w:rPr>
              <w:t>:</w:t>
              <w:tab/>
            </w:r>
            <w:r>
              <w:rPr>
                <w:rStyle w:val="IndexLink"/>
              </w:rPr>
              <w:t>100</w:t>
            </w:r>
          </w:hyperlink>
        </w:p>
        <w:p>
          <w:pPr>
            <w:pStyle w:val="Contents5"/>
            <w:tabs>
              <w:tab w:val="clear" w:pos="7892"/>
              <w:tab w:val="right" w:pos="9026" w:leader="dot"/>
            </w:tabs>
            <w:rPr/>
          </w:pPr>
          <w:hyperlink w:anchor="__RefHeading___Toc4937135_1051229030">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4937137_1051229030">
            <w:r>
              <w:rPr>
                <w:webHidden/>
                <w:rStyle w:val="IndexLink"/>
                <w:rtl w:val="true"/>
              </w:rPr>
              <w:t>الشاعر</w:t>
            </w:r>
            <w:r>
              <w:rPr>
                <w:rStyle w:val="IndexLink"/>
                <w:rtl w:val="true"/>
              </w:rPr>
              <w:tab/>
            </w:r>
            <w:r>
              <w:rPr>
                <w:rStyle w:val="IndexLink"/>
              </w:rPr>
              <w:t>100</w:t>
            </w:r>
          </w:hyperlink>
        </w:p>
        <w:p>
          <w:pPr>
            <w:pStyle w:val="Contents4"/>
            <w:tabs>
              <w:tab w:val="clear" w:pos="8176"/>
              <w:tab w:val="right" w:pos="9026" w:leader="dot"/>
            </w:tabs>
            <w:rPr/>
          </w:pPr>
          <w:hyperlink w:anchor="__RefHeading___Toc4937139_1051229030">
            <w:r>
              <w:rPr>
                <w:webHidden/>
                <w:rStyle w:val="IndexLink"/>
              </w:rPr>
              <w:t>10</w:t>
            </w:r>
            <w:r>
              <w:rPr>
                <w:rStyle w:val="IndexLink"/>
                <w:rtl w:val="true"/>
              </w:rPr>
              <w:t xml:space="preserve"> - </w:t>
            </w:r>
            <w:r>
              <w:rPr>
                <w:rStyle w:val="IndexLink"/>
                <w:rtl w:val="true"/>
              </w:rPr>
              <w:t>ابن حمّاد العبديّ</w:t>
            </w:r>
            <w:r>
              <w:rPr>
                <w:rStyle w:val="IndexLink"/>
                <w:rtl w:val="true"/>
              </w:rPr>
              <w:t>:</w:t>
              <w:tab/>
            </w:r>
            <w:r>
              <w:rPr>
                <w:rStyle w:val="IndexLink"/>
              </w:rPr>
              <w:t>100</w:t>
            </w:r>
          </w:hyperlink>
        </w:p>
        <w:p>
          <w:pPr>
            <w:pStyle w:val="Contents5"/>
            <w:tabs>
              <w:tab w:val="clear" w:pos="7892"/>
              <w:tab w:val="right" w:pos="9026" w:leader="dot"/>
            </w:tabs>
            <w:rPr/>
          </w:pPr>
          <w:hyperlink w:anchor="__RefHeading___Toc4937141_1051229030">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4937143_1051229030">
            <w:r>
              <w:rPr>
                <w:webHidden/>
                <w:rStyle w:val="IndexLink"/>
                <w:rtl w:val="true"/>
              </w:rPr>
              <w:t>الشاعر</w:t>
            </w:r>
            <w:r>
              <w:rPr>
                <w:rStyle w:val="IndexLink"/>
                <w:rtl w:val="true"/>
              </w:rPr>
              <w:tab/>
            </w:r>
            <w:r>
              <w:rPr>
                <w:rStyle w:val="IndexLink"/>
              </w:rPr>
              <w:t>102</w:t>
            </w:r>
          </w:hyperlink>
        </w:p>
        <w:p>
          <w:pPr>
            <w:pStyle w:val="Contents4"/>
            <w:tabs>
              <w:tab w:val="clear" w:pos="8176"/>
              <w:tab w:val="right" w:pos="9026" w:leader="dot"/>
            </w:tabs>
            <w:rPr/>
          </w:pPr>
          <w:hyperlink w:anchor="__RefHeading___Toc4937145_1051229030">
            <w:r>
              <w:rPr>
                <w:webHidden/>
                <w:rStyle w:val="IndexLink"/>
              </w:rPr>
              <w:t>11</w:t>
            </w:r>
            <w:r>
              <w:rPr>
                <w:rStyle w:val="IndexLink"/>
                <w:rtl w:val="true"/>
              </w:rPr>
              <w:t xml:space="preserve"> - </w:t>
            </w:r>
            <w:r>
              <w:rPr>
                <w:rStyle w:val="IndexLink"/>
                <w:rtl w:val="true"/>
              </w:rPr>
              <w:t>أبو الفرج الرازيّ</w:t>
            </w:r>
            <w:r>
              <w:rPr>
                <w:rStyle w:val="IndexLink"/>
                <w:rtl w:val="true"/>
              </w:rPr>
              <w:t>:</w:t>
              <w:tab/>
            </w:r>
            <w:r>
              <w:rPr>
                <w:rStyle w:val="IndexLink"/>
              </w:rPr>
              <w:t>103</w:t>
            </w:r>
          </w:hyperlink>
        </w:p>
        <w:p>
          <w:pPr>
            <w:pStyle w:val="Contents5"/>
            <w:tabs>
              <w:tab w:val="clear" w:pos="7892"/>
              <w:tab w:val="right" w:pos="9026" w:leader="dot"/>
            </w:tabs>
            <w:rPr/>
          </w:pPr>
          <w:hyperlink w:anchor="__RefHeading___Toc4937147_1051229030">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4937149_1051229030">
            <w:r>
              <w:rPr>
                <w:webHidden/>
                <w:rStyle w:val="IndexLink"/>
                <w:rtl w:val="true"/>
              </w:rPr>
              <w:t>الشاعر</w:t>
            </w:r>
            <w:r>
              <w:rPr>
                <w:rStyle w:val="IndexLink"/>
                <w:rtl w:val="true"/>
              </w:rPr>
              <w:tab/>
            </w:r>
            <w:r>
              <w:rPr>
                <w:rStyle w:val="IndexLink"/>
              </w:rPr>
              <w:t>103</w:t>
            </w:r>
          </w:hyperlink>
        </w:p>
        <w:p>
          <w:pPr>
            <w:pStyle w:val="Contents4"/>
            <w:tabs>
              <w:tab w:val="clear" w:pos="8176"/>
              <w:tab w:val="right" w:pos="9026" w:leader="dot"/>
            </w:tabs>
            <w:rPr/>
          </w:pPr>
          <w:hyperlink w:anchor="__RefHeading___Toc4937151_1051229030">
            <w:r>
              <w:rPr>
                <w:webHidden/>
                <w:rStyle w:val="IndexLink"/>
              </w:rPr>
              <w:t>12</w:t>
            </w:r>
            <w:r>
              <w:rPr>
                <w:rStyle w:val="IndexLink"/>
                <w:rtl w:val="true"/>
              </w:rPr>
              <w:t xml:space="preserve"> - </w:t>
            </w:r>
            <w:r>
              <w:rPr>
                <w:rStyle w:val="IndexLink"/>
                <w:rtl w:val="true"/>
              </w:rPr>
              <w:t>أبو محمّد الصوريّ</w:t>
            </w:r>
            <w:r>
              <w:rPr>
                <w:rStyle w:val="IndexLink"/>
                <w:rtl w:val="true"/>
              </w:rPr>
              <w:t>:</w:t>
              <w:tab/>
            </w:r>
            <w:r>
              <w:rPr>
                <w:rStyle w:val="IndexLink"/>
              </w:rPr>
              <w:t>104</w:t>
            </w:r>
          </w:hyperlink>
        </w:p>
        <w:p>
          <w:pPr>
            <w:pStyle w:val="Contents5"/>
            <w:tabs>
              <w:tab w:val="clear" w:pos="7892"/>
              <w:tab w:val="right" w:pos="9026" w:leader="dot"/>
            </w:tabs>
            <w:rPr/>
          </w:pPr>
          <w:hyperlink w:anchor="__RefHeading___Toc4937153_1051229030">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4937155_1051229030">
            <w:r>
              <w:rPr>
                <w:webHidden/>
                <w:rStyle w:val="IndexLink"/>
                <w:rtl w:val="true"/>
              </w:rPr>
              <w:t>الشاعر</w:t>
            </w:r>
            <w:r>
              <w:rPr>
                <w:rStyle w:val="IndexLink"/>
                <w:rtl w:val="true"/>
              </w:rPr>
              <w:tab/>
            </w:r>
            <w:r>
              <w:rPr>
                <w:rStyle w:val="IndexLink"/>
              </w:rPr>
              <w:t>104</w:t>
            </w:r>
          </w:hyperlink>
        </w:p>
        <w:p>
          <w:pPr>
            <w:pStyle w:val="Contents4"/>
            <w:tabs>
              <w:tab w:val="clear" w:pos="8176"/>
              <w:tab w:val="right" w:pos="9026" w:leader="dot"/>
            </w:tabs>
            <w:rPr/>
          </w:pPr>
          <w:hyperlink w:anchor="__RefHeading___Toc4937157_1051229030">
            <w:r>
              <w:rPr>
                <w:webHidden/>
                <w:rStyle w:val="IndexLink"/>
              </w:rPr>
              <w:t>13</w:t>
            </w:r>
            <w:r>
              <w:rPr>
                <w:rStyle w:val="IndexLink"/>
                <w:rtl w:val="true"/>
              </w:rPr>
              <w:t xml:space="preserve"> - </w:t>
            </w:r>
            <w:r>
              <w:rPr>
                <w:rStyle w:val="IndexLink"/>
                <w:rtl w:val="true"/>
              </w:rPr>
              <w:t>مهيار الدّيلميّ</w:t>
            </w:r>
            <w:r>
              <w:rPr>
                <w:rStyle w:val="IndexLink"/>
                <w:rtl w:val="true"/>
              </w:rPr>
              <w:t>:</w:t>
              <w:tab/>
            </w:r>
            <w:r>
              <w:rPr>
                <w:rStyle w:val="IndexLink"/>
              </w:rPr>
              <w:t>105</w:t>
            </w:r>
          </w:hyperlink>
        </w:p>
        <w:p>
          <w:pPr>
            <w:pStyle w:val="Contents5"/>
            <w:tabs>
              <w:tab w:val="clear" w:pos="7892"/>
              <w:tab w:val="right" w:pos="9026" w:leader="dot"/>
            </w:tabs>
            <w:rPr/>
          </w:pPr>
          <w:hyperlink w:anchor="__RefHeading___Toc4937159_1051229030">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4937161_1051229030">
            <w:r>
              <w:rPr>
                <w:webHidden/>
                <w:rStyle w:val="IndexLink"/>
                <w:rtl w:val="true"/>
              </w:rPr>
              <w:t>الشاعر</w:t>
            </w:r>
            <w:r>
              <w:rPr>
                <w:rStyle w:val="IndexLink"/>
                <w:rtl w:val="true"/>
              </w:rPr>
              <w:tab/>
            </w:r>
            <w:r>
              <w:rPr>
                <w:rStyle w:val="IndexLink"/>
              </w:rPr>
              <w:t>109</w:t>
            </w:r>
          </w:hyperlink>
        </w:p>
        <w:p>
          <w:pPr>
            <w:pStyle w:val="Contents4"/>
            <w:tabs>
              <w:tab w:val="clear" w:pos="8176"/>
              <w:tab w:val="right" w:pos="9026" w:leader="dot"/>
            </w:tabs>
            <w:rPr/>
          </w:pPr>
          <w:hyperlink w:anchor="__RefHeading___Toc4937163_1051229030">
            <w:r>
              <w:rPr>
                <w:webHidden/>
                <w:rStyle w:val="IndexLink"/>
              </w:rPr>
              <w:t>14</w:t>
            </w:r>
            <w:r>
              <w:rPr>
                <w:rStyle w:val="IndexLink"/>
                <w:rtl w:val="true"/>
              </w:rPr>
              <w:t xml:space="preserve"> - </w:t>
            </w:r>
            <w:r>
              <w:rPr>
                <w:rStyle w:val="IndexLink"/>
                <w:rtl w:val="true"/>
              </w:rPr>
              <w:t>سيّدنا الشّريف المرتضى</w:t>
            </w:r>
            <w:r>
              <w:rPr>
                <w:rStyle w:val="IndexLink"/>
                <w:rtl w:val="true"/>
              </w:rPr>
              <w:t>:</w:t>
              <w:tab/>
            </w:r>
            <w:r>
              <w:rPr>
                <w:rStyle w:val="IndexLink"/>
              </w:rPr>
              <w:t>110</w:t>
            </w:r>
          </w:hyperlink>
        </w:p>
        <w:p>
          <w:pPr>
            <w:pStyle w:val="Contents5"/>
            <w:tabs>
              <w:tab w:val="clear" w:pos="7892"/>
              <w:tab w:val="right" w:pos="9026" w:leader="dot"/>
            </w:tabs>
            <w:rPr/>
          </w:pPr>
          <w:hyperlink w:anchor="__RefHeading___Toc4937165_1051229030">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4937167_1051229030">
            <w:r>
              <w:rPr>
                <w:webHidden/>
                <w:rStyle w:val="IndexLink"/>
                <w:rtl w:val="true"/>
              </w:rPr>
              <w:t>الشاعر</w:t>
            </w:r>
            <w:r>
              <w:rPr>
                <w:rStyle w:val="IndexLink"/>
                <w:rtl w:val="true"/>
              </w:rPr>
              <w:tab/>
            </w:r>
            <w:r>
              <w:rPr>
                <w:rStyle w:val="IndexLink"/>
              </w:rPr>
              <w:t>113</w:t>
            </w:r>
          </w:hyperlink>
        </w:p>
        <w:p>
          <w:pPr>
            <w:pStyle w:val="Contents4"/>
            <w:tabs>
              <w:tab w:val="clear" w:pos="8176"/>
              <w:tab w:val="right" w:pos="9026" w:leader="dot"/>
            </w:tabs>
            <w:rPr/>
          </w:pPr>
          <w:hyperlink w:anchor="__RefHeading___Toc4937169_1051229030">
            <w:r>
              <w:rPr>
                <w:webHidden/>
                <w:rStyle w:val="IndexLink"/>
              </w:rPr>
              <w:t>15</w:t>
            </w:r>
            <w:r>
              <w:rPr>
                <w:rStyle w:val="IndexLink"/>
                <w:rtl w:val="true"/>
              </w:rPr>
              <w:t xml:space="preserve"> - </w:t>
            </w:r>
            <w:r>
              <w:rPr>
                <w:rStyle w:val="IndexLink"/>
                <w:rtl w:val="true"/>
              </w:rPr>
              <w:t>الجبريّ المصريّ</w:t>
            </w:r>
            <w:r>
              <w:rPr>
                <w:rStyle w:val="IndexLink"/>
                <w:rtl w:val="true"/>
              </w:rPr>
              <w:t>:</w:t>
              <w:tab/>
            </w:r>
            <w:r>
              <w:rPr>
                <w:rStyle w:val="IndexLink"/>
              </w:rPr>
              <w:t>114</w:t>
            </w:r>
          </w:hyperlink>
        </w:p>
        <w:p>
          <w:pPr>
            <w:pStyle w:val="Contents5"/>
            <w:tabs>
              <w:tab w:val="clear" w:pos="7892"/>
              <w:tab w:val="right" w:pos="9026" w:leader="dot"/>
            </w:tabs>
            <w:rPr/>
          </w:pPr>
          <w:hyperlink w:anchor="__RefHeading___Toc4937171_1051229030">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4937173_1051229030">
            <w:r>
              <w:rPr>
                <w:webHidden/>
                <w:rStyle w:val="IndexLink"/>
                <w:rtl w:val="true"/>
              </w:rPr>
              <w:t>الشاعر</w:t>
            </w:r>
            <w:r>
              <w:rPr>
                <w:rStyle w:val="IndexLink"/>
                <w:rtl w:val="true"/>
              </w:rPr>
              <w:tab/>
            </w:r>
            <w:r>
              <w:rPr>
                <w:rStyle w:val="IndexLink"/>
              </w:rPr>
              <w:t>119</w:t>
            </w:r>
          </w:hyperlink>
        </w:p>
        <w:p>
          <w:pPr>
            <w:pStyle w:val="Contents4"/>
            <w:tabs>
              <w:tab w:val="clear" w:pos="8176"/>
              <w:tab w:val="right" w:pos="9026" w:leader="dot"/>
            </w:tabs>
            <w:rPr/>
          </w:pPr>
          <w:hyperlink w:anchor="__RefHeading___Toc4937175_1051229030">
            <w:r>
              <w:rPr>
                <w:webHidden/>
                <w:rStyle w:val="IndexLink"/>
              </w:rPr>
              <w:t>16</w:t>
            </w:r>
            <w:r>
              <w:rPr>
                <w:rStyle w:val="IndexLink"/>
                <w:rtl w:val="true"/>
              </w:rPr>
              <w:t xml:space="preserve"> - </w:t>
            </w:r>
            <w:r>
              <w:rPr>
                <w:rStyle w:val="IndexLink"/>
                <w:rtl w:val="true"/>
              </w:rPr>
              <w:t>أبو الحسن الفنجكرديّ</w:t>
            </w:r>
            <w:r>
              <w:rPr>
                <w:rStyle w:val="IndexLink"/>
                <w:rtl w:val="true"/>
              </w:rPr>
              <w:t>:</w:t>
              <w:tab/>
            </w:r>
            <w:r>
              <w:rPr>
                <w:rStyle w:val="IndexLink"/>
              </w:rPr>
              <w:t>119</w:t>
            </w:r>
          </w:hyperlink>
        </w:p>
        <w:p>
          <w:pPr>
            <w:pStyle w:val="Contents5"/>
            <w:tabs>
              <w:tab w:val="clear" w:pos="7892"/>
              <w:tab w:val="right" w:pos="9026" w:leader="dot"/>
            </w:tabs>
            <w:rPr/>
          </w:pPr>
          <w:hyperlink w:anchor="__RefHeading___Toc4937177_1051229030">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4937179_1051229030">
            <w:r>
              <w:rPr>
                <w:webHidden/>
                <w:rStyle w:val="IndexLink"/>
                <w:rtl w:val="true"/>
              </w:rPr>
              <w:t>ما يتبع الشّعر</w:t>
            </w:r>
            <w:r>
              <w:rPr>
                <w:rStyle w:val="IndexLink"/>
                <w:rtl w:val="true"/>
              </w:rPr>
              <w:tab/>
            </w:r>
            <w:r>
              <w:rPr>
                <w:rStyle w:val="IndexLink"/>
              </w:rPr>
              <w:t>120</w:t>
            </w:r>
          </w:hyperlink>
        </w:p>
        <w:p>
          <w:pPr>
            <w:pStyle w:val="Contents5"/>
            <w:tabs>
              <w:tab w:val="clear" w:pos="7892"/>
              <w:tab w:val="right" w:pos="9026" w:leader="dot"/>
            </w:tabs>
            <w:rPr/>
          </w:pPr>
          <w:hyperlink w:anchor="__RefHeading___Toc4937181_1051229030">
            <w:r>
              <w:rPr>
                <w:webHidden/>
                <w:rStyle w:val="IndexLink"/>
                <w:rtl w:val="true"/>
              </w:rPr>
              <w:t>الشاعر</w:t>
            </w:r>
            <w:r>
              <w:rPr>
                <w:rStyle w:val="IndexLink"/>
                <w:rtl w:val="true"/>
              </w:rPr>
              <w:tab/>
            </w:r>
            <w:r>
              <w:rPr>
                <w:rStyle w:val="IndexLink"/>
              </w:rPr>
              <w:t>120</w:t>
            </w:r>
          </w:hyperlink>
        </w:p>
        <w:p>
          <w:pPr>
            <w:pStyle w:val="Contents4"/>
            <w:tabs>
              <w:tab w:val="clear" w:pos="8176"/>
              <w:tab w:val="right" w:pos="9026" w:leader="dot"/>
            </w:tabs>
            <w:rPr/>
          </w:pPr>
          <w:hyperlink w:anchor="__RefHeading___Toc4937183_1051229030">
            <w:r>
              <w:rPr>
                <w:webHidden/>
                <w:rStyle w:val="IndexLink"/>
              </w:rPr>
              <w:t>17</w:t>
            </w:r>
            <w:r>
              <w:rPr>
                <w:rStyle w:val="IndexLink"/>
                <w:rtl w:val="true"/>
              </w:rPr>
              <w:t xml:space="preserve"> - </w:t>
            </w:r>
            <w:r>
              <w:rPr>
                <w:rStyle w:val="IndexLink"/>
                <w:rtl w:val="true"/>
              </w:rPr>
              <w:t>القاضي ابن قادوس</w:t>
            </w:r>
            <w:r>
              <w:rPr>
                <w:rStyle w:val="IndexLink"/>
                <w:rtl w:val="true"/>
              </w:rPr>
              <w:t>:</w:t>
              <w:tab/>
            </w:r>
            <w:r>
              <w:rPr>
                <w:rStyle w:val="IndexLink"/>
              </w:rPr>
              <w:t>121</w:t>
            </w:r>
          </w:hyperlink>
        </w:p>
        <w:p>
          <w:pPr>
            <w:pStyle w:val="Contents5"/>
            <w:tabs>
              <w:tab w:val="clear" w:pos="7892"/>
              <w:tab w:val="right" w:pos="9026" w:leader="dot"/>
            </w:tabs>
            <w:rPr/>
          </w:pPr>
          <w:hyperlink w:anchor="__RefHeading___Toc4937185_1051229030">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4937187_1051229030">
            <w:r>
              <w:rPr>
                <w:webHidden/>
                <w:rStyle w:val="IndexLink"/>
                <w:rtl w:val="true"/>
              </w:rPr>
              <w:t>الشاعر</w:t>
            </w:r>
            <w:r>
              <w:rPr>
                <w:rStyle w:val="IndexLink"/>
                <w:rtl w:val="true"/>
              </w:rPr>
              <w:tab/>
            </w:r>
            <w:r>
              <w:rPr>
                <w:rStyle w:val="IndexLink"/>
              </w:rPr>
              <w:t>121</w:t>
            </w:r>
          </w:hyperlink>
        </w:p>
        <w:p>
          <w:pPr>
            <w:pStyle w:val="Contents4"/>
            <w:tabs>
              <w:tab w:val="clear" w:pos="8176"/>
              <w:tab w:val="right" w:pos="9026" w:leader="dot"/>
            </w:tabs>
            <w:rPr/>
          </w:pPr>
          <w:hyperlink w:anchor="__RefHeading___Toc4937189_1051229030">
            <w:r>
              <w:rPr>
                <w:webHidden/>
                <w:rStyle w:val="IndexLink"/>
              </w:rPr>
              <w:t>18</w:t>
            </w:r>
            <w:r>
              <w:rPr>
                <w:rStyle w:val="IndexLink"/>
                <w:rtl w:val="true"/>
              </w:rPr>
              <w:t xml:space="preserve"> - </w:t>
            </w:r>
            <w:r>
              <w:rPr>
                <w:rStyle w:val="IndexLink"/>
                <w:rtl w:val="true"/>
              </w:rPr>
              <w:t>ابن العوديّ النيليّ</w:t>
            </w:r>
            <w:r>
              <w:rPr>
                <w:rStyle w:val="IndexLink"/>
                <w:rtl w:val="true"/>
              </w:rPr>
              <w:t>:</w:t>
              <w:tab/>
            </w:r>
            <w:r>
              <w:rPr>
                <w:rStyle w:val="IndexLink"/>
              </w:rPr>
              <w:t>121</w:t>
            </w:r>
          </w:hyperlink>
        </w:p>
        <w:p>
          <w:pPr>
            <w:pStyle w:val="Contents5"/>
            <w:tabs>
              <w:tab w:val="clear" w:pos="7892"/>
              <w:tab w:val="right" w:pos="9026" w:leader="dot"/>
            </w:tabs>
            <w:rPr/>
          </w:pPr>
          <w:hyperlink w:anchor="__RefHeading___Toc4937191_1051229030">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4937193_1051229030">
            <w:r>
              <w:rPr>
                <w:webHidden/>
                <w:rStyle w:val="IndexLink"/>
                <w:rtl w:val="true"/>
              </w:rPr>
              <w:t>الشاعر</w:t>
            </w:r>
            <w:r>
              <w:rPr>
                <w:rStyle w:val="IndexLink"/>
                <w:rtl w:val="true"/>
              </w:rPr>
              <w:tab/>
            </w:r>
            <w:r>
              <w:rPr>
                <w:rStyle w:val="IndexLink"/>
              </w:rPr>
              <w:t>128</w:t>
            </w:r>
          </w:hyperlink>
        </w:p>
        <w:p>
          <w:pPr>
            <w:pStyle w:val="Contents4"/>
            <w:tabs>
              <w:tab w:val="clear" w:pos="8176"/>
              <w:tab w:val="right" w:pos="9026" w:leader="dot"/>
            </w:tabs>
            <w:rPr/>
          </w:pPr>
          <w:hyperlink w:anchor="__RefHeading___Toc4937195_1051229030">
            <w:r>
              <w:rPr>
                <w:webHidden/>
                <w:rStyle w:val="IndexLink"/>
              </w:rPr>
              <w:t>19</w:t>
            </w:r>
            <w:r>
              <w:rPr>
                <w:rStyle w:val="IndexLink"/>
                <w:rtl w:val="true"/>
              </w:rPr>
              <w:t xml:space="preserve"> - </w:t>
            </w:r>
            <w:r>
              <w:rPr>
                <w:rStyle w:val="IndexLink"/>
                <w:rtl w:val="true"/>
              </w:rPr>
              <w:t>ابن مكّيّ النيليّ</w:t>
            </w:r>
            <w:r>
              <w:rPr>
                <w:rStyle w:val="IndexLink"/>
                <w:rtl w:val="true"/>
              </w:rPr>
              <w:t>:</w:t>
              <w:tab/>
            </w:r>
            <w:r>
              <w:rPr>
                <w:rStyle w:val="IndexLink"/>
              </w:rPr>
              <w:t>129</w:t>
            </w:r>
          </w:hyperlink>
        </w:p>
        <w:p>
          <w:pPr>
            <w:pStyle w:val="Contents5"/>
            <w:tabs>
              <w:tab w:val="clear" w:pos="7892"/>
              <w:tab w:val="right" w:pos="9026" w:leader="dot"/>
            </w:tabs>
            <w:rPr/>
          </w:pPr>
          <w:hyperlink w:anchor="__RefHeading___Toc4937197_1051229030">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4937199_1051229030">
            <w:r>
              <w:rPr>
                <w:webHidden/>
                <w:rStyle w:val="IndexLink"/>
                <w:rtl w:val="true"/>
              </w:rPr>
              <w:t>الشاعر</w:t>
            </w:r>
            <w:r>
              <w:rPr>
                <w:rStyle w:val="IndexLink"/>
                <w:rtl w:val="true"/>
              </w:rPr>
              <w:tab/>
            </w:r>
            <w:r>
              <w:rPr>
                <w:rStyle w:val="IndexLink"/>
              </w:rPr>
              <w:t>129</w:t>
            </w:r>
          </w:hyperlink>
        </w:p>
        <w:p>
          <w:pPr>
            <w:pStyle w:val="Contents4"/>
            <w:tabs>
              <w:tab w:val="clear" w:pos="8176"/>
              <w:tab w:val="right" w:pos="9026" w:leader="dot"/>
            </w:tabs>
            <w:rPr/>
          </w:pPr>
          <w:hyperlink w:anchor="__RefHeading___Toc4937201_1051229030">
            <w:r>
              <w:rPr>
                <w:webHidden/>
                <w:rStyle w:val="IndexLink"/>
              </w:rPr>
              <w:t>20</w:t>
            </w:r>
            <w:r>
              <w:rPr>
                <w:rStyle w:val="IndexLink"/>
                <w:rtl w:val="true"/>
              </w:rPr>
              <w:t xml:space="preserve"> - </w:t>
            </w:r>
            <w:r>
              <w:rPr>
                <w:rStyle w:val="IndexLink"/>
                <w:rtl w:val="true"/>
              </w:rPr>
              <w:t>قطب الدّين الراونديّ</w:t>
            </w:r>
            <w:r>
              <w:rPr>
                <w:rStyle w:val="IndexLink"/>
                <w:rtl w:val="true"/>
              </w:rPr>
              <w:t>:</w:t>
              <w:tab/>
            </w:r>
            <w:r>
              <w:rPr>
                <w:rStyle w:val="IndexLink"/>
              </w:rPr>
              <w:t>130</w:t>
            </w:r>
          </w:hyperlink>
        </w:p>
        <w:p>
          <w:pPr>
            <w:pStyle w:val="Contents5"/>
            <w:tabs>
              <w:tab w:val="clear" w:pos="7892"/>
              <w:tab w:val="right" w:pos="9026" w:leader="dot"/>
            </w:tabs>
            <w:rPr/>
          </w:pPr>
          <w:hyperlink w:anchor="__RefHeading___Toc4937203_1051229030">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4937205_1051229030">
            <w:r>
              <w:rPr>
                <w:webHidden/>
                <w:rStyle w:val="IndexLink"/>
                <w:rtl w:val="true"/>
              </w:rPr>
              <w:t>الشاعر</w:t>
            </w:r>
            <w:r>
              <w:rPr>
                <w:rStyle w:val="IndexLink"/>
                <w:rtl w:val="true"/>
              </w:rPr>
              <w:tab/>
            </w:r>
            <w:r>
              <w:rPr>
                <w:rStyle w:val="IndexLink"/>
              </w:rPr>
              <w:t>130</w:t>
            </w:r>
          </w:hyperlink>
        </w:p>
        <w:p>
          <w:pPr>
            <w:pStyle w:val="Contents4"/>
            <w:tabs>
              <w:tab w:val="clear" w:pos="8176"/>
              <w:tab w:val="right" w:pos="9026" w:leader="dot"/>
            </w:tabs>
            <w:rPr/>
          </w:pPr>
          <w:hyperlink w:anchor="__RefHeading___Toc4937207_1051229030">
            <w:r>
              <w:rPr>
                <w:webHidden/>
                <w:rStyle w:val="IndexLink"/>
              </w:rPr>
              <w:t>21</w:t>
            </w:r>
            <w:r>
              <w:rPr>
                <w:rStyle w:val="IndexLink"/>
                <w:rtl w:val="true"/>
              </w:rPr>
              <w:t xml:space="preserve"> - </w:t>
            </w:r>
            <w:r>
              <w:rPr>
                <w:rStyle w:val="IndexLink"/>
                <w:rtl w:val="true"/>
              </w:rPr>
              <w:t>مجد الدّين ابن جميل</w:t>
            </w:r>
            <w:r>
              <w:rPr>
                <w:rStyle w:val="IndexLink"/>
                <w:rtl w:val="true"/>
              </w:rPr>
              <w:t>:</w:t>
              <w:tab/>
            </w:r>
            <w:r>
              <w:rPr>
                <w:rStyle w:val="IndexLink"/>
              </w:rPr>
              <w:t>131</w:t>
            </w:r>
          </w:hyperlink>
        </w:p>
        <w:p>
          <w:pPr>
            <w:pStyle w:val="Contents5"/>
            <w:tabs>
              <w:tab w:val="clear" w:pos="7892"/>
              <w:tab w:val="right" w:pos="9026" w:leader="dot"/>
            </w:tabs>
            <w:rPr/>
          </w:pPr>
          <w:hyperlink w:anchor="__RefHeading___Toc4937209_1051229030">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4937211_1051229030">
            <w:r>
              <w:rPr>
                <w:webHidden/>
                <w:rStyle w:val="IndexLink"/>
                <w:rtl w:val="true"/>
              </w:rPr>
              <w:t>ما يتبع الشّعر</w:t>
            </w:r>
            <w:r>
              <w:rPr>
                <w:rStyle w:val="IndexLink"/>
                <w:rtl w:val="true"/>
              </w:rPr>
              <w:tab/>
            </w:r>
            <w:r>
              <w:rPr>
                <w:rStyle w:val="IndexLink"/>
              </w:rPr>
              <w:t>132</w:t>
            </w:r>
          </w:hyperlink>
        </w:p>
        <w:p>
          <w:pPr>
            <w:pStyle w:val="Contents5"/>
            <w:tabs>
              <w:tab w:val="clear" w:pos="7892"/>
              <w:tab w:val="right" w:pos="9026" w:leader="dot"/>
            </w:tabs>
            <w:rPr/>
          </w:pPr>
          <w:hyperlink w:anchor="__RefHeading___Toc4937213_1051229030">
            <w:r>
              <w:rPr>
                <w:webHidden/>
                <w:rStyle w:val="IndexLink"/>
                <w:rtl w:val="true"/>
              </w:rPr>
              <w:t>الشاعر</w:t>
            </w:r>
            <w:r>
              <w:rPr>
                <w:rStyle w:val="IndexLink"/>
                <w:rtl w:val="true"/>
              </w:rPr>
              <w:tab/>
            </w:r>
            <w:r>
              <w:rPr>
                <w:rStyle w:val="IndexLink"/>
              </w:rPr>
              <w:t>133</w:t>
            </w:r>
          </w:hyperlink>
        </w:p>
        <w:p>
          <w:pPr>
            <w:pStyle w:val="Contents4"/>
            <w:tabs>
              <w:tab w:val="clear" w:pos="8176"/>
              <w:tab w:val="right" w:pos="9026" w:leader="dot"/>
            </w:tabs>
            <w:rPr/>
          </w:pPr>
          <w:hyperlink w:anchor="__RefHeading___Toc4937215_1051229030">
            <w:r>
              <w:rPr>
                <w:webHidden/>
                <w:rStyle w:val="IndexLink"/>
              </w:rPr>
              <w:t>22</w:t>
            </w:r>
            <w:r>
              <w:rPr>
                <w:rStyle w:val="IndexLink"/>
                <w:rtl w:val="true"/>
              </w:rPr>
              <w:t xml:space="preserve"> - </w:t>
            </w:r>
            <w:r>
              <w:rPr>
                <w:rStyle w:val="IndexLink"/>
                <w:rtl w:val="true"/>
              </w:rPr>
              <w:t>الشواء الكوفيّ الحلبيّ</w:t>
            </w:r>
            <w:r>
              <w:rPr>
                <w:rStyle w:val="IndexLink"/>
                <w:rtl w:val="true"/>
              </w:rPr>
              <w:t>:</w:t>
              <w:tab/>
            </w:r>
            <w:r>
              <w:rPr>
                <w:rStyle w:val="IndexLink"/>
              </w:rPr>
              <w:t>133</w:t>
            </w:r>
          </w:hyperlink>
        </w:p>
        <w:p>
          <w:pPr>
            <w:pStyle w:val="Contents5"/>
            <w:tabs>
              <w:tab w:val="clear" w:pos="7892"/>
              <w:tab w:val="right" w:pos="9026" w:leader="dot"/>
            </w:tabs>
            <w:rPr/>
          </w:pPr>
          <w:hyperlink w:anchor="__RefHeading___Toc4937217_1051229030">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4937219_1051229030">
            <w:r>
              <w:rPr>
                <w:webHidden/>
                <w:rStyle w:val="IndexLink"/>
                <w:rtl w:val="true"/>
              </w:rPr>
              <w:t>الشاعر</w:t>
            </w:r>
            <w:r>
              <w:rPr>
                <w:rStyle w:val="IndexLink"/>
                <w:rtl w:val="true"/>
              </w:rPr>
              <w:tab/>
            </w:r>
            <w:r>
              <w:rPr>
                <w:rStyle w:val="IndexLink"/>
              </w:rPr>
              <w:t>134</w:t>
            </w:r>
          </w:hyperlink>
        </w:p>
        <w:p>
          <w:pPr>
            <w:pStyle w:val="Contents4"/>
            <w:tabs>
              <w:tab w:val="clear" w:pos="8176"/>
              <w:tab w:val="right" w:pos="9026" w:leader="dot"/>
            </w:tabs>
            <w:rPr/>
          </w:pPr>
          <w:hyperlink w:anchor="__RefHeading___Toc4937221_1051229030">
            <w:r>
              <w:rPr>
                <w:webHidden/>
                <w:rStyle w:val="IndexLink"/>
              </w:rPr>
              <w:t>23</w:t>
            </w:r>
            <w:r>
              <w:rPr>
                <w:rStyle w:val="IndexLink"/>
                <w:rtl w:val="true"/>
              </w:rPr>
              <w:t xml:space="preserve"> - </w:t>
            </w:r>
            <w:r>
              <w:rPr>
                <w:rStyle w:val="IndexLink"/>
                <w:rtl w:val="true"/>
              </w:rPr>
              <w:t>أبو محمّد المنصور باللّه</w:t>
            </w:r>
            <w:r>
              <w:rPr>
                <w:rStyle w:val="IndexLink"/>
                <w:rtl w:val="true"/>
              </w:rPr>
              <w:t>:</w:t>
              <w:tab/>
            </w:r>
            <w:r>
              <w:rPr>
                <w:rStyle w:val="IndexLink"/>
              </w:rPr>
              <w:t>134</w:t>
            </w:r>
          </w:hyperlink>
        </w:p>
        <w:p>
          <w:pPr>
            <w:pStyle w:val="Contents5"/>
            <w:tabs>
              <w:tab w:val="clear" w:pos="7892"/>
              <w:tab w:val="right" w:pos="9026" w:leader="dot"/>
            </w:tabs>
            <w:rPr/>
          </w:pPr>
          <w:hyperlink w:anchor="__RefHeading___Toc4937223_1051229030">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4937225_1051229030">
            <w:r>
              <w:rPr>
                <w:webHidden/>
                <w:rStyle w:val="IndexLink"/>
                <w:rtl w:val="true"/>
              </w:rPr>
              <w:t>الشاعر</w:t>
            </w:r>
            <w:r>
              <w:rPr>
                <w:rStyle w:val="IndexLink"/>
                <w:rtl w:val="true"/>
              </w:rPr>
              <w:tab/>
            </w:r>
            <w:r>
              <w:rPr>
                <w:rStyle w:val="IndexLink"/>
              </w:rPr>
              <w:t>140</w:t>
            </w:r>
          </w:hyperlink>
        </w:p>
        <w:p>
          <w:pPr>
            <w:pStyle w:val="Contents4"/>
            <w:tabs>
              <w:tab w:val="clear" w:pos="8176"/>
              <w:tab w:val="right" w:pos="9026" w:leader="dot"/>
            </w:tabs>
            <w:rPr/>
          </w:pPr>
          <w:hyperlink w:anchor="__RefHeading___Toc4937227_1051229030">
            <w:r>
              <w:rPr>
                <w:webHidden/>
                <w:rStyle w:val="IndexLink"/>
              </w:rPr>
              <w:t>24</w:t>
            </w:r>
            <w:r>
              <w:rPr>
                <w:rStyle w:val="IndexLink"/>
                <w:rtl w:val="true"/>
              </w:rPr>
              <w:t xml:space="preserve"> - </w:t>
            </w:r>
            <w:r>
              <w:rPr>
                <w:rStyle w:val="IndexLink"/>
                <w:rtl w:val="true"/>
              </w:rPr>
              <w:t>القاضي نظام الدّين</w:t>
            </w:r>
            <w:r>
              <w:rPr>
                <w:rStyle w:val="IndexLink"/>
                <w:rtl w:val="true"/>
              </w:rPr>
              <w:t>:</w:t>
              <w:tab/>
            </w:r>
            <w:r>
              <w:rPr>
                <w:rStyle w:val="IndexLink"/>
              </w:rPr>
              <w:t>141</w:t>
            </w:r>
          </w:hyperlink>
        </w:p>
        <w:p>
          <w:pPr>
            <w:pStyle w:val="Contents5"/>
            <w:tabs>
              <w:tab w:val="clear" w:pos="7892"/>
              <w:tab w:val="right" w:pos="9026" w:leader="dot"/>
            </w:tabs>
            <w:rPr/>
          </w:pPr>
          <w:hyperlink w:anchor="__RefHeading___Toc4937229_1051229030">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4937231_1051229030">
            <w:r>
              <w:rPr>
                <w:webHidden/>
                <w:rStyle w:val="IndexLink"/>
                <w:rtl w:val="true"/>
              </w:rPr>
              <w:t>الشاعر</w:t>
            </w:r>
            <w:r>
              <w:rPr>
                <w:rStyle w:val="IndexLink"/>
                <w:rtl w:val="true"/>
              </w:rPr>
              <w:tab/>
            </w:r>
            <w:r>
              <w:rPr>
                <w:rStyle w:val="IndexLink"/>
              </w:rPr>
              <w:t>142</w:t>
            </w:r>
          </w:hyperlink>
        </w:p>
        <w:p>
          <w:pPr>
            <w:pStyle w:val="Contents4"/>
            <w:tabs>
              <w:tab w:val="clear" w:pos="8176"/>
              <w:tab w:val="right" w:pos="9026" w:leader="dot"/>
            </w:tabs>
            <w:rPr/>
          </w:pPr>
          <w:hyperlink w:anchor="__RefHeading___Toc4937233_1051229030">
            <w:r>
              <w:rPr>
                <w:webHidden/>
                <w:rStyle w:val="IndexLink"/>
              </w:rPr>
              <w:t>25</w:t>
            </w:r>
            <w:r>
              <w:rPr>
                <w:rStyle w:val="IndexLink"/>
                <w:rtl w:val="true"/>
              </w:rPr>
              <w:t xml:space="preserve"> - </w:t>
            </w:r>
            <w:r>
              <w:rPr>
                <w:rStyle w:val="IndexLink"/>
                <w:rtl w:val="true"/>
              </w:rPr>
              <w:t>شمس الدّين محفوظ</w:t>
            </w:r>
            <w:r>
              <w:rPr>
                <w:rStyle w:val="IndexLink"/>
                <w:rtl w:val="true"/>
              </w:rPr>
              <w:t>:</w:t>
              <w:tab/>
            </w:r>
            <w:r>
              <w:rPr>
                <w:rStyle w:val="IndexLink"/>
              </w:rPr>
              <w:t>142</w:t>
            </w:r>
          </w:hyperlink>
        </w:p>
        <w:p>
          <w:pPr>
            <w:pStyle w:val="Contents5"/>
            <w:tabs>
              <w:tab w:val="clear" w:pos="7892"/>
              <w:tab w:val="right" w:pos="9026" w:leader="dot"/>
            </w:tabs>
            <w:rPr/>
          </w:pPr>
          <w:hyperlink w:anchor="__RefHeading___Toc4937235_1051229030">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4937237_1051229030">
            <w:r>
              <w:rPr>
                <w:webHidden/>
                <w:rStyle w:val="IndexLink"/>
                <w:rtl w:val="true"/>
              </w:rPr>
              <w:t>الشاعر</w:t>
            </w:r>
            <w:r>
              <w:rPr>
                <w:rStyle w:val="IndexLink"/>
                <w:rtl w:val="true"/>
              </w:rPr>
              <w:tab/>
            </w:r>
            <w:r>
              <w:rPr>
                <w:rStyle w:val="IndexLink"/>
              </w:rPr>
              <w:t>144</w:t>
            </w:r>
          </w:hyperlink>
        </w:p>
        <w:p>
          <w:pPr>
            <w:pStyle w:val="Contents4"/>
            <w:tabs>
              <w:tab w:val="clear" w:pos="8176"/>
              <w:tab w:val="right" w:pos="9026" w:leader="dot"/>
            </w:tabs>
            <w:rPr/>
          </w:pPr>
          <w:hyperlink w:anchor="__RefHeading___Toc4937239_1051229030">
            <w:r>
              <w:rPr>
                <w:webHidden/>
                <w:rStyle w:val="IndexLink"/>
              </w:rPr>
              <w:t>26</w:t>
            </w:r>
            <w:r>
              <w:rPr>
                <w:rStyle w:val="IndexLink"/>
                <w:rtl w:val="true"/>
              </w:rPr>
              <w:t xml:space="preserve"> - </w:t>
            </w:r>
            <w:r>
              <w:rPr>
                <w:rStyle w:val="IndexLink"/>
                <w:rtl w:val="true"/>
              </w:rPr>
              <w:t>أبو محمّد ابن داود الحّليّ</w:t>
            </w:r>
            <w:r>
              <w:rPr>
                <w:rStyle w:val="IndexLink"/>
                <w:rtl w:val="true"/>
              </w:rPr>
              <w:t>:</w:t>
              <w:tab/>
            </w:r>
            <w:r>
              <w:rPr>
                <w:rStyle w:val="IndexLink"/>
              </w:rPr>
              <w:t>144</w:t>
            </w:r>
          </w:hyperlink>
        </w:p>
        <w:p>
          <w:pPr>
            <w:pStyle w:val="Contents5"/>
            <w:tabs>
              <w:tab w:val="clear" w:pos="7892"/>
              <w:tab w:val="right" w:pos="9026" w:leader="dot"/>
            </w:tabs>
            <w:rPr/>
          </w:pPr>
          <w:hyperlink w:anchor="__RefHeading___Toc4937241_1051229030">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4937243_1051229030">
            <w:r>
              <w:rPr>
                <w:webHidden/>
                <w:rStyle w:val="IndexLink"/>
                <w:rtl w:val="true"/>
              </w:rPr>
              <w:t>الشاعر</w:t>
            </w:r>
            <w:r>
              <w:rPr>
                <w:rStyle w:val="IndexLink"/>
                <w:rtl w:val="true"/>
              </w:rPr>
              <w:tab/>
            </w:r>
            <w:r>
              <w:rPr>
                <w:rStyle w:val="IndexLink"/>
              </w:rPr>
              <w:t>144</w:t>
            </w:r>
          </w:hyperlink>
        </w:p>
        <w:p>
          <w:pPr>
            <w:pStyle w:val="Contents4"/>
            <w:tabs>
              <w:tab w:val="clear" w:pos="8176"/>
              <w:tab w:val="right" w:pos="9026" w:leader="dot"/>
            </w:tabs>
            <w:rPr/>
          </w:pPr>
          <w:hyperlink w:anchor="__RefHeading___Toc4937245_1051229030">
            <w:r>
              <w:rPr>
                <w:webHidden/>
                <w:rStyle w:val="IndexLink"/>
              </w:rPr>
              <w:t>27</w:t>
            </w:r>
            <w:r>
              <w:rPr>
                <w:rStyle w:val="IndexLink"/>
                <w:rtl w:val="true"/>
              </w:rPr>
              <w:t xml:space="preserve"> - </w:t>
            </w:r>
            <w:r>
              <w:rPr>
                <w:rStyle w:val="IndexLink"/>
                <w:rtl w:val="true"/>
              </w:rPr>
              <w:t>جمال الدّين الخلعيّ</w:t>
            </w:r>
            <w:r>
              <w:rPr>
                <w:rStyle w:val="IndexLink"/>
                <w:rtl w:val="true"/>
              </w:rPr>
              <w:t>:</w:t>
              <w:tab/>
            </w:r>
            <w:r>
              <w:rPr>
                <w:rStyle w:val="IndexLink"/>
              </w:rPr>
              <w:t>145</w:t>
            </w:r>
          </w:hyperlink>
        </w:p>
        <w:p>
          <w:pPr>
            <w:pStyle w:val="Contents5"/>
            <w:tabs>
              <w:tab w:val="clear" w:pos="7892"/>
              <w:tab w:val="right" w:pos="9026" w:leader="dot"/>
            </w:tabs>
            <w:rPr/>
          </w:pPr>
          <w:hyperlink w:anchor="__RefHeading___Toc4937247_1051229030">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4937249_1051229030">
            <w:r>
              <w:rPr>
                <w:webHidden/>
                <w:rStyle w:val="IndexLink"/>
                <w:rtl w:val="true"/>
              </w:rPr>
              <w:t>الشاعر</w:t>
            </w:r>
            <w:r>
              <w:rPr>
                <w:rStyle w:val="IndexLink"/>
                <w:rtl w:val="true"/>
              </w:rPr>
              <w:tab/>
            </w:r>
            <w:r>
              <w:rPr>
                <w:rStyle w:val="IndexLink"/>
              </w:rPr>
              <w:t>146</w:t>
            </w:r>
          </w:hyperlink>
        </w:p>
        <w:p>
          <w:pPr>
            <w:pStyle w:val="Contents4"/>
            <w:tabs>
              <w:tab w:val="clear" w:pos="8176"/>
              <w:tab w:val="right" w:pos="9026" w:leader="dot"/>
            </w:tabs>
            <w:rPr/>
          </w:pPr>
          <w:hyperlink w:anchor="__RefHeading___Toc4937251_1051229030">
            <w:r>
              <w:rPr>
                <w:webHidden/>
                <w:rStyle w:val="IndexLink"/>
              </w:rPr>
              <w:t>28</w:t>
            </w:r>
            <w:r>
              <w:rPr>
                <w:rStyle w:val="IndexLink"/>
                <w:rtl w:val="true"/>
              </w:rPr>
              <w:t xml:space="preserve"> - </w:t>
            </w:r>
            <w:r>
              <w:rPr>
                <w:rStyle w:val="IndexLink"/>
                <w:rtl w:val="true"/>
              </w:rPr>
              <w:t>السريجيّ الأوالي</w:t>
            </w:r>
            <w:r>
              <w:rPr>
                <w:rStyle w:val="IndexLink"/>
                <w:rtl w:val="true"/>
              </w:rPr>
              <w:t>:</w:t>
              <w:tab/>
            </w:r>
            <w:r>
              <w:rPr>
                <w:rStyle w:val="IndexLink"/>
              </w:rPr>
              <w:t>146</w:t>
            </w:r>
          </w:hyperlink>
        </w:p>
        <w:p>
          <w:pPr>
            <w:pStyle w:val="Contents5"/>
            <w:tabs>
              <w:tab w:val="clear" w:pos="7892"/>
              <w:tab w:val="right" w:pos="9026" w:leader="dot"/>
            </w:tabs>
            <w:rPr/>
          </w:pPr>
          <w:hyperlink w:anchor="__RefHeading___Toc4937253_1051229030">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4937255_1051229030">
            <w:r>
              <w:rPr>
                <w:webHidden/>
                <w:rStyle w:val="IndexLink"/>
                <w:rtl w:val="true"/>
              </w:rPr>
              <w:t>الشاعر</w:t>
            </w:r>
            <w:r>
              <w:rPr>
                <w:rStyle w:val="IndexLink"/>
                <w:rtl w:val="true"/>
              </w:rPr>
              <w:tab/>
            </w:r>
            <w:r>
              <w:rPr>
                <w:rStyle w:val="IndexLink"/>
              </w:rPr>
              <w:t>148</w:t>
            </w:r>
          </w:hyperlink>
        </w:p>
        <w:p>
          <w:pPr>
            <w:pStyle w:val="Contents4"/>
            <w:tabs>
              <w:tab w:val="clear" w:pos="8176"/>
              <w:tab w:val="right" w:pos="9026" w:leader="dot"/>
            </w:tabs>
            <w:rPr/>
          </w:pPr>
          <w:hyperlink w:anchor="__RefHeading___Toc4937257_1051229030">
            <w:r>
              <w:rPr>
                <w:webHidden/>
                <w:rStyle w:val="IndexLink"/>
              </w:rPr>
              <w:t>29</w:t>
            </w:r>
            <w:r>
              <w:rPr>
                <w:rStyle w:val="IndexLink"/>
                <w:rtl w:val="true"/>
              </w:rPr>
              <w:t xml:space="preserve"> - </w:t>
            </w:r>
            <w:r>
              <w:rPr>
                <w:rStyle w:val="IndexLink"/>
                <w:rtl w:val="true"/>
              </w:rPr>
              <w:t>ابن العرندس الحلّيّ</w:t>
            </w:r>
            <w:r>
              <w:rPr>
                <w:rStyle w:val="IndexLink"/>
                <w:rtl w:val="true"/>
              </w:rPr>
              <w:t>:</w:t>
              <w:tab/>
            </w:r>
            <w:r>
              <w:rPr>
                <w:rStyle w:val="IndexLink"/>
              </w:rPr>
              <w:t>148</w:t>
            </w:r>
          </w:hyperlink>
        </w:p>
        <w:p>
          <w:pPr>
            <w:pStyle w:val="Contents4"/>
            <w:tabs>
              <w:tab w:val="clear" w:pos="8176"/>
              <w:tab w:val="right" w:pos="9026" w:leader="dot"/>
            </w:tabs>
            <w:rPr/>
          </w:pPr>
          <w:hyperlink w:anchor="__RefHeading___Toc4937259_1051229030">
            <w:r>
              <w:rPr>
                <w:webHidden/>
                <w:rStyle w:val="IndexLink"/>
              </w:rPr>
              <w:t>30</w:t>
            </w:r>
            <w:r>
              <w:rPr>
                <w:rStyle w:val="IndexLink"/>
                <w:rtl w:val="true"/>
              </w:rPr>
              <w:t xml:space="preserve"> - </w:t>
            </w:r>
            <w:r>
              <w:rPr>
                <w:rStyle w:val="IndexLink"/>
                <w:rtl w:val="true"/>
              </w:rPr>
              <w:t>ابن داغر الحلّيّ</w:t>
            </w:r>
            <w:r>
              <w:rPr>
                <w:rStyle w:val="IndexLink"/>
                <w:rtl w:val="true"/>
              </w:rPr>
              <w:t>:</w:t>
              <w:tab/>
            </w:r>
            <w:r>
              <w:rPr>
                <w:rStyle w:val="IndexLink"/>
              </w:rPr>
              <w:t>156</w:t>
            </w:r>
          </w:hyperlink>
        </w:p>
        <w:p>
          <w:pPr>
            <w:pStyle w:val="Contents5"/>
            <w:tabs>
              <w:tab w:val="clear" w:pos="7892"/>
              <w:tab w:val="right" w:pos="9026" w:leader="dot"/>
            </w:tabs>
            <w:rPr/>
          </w:pPr>
          <w:hyperlink w:anchor="__RefHeading___Toc4937261_1051229030">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4937263_1051229030">
            <w:r>
              <w:rPr>
                <w:webHidden/>
                <w:rStyle w:val="IndexLink"/>
                <w:rtl w:val="true"/>
              </w:rPr>
              <w:t>الشاعر</w:t>
            </w:r>
            <w:r>
              <w:rPr>
                <w:rStyle w:val="IndexLink"/>
                <w:rtl w:val="true"/>
              </w:rPr>
              <w:tab/>
            </w:r>
            <w:r>
              <w:rPr>
                <w:rStyle w:val="IndexLink"/>
              </w:rPr>
              <w:t>159</w:t>
            </w:r>
          </w:hyperlink>
        </w:p>
        <w:p>
          <w:pPr>
            <w:pStyle w:val="Contents4"/>
            <w:tabs>
              <w:tab w:val="clear" w:pos="8176"/>
              <w:tab w:val="right" w:pos="9026" w:leader="dot"/>
            </w:tabs>
            <w:rPr/>
          </w:pPr>
          <w:hyperlink w:anchor="__RefHeading___Toc4937265_1051229030">
            <w:r>
              <w:rPr>
                <w:webHidden/>
                <w:rStyle w:val="IndexLink"/>
              </w:rPr>
              <w:t>31</w:t>
            </w:r>
            <w:r>
              <w:rPr>
                <w:rStyle w:val="IndexLink"/>
                <w:rtl w:val="true"/>
              </w:rPr>
              <w:t xml:space="preserve"> - </w:t>
            </w:r>
            <w:r>
              <w:rPr>
                <w:rStyle w:val="IndexLink"/>
                <w:rtl w:val="true"/>
              </w:rPr>
              <w:t>الحافظ البرسيّ الحلّيّ</w:t>
            </w:r>
            <w:r>
              <w:rPr>
                <w:rStyle w:val="IndexLink"/>
                <w:rtl w:val="true"/>
              </w:rPr>
              <w:t>:</w:t>
              <w:tab/>
            </w:r>
            <w:r>
              <w:rPr>
                <w:rStyle w:val="IndexLink"/>
              </w:rPr>
              <w:t>159</w:t>
            </w:r>
          </w:hyperlink>
        </w:p>
        <w:p>
          <w:pPr>
            <w:pStyle w:val="Contents5"/>
            <w:tabs>
              <w:tab w:val="clear" w:pos="7892"/>
              <w:tab w:val="right" w:pos="9026" w:leader="dot"/>
            </w:tabs>
            <w:rPr/>
          </w:pPr>
          <w:hyperlink w:anchor="__RefHeading___Toc4937267_1051229030">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4937269_1051229030">
            <w:r>
              <w:rPr>
                <w:webHidden/>
                <w:rStyle w:val="IndexLink"/>
                <w:rtl w:val="true"/>
              </w:rPr>
              <w:t>الشاعر</w:t>
            </w:r>
            <w:r>
              <w:rPr>
                <w:rStyle w:val="IndexLink"/>
                <w:rtl w:val="true"/>
              </w:rPr>
              <w:tab/>
            </w:r>
            <w:r>
              <w:rPr>
                <w:rStyle w:val="IndexLink"/>
              </w:rPr>
              <w:t>160</w:t>
            </w:r>
          </w:hyperlink>
        </w:p>
        <w:p>
          <w:pPr>
            <w:pStyle w:val="Contents4"/>
            <w:tabs>
              <w:tab w:val="clear" w:pos="8176"/>
              <w:tab w:val="right" w:pos="9026" w:leader="dot"/>
            </w:tabs>
            <w:rPr/>
          </w:pPr>
          <w:hyperlink w:anchor="__RefHeading___Toc4937271_1051229030">
            <w:r>
              <w:rPr>
                <w:webHidden/>
                <w:rStyle w:val="IndexLink"/>
              </w:rPr>
              <w:t>32</w:t>
            </w:r>
            <w:r>
              <w:rPr>
                <w:rStyle w:val="IndexLink"/>
                <w:rtl w:val="true"/>
              </w:rPr>
              <w:t xml:space="preserve"> - </w:t>
            </w:r>
            <w:r>
              <w:rPr>
                <w:rStyle w:val="IndexLink"/>
                <w:rtl w:val="true"/>
              </w:rPr>
              <w:t>بهاء الملّة و الدّين</w:t>
            </w:r>
            <w:r>
              <w:rPr>
                <w:rStyle w:val="IndexLink"/>
                <w:rtl w:val="true"/>
              </w:rPr>
              <w:t>:</w:t>
              <w:tab/>
            </w:r>
            <w:r>
              <w:rPr>
                <w:rStyle w:val="IndexLink"/>
              </w:rPr>
              <w:t>160</w:t>
            </w:r>
          </w:hyperlink>
        </w:p>
        <w:p>
          <w:pPr>
            <w:pStyle w:val="Contents5"/>
            <w:tabs>
              <w:tab w:val="clear" w:pos="7892"/>
              <w:tab w:val="right" w:pos="9026" w:leader="dot"/>
            </w:tabs>
            <w:rPr/>
          </w:pPr>
          <w:hyperlink w:anchor="__RefHeading___Toc4937273_1051229030">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4937275_1051229030">
            <w:r>
              <w:rPr>
                <w:webHidden/>
                <w:rStyle w:val="IndexLink"/>
                <w:rtl w:val="true"/>
              </w:rPr>
              <w:t>الشاعر</w:t>
            </w:r>
            <w:r>
              <w:rPr>
                <w:rStyle w:val="IndexLink"/>
                <w:rtl w:val="true"/>
              </w:rPr>
              <w:tab/>
            </w:r>
            <w:r>
              <w:rPr>
                <w:rStyle w:val="IndexLink"/>
              </w:rPr>
              <w:t>166</w:t>
            </w:r>
          </w:hyperlink>
        </w:p>
        <w:p>
          <w:pPr>
            <w:pStyle w:val="Contents4"/>
            <w:tabs>
              <w:tab w:val="clear" w:pos="8176"/>
              <w:tab w:val="right" w:pos="9026" w:leader="dot"/>
            </w:tabs>
            <w:rPr/>
          </w:pPr>
          <w:hyperlink w:anchor="__RefHeading___Toc4937277_1051229030">
            <w:r>
              <w:rPr>
                <w:webHidden/>
                <w:rStyle w:val="IndexLink"/>
              </w:rPr>
              <w:t>33</w:t>
            </w:r>
            <w:r>
              <w:rPr>
                <w:rStyle w:val="IndexLink"/>
                <w:rtl w:val="true"/>
              </w:rPr>
              <w:t xml:space="preserve"> - </w:t>
            </w:r>
            <w:r>
              <w:rPr>
                <w:rStyle w:val="IndexLink"/>
                <w:rtl w:val="true"/>
              </w:rPr>
              <w:t>الحرفوشيّ العامليّ</w:t>
            </w:r>
            <w:r>
              <w:rPr>
                <w:rStyle w:val="IndexLink"/>
                <w:rtl w:val="true"/>
              </w:rPr>
              <w:t>:</w:t>
              <w:tab/>
            </w:r>
            <w:r>
              <w:rPr>
                <w:rStyle w:val="IndexLink"/>
              </w:rPr>
              <w:t>166</w:t>
            </w:r>
          </w:hyperlink>
        </w:p>
        <w:p>
          <w:pPr>
            <w:pStyle w:val="Contents5"/>
            <w:tabs>
              <w:tab w:val="clear" w:pos="7892"/>
              <w:tab w:val="right" w:pos="9026" w:leader="dot"/>
            </w:tabs>
            <w:rPr/>
          </w:pPr>
          <w:hyperlink w:anchor="__RefHeading___Toc4937279_1051229030">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4937281_1051229030">
            <w:r>
              <w:rPr>
                <w:webHidden/>
                <w:rStyle w:val="IndexLink"/>
                <w:rtl w:val="true"/>
              </w:rPr>
              <w:t>الشاعر</w:t>
            </w:r>
            <w:r>
              <w:rPr>
                <w:rStyle w:val="IndexLink"/>
                <w:rtl w:val="true"/>
              </w:rPr>
              <w:tab/>
            </w:r>
            <w:r>
              <w:rPr>
                <w:rStyle w:val="IndexLink"/>
              </w:rPr>
              <w:t>168</w:t>
            </w:r>
          </w:hyperlink>
        </w:p>
        <w:p>
          <w:pPr>
            <w:pStyle w:val="Contents4"/>
            <w:tabs>
              <w:tab w:val="clear" w:pos="8176"/>
              <w:tab w:val="right" w:pos="9026" w:leader="dot"/>
            </w:tabs>
            <w:rPr/>
          </w:pPr>
          <w:hyperlink w:anchor="__RefHeading___Toc4937283_1051229030">
            <w:r>
              <w:rPr>
                <w:webHidden/>
                <w:rStyle w:val="IndexLink"/>
              </w:rPr>
              <w:t>34</w:t>
            </w:r>
            <w:r>
              <w:rPr>
                <w:rStyle w:val="IndexLink"/>
                <w:rtl w:val="true"/>
              </w:rPr>
              <w:t xml:space="preserve"> - </w:t>
            </w:r>
            <w:r>
              <w:rPr>
                <w:rStyle w:val="IndexLink"/>
                <w:rtl w:val="true"/>
              </w:rPr>
              <w:t>ابن أبي الحسن العامليّ</w:t>
            </w:r>
            <w:r>
              <w:rPr>
                <w:rStyle w:val="IndexLink"/>
                <w:rtl w:val="true"/>
              </w:rPr>
              <w:t>:</w:t>
              <w:tab/>
            </w:r>
            <w:r>
              <w:rPr>
                <w:rStyle w:val="IndexLink"/>
              </w:rPr>
              <w:t>168</w:t>
            </w:r>
          </w:hyperlink>
        </w:p>
        <w:p>
          <w:pPr>
            <w:pStyle w:val="Contents5"/>
            <w:tabs>
              <w:tab w:val="clear" w:pos="7892"/>
              <w:tab w:val="right" w:pos="9026" w:leader="dot"/>
            </w:tabs>
            <w:rPr/>
          </w:pPr>
          <w:hyperlink w:anchor="__RefHeading___Toc4937285_1051229030">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4937287_1051229030">
            <w:r>
              <w:rPr>
                <w:webHidden/>
                <w:rStyle w:val="IndexLink"/>
                <w:rtl w:val="true"/>
              </w:rPr>
              <w:t>الشاعر</w:t>
            </w:r>
            <w:r>
              <w:rPr>
                <w:rStyle w:val="IndexLink"/>
                <w:rtl w:val="true"/>
              </w:rPr>
              <w:tab/>
            </w:r>
            <w:r>
              <w:rPr>
                <w:rStyle w:val="IndexLink"/>
              </w:rPr>
              <w:t>169</w:t>
            </w:r>
          </w:hyperlink>
        </w:p>
        <w:p>
          <w:pPr>
            <w:pStyle w:val="Contents4"/>
            <w:tabs>
              <w:tab w:val="clear" w:pos="8176"/>
              <w:tab w:val="right" w:pos="9026" w:leader="dot"/>
            </w:tabs>
            <w:rPr/>
          </w:pPr>
          <w:hyperlink w:anchor="__RefHeading___Toc4937289_1051229030">
            <w:r>
              <w:rPr>
                <w:webHidden/>
                <w:rStyle w:val="IndexLink"/>
              </w:rPr>
              <w:t>35</w:t>
            </w:r>
            <w:r>
              <w:rPr>
                <w:rStyle w:val="IndexLink"/>
                <w:rtl w:val="true"/>
              </w:rPr>
              <w:t xml:space="preserve"> - </w:t>
            </w:r>
            <w:r>
              <w:rPr>
                <w:rStyle w:val="IndexLink"/>
                <w:rtl w:val="true"/>
              </w:rPr>
              <w:t>القاضي شرف الدّين</w:t>
            </w:r>
            <w:r>
              <w:rPr>
                <w:rStyle w:val="IndexLink"/>
                <w:rtl w:val="true"/>
              </w:rPr>
              <w:t>:</w:t>
              <w:tab/>
            </w:r>
            <w:r>
              <w:rPr>
                <w:rStyle w:val="IndexLink"/>
              </w:rPr>
              <w:t>169</w:t>
            </w:r>
          </w:hyperlink>
        </w:p>
        <w:p>
          <w:pPr>
            <w:pStyle w:val="Contents5"/>
            <w:tabs>
              <w:tab w:val="clear" w:pos="7892"/>
              <w:tab w:val="right" w:pos="9026" w:leader="dot"/>
            </w:tabs>
            <w:rPr/>
          </w:pPr>
          <w:hyperlink w:anchor="__RefHeading___Toc4937291_1051229030">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4937293_1051229030">
            <w:r>
              <w:rPr>
                <w:webHidden/>
                <w:rStyle w:val="IndexLink"/>
                <w:rtl w:val="true"/>
              </w:rPr>
              <w:t>الشاعر</w:t>
            </w:r>
            <w:r>
              <w:rPr>
                <w:rStyle w:val="IndexLink"/>
                <w:rtl w:val="true"/>
              </w:rPr>
              <w:tab/>
            </w:r>
            <w:r>
              <w:rPr>
                <w:rStyle w:val="IndexLink"/>
              </w:rPr>
              <w:t>171</w:t>
            </w:r>
          </w:hyperlink>
        </w:p>
        <w:p>
          <w:pPr>
            <w:pStyle w:val="Contents4"/>
            <w:tabs>
              <w:tab w:val="clear" w:pos="8176"/>
              <w:tab w:val="right" w:pos="9026" w:leader="dot"/>
            </w:tabs>
            <w:rPr/>
          </w:pPr>
          <w:hyperlink w:anchor="__RefHeading___Toc4937295_1051229030">
            <w:r>
              <w:rPr>
                <w:webHidden/>
                <w:rStyle w:val="IndexLink"/>
              </w:rPr>
              <w:t>36</w:t>
            </w:r>
            <w:r>
              <w:rPr>
                <w:rStyle w:val="IndexLink"/>
                <w:rtl w:val="true"/>
              </w:rPr>
              <w:t xml:space="preserve"> - </w:t>
            </w:r>
            <w:r>
              <w:rPr>
                <w:rStyle w:val="IndexLink"/>
                <w:rtl w:val="true"/>
              </w:rPr>
              <w:t>المولى محمّد طاهر القميّ</w:t>
            </w:r>
            <w:r>
              <w:rPr>
                <w:rStyle w:val="IndexLink"/>
                <w:rtl w:val="true"/>
              </w:rPr>
              <w:t>:</w:t>
              <w:tab/>
            </w:r>
            <w:r>
              <w:rPr>
                <w:rStyle w:val="IndexLink"/>
              </w:rPr>
              <w:t>171</w:t>
            </w:r>
          </w:hyperlink>
        </w:p>
        <w:p>
          <w:pPr>
            <w:pStyle w:val="Contents5"/>
            <w:tabs>
              <w:tab w:val="clear" w:pos="7892"/>
              <w:tab w:val="right" w:pos="9026" w:leader="dot"/>
            </w:tabs>
            <w:rPr/>
          </w:pPr>
          <w:hyperlink w:anchor="__RefHeading___Toc4937297_1051229030">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4937299_1051229030">
            <w:r>
              <w:rPr>
                <w:webHidden/>
                <w:rStyle w:val="IndexLink"/>
                <w:rtl w:val="true"/>
              </w:rPr>
              <w:t>الشاعر</w:t>
            </w:r>
            <w:r>
              <w:rPr>
                <w:rStyle w:val="IndexLink"/>
                <w:rtl w:val="true"/>
              </w:rPr>
              <w:tab/>
            </w:r>
            <w:r>
              <w:rPr>
                <w:rStyle w:val="IndexLink"/>
              </w:rPr>
              <w:t>172</w:t>
            </w:r>
          </w:hyperlink>
        </w:p>
        <w:p>
          <w:pPr>
            <w:pStyle w:val="Contents4"/>
            <w:tabs>
              <w:tab w:val="clear" w:pos="8176"/>
              <w:tab w:val="right" w:pos="9026" w:leader="dot"/>
            </w:tabs>
            <w:rPr/>
          </w:pPr>
          <w:hyperlink w:anchor="__RefHeading___Toc4937301_1051229030">
            <w:r>
              <w:rPr>
                <w:webHidden/>
                <w:rStyle w:val="IndexLink"/>
              </w:rPr>
              <w:t>37</w:t>
            </w:r>
            <w:r>
              <w:rPr>
                <w:rStyle w:val="IndexLink"/>
                <w:rtl w:val="true"/>
              </w:rPr>
              <w:t xml:space="preserve"> - </w:t>
            </w:r>
            <w:r>
              <w:rPr>
                <w:rStyle w:val="IndexLink"/>
                <w:rtl w:val="true"/>
              </w:rPr>
              <w:t>شيخنا الحرّ العامليّ</w:t>
            </w:r>
            <w:r>
              <w:rPr>
                <w:rStyle w:val="IndexLink"/>
                <w:rtl w:val="true"/>
              </w:rPr>
              <w:t>:</w:t>
              <w:tab/>
            </w:r>
            <w:r>
              <w:rPr>
                <w:rStyle w:val="IndexLink"/>
              </w:rPr>
              <w:t>173</w:t>
            </w:r>
          </w:hyperlink>
        </w:p>
        <w:p>
          <w:pPr>
            <w:pStyle w:val="Contents5"/>
            <w:tabs>
              <w:tab w:val="clear" w:pos="7892"/>
              <w:tab w:val="right" w:pos="9026" w:leader="dot"/>
            </w:tabs>
            <w:rPr/>
          </w:pPr>
          <w:hyperlink w:anchor="__RefHeading___Toc4937303_1051229030">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4937305_1051229030">
            <w:r>
              <w:rPr>
                <w:webHidden/>
                <w:rStyle w:val="IndexLink"/>
                <w:rtl w:val="true"/>
              </w:rPr>
              <w:t>الشاعر</w:t>
            </w:r>
            <w:r>
              <w:rPr>
                <w:rStyle w:val="IndexLink"/>
                <w:rtl w:val="true"/>
              </w:rPr>
              <w:tab/>
            </w:r>
            <w:r>
              <w:rPr>
                <w:rStyle w:val="IndexLink"/>
              </w:rPr>
              <w:t>175</w:t>
            </w:r>
          </w:hyperlink>
        </w:p>
        <w:p>
          <w:pPr>
            <w:pStyle w:val="Contents4"/>
            <w:tabs>
              <w:tab w:val="clear" w:pos="8176"/>
              <w:tab w:val="right" w:pos="9026" w:leader="dot"/>
            </w:tabs>
            <w:rPr/>
          </w:pPr>
          <w:hyperlink w:anchor="__RefHeading___Toc4937307_1051229030">
            <w:r>
              <w:rPr>
                <w:webHidden/>
                <w:rStyle w:val="IndexLink"/>
              </w:rPr>
              <w:t>38</w:t>
            </w:r>
            <w:r>
              <w:rPr>
                <w:rStyle w:val="IndexLink"/>
                <w:rtl w:val="true"/>
              </w:rPr>
              <w:t xml:space="preserve"> - </w:t>
            </w:r>
            <w:r>
              <w:rPr>
                <w:rStyle w:val="IndexLink"/>
                <w:rtl w:val="true"/>
              </w:rPr>
              <w:t>السيّد علي خان المدنيّ</w:t>
            </w:r>
            <w:r>
              <w:rPr>
                <w:rStyle w:val="IndexLink"/>
                <w:rtl w:val="true"/>
              </w:rPr>
              <w:t>:</w:t>
              <w:tab/>
            </w:r>
            <w:r>
              <w:rPr>
                <w:rStyle w:val="IndexLink"/>
              </w:rPr>
              <w:t>176</w:t>
            </w:r>
          </w:hyperlink>
        </w:p>
        <w:p>
          <w:pPr>
            <w:pStyle w:val="Contents5"/>
            <w:tabs>
              <w:tab w:val="clear" w:pos="7892"/>
              <w:tab w:val="right" w:pos="9026" w:leader="dot"/>
            </w:tabs>
            <w:rPr/>
          </w:pPr>
          <w:hyperlink w:anchor="__RefHeading___Toc4937309_1051229030">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4937311_1051229030">
            <w:r>
              <w:rPr>
                <w:webHidden/>
                <w:rStyle w:val="IndexLink"/>
                <w:rtl w:val="true"/>
              </w:rPr>
              <w:t>الشاعر</w:t>
            </w:r>
            <w:r>
              <w:rPr>
                <w:rStyle w:val="IndexLink"/>
                <w:rtl w:val="true"/>
              </w:rPr>
              <w:tab/>
            </w:r>
            <w:r>
              <w:rPr>
                <w:rStyle w:val="IndexLink"/>
              </w:rPr>
              <w:t>177</w:t>
            </w:r>
          </w:hyperlink>
        </w:p>
        <w:p>
          <w:pPr>
            <w:pStyle w:val="Contents4"/>
            <w:tabs>
              <w:tab w:val="clear" w:pos="8176"/>
              <w:tab w:val="right" w:pos="9026" w:leader="dot"/>
            </w:tabs>
            <w:rPr/>
          </w:pPr>
          <w:hyperlink w:anchor="__RefHeading___Toc4937313_1051229030">
            <w:r>
              <w:rPr>
                <w:webHidden/>
                <w:rStyle w:val="IndexLink"/>
              </w:rPr>
              <w:t>39</w:t>
            </w:r>
            <w:r>
              <w:rPr>
                <w:rStyle w:val="IndexLink"/>
                <w:rtl w:val="true"/>
              </w:rPr>
              <w:t xml:space="preserve"> - </w:t>
            </w:r>
            <w:r>
              <w:rPr>
                <w:rStyle w:val="IndexLink"/>
                <w:rtl w:val="true"/>
              </w:rPr>
              <w:t>المولى مسيحا الفسويّ</w:t>
            </w:r>
            <w:r>
              <w:rPr>
                <w:rStyle w:val="IndexLink"/>
                <w:rtl w:val="true"/>
              </w:rPr>
              <w:t>:</w:t>
              <w:tab/>
            </w:r>
            <w:r>
              <w:rPr>
                <w:rStyle w:val="IndexLink"/>
              </w:rPr>
              <w:t>177</w:t>
            </w:r>
          </w:hyperlink>
        </w:p>
        <w:p>
          <w:pPr>
            <w:pStyle w:val="Contents5"/>
            <w:tabs>
              <w:tab w:val="clear" w:pos="7892"/>
              <w:tab w:val="right" w:pos="9026" w:leader="dot"/>
            </w:tabs>
            <w:rPr/>
          </w:pPr>
          <w:hyperlink w:anchor="__RefHeading___Toc4937315_1051229030">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4937317_1051229030">
            <w:r>
              <w:rPr>
                <w:webHidden/>
                <w:rStyle w:val="IndexLink"/>
                <w:rtl w:val="true"/>
              </w:rPr>
              <w:t>الشاعر</w:t>
            </w:r>
            <w:r>
              <w:rPr>
                <w:rStyle w:val="IndexLink"/>
                <w:rtl w:val="true"/>
              </w:rPr>
              <w:tab/>
            </w:r>
            <w:r>
              <w:rPr>
                <w:rStyle w:val="IndexLink"/>
              </w:rPr>
              <w:t>180</w:t>
            </w:r>
          </w:hyperlink>
        </w:p>
        <w:p>
          <w:pPr>
            <w:pStyle w:val="Contents4"/>
            <w:tabs>
              <w:tab w:val="clear" w:pos="8176"/>
              <w:tab w:val="right" w:pos="9026" w:leader="dot"/>
            </w:tabs>
            <w:rPr/>
          </w:pPr>
          <w:hyperlink w:anchor="__RefHeading___Toc4937319_1051229030">
            <w:r>
              <w:rPr>
                <w:webHidden/>
                <w:rStyle w:val="IndexLink"/>
              </w:rPr>
              <w:t>40</w:t>
            </w:r>
            <w:r>
              <w:rPr>
                <w:rStyle w:val="IndexLink"/>
                <w:rtl w:val="true"/>
              </w:rPr>
              <w:t xml:space="preserve"> - </w:t>
            </w:r>
            <w:r>
              <w:rPr>
                <w:rStyle w:val="IndexLink"/>
                <w:rtl w:val="true"/>
              </w:rPr>
              <w:t>الشيخ إبراهيم البلاديّ</w:t>
            </w:r>
            <w:r>
              <w:rPr>
                <w:rStyle w:val="IndexLink"/>
                <w:rtl w:val="true"/>
              </w:rPr>
              <w:t>:</w:t>
              <w:tab/>
            </w:r>
            <w:r>
              <w:rPr>
                <w:rStyle w:val="IndexLink"/>
              </w:rPr>
              <w:t>181</w:t>
            </w:r>
          </w:hyperlink>
        </w:p>
        <w:p>
          <w:pPr>
            <w:pStyle w:val="Contents2"/>
            <w:tabs>
              <w:tab w:val="clear" w:pos="8743"/>
              <w:tab w:val="right" w:pos="9026" w:leader="dot"/>
            </w:tabs>
            <w:rPr/>
          </w:pPr>
          <w:hyperlink w:anchor="__RefHeading___Toc4937321_1051229030">
            <w:r>
              <w:rPr>
                <w:webHidden/>
                <w:rStyle w:val="IndexLink"/>
                <w:rtl w:val="true"/>
              </w:rPr>
              <w:t xml:space="preserve">الباب الثاني فهرس ترتيبيّ مفصّل لمواضيع موسوعة </w:t>
            </w:r>
            <w:r>
              <w:rPr>
                <w:rStyle w:val="IndexLink"/>
                <w:rtl w:val="true"/>
              </w:rPr>
              <w:t>«</w:t>
            </w:r>
            <w:r>
              <w:rPr>
                <w:rStyle w:val="IndexLink"/>
                <w:rtl w:val="true"/>
              </w:rPr>
              <w:t>الغدير</w:t>
            </w:r>
            <w:r>
              <w:rPr>
                <w:rStyle w:val="IndexLink"/>
                <w:rtl w:val="true"/>
              </w:rPr>
              <w:t>»</w:t>
              <w:tab/>
            </w:r>
            <w:r>
              <w:rPr>
                <w:rStyle w:val="IndexLink"/>
              </w:rPr>
              <w:t>183</w:t>
            </w:r>
          </w:hyperlink>
        </w:p>
        <w:p>
          <w:pPr>
            <w:pStyle w:val="Contents3"/>
            <w:tabs>
              <w:tab w:val="clear" w:pos="8459"/>
              <w:tab w:val="right" w:pos="9026" w:leader="dot"/>
            </w:tabs>
            <w:rPr/>
          </w:pPr>
          <w:hyperlink w:anchor="__RefHeading___Toc4937323_1051229030">
            <w:r>
              <w:rPr>
                <w:webHidden/>
                <w:rStyle w:val="IndexLink"/>
                <w:rtl w:val="true"/>
              </w:rPr>
              <w:t>اشارة</w:t>
            </w:r>
            <w:r>
              <w:rPr>
                <w:rStyle w:val="IndexLink"/>
                <w:rtl w:val="true"/>
              </w:rPr>
              <w:tab/>
            </w:r>
            <w:r>
              <w:rPr>
                <w:rStyle w:val="IndexLink"/>
              </w:rPr>
              <w:t>183</w:t>
            </w:r>
          </w:hyperlink>
        </w:p>
        <w:p>
          <w:pPr>
            <w:pStyle w:val="Contents3"/>
            <w:tabs>
              <w:tab w:val="clear" w:pos="8459"/>
              <w:tab w:val="right" w:pos="9026" w:leader="dot"/>
            </w:tabs>
            <w:rPr/>
          </w:pPr>
          <w:hyperlink w:anchor="__RefHeading___Toc4937325_1051229030">
            <w:r>
              <w:rPr>
                <w:webHidden/>
                <w:rStyle w:val="IndexLink"/>
                <w:rtl w:val="true"/>
              </w:rPr>
              <w:t xml:space="preserve">الفصل الأوّل فهرس مواضيع المجلّد الأوّل من موسوعة </w:t>
            </w:r>
            <w:r>
              <w:rPr>
                <w:rStyle w:val="IndexLink"/>
                <w:rtl w:val="true"/>
              </w:rPr>
              <w:t>«</w:t>
            </w:r>
            <w:r>
              <w:rPr>
                <w:rStyle w:val="IndexLink"/>
                <w:rtl w:val="true"/>
              </w:rPr>
              <w:t>الغدير</w:t>
            </w:r>
            <w:r>
              <w:rPr>
                <w:rStyle w:val="IndexLink"/>
                <w:rtl w:val="true"/>
              </w:rPr>
              <w:t>»</w:t>
              <w:tab/>
            </w:r>
            <w:r>
              <w:rPr>
                <w:rStyle w:val="IndexLink"/>
              </w:rPr>
              <w:t>184</w:t>
            </w:r>
          </w:hyperlink>
        </w:p>
        <w:p>
          <w:pPr>
            <w:pStyle w:val="Contents4"/>
            <w:tabs>
              <w:tab w:val="clear" w:pos="8176"/>
              <w:tab w:val="right" w:pos="9026" w:leader="dot"/>
            </w:tabs>
            <w:rPr/>
          </w:pPr>
          <w:hyperlink w:anchor="__RefHeading___Toc4937327_1051229030">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4937329_1051229030">
            <w:r>
              <w:rPr>
                <w:webHidden/>
                <w:rStyle w:val="IndexLink"/>
                <w:rtl w:val="true"/>
              </w:rPr>
              <w:t xml:space="preserve">رواة حديث الغدير من الصّحابة </w:t>
            </w:r>
            <w:r>
              <w:rPr>
                <w:rStyle w:val="IndexLink"/>
                <w:rtl w:val="true"/>
              </w:rPr>
              <w:t>(</w:t>
            </w:r>
            <w:r>
              <w:rPr>
                <w:rStyle w:val="IndexLink"/>
                <w:rtl w:val="true"/>
              </w:rPr>
              <w:t>على ترتيب الحروف</w:t>
            </w:r>
            <w:r>
              <w:rPr>
                <w:rStyle w:val="IndexLink"/>
                <w:rtl w:val="true"/>
              </w:rPr>
              <w:t xml:space="preserve">) </w:t>
            </w:r>
            <w:r>
              <w:rPr>
                <w:rStyle w:val="IndexLink"/>
              </w:rPr>
              <w:t>14</w:t>
            </w:r>
            <w:r>
              <w:rPr>
                <w:rStyle w:val="IndexLink"/>
                <w:rtl w:val="true"/>
              </w:rPr>
              <w:t>-</w:t>
            </w:r>
            <w:r>
              <w:rPr>
                <w:rStyle w:val="IndexLink"/>
              </w:rPr>
              <w:t>61</w:t>
            </w:r>
            <w:r>
              <w:rPr>
                <w:rStyle w:val="IndexLink"/>
                <w:rtl w:val="true"/>
              </w:rPr>
              <w:tab/>
            </w:r>
            <w:r>
              <w:rPr>
                <w:rStyle w:val="IndexLink"/>
              </w:rPr>
              <w:t>185</w:t>
            </w:r>
          </w:hyperlink>
        </w:p>
        <w:p>
          <w:pPr>
            <w:pStyle w:val="Contents5"/>
            <w:tabs>
              <w:tab w:val="clear" w:pos="7892"/>
              <w:tab w:val="right" w:pos="9026" w:leader="dot"/>
            </w:tabs>
            <w:rPr/>
          </w:pPr>
          <w:hyperlink w:anchor="__RefHeading___Toc4937331_1051229030">
            <w:r>
              <w:rPr>
                <w:webHidden/>
                <w:rStyle w:val="IndexLink"/>
                <w:rtl w:val="true"/>
              </w:rPr>
              <w:t>حرف الألف</w:t>
            </w:r>
            <w:r>
              <w:rPr>
                <w:rStyle w:val="IndexLink"/>
                <w:rtl w:val="true"/>
              </w:rPr>
              <w:tab/>
            </w:r>
            <w:r>
              <w:rPr>
                <w:rStyle w:val="IndexLink"/>
              </w:rPr>
              <w:t>185</w:t>
            </w:r>
          </w:hyperlink>
        </w:p>
        <w:p>
          <w:pPr>
            <w:pStyle w:val="Contents5"/>
            <w:tabs>
              <w:tab w:val="clear" w:pos="7892"/>
              <w:tab w:val="right" w:pos="9026" w:leader="dot"/>
            </w:tabs>
            <w:rPr/>
          </w:pPr>
          <w:hyperlink w:anchor="__RefHeading___Toc4937333_1051229030">
            <w:r>
              <w:rPr>
                <w:webHidden/>
                <w:rStyle w:val="IndexLink"/>
                <w:rtl w:val="true"/>
              </w:rPr>
              <w:t>حرف الباء</w:t>
            </w:r>
            <w:r>
              <w:rPr>
                <w:rStyle w:val="IndexLink"/>
                <w:rtl w:val="true"/>
              </w:rPr>
              <w:tab/>
            </w:r>
            <w:r>
              <w:rPr>
                <w:rStyle w:val="IndexLink"/>
              </w:rPr>
              <w:t>186</w:t>
            </w:r>
          </w:hyperlink>
        </w:p>
        <w:p>
          <w:pPr>
            <w:pStyle w:val="Contents5"/>
            <w:tabs>
              <w:tab w:val="clear" w:pos="7892"/>
              <w:tab w:val="right" w:pos="9026" w:leader="dot"/>
            </w:tabs>
            <w:rPr/>
          </w:pPr>
          <w:hyperlink w:anchor="__RefHeading___Toc4937335_1051229030">
            <w:r>
              <w:rPr>
                <w:webHidden/>
                <w:rStyle w:val="IndexLink"/>
                <w:rtl w:val="true"/>
              </w:rPr>
              <w:t>حرف الثاء</w:t>
            </w:r>
            <w:r>
              <w:rPr>
                <w:rStyle w:val="IndexLink"/>
                <w:rtl w:val="true"/>
              </w:rPr>
              <w:tab/>
            </w:r>
            <w:r>
              <w:rPr>
                <w:rStyle w:val="IndexLink"/>
              </w:rPr>
              <w:t>186</w:t>
            </w:r>
          </w:hyperlink>
        </w:p>
        <w:p>
          <w:pPr>
            <w:pStyle w:val="Contents5"/>
            <w:tabs>
              <w:tab w:val="clear" w:pos="7892"/>
              <w:tab w:val="right" w:pos="9026" w:leader="dot"/>
            </w:tabs>
            <w:rPr/>
          </w:pPr>
          <w:hyperlink w:anchor="__RefHeading___Toc4937337_1051229030">
            <w:r>
              <w:rPr>
                <w:webHidden/>
                <w:rStyle w:val="IndexLink"/>
                <w:rtl w:val="true"/>
              </w:rPr>
              <w:t>حرف الجيم</w:t>
            </w:r>
            <w:r>
              <w:rPr>
                <w:rStyle w:val="IndexLink"/>
                <w:rtl w:val="true"/>
              </w:rPr>
              <w:tab/>
            </w:r>
            <w:r>
              <w:rPr>
                <w:rStyle w:val="IndexLink"/>
              </w:rPr>
              <w:t>186</w:t>
            </w:r>
          </w:hyperlink>
        </w:p>
        <w:p>
          <w:pPr>
            <w:pStyle w:val="Contents5"/>
            <w:tabs>
              <w:tab w:val="clear" w:pos="7892"/>
              <w:tab w:val="right" w:pos="9026" w:leader="dot"/>
            </w:tabs>
            <w:rPr/>
          </w:pPr>
          <w:hyperlink w:anchor="__RefHeading___Toc4937339_1051229030">
            <w:r>
              <w:rPr>
                <w:webHidden/>
                <w:rStyle w:val="IndexLink"/>
                <w:rtl w:val="true"/>
              </w:rPr>
              <w:t>حرف الحاء</w:t>
            </w:r>
            <w:r>
              <w:rPr>
                <w:rStyle w:val="IndexLink"/>
                <w:rtl w:val="true"/>
              </w:rPr>
              <w:tab/>
            </w:r>
            <w:r>
              <w:rPr>
                <w:rStyle w:val="IndexLink"/>
              </w:rPr>
              <w:t>186</w:t>
            </w:r>
          </w:hyperlink>
        </w:p>
        <w:p>
          <w:pPr>
            <w:pStyle w:val="Contents5"/>
            <w:tabs>
              <w:tab w:val="clear" w:pos="7892"/>
              <w:tab w:val="right" w:pos="9026" w:leader="dot"/>
            </w:tabs>
            <w:rPr/>
          </w:pPr>
          <w:hyperlink w:anchor="__RefHeading___Toc4937341_1051229030">
            <w:r>
              <w:rPr>
                <w:webHidden/>
                <w:rStyle w:val="IndexLink"/>
                <w:rtl w:val="true"/>
              </w:rPr>
              <w:t>حرف الخاء</w:t>
            </w:r>
            <w:r>
              <w:rPr>
                <w:rStyle w:val="IndexLink"/>
                <w:rtl w:val="true"/>
              </w:rPr>
              <w:tab/>
            </w:r>
            <w:r>
              <w:rPr>
                <w:rStyle w:val="IndexLink"/>
              </w:rPr>
              <w:t>187</w:t>
            </w:r>
          </w:hyperlink>
        </w:p>
        <w:p>
          <w:pPr>
            <w:pStyle w:val="Contents5"/>
            <w:tabs>
              <w:tab w:val="clear" w:pos="7892"/>
              <w:tab w:val="right" w:pos="9026" w:leader="dot"/>
            </w:tabs>
            <w:rPr/>
          </w:pPr>
          <w:hyperlink w:anchor="__RefHeading___Toc4937343_1051229030">
            <w:r>
              <w:rPr>
                <w:webHidden/>
                <w:rStyle w:val="IndexLink"/>
                <w:rtl w:val="true"/>
              </w:rPr>
              <w:t>حرف الراء و الزاء</w:t>
            </w:r>
            <w:r>
              <w:rPr>
                <w:rStyle w:val="IndexLink"/>
                <w:rtl w:val="true"/>
              </w:rPr>
              <w:tab/>
            </w:r>
            <w:r>
              <w:rPr>
                <w:rStyle w:val="IndexLink"/>
              </w:rPr>
              <w:t>187</w:t>
            </w:r>
          </w:hyperlink>
        </w:p>
        <w:p>
          <w:pPr>
            <w:pStyle w:val="Contents5"/>
            <w:tabs>
              <w:tab w:val="clear" w:pos="7892"/>
              <w:tab w:val="right" w:pos="9026" w:leader="dot"/>
            </w:tabs>
            <w:rPr/>
          </w:pPr>
          <w:hyperlink w:anchor="__RefHeading___Toc4937345_1051229030">
            <w:r>
              <w:rPr>
                <w:webHidden/>
                <w:rStyle w:val="IndexLink"/>
                <w:rtl w:val="true"/>
              </w:rPr>
              <w:t>حرف السين</w:t>
            </w:r>
            <w:r>
              <w:rPr>
                <w:rStyle w:val="IndexLink"/>
                <w:rtl w:val="true"/>
              </w:rPr>
              <w:tab/>
            </w:r>
            <w:r>
              <w:rPr>
                <w:rStyle w:val="IndexLink"/>
              </w:rPr>
              <w:t>187</w:t>
            </w:r>
          </w:hyperlink>
        </w:p>
        <w:p>
          <w:pPr>
            <w:pStyle w:val="Contents5"/>
            <w:tabs>
              <w:tab w:val="clear" w:pos="7892"/>
              <w:tab w:val="right" w:pos="9026" w:leader="dot"/>
            </w:tabs>
            <w:rPr/>
          </w:pPr>
          <w:hyperlink w:anchor="__RefHeading___Toc4937347_1051229030">
            <w:r>
              <w:rPr>
                <w:webHidden/>
                <w:rStyle w:val="IndexLink"/>
                <w:rtl w:val="true"/>
              </w:rPr>
              <w:t>حرفا الصاد و الضاد</w:t>
            </w:r>
            <w:r>
              <w:rPr>
                <w:rStyle w:val="IndexLink"/>
                <w:rtl w:val="true"/>
              </w:rPr>
              <w:tab/>
            </w:r>
            <w:r>
              <w:rPr>
                <w:rStyle w:val="IndexLink"/>
              </w:rPr>
              <w:t>188</w:t>
            </w:r>
          </w:hyperlink>
        </w:p>
        <w:p>
          <w:pPr>
            <w:pStyle w:val="Contents5"/>
            <w:tabs>
              <w:tab w:val="clear" w:pos="7892"/>
              <w:tab w:val="right" w:pos="9026" w:leader="dot"/>
            </w:tabs>
            <w:rPr/>
          </w:pPr>
          <w:hyperlink w:anchor="__RefHeading___Toc4937349_1051229030">
            <w:r>
              <w:rPr>
                <w:webHidden/>
                <w:rStyle w:val="IndexLink"/>
                <w:rtl w:val="true"/>
              </w:rPr>
              <w:t>حرف الطاء</w:t>
            </w:r>
            <w:r>
              <w:rPr>
                <w:rStyle w:val="IndexLink"/>
                <w:rtl w:val="true"/>
              </w:rPr>
              <w:tab/>
            </w:r>
            <w:r>
              <w:rPr>
                <w:rStyle w:val="IndexLink"/>
              </w:rPr>
              <w:t>188</w:t>
            </w:r>
          </w:hyperlink>
        </w:p>
        <w:p>
          <w:pPr>
            <w:pStyle w:val="Contents5"/>
            <w:tabs>
              <w:tab w:val="clear" w:pos="7892"/>
              <w:tab w:val="right" w:pos="9026" w:leader="dot"/>
            </w:tabs>
            <w:rPr/>
          </w:pPr>
          <w:hyperlink w:anchor="__RefHeading___Toc4937351_1051229030">
            <w:r>
              <w:rPr>
                <w:webHidden/>
                <w:rStyle w:val="IndexLink"/>
                <w:rtl w:val="true"/>
              </w:rPr>
              <w:t>حرف العين</w:t>
            </w:r>
            <w:r>
              <w:rPr>
                <w:rStyle w:val="IndexLink"/>
                <w:rtl w:val="true"/>
              </w:rPr>
              <w:tab/>
            </w:r>
            <w:r>
              <w:rPr>
                <w:rStyle w:val="IndexLink"/>
              </w:rPr>
              <w:t>188</w:t>
            </w:r>
          </w:hyperlink>
        </w:p>
        <w:p>
          <w:pPr>
            <w:pStyle w:val="Contents5"/>
            <w:tabs>
              <w:tab w:val="clear" w:pos="7892"/>
              <w:tab w:val="right" w:pos="9026" w:leader="dot"/>
            </w:tabs>
            <w:rPr/>
          </w:pPr>
          <w:hyperlink w:anchor="__RefHeading___Toc4937353_1051229030">
            <w:r>
              <w:rPr>
                <w:webHidden/>
                <w:rStyle w:val="IndexLink"/>
                <w:rtl w:val="true"/>
              </w:rPr>
              <w:t>حرف الفاء</w:t>
            </w:r>
            <w:r>
              <w:rPr>
                <w:rStyle w:val="IndexLink"/>
                <w:rtl w:val="true"/>
              </w:rPr>
              <w:tab/>
            </w:r>
            <w:r>
              <w:rPr>
                <w:rStyle w:val="IndexLink"/>
              </w:rPr>
              <w:t>189</w:t>
            </w:r>
          </w:hyperlink>
        </w:p>
        <w:p>
          <w:pPr>
            <w:pStyle w:val="Contents5"/>
            <w:tabs>
              <w:tab w:val="clear" w:pos="7892"/>
              <w:tab w:val="right" w:pos="9026" w:leader="dot"/>
            </w:tabs>
            <w:rPr/>
          </w:pPr>
          <w:hyperlink w:anchor="__RefHeading___Toc4937355_1051229030">
            <w:r>
              <w:rPr>
                <w:webHidden/>
                <w:rStyle w:val="IndexLink"/>
                <w:rtl w:val="true"/>
              </w:rPr>
              <w:t>حرف القاف و الكاف</w:t>
            </w:r>
            <w:r>
              <w:rPr>
                <w:rStyle w:val="IndexLink"/>
                <w:rtl w:val="true"/>
              </w:rPr>
              <w:tab/>
            </w:r>
            <w:r>
              <w:rPr>
                <w:rStyle w:val="IndexLink"/>
              </w:rPr>
              <w:t>189</w:t>
            </w:r>
          </w:hyperlink>
        </w:p>
        <w:p>
          <w:pPr>
            <w:pStyle w:val="Contents5"/>
            <w:tabs>
              <w:tab w:val="clear" w:pos="7892"/>
              <w:tab w:val="right" w:pos="9026" w:leader="dot"/>
            </w:tabs>
            <w:rPr/>
          </w:pPr>
          <w:hyperlink w:anchor="__RefHeading___Toc4937357_1051229030">
            <w:r>
              <w:rPr>
                <w:webHidden/>
                <w:rStyle w:val="IndexLink"/>
                <w:rtl w:val="true"/>
              </w:rPr>
              <w:t>حرف الميم</w:t>
            </w:r>
            <w:r>
              <w:rPr>
                <w:rStyle w:val="IndexLink"/>
                <w:rtl w:val="true"/>
              </w:rPr>
              <w:tab/>
            </w:r>
            <w:r>
              <w:rPr>
                <w:rStyle w:val="IndexLink"/>
              </w:rPr>
              <w:t>190</w:t>
            </w:r>
          </w:hyperlink>
        </w:p>
        <w:p>
          <w:pPr>
            <w:pStyle w:val="Contents5"/>
            <w:tabs>
              <w:tab w:val="clear" w:pos="7892"/>
              <w:tab w:val="right" w:pos="9026" w:leader="dot"/>
            </w:tabs>
            <w:rPr/>
          </w:pPr>
          <w:hyperlink w:anchor="__RefHeading___Toc4937359_1051229030">
            <w:r>
              <w:rPr>
                <w:webHidden/>
                <w:rStyle w:val="IndexLink"/>
                <w:rtl w:val="true"/>
              </w:rPr>
              <w:t>حرف النون</w:t>
            </w:r>
            <w:r>
              <w:rPr>
                <w:rStyle w:val="IndexLink"/>
                <w:rtl w:val="true"/>
              </w:rPr>
              <w:tab/>
            </w:r>
            <w:r>
              <w:rPr>
                <w:rStyle w:val="IndexLink"/>
              </w:rPr>
              <w:t>190</w:t>
            </w:r>
          </w:hyperlink>
        </w:p>
        <w:p>
          <w:pPr>
            <w:pStyle w:val="Contents5"/>
            <w:tabs>
              <w:tab w:val="clear" w:pos="7892"/>
              <w:tab w:val="right" w:pos="9026" w:leader="dot"/>
            </w:tabs>
            <w:rPr/>
          </w:pPr>
          <w:hyperlink w:anchor="__RefHeading___Toc4937361_1051229030">
            <w:r>
              <w:rPr>
                <w:webHidden/>
                <w:rStyle w:val="IndexLink"/>
                <w:rtl w:val="true"/>
              </w:rPr>
              <w:t>حرف الهاء إلى آخر الحروف</w:t>
            </w:r>
            <w:r>
              <w:rPr>
                <w:rStyle w:val="IndexLink"/>
                <w:rtl w:val="true"/>
              </w:rPr>
              <w:tab/>
            </w:r>
            <w:r>
              <w:rPr>
                <w:rStyle w:val="IndexLink"/>
              </w:rPr>
              <w:t>190</w:t>
            </w:r>
          </w:hyperlink>
        </w:p>
        <w:p>
          <w:pPr>
            <w:pStyle w:val="Contents5"/>
            <w:tabs>
              <w:tab w:val="clear" w:pos="7892"/>
              <w:tab w:val="right" w:pos="9026" w:leader="dot"/>
            </w:tabs>
            <w:rPr/>
          </w:pPr>
          <w:hyperlink w:anchor="__RefHeading___Toc4937363_1051229030">
            <w:r>
              <w:rPr>
                <w:webHidden/>
                <w:rStyle w:val="IndexLink"/>
                <w:rtl w:val="true"/>
              </w:rPr>
              <w:t>حرف الألف</w:t>
            </w:r>
            <w:r>
              <w:rPr>
                <w:rStyle w:val="IndexLink"/>
                <w:rtl w:val="true"/>
              </w:rPr>
              <w:tab/>
            </w:r>
            <w:r>
              <w:rPr>
                <w:rStyle w:val="IndexLink"/>
              </w:rPr>
              <w:t>190</w:t>
            </w:r>
          </w:hyperlink>
        </w:p>
        <w:p>
          <w:pPr>
            <w:pStyle w:val="Contents5"/>
            <w:tabs>
              <w:tab w:val="clear" w:pos="7892"/>
              <w:tab w:val="right" w:pos="9026" w:leader="dot"/>
            </w:tabs>
            <w:rPr/>
          </w:pPr>
          <w:hyperlink w:anchor="__RefHeading___Toc4937365_1051229030">
            <w:r>
              <w:rPr>
                <w:webHidden/>
                <w:rStyle w:val="IndexLink"/>
                <w:rtl w:val="true"/>
              </w:rPr>
              <w:t>حروف الجيم و الحاء و الخاء</w:t>
            </w:r>
            <w:r>
              <w:rPr>
                <w:rStyle w:val="IndexLink"/>
                <w:rtl w:val="true"/>
              </w:rPr>
              <w:tab/>
            </w:r>
            <w:r>
              <w:rPr>
                <w:rStyle w:val="IndexLink"/>
              </w:rPr>
              <w:t>191</w:t>
            </w:r>
          </w:hyperlink>
        </w:p>
        <w:p>
          <w:pPr>
            <w:pStyle w:val="Contents5"/>
            <w:tabs>
              <w:tab w:val="clear" w:pos="7892"/>
              <w:tab w:val="right" w:pos="9026" w:leader="dot"/>
            </w:tabs>
            <w:rPr/>
          </w:pPr>
          <w:hyperlink w:anchor="__RefHeading___Toc4937367_1051229030">
            <w:r>
              <w:rPr>
                <w:webHidden/>
                <w:rStyle w:val="IndexLink"/>
                <w:rtl w:val="true"/>
              </w:rPr>
              <w:t>حرفا الراء و الزاء</w:t>
            </w:r>
            <w:r>
              <w:rPr>
                <w:rStyle w:val="IndexLink"/>
                <w:rtl w:val="true"/>
              </w:rPr>
              <w:tab/>
            </w:r>
            <w:r>
              <w:rPr>
                <w:rStyle w:val="IndexLink"/>
              </w:rPr>
              <w:t>191</w:t>
            </w:r>
          </w:hyperlink>
        </w:p>
        <w:p>
          <w:pPr>
            <w:pStyle w:val="Contents5"/>
            <w:tabs>
              <w:tab w:val="clear" w:pos="7892"/>
              <w:tab w:val="right" w:pos="9026" w:leader="dot"/>
            </w:tabs>
            <w:rPr/>
          </w:pPr>
          <w:hyperlink w:anchor="__RefHeading___Toc4937369_1051229030">
            <w:r>
              <w:rPr>
                <w:webHidden/>
                <w:rStyle w:val="IndexLink"/>
                <w:rtl w:val="true"/>
              </w:rPr>
              <w:t>حرفا السين و الشين</w:t>
            </w:r>
            <w:r>
              <w:rPr>
                <w:rStyle w:val="IndexLink"/>
                <w:rtl w:val="true"/>
              </w:rPr>
              <w:tab/>
            </w:r>
            <w:r>
              <w:rPr>
                <w:rStyle w:val="IndexLink"/>
              </w:rPr>
              <w:t>191</w:t>
            </w:r>
          </w:hyperlink>
        </w:p>
        <w:p>
          <w:pPr>
            <w:pStyle w:val="Contents5"/>
            <w:tabs>
              <w:tab w:val="clear" w:pos="7892"/>
              <w:tab w:val="right" w:pos="9026" w:leader="dot"/>
            </w:tabs>
            <w:rPr/>
          </w:pPr>
          <w:hyperlink w:anchor="__RefHeading___Toc4937371_1051229030">
            <w:r>
              <w:rPr>
                <w:webHidden/>
                <w:rStyle w:val="IndexLink"/>
                <w:rtl w:val="true"/>
              </w:rPr>
              <w:t>حرف الضاد</w:t>
            </w:r>
            <w:r>
              <w:rPr>
                <w:rStyle w:val="IndexLink"/>
                <w:rtl w:val="true"/>
              </w:rPr>
              <w:tab/>
            </w:r>
            <w:r>
              <w:rPr>
                <w:rStyle w:val="IndexLink"/>
              </w:rPr>
              <w:t>192</w:t>
            </w:r>
          </w:hyperlink>
        </w:p>
        <w:p>
          <w:pPr>
            <w:pStyle w:val="Contents5"/>
            <w:tabs>
              <w:tab w:val="clear" w:pos="7892"/>
              <w:tab w:val="right" w:pos="9026" w:leader="dot"/>
            </w:tabs>
            <w:rPr/>
          </w:pPr>
          <w:hyperlink w:anchor="__RefHeading___Toc4937373_1051229030">
            <w:r>
              <w:rPr>
                <w:webHidden/>
                <w:rStyle w:val="IndexLink"/>
                <w:rtl w:val="true"/>
              </w:rPr>
              <w:t>حرف الطاء</w:t>
            </w:r>
            <w:r>
              <w:rPr>
                <w:rStyle w:val="IndexLink"/>
                <w:rtl w:val="true"/>
              </w:rPr>
              <w:tab/>
            </w:r>
            <w:r>
              <w:rPr>
                <w:rStyle w:val="IndexLink"/>
              </w:rPr>
              <w:t>192</w:t>
            </w:r>
          </w:hyperlink>
        </w:p>
        <w:p>
          <w:pPr>
            <w:pStyle w:val="Contents5"/>
            <w:tabs>
              <w:tab w:val="clear" w:pos="7892"/>
              <w:tab w:val="right" w:pos="9026" w:leader="dot"/>
            </w:tabs>
            <w:rPr/>
          </w:pPr>
          <w:hyperlink w:anchor="__RefHeading___Toc4937375_1051229030">
            <w:r>
              <w:rPr>
                <w:webHidden/>
                <w:rStyle w:val="IndexLink"/>
                <w:rtl w:val="true"/>
              </w:rPr>
              <w:t>حرف العين</w:t>
            </w:r>
            <w:r>
              <w:rPr>
                <w:rStyle w:val="IndexLink"/>
                <w:rtl w:val="true"/>
              </w:rPr>
              <w:tab/>
            </w:r>
            <w:r>
              <w:rPr>
                <w:rStyle w:val="IndexLink"/>
              </w:rPr>
              <w:t>192</w:t>
            </w:r>
          </w:hyperlink>
        </w:p>
        <w:p>
          <w:pPr>
            <w:pStyle w:val="Contents5"/>
            <w:tabs>
              <w:tab w:val="clear" w:pos="7892"/>
              <w:tab w:val="right" w:pos="9026" w:leader="dot"/>
            </w:tabs>
            <w:rPr/>
          </w:pPr>
          <w:hyperlink w:anchor="__RefHeading___Toc4937377_1051229030">
            <w:r>
              <w:rPr>
                <w:webHidden/>
                <w:rStyle w:val="IndexLink"/>
                <w:rtl w:val="true"/>
              </w:rPr>
              <w:t>حرفا الفاء و القاف</w:t>
            </w:r>
            <w:r>
              <w:rPr>
                <w:rStyle w:val="IndexLink"/>
                <w:rtl w:val="true"/>
              </w:rPr>
              <w:tab/>
            </w:r>
            <w:r>
              <w:rPr>
                <w:rStyle w:val="IndexLink"/>
              </w:rPr>
              <w:t>193</w:t>
            </w:r>
          </w:hyperlink>
        </w:p>
        <w:p>
          <w:pPr>
            <w:pStyle w:val="Contents5"/>
            <w:tabs>
              <w:tab w:val="clear" w:pos="7892"/>
              <w:tab w:val="right" w:pos="9026" w:leader="dot"/>
            </w:tabs>
            <w:rPr/>
          </w:pPr>
          <w:hyperlink w:anchor="__RefHeading___Toc4937379_1051229030">
            <w:r>
              <w:rPr>
                <w:webHidden/>
                <w:rStyle w:val="IndexLink"/>
                <w:rtl w:val="true"/>
              </w:rPr>
              <w:t>حرف الميم إلى آخر الحروف</w:t>
            </w:r>
            <w:r>
              <w:rPr>
                <w:rStyle w:val="IndexLink"/>
                <w:rtl w:val="true"/>
              </w:rPr>
              <w:tab/>
            </w:r>
            <w:r>
              <w:rPr>
                <w:rStyle w:val="IndexLink"/>
              </w:rPr>
              <w:t>193</w:t>
            </w:r>
          </w:hyperlink>
        </w:p>
        <w:p>
          <w:pPr>
            <w:pStyle w:val="Contents4"/>
            <w:tabs>
              <w:tab w:val="clear" w:pos="8176"/>
              <w:tab w:val="right" w:pos="9026" w:leader="dot"/>
            </w:tabs>
            <w:rPr/>
          </w:pPr>
          <w:hyperlink w:anchor="__RefHeading___Toc4937381_1051229030">
            <w:r>
              <w:rPr>
                <w:webHidden/>
                <w:rStyle w:val="IndexLink"/>
                <w:rtl w:val="true"/>
              </w:rPr>
              <w:t xml:space="preserve">طبقات رواة حديث الغدير من العلماء </w:t>
            </w:r>
            <w:r>
              <w:rPr>
                <w:rStyle w:val="IndexLink"/>
                <w:rtl w:val="true"/>
              </w:rPr>
              <w:t>(</w:t>
            </w:r>
            <w:r>
              <w:rPr>
                <w:rStyle w:val="IndexLink"/>
                <w:rtl w:val="true"/>
              </w:rPr>
              <w:t>على ترتيب الوفيات</w:t>
            </w:r>
            <w:r>
              <w:rPr>
                <w:rStyle w:val="IndexLink"/>
                <w:rtl w:val="true"/>
              </w:rPr>
              <w:t xml:space="preserve">) </w:t>
            </w:r>
            <w:r>
              <w:rPr>
                <w:rStyle w:val="IndexLink"/>
              </w:rPr>
              <w:t>73</w:t>
            </w:r>
            <w:r>
              <w:rPr>
                <w:rStyle w:val="IndexLink"/>
                <w:rtl w:val="true"/>
              </w:rPr>
              <w:t>-</w:t>
            </w:r>
            <w:r>
              <w:rPr>
                <w:rStyle w:val="IndexLink"/>
              </w:rPr>
              <w:t>151</w:t>
            </w:r>
            <w:r>
              <w:rPr>
                <w:rStyle w:val="IndexLink"/>
                <w:rtl w:val="true"/>
              </w:rPr>
              <w:tab/>
            </w:r>
            <w:r>
              <w:rPr>
                <w:rStyle w:val="IndexLink"/>
              </w:rPr>
              <w:t>194</w:t>
            </w:r>
          </w:hyperlink>
        </w:p>
        <w:p>
          <w:pPr>
            <w:pStyle w:val="Contents5"/>
            <w:tabs>
              <w:tab w:val="clear" w:pos="7892"/>
              <w:tab w:val="right" w:pos="9026" w:leader="dot"/>
            </w:tabs>
            <w:rPr/>
          </w:pPr>
          <w:hyperlink w:anchor="__RefHeading___Toc4937383_1051229030">
            <w:r>
              <w:rPr>
                <w:webHidden/>
                <w:rStyle w:val="IndexLink"/>
                <w:rtl w:val="true"/>
              </w:rPr>
              <w:t>رواة حديث الغدير في القرن الثاني</w:t>
            </w:r>
            <w:r>
              <w:rPr>
                <w:rStyle w:val="IndexLink"/>
                <w:rtl w:val="true"/>
              </w:rPr>
              <w:tab/>
            </w:r>
            <w:r>
              <w:rPr>
                <w:rStyle w:val="IndexLink"/>
              </w:rPr>
              <w:t>194</w:t>
            </w:r>
          </w:hyperlink>
        </w:p>
        <w:p>
          <w:pPr>
            <w:pStyle w:val="Contents5"/>
            <w:tabs>
              <w:tab w:val="clear" w:pos="7892"/>
              <w:tab w:val="right" w:pos="9026" w:leader="dot"/>
            </w:tabs>
            <w:rPr/>
          </w:pPr>
          <w:hyperlink w:anchor="__RefHeading___Toc4937385_1051229030">
            <w:r>
              <w:rPr>
                <w:webHidden/>
                <w:rStyle w:val="IndexLink"/>
                <w:rtl w:val="true"/>
              </w:rPr>
              <w:t>رواة حديث الغدير في القرن الثالث</w:t>
            </w:r>
            <w:r>
              <w:rPr>
                <w:rStyle w:val="IndexLink"/>
                <w:rtl w:val="true"/>
              </w:rPr>
              <w:tab/>
            </w:r>
            <w:r>
              <w:rPr>
                <w:rStyle w:val="IndexLink"/>
              </w:rPr>
              <w:t>198</w:t>
            </w:r>
          </w:hyperlink>
        </w:p>
        <w:p>
          <w:pPr>
            <w:pStyle w:val="Contents5"/>
            <w:tabs>
              <w:tab w:val="clear" w:pos="7892"/>
              <w:tab w:val="right" w:pos="9026" w:leader="dot"/>
            </w:tabs>
            <w:rPr/>
          </w:pPr>
          <w:hyperlink w:anchor="__RefHeading___Toc4937387_1051229030">
            <w:r>
              <w:rPr>
                <w:webHidden/>
                <w:rStyle w:val="IndexLink"/>
                <w:rtl w:val="true"/>
              </w:rPr>
              <w:t>رواة حديث الغدير في القرن الرابع</w:t>
            </w:r>
            <w:r>
              <w:rPr>
                <w:rStyle w:val="IndexLink"/>
                <w:rtl w:val="true"/>
              </w:rPr>
              <w:tab/>
            </w:r>
            <w:r>
              <w:rPr>
                <w:rStyle w:val="IndexLink"/>
              </w:rPr>
              <w:t>206</w:t>
            </w:r>
          </w:hyperlink>
        </w:p>
        <w:p>
          <w:pPr>
            <w:pStyle w:val="Contents5"/>
            <w:tabs>
              <w:tab w:val="clear" w:pos="7892"/>
              <w:tab w:val="right" w:pos="9026" w:leader="dot"/>
            </w:tabs>
            <w:rPr/>
          </w:pPr>
          <w:hyperlink w:anchor="__RefHeading___Toc4937389_1051229030">
            <w:r>
              <w:rPr>
                <w:webHidden/>
                <w:rStyle w:val="IndexLink"/>
                <w:rtl w:val="true"/>
              </w:rPr>
              <w:t>رواة حديث الغدير في القرن الخامس</w:t>
            </w:r>
            <w:r>
              <w:rPr>
                <w:rStyle w:val="IndexLink"/>
                <w:rtl w:val="true"/>
              </w:rPr>
              <w:tab/>
            </w:r>
            <w:r>
              <w:rPr>
                <w:rStyle w:val="IndexLink"/>
              </w:rPr>
              <w:t>209</w:t>
            </w:r>
          </w:hyperlink>
        </w:p>
        <w:p>
          <w:pPr>
            <w:pStyle w:val="Contents5"/>
            <w:tabs>
              <w:tab w:val="clear" w:pos="7892"/>
              <w:tab w:val="right" w:pos="9026" w:leader="dot"/>
            </w:tabs>
            <w:rPr/>
          </w:pPr>
          <w:hyperlink w:anchor="__RefHeading___Toc4937391_1051229030">
            <w:r>
              <w:rPr>
                <w:webHidden/>
                <w:rStyle w:val="IndexLink"/>
                <w:rtl w:val="true"/>
              </w:rPr>
              <w:t>رواة حديث الغدير في القرن السادس</w:t>
            </w:r>
            <w:r>
              <w:rPr>
                <w:rStyle w:val="IndexLink"/>
                <w:rtl w:val="true"/>
              </w:rPr>
              <w:tab/>
            </w:r>
            <w:r>
              <w:rPr>
                <w:rStyle w:val="IndexLink"/>
              </w:rPr>
              <w:t>211</w:t>
            </w:r>
          </w:hyperlink>
        </w:p>
        <w:p>
          <w:pPr>
            <w:pStyle w:val="Contents5"/>
            <w:tabs>
              <w:tab w:val="clear" w:pos="7892"/>
              <w:tab w:val="right" w:pos="9026" w:leader="dot"/>
            </w:tabs>
            <w:rPr/>
          </w:pPr>
          <w:hyperlink w:anchor="__RefHeading___Toc4937393_1051229030">
            <w:r>
              <w:rPr>
                <w:webHidden/>
                <w:rStyle w:val="IndexLink"/>
                <w:rtl w:val="true"/>
              </w:rPr>
              <w:t>رواة حديث الغدير في القرن السابع</w:t>
            </w:r>
            <w:r>
              <w:rPr>
                <w:rStyle w:val="IndexLink"/>
                <w:rtl w:val="true"/>
              </w:rPr>
              <w:tab/>
            </w:r>
            <w:r>
              <w:rPr>
                <w:rStyle w:val="IndexLink"/>
              </w:rPr>
              <w:t>213</w:t>
            </w:r>
          </w:hyperlink>
        </w:p>
        <w:p>
          <w:pPr>
            <w:pStyle w:val="Contents5"/>
            <w:tabs>
              <w:tab w:val="clear" w:pos="7892"/>
              <w:tab w:val="right" w:pos="9026" w:leader="dot"/>
            </w:tabs>
            <w:rPr/>
          </w:pPr>
          <w:hyperlink w:anchor="__RefHeading___Toc4937395_1051229030">
            <w:r>
              <w:rPr>
                <w:webHidden/>
                <w:rStyle w:val="IndexLink"/>
                <w:rtl w:val="true"/>
              </w:rPr>
              <w:t>رواة حديث الغدير في القرن الثامن</w:t>
            </w:r>
            <w:r>
              <w:rPr>
                <w:rStyle w:val="IndexLink"/>
                <w:rtl w:val="true"/>
              </w:rPr>
              <w:tab/>
            </w:r>
            <w:r>
              <w:rPr>
                <w:rStyle w:val="IndexLink"/>
              </w:rPr>
              <w:t>215</w:t>
            </w:r>
          </w:hyperlink>
        </w:p>
        <w:p>
          <w:pPr>
            <w:pStyle w:val="Contents5"/>
            <w:tabs>
              <w:tab w:val="clear" w:pos="7892"/>
              <w:tab w:val="right" w:pos="9026" w:leader="dot"/>
            </w:tabs>
            <w:rPr/>
          </w:pPr>
          <w:hyperlink w:anchor="__RefHeading___Toc4937397_1051229030">
            <w:r>
              <w:rPr>
                <w:webHidden/>
                <w:rStyle w:val="IndexLink"/>
                <w:rtl w:val="true"/>
              </w:rPr>
              <w:t>رواة حديث الغدير في القرن التاسع</w:t>
            </w:r>
            <w:r>
              <w:rPr>
                <w:rStyle w:val="IndexLink"/>
                <w:rtl w:val="true"/>
              </w:rPr>
              <w:tab/>
            </w:r>
            <w:r>
              <w:rPr>
                <w:rStyle w:val="IndexLink"/>
              </w:rPr>
              <w:t>216</w:t>
            </w:r>
          </w:hyperlink>
        </w:p>
        <w:p>
          <w:pPr>
            <w:pStyle w:val="Contents5"/>
            <w:tabs>
              <w:tab w:val="clear" w:pos="7892"/>
              <w:tab w:val="right" w:pos="9026" w:leader="dot"/>
            </w:tabs>
            <w:rPr/>
          </w:pPr>
          <w:hyperlink w:anchor="__RefHeading___Toc4937399_1051229030">
            <w:r>
              <w:rPr>
                <w:webHidden/>
                <w:rStyle w:val="IndexLink"/>
                <w:rtl w:val="true"/>
              </w:rPr>
              <w:t>رواة حديث الغدير في القرن العاشر</w:t>
            </w:r>
            <w:r>
              <w:rPr>
                <w:rStyle w:val="IndexLink"/>
                <w:rtl w:val="true"/>
              </w:rPr>
              <w:tab/>
            </w:r>
            <w:r>
              <w:rPr>
                <w:rStyle w:val="IndexLink"/>
              </w:rPr>
              <w:t>218</w:t>
            </w:r>
          </w:hyperlink>
        </w:p>
        <w:p>
          <w:pPr>
            <w:pStyle w:val="Contents5"/>
            <w:tabs>
              <w:tab w:val="clear" w:pos="7892"/>
              <w:tab w:val="right" w:pos="9026" w:leader="dot"/>
            </w:tabs>
            <w:rPr/>
          </w:pPr>
          <w:hyperlink w:anchor="__RefHeading___Toc4937401_1051229030">
            <w:r>
              <w:rPr>
                <w:webHidden/>
                <w:rStyle w:val="IndexLink"/>
                <w:rtl w:val="true"/>
              </w:rPr>
              <w:t>رواة حديث الغدير في القرن الحادي عشر</w:t>
            </w:r>
            <w:r>
              <w:rPr>
                <w:rStyle w:val="IndexLink"/>
                <w:rtl w:val="true"/>
              </w:rPr>
              <w:tab/>
            </w:r>
            <w:r>
              <w:rPr>
                <w:rStyle w:val="IndexLink"/>
              </w:rPr>
              <w:t>219</w:t>
            </w:r>
          </w:hyperlink>
        </w:p>
        <w:p>
          <w:pPr>
            <w:pStyle w:val="Contents5"/>
            <w:tabs>
              <w:tab w:val="clear" w:pos="7892"/>
              <w:tab w:val="right" w:pos="9026" w:leader="dot"/>
            </w:tabs>
            <w:rPr/>
          </w:pPr>
          <w:hyperlink w:anchor="__RefHeading___Toc4937403_1051229030">
            <w:r>
              <w:rPr>
                <w:webHidden/>
                <w:rStyle w:val="IndexLink"/>
                <w:rtl w:val="true"/>
              </w:rPr>
              <w:t>رواة حديث الغدير في القرن الثاني عشر</w:t>
            </w:r>
            <w:r>
              <w:rPr>
                <w:rStyle w:val="IndexLink"/>
                <w:rtl w:val="true"/>
              </w:rPr>
              <w:tab/>
            </w:r>
            <w:r>
              <w:rPr>
                <w:rStyle w:val="IndexLink"/>
              </w:rPr>
              <w:t>220</w:t>
            </w:r>
          </w:hyperlink>
        </w:p>
        <w:p>
          <w:pPr>
            <w:pStyle w:val="Contents5"/>
            <w:tabs>
              <w:tab w:val="clear" w:pos="7892"/>
              <w:tab w:val="right" w:pos="9026" w:leader="dot"/>
            </w:tabs>
            <w:rPr/>
          </w:pPr>
          <w:hyperlink w:anchor="__RefHeading___Toc4937405_1051229030">
            <w:r>
              <w:rPr>
                <w:webHidden/>
                <w:rStyle w:val="IndexLink"/>
                <w:rtl w:val="true"/>
              </w:rPr>
              <w:t>رواة حديث الغدير في القرن الثالث عشر</w:t>
            </w:r>
            <w:r>
              <w:rPr>
                <w:rStyle w:val="IndexLink"/>
                <w:rtl w:val="true"/>
              </w:rPr>
              <w:tab/>
            </w:r>
            <w:r>
              <w:rPr>
                <w:rStyle w:val="IndexLink"/>
              </w:rPr>
              <w:t>221</w:t>
            </w:r>
          </w:hyperlink>
        </w:p>
        <w:p>
          <w:pPr>
            <w:pStyle w:val="Contents5"/>
            <w:tabs>
              <w:tab w:val="clear" w:pos="7892"/>
              <w:tab w:val="right" w:pos="9026" w:leader="dot"/>
            </w:tabs>
            <w:rPr/>
          </w:pPr>
          <w:hyperlink w:anchor="__RefHeading___Toc4937407_1051229030">
            <w:r>
              <w:rPr>
                <w:webHidden/>
                <w:rStyle w:val="IndexLink"/>
                <w:rtl w:val="true"/>
              </w:rPr>
              <w:t>رواة حديث الغدير في القرن الرابع عشر</w:t>
            </w:r>
            <w:r>
              <w:rPr>
                <w:rStyle w:val="IndexLink"/>
                <w:rtl w:val="true"/>
              </w:rPr>
              <w:tab/>
            </w:r>
            <w:r>
              <w:rPr>
                <w:rStyle w:val="IndexLink"/>
              </w:rPr>
              <w:t>222</w:t>
            </w:r>
          </w:hyperlink>
        </w:p>
        <w:p>
          <w:pPr>
            <w:pStyle w:val="Contents3"/>
            <w:tabs>
              <w:tab w:val="clear" w:pos="8459"/>
              <w:tab w:val="right" w:pos="9026" w:leader="dot"/>
            </w:tabs>
            <w:rPr/>
          </w:pPr>
          <w:hyperlink w:anchor="__RefHeading___Toc4937409_1051229030">
            <w:r>
              <w:rPr>
                <w:webHidden/>
                <w:rStyle w:val="IndexLink"/>
                <w:rtl w:val="true"/>
              </w:rPr>
              <w:t xml:space="preserve">الفصل الثاني فهرس مواضيع المجلّد الثاني من موسوعة </w:t>
            </w:r>
            <w:r>
              <w:rPr>
                <w:rStyle w:val="IndexLink"/>
                <w:rtl w:val="true"/>
              </w:rPr>
              <w:t>«</w:t>
            </w:r>
            <w:r>
              <w:rPr>
                <w:rStyle w:val="IndexLink"/>
                <w:rtl w:val="true"/>
              </w:rPr>
              <w:t>الغدير</w:t>
            </w:r>
            <w:r>
              <w:rPr>
                <w:rStyle w:val="IndexLink"/>
                <w:rtl w:val="true"/>
              </w:rPr>
              <w:t>»</w:t>
              <w:tab/>
            </w:r>
            <w:r>
              <w:rPr>
                <w:rStyle w:val="IndexLink"/>
              </w:rPr>
              <w:t>237</w:t>
            </w:r>
          </w:hyperlink>
        </w:p>
        <w:p>
          <w:pPr>
            <w:pStyle w:val="Contents4"/>
            <w:tabs>
              <w:tab w:val="clear" w:pos="8176"/>
              <w:tab w:val="right" w:pos="9026" w:leader="dot"/>
            </w:tabs>
            <w:rPr/>
          </w:pPr>
          <w:hyperlink w:anchor="__RefHeading___Toc4937411_1051229030">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4937413_1051229030">
            <w:r>
              <w:rPr>
                <w:webHidden/>
                <w:rStyle w:val="IndexLink"/>
                <w:rtl w:val="true"/>
              </w:rPr>
              <w:t>شعراء الغدير في القرن الأوّل</w:t>
            </w:r>
            <w:r>
              <w:rPr>
                <w:rStyle w:val="IndexLink"/>
                <w:rtl w:val="true"/>
              </w:rPr>
              <w:tab/>
            </w:r>
            <w:r>
              <w:rPr>
                <w:rStyle w:val="IndexLink"/>
              </w:rPr>
              <w:t>237</w:t>
            </w:r>
          </w:hyperlink>
        </w:p>
        <w:p>
          <w:pPr>
            <w:pStyle w:val="Contents5"/>
            <w:tabs>
              <w:tab w:val="clear" w:pos="7892"/>
              <w:tab w:val="right" w:pos="9026" w:leader="dot"/>
            </w:tabs>
            <w:rPr/>
          </w:pPr>
          <w:hyperlink w:anchor="__RefHeading___Toc4937415_1051229030">
            <w:r>
              <w:rPr>
                <w:webHidden/>
                <w:rStyle w:val="IndexLink"/>
              </w:rPr>
              <w:t>1</w:t>
            </w:r>
            <w:r>
              <w:rPr>
                <w:rStyle w:val="IndexLink"/>
                <w:rtl w:val="true"/>
              </w:rPr>
              <w:t xml:space="preserve"> - </w:t>
            </w:r>
            <w:r>
              <w:rPr>
                <w:rStyle w:val="IndexLink"/>
                <w:rtl w:val="true"/>
              </w:rPr>
              <w:t xml:space="preserve">أمير المؤمنين عليه السّلام </w:t>
            </w:r>
            <w:r>
              <w:rPr>
                <w:rStyle w:val="IndexLink"/>
                <w:rtl w:val="true"/>
              </w:rPr>
              <w:t>(</w:t>
            </w:r>
            <w:r>
              <w:rPr>
                <w:rStyle w:val="IndexLink"/>
                <w:rtl w:val="true"/>
              </w:rPr>
              <w:t xml:space="preserve">الشهيد سنة </w:t>
            </w:r>
            <w:r>
              <w:rPr>
                <w:rStyle w:val="IndexLink"/>
              </w:rPr>
              <w:t>40</w:t>
            </w:r>
            <w:r>
              <w:rPr>
                <w:rStyle w:val="IndexLink"/>
                <w:rtl w:val="true"/>
              </w:rPr>
              <w:t>)</w:t>
              <w:tab/>
            </w:r>
            <w:r>
              <w:rPr>
                <w:rStyle w:val="IndexLink"/>
              </w:rPr>
              <w:t>237</w:t>
            </w:r>
          </w:hyperlink>
        </w:p>
        <w:p>
          <w:pPr>
            <w:pStyle w:val="Contents5"/>
            <w:tabs>
              <w:tab w:val="clear" w:pos="7892"/>
              <w:tab w:val="right" w:pos="9026" w:leader="dot"/>
            </w:tabs>
            <w:rPr/>
          </w:pPr>
          <w:hyperlink w:anchor="__RefHeading___Toc4937417_1051229030">
            <w:r>
              <w:rPr>
                <w:webHidden/>
                <w:rStyle w:val="IndexLink"/>
              </w:rPr>
              <w:t>2</w:t>
            </w:r>
            <w:r>
              <w:rPr>
                <w:rStyle w:val="IndexLink"/>
                <w:rtl w:val="true"/>
              </w:rPr>
              <w:t xml:space="preserve"> - </w:t>
            </w:r>
            <w:r>
              <w:rPr>
                <w:rStyle w:val="IndexLink"/>
                <w:rtl w:val="true"/>
              </w:rPr>
              <w:t xml:space="preserve">حسّان بن ثابت </w:t>
            </w:r>
            <w:r>
              <w:rPr>
                <w:rStyle w:val="IndexLink"/>
                <w:rtl w:val="true"/>
              </w:rPr>
              <w:t>(</w:t>
            </w:r>
            <w:r>
              <w:rPr>
                <w:rStyle w:val="IndexLink"/>
                <w:rtl w:val="true"/>
              </w:rPr>
              <w:t xml:space="preserve">المتوفّى </w:t>
            </w:r>
            <w:r>
              <w:rPr>
                <w:rStyle w:val="IndexLink"/>
              </w:rPr>
              <w:t>55/54</w:t>
            </w:r>
            <w:r>
              <w:rPr>
                <w:rStyle w:val="IndexLink"/>
                <w:rtl w:val="true"/>
              </w:rPr>
              <w:t>)</w:t>
              <w:tab/>
            </w:r>
            <w:r>
              <w:rPr>
                <w:rStyle w:val="IndexLink"/>
              </w:rPr>
              <w:t>238</w:t>
            </w:r>
          </w:hyperlink>
        </w:p>
        <w:p>
          <w:pPr>
            <w:pStyle w:val="Contents5"/>
            <w:tabs>
              <w:tab w:val="clear" w:pos="7892"/>
              <w:tab w:val="right" w:pos="9026" w:leader="dot"/>
            </w:tabs>
            <w:rPr/>
          </w:pPr>
          <w:hyperlink w:anchor="__RefHeading___Toc4937419_1051229030">
            <w:r>
              <w:rPr>
                <w:webHidden/>
                <w:rStyle w:val="IndexLink"/>
              </w:rPr>
              <w:t>3</w:t>
            </w:r>
            <w:r>
              <w:rPr>
                <w:rStyle w:val="IndexLink"/>
                <w:rtl w:val="true"/>
              </w:rPr>
              <w:t xml:space="preserve"> - </w:t>
            </w:r>
            <w:r>
              <w:rPr>
                <w:rStyle w:val="IndexLink"/>
                <w:rtl w:val="true"/>
              </w:rPr>
              <w:t xml:space="preserve">قيس الأنصاريّ </w:t>
            </w:r>
            <w:r>
              <w:rPr>
                <w:rStyle w:val="IndexLink"/>
                <w:rtl w:val="true"/>
              </w:rPr>
              <w:t>(</w:t>
            </w:r>
            <w:r>
              <w:rPr>
                <w:rStyle w:val="IndexLink"/>
                <w:rtl w:val="true"/>
              </w:rPr>
              <w:t xml:space="preserve">المتوفّى </w:t>
            </w:r>
            <w:r>
              <w:rPr>
                <w:rStyle w:val="IndexLink"/>
              </w:rPr>
              <w:t>60/59</w:t>
            </w:r>
            <w:r>
              <w:rPr>
                <w:rStyle w:val="IndexLink"/>
                <w:rtl w:val="true"/>
              </w:rPr>
              <w:t>)</w:t>
              <w:tab/>
            </w:r>
            <w:r>
              <w:rPr>
                <w:rStyle w:val="IndexLink"/>
              </w:rPr>
              <w:t>240</w:t>
            </w:r>
          </w:hyperlink>
        </w:p>
        <w:p>
          <w:pPr>
            <w:pStyle w:val="Contents5"/>
            <w:tabs>
              <w:tab w:val="clear" w:pos="7892"/>
              <w:tab w:val="right" w:pos="9026" w:leader="dot"/>
            </w:tabs>
            <w:rPr/>
          </w:pPr>
          <w:hyperlink w:anchor="__RefHeading___Toc4937421_1051229030">
            <w:r>
              <w:rPr>
                <w:webHidden/>
                <w:rStyle w:val="IndexLink"/>
              </w:rPr>
              <w:t>4</w:t>
            </w:r>
            <w:r>
              <w:rPr>
                <w:rStyle w:val="IndexLink"/>
                <w:rtl w:val="true"/>
              </w:rPr>
              <w:t xml:space="preserve"> - </w:t>
            </w:r>
            <w:r>
              <w:rPr>
                <w:rStyle w:val="IndexLink"/>
                <w:rtl w:val="true"/>
              </w:rPr>
              <w:t xml:space="preserve">عمرو بن العاص </w:t>
            </w:r>
            <w:r>
              <w:rPr>
                <w:rStyle w:val="IndexLink"/>
                <w:rtl w:val="true"/>
              </w:rPr>
              <w:t>(</w:t>
            </w:r>
            <w:r>
              <w:rPr>
                <w:rStyle w:val="IndexLink"/>
                <w:rtl w:val="true"/>
              </w:rPr>
              <w:t xml:space="preserve">المتوفّى </w:t>
            </w:r>
            <w:r>
              <w:rPr>
                <w:rStyle w:val="IndexLink"/>
              </w:rPr>
              <w:t>43</w:t>
            </w:r>
            <w:r>
              <w:rPr>
                <w:rStyle w:val="IndexLink"/>
                <w:rtl w:val="true"/>
              </w:rPr>
              <w:t>)</w:t>
              <w:tab/>
            </w:r>
            <w:r>
              <w:rPr>
                <w:rStyle w:val="IndexLink"/>
              </w:rPr>
              <w:t>241</w:t>
            </w:r>
          </w:hyperlink>
        </w:p>
        <w:p>
          <w:pPr>
            <w:pStyle w:val="Contents5"/>
            <w:tabs>
              <w:tab w:val="clear" w:pos="7892"/>
              <w:tab w:val="right" w:pos="9026" w:leader="dot"/>
            </w:tabs>
            <w:rPr/>
          </w:pPr>
          <w:hyperlink w:anchor="__RefHeading___Toc4937423_1051229030">
            <w:r>
              <w:rPr>
                <w:webHidden/>
                <w:rStyle w:val="IndexLink"/>
              </w:rPr>
              <w:t>5</w:t>
            </w:r>
            <w:r>
              <w:rPr>
                <w:rStyle w:val="IndexLink"/>
                <w:rtl w:val="true"/>
              </w:rPr>
              <w:t xml:space="preserve"> - </w:t>
            </w:r>
            <w:r>
              <w:rPr>
                <w:rStyle w:val="IndexLink"/>
                <w:rtl w:val="true"/>
              </w:rPr>
              <w:t>محمد الحميريّ‌</w:t>
            </w:r>
            <w:r>
              <w:rPr>
                <w:rStyle w:val="IndexLink"/>
                <w:rtl w:val="true"/>
              </w:rPr>
              <w:tab/>
            </w:r>
            <w:r>
              <w:rPr>
                <w:rStyle w:val="IndexLink"/>
              </w:rPr>
              <w:t>243</w:t>
            </w:r>
          </w:hyperlink>
        </w:p>
        <w:p>
          <w:pPr>
            <w:pStyle w:val="Contents4"/>
            <w:tabs>
              <w:tab w:val="clear" w:pos="8176"/>
              <w:tab w:val="right" w:pos="9026" w:leader="dot"/>
            </w:tabs>
            <w:rPr/>
          </w:pPr>
          <w:hyperlink w:anchor="__RefHeading___Toc4937425_1051229030">
            <w:r>
              <w:rPr>
                <w:webHidden/>
                <w:rStyle w:val="IndexLink"/>
                <w:rtl w:val="true"/>
              </w:rPr>
              <w:t>شعراء الغدير في القرن الثاني</w:t>
            </w:r>
            <w:r>
              <w:rPr>
                <w:rStyle w:val="IndexLink"/>
                <w:rtl w:val="true"/>
              </w:rPr>
              <w:tab/>
            </w:r>
            <w:r>
              <w:rPr>
                <w:rStyle w:val="IndexLink"/>
              </w:rPr>
              <w:t>243</w:t>
            </w:r>
          </w:hyperlink>
        </w:p>
        <w:p>
          <w:pPr>
            <w:pStyle w:val="Contents5"/>
            <w:tabs>
              <w:tab w:val="clear" w:pos="7892"/>
              <w:tab w:val="right" w:pos="9026" w:leader="dot"/>
            </w:tabs>
            <w:rPr/>
          </w:pPr>
          <w:hyperlink w:anchor="__RefHeading___Toc4937427_1051229030">
            <w:r>
              <w:rPr>
                <w:webHidden/>
                <w:rStyle w:val="IndexLink"/>
              </w:rPr>
              <w:t>6</w:t>
            </w:r>
            <w:r>
              <w:rPr>
                <w:rStyle w:val="IndexLink"/>
                <w:rtl w:val="true"/>
              </w:rPr>
              <w:t xml:space="preserve"> - </w:t>
            </w:r>
            <w:r>
              <w:rPr>
                <w:rStyle w:val="IndexLink"/>
                <w:rtl w:val="true"/>
              </w:rPr>
              <w:t xml:space="preserve">أبو المستهلّ الكميت </w:t>
            </w:r>
            <w:r>
              <w:rPr>
                <w:rStyle w:val="IndexLink"/>
                <w:rtl w:val="true"/>
              </w:rPr>
              <w:t>(</w:t>
            </w:r>
            <w:r>
              <w:rPr>
                <w:rStyle w:val="IndexLink"/>
                <w:rtl w:val="true"/>
              </w:rPr>
              <w:t xml:space="preserve">المتوفّى </w:t>
            </w:r>
            <w:r>
              <w:rPr>
                <w:rStyle w:val="IndexLink"/>
              </w:rPr>
              <w:t>126</w:t>
            </w:r>
            <w:r>
              <w:rPr>
                <w:rStyle w:val="IndexLink"/>
                <w:rtl w:val="true"/>
              </w:rPr>
              <w:t>)</w:t>
              <w:tab/>
            </w:r>
            <w:r>
              <w:rPr>
                <w:rStyle w:val="IndexLink"/>
              </w:rPr>
              <w:t>243</w:t>
            </w:r>
          </w:hyperlink>
        </w:p>
        <w:p>
          <w:pPr>
            <w:pStyle w:val="Contents5"/>
            <w:tabs>
              <w:tab w:val="clear" w:pos="7892"/>
              <w:tab w:val="right" w:pos="9026" w:leader="dot"/>
            </w:tabs>
            <w:rPr/>
          </w:pPr>
          <w:hyperlink w:anchor="__RefHeading___Toc4937429_1051229030">
            <w:r>
              <w:rPr>
                <w:webHidden/>
                <w:rStyle w:val="IndexLink"/>
              </w:rPr>
              <w:t>7</w:t>
            </w:r>
            <w:r>
              <w:rPr>
                <w:rStyle w:val="IndexLink"/>
                <w:rtl w:val="true"/>
              </w:rPr>
              <w:t xml:space="preserve"> - </w:t>
            </w:r>
            <w:r>
              <w:rPr>
                <w:rStyle w:val="IndexLink"/>
                <w:rtl w:val="true"/>
              </w:rPr>
              <w:t xml:space="preserve">السيّد الحميريّ </w:t>
            </w:r>
            <w:r>
              <w:rPr>
                <w:rStyle w:val="IndexLink"/>
                <w:rtl w:val="true"/>
              </w:rPr>
              <w:t>(</w:t>
            </w:r>
            <w:r>
              <w:rPr>
                <w:rStyle w:val="IndexLink"/>
                <w:rtl w:val="true"/>
              </w:rPr>
              <w:t xml:space="preserve">المتوفّى </w:t>
            </w:r>
            <w:r>
              <w:rPr>
                <w:rStyle w:val="IndexLink"/>
              </w:rPr>
              <w:t>173</w:t>
            </w:r>
            <w:r>
              <w:rPr>
                <w:rStyle w:val="IndexLink"/>
                <w:rtl w:val="true"/>
              </w:rPr>
              <w:t>)</w:t>
              <w:tab/>
            </w:r>
            <w:r>
              <w:rPr>
                <w:rStyle w:val="IndexLink"/>
              </w:rPr>
              <w:t>244</w:t>
            </w:r>
          </w:hyperlink>
        </w:p>
        <w:p>
          <w:pPr>
            <w:pStyle w:val="Contents5"/>
            <w:tabs>
              <w:tab w:val="clear" w:pos="7892"/>
              <w:tab w:val="right" w:pos="9026" w:leader="dot"/>
            </w:tabs>
            <w:rPr/>
          </w:pPr>
          <w:hyperlink w:anchor="__RefHeading___Toc4937431_1051229030">
            <w:r>
              <w:rPr>
                <w:webHidden/>
                <w:rStyle w:val="IndexLink"/>
              </w:rPr>
              <w:t>8</w:t>
            </w:r>
            <w:r>
              <w:rPr>
                <w:rStyle w:val="IndexLink"/>
                <w:rtl w:val="true"/>
              </w:rPr>
              <w:t xml:space="preserve"> - </w:t>
            </w:r>
            <w:r>
              <w:rPr>
                <w:rStyle w:val="IndexLink"/>
                <w:rtl w:val="true"/>
              </w:rPr>
              <w:t>العبديّ الكوفيّ‌</w:t>
            </w:r>
            <w:r>
              <w:rPr>
                <w:rStyle w:val="IndexLink"/>
                <w:rtl w:val="true"/>
              </w:rPr>
              <w:tab/>
            </w:r>
            <w:r>
              <w:rPr>
                <w:rStyle w:val="IndexLink"/>
              </w:rPr>
              <w:t>246</w:t>
            </w:r>
          </w:hyperlink>
        </w:p>
        <w:p>
          <w:pPr>
            <w:pStyle w:val="Contents5"/>
            <w:tabs>
              <w:tab w:val="clear" w:pos="7892"/>
              <w:tab w:val="right" w:pos="9026" w:leader="dot"/>
            </w:tabs>
            <w:rPr/>
          </w:pPr>
          <w:hyperlink w:anchor="__RefHeading___Toc4937433_1051229030">
            <w:r>
              <w:rPr>
                <w:webHidden/>
                <w:rStyle w:val="IndexLink"/>
              </w:rPr>
              <w:t>9</w:t>
            </w:r>
            <w:r>
              <w:rPr>
                <w:rStyle w:val="IndexLink"/>
                <w:rtl w:val="true"/>
              </w:rPr>
              <w:t xml:space="preserve"> - </w:t>
            </w:r>
            <w:r>
              <w:rPr>
                <w:rStyle w:val="IndexLink"/>
                <w:rtl w:val="true"/>
              </w:rPr>
              <w:t xml:space="preserve">أبو تمّام الطائيّ </w:t>
            </w:r>
            <w:r>
              <w:rPr>
                <w:rStyle w:val="IndexLink"/>
                <w:rtl w:val="true"/>
              </w:rPr>
              <w:t>(</w:t>
            </w:r>
            <w:r>
              <w:rPr>
                <w:rStyle w:val="IndexLink"/>
                <w:rtl w:val="true"/>
              </w:rPr>
              <w:t xml:space="preserve">المتوفّى </w:t>
            </w:r>
            <w:r>
              <w:rPr>
                <w:rStyle w:val="IndexLink"/>
              </w:rPr>
              <w:t>231</w:t>
            </w:r>
            <w:r>
              <w:rPr>
                <w:rStyle w:val="IndexLink"/>
                <w:rtl w:val="true"/>
              </w:rPr>
              <w:t>)</w:t>
              <w:tab/>
            </w:r>
            <w:r>
              <w:rPr>
                <w:rStyle w:val="IndexLink"/>
              </w:rPr>
              <w:t>249</w:t>
            </w:r>
          </w:hyperlink>
        </w:p>
        <w:p>
          <w:pPr>
            <w:pStyle w:val="Contents5"/>
            <w:tabs>
              <w:tab w:val="clear" w:pos="7892"/>
              <w:tab w:val="right" w:pos="9026" w:leader="dot"/>
            </w:tabs>
            <w:rPr/>
          </w:pPr>
          <w:hyperlink w:anchor="__RefHeading___Toc4937435_1051229030">
            <w:r>
              <w:rPr>
                <w:webHidden/>
                <w:rStyle w:val="IndexLink"/>
              </w:rPr>
              <w:t>10</w:t>
            </w:r>
            <w:r>
              <w:rPr>
                <w:rStyle w:val="IndexLink"/>
                <w:rtl w:val="true"/>
              </w:rPr>
              <w:t xml:space="preserve"> - </w:t>
            </w:r>
            <w:r>
              <w:rPr>
                <w:rStyle w:val="IndexLink"/>
                <w:rtl w:val="true"/>
              </w:rPr>
              <w:t xml:space="preserve">دعبل الخزاعيّ </w:t>
            </w:r>
            <w:r>
              <w:rPr>
                <w:rStyle w:val="IndexLink"/>
                <w:rtl w:val="true"/>
              </w:rPr>
              <w:t>(</w:t>
            </w:r>
            <w:r>
              <w:rPr>
                <w:rStyle w:val="IndexLink"/>
                <w:rtl w:val="true"/>
              </w:rPr>
              <w:t xml:space="preserve">الشهيد </w:t>
            </w:r>
            <w:r>
              <w:rPr>
                <w:rStyle w:val="IndexLink"/>
              </w:rPr>
              <w:t>246</w:t>
            </w:r>
            <w:r>
              <w:rPr>
                <w:rStyle w:val="IndexLink"/>
                <w:rtl w:val="true"/>
              </w:rPr>
              <w:t>)</w:t>
              <w:tab/>
            </w:r>
            <w:r>
              <w:rPr>
                <w:rStyle w:val="IndexLink"/>
              </w:rPr>
              <w:t>249</w:t>
            </w:r>
          </w:hyperlink>
        </w:p>
        <w:p>
          <w:pPr>
            <w:pStyle w:val="Contents3"/>
            <w:tabs>
              <w:tab w:val="clear" w:pos="8459"/>
              <w:tab w:val="right" w:pos="9026" w:leader="dot"/>
            </w:tabs>
            <w:rPr/>
          </w:pPr>
          <w:hyperlink w:anchor="__RefHeading___Toc4937437_1051229030">
            <w:r>
              <w:rPr>
                <w:webHidden/>
                <w:rStyle w:val="IndexLink"/>
                <w:rtl w:val="true"/>
              </w:rPr>
              <w:t xml:space="preserve">الفصل الثالث فهرس مواضيع المجلّد الثالث من موسوعة </w:t>
            </w:r>
            <w:r>
              <w:rPr>
                <w:rStyle w:val="IndexLink"/>
                <w:rtl w:val="true"/>
              </w:rPr>
              <w:t>«</w:t>
            </w:r>
            <w:r>
              <w:rPr>
                <w:rStyle w:val="IndexLink"/>
                <w:rtl w:val="true"/>
              </w:rPr>
              <w:t>الغدير</w:t>
            </w:r>
            <w:r>
              <w:rPr>
                <w:rStyle w:val="IndexLink"/>
                <w:rtl w:val="true"/>
              </w:rPr>
              <w:t>»</w:t>
              <w:tab/>
            </w:r>
            <w:r>
              <w:rPr>
                <w:rStyle w:val="IndexLink"/>
              </w:rPr>
              <w:t>251</w:t>
            </w:r>
          </w:hyperlink>
        </w:p>
        <w:p>
          <w:pPr>
            <w:pStyle w:val="Contents4"/>
            <w:tabs>
              <w:tab w:val="clear" w:pos="8176"/>
              <w:tab w:val="right" w:pos="9026" w:leader="dot"/>
            </w:tabs>
            <w:rPr/>
          </w:pPr>
          <w:hyperlink w:anchor="__RefHeading___Toc4937439_1051229030">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4937441_1051229030">
            <w:r>
              <w:rPr>
                <w:webHidden/>
                <w:rStyle w:val="IndexLink"/>
                <w:rtl w:val="true"/>
              </w:rPr>
              <w:t>بقيّة شعراء الغدير في القرن الثالث</w:t>
            </w:r>
            <w:r>
              <w:rPr>
                <w:rStyle w:val="IndexLink"/>
                <w:rtl w:val="true"/>
              </w:rPr>
              <w:tab/>
            </w:r>
            <w:r>
              <w:rPr>
                <w:rStyle w:val="IndexLink"/>
              </w:rPr>
              <w:t>251</w:t>
            </w:r>
          </w:hyperlink>
        </w:p>
        <w:p>
          <w:pPr>
            <w:pStyle w:val="Contents5"/>
            <w:tabs>
              <w:tab w:val="clear" w:pos="7892"/>
              <w:tab w:val="right" w:pos="9026" w:leader="dot"/>
            </w:tabs>
            <w:rPr/>
          </w:pPr>
          <w:hyperlink w:anchor="__RefHeading___Toc4937443_1051229030">
            <w:r>
              <w:rPr>
                <w:webHidden/>
                <w:rStyle w:val="IndexLink"/>
              </w:rPr>
              <w:t>11</w:t>
            </w:r>
            <w:r>
              <w:rPr>
                <w:rStyle w:val="IndexLink"/>
                <w:rtl w:val="true"/>
              </w:rPr>
              <w:t xml:space="preserve"> - </w:t>
            </w:r>
            <w:r>
              <w:rPr>
                <w:rStyle w:val="IndexLink"/>
                <w:rtl w:val="true"/>
              </w:rPr>
              <w:t>أبو اسماعيل العلويّ‌</w:t>
            </w:r>
            <w:r>
              <w:rPr>
                <w:rStyle w:val="IndexLink"/>
                <w:rtl w:val="true"/>
              </w:rPr>
              <w:tab/>
            </w:r>
            <w:r>
              <w:rPr>
                <w:rStyle w:val="IndexLink"/>
              </w:rPr>
              <w:t>251</w:t>
            </w:r>
          </w:hyperlink>
        </w:p>
        <w:p>
          <w:pPr>
            <w:pStyle w:val="Contents5"/>
            <w:tabs>
              <w:tab w:val="clear" w:pos="7892"/>
              <w:tab w:val="right" w:pos="9026" w:leader="dot"/>
            </w:tabs>
            <w:rPr/>
          </w:pPr>
          <w:hyperlink w:anchor="__RefHeading___Toc4937445_1051229030">
            <w:r>
              <w:rPr>
                <w:webHidden/>
                <w:rStyle w:val="IndexLink"/>
              </w:rPr>
              <w:t>12</w:t>
            </w:r>
            <w:r>
              <w:rPr>
                <w:rStyle w:val="IndexLink"/>
                <w:rtl w:val="true"/>
              </w:rPr>
              <w:t xml:space="preserve"> - </w:t>
            </w:r>
            <w:r>
              <w:rPr>
                <w:rStyle w:val="IndexLink"/>
                <w:rtl w:val="true"/>
              </w:rPr>
              <w:t>الوامق النصرانيّ‌</w:t>
            </w:r>
            <w:r>
              <w:rPr>
                <w:rStyle w:val="IndexLink"/>
                <w:rtl w:val="true"/>
              </w:rPr>
              <w:tab/>
            </w:r>
            <w:r>
              <w:rPr>
                <w:rStyle w:val="IndexLink"/>
              </w:rPr>
              <w:t>251</w:t>
            </w:r>
          </w:hyperlink>
        </w:p>
        <w:p>
          <w:pPr>
            <w:pStyle w:val="Contents5"/>
            <w:tabs>
              <w:tab w:val="clear" w:pos="7892"/>
              <w:tab w:val="right" w:pos="9026" w:leader="dot"/>
            </w:tabs>
            <w:rPr/>
          </w:pPr>
          <w:hyperlink w:anchor="__RefHeading___Toc4937447_1051229030">
            <w:r>
              <w:rPr>
                <w:webHidden/>
                <w:rStyle w:val="IndexLink"/>
              </w:rPr>
              <w:t>13</w:t>
            </w:r>
            <w:r>
              <w:rPr>
                <w:rStyle w:val="IndexLink"/>
                <w:rtl w:val="true"/>
              </w:rPr>
              <w:t xml:space="preserve"> - </w:t>
            </w:r>
            <w:r>
              <w:rPr>
                <w:rStyle w:val="IndexLink"/>
                <w:rtl w:val="true"/>
              </w:rPr>
              <w:t xml:space="preserve">ابن الروميّ </w:t>
            </w:r>
            <w:r>
              <w:rPr>
                <w:rStyle w:val="IndexLink"/>
                <w:rtl w:val="true"/>
              </w:rPr>
              <w:t>(</w:t>
            </w:r>
            <w:r>
              <w:rPr>
                <w:rStyle w:val="IndexLink"/>
                <w:rtl w:val="true"/>
              </w:rPr>
              <w:t xml:space="preserve">المتوفّى </w:t>
            </w:r>
            <w:r>
              <w:rPr>
                <w:rStyle w:val="IndexLink"/>
              </w:rPr>
              <w:t>283</w:t>
            </w:r>
            <w:r>
              <w:rPr>
                <w:rStyle w:val="IndexLink"/>
                <w:rtl w:val="true"/>
              </w:rPr>
              <w:t>)</w:t>
              <w:tab/>
            </w:r>
            <w:r>
              <w:rPr>
                <w:rStyle w:val="IndexLink"/>
              </w:rPr>
              <w:t>252</w:t>
            </w:r>
          </w:hyperlink>
        </w:p>
        <w:p>
          <w:pPr>
            <w:pStyle w:val="Contents5"/>
            <w:tabs>
              <w:tab w:val="clear" w:pos="7892"/>
              <w:tab w:val="right" w:pos="9026" w:leader="dot"/>
            </w:tabs>
            <w:rPr/>
          </w:pPr>
          <w:hyperlink w:anchor="__RefHeading___Toc4937449_1051229030">
            <w:r>
              <w:rPr>
                <w:webHidden/>
                <w:rStyle w:val="IndexLink"/>
              </w:rPr>
              <w:t>14</w:t>
            </w:r>
            <w:r>
              <w:rPr>
                <w:rStyle w:val="IndexLink"/>
                <w:rtl w:val="true"/>
              </w:rPr>
              <w:t xml:space="preserve"> - </w:t>
            </w:r>
            <w:r>
              <w:rPr>
                <w:rStyle w:val="IndexLink"/>
                <w:rtl w:val="true"/>
              </w:rPr>
              <w:t xml:space="preserve">الحمّانيّ الأفوه </w:t>
            </w:r>
            <w:r>
              <w:rPr>
                <w:rStyle w:val="IndexLink"/>
                <w:rtl w:val="true"/>
              </w:rPr>
              <w:t>(</w:t>
            </w:r>
            <w:r>
              <w:rPr>
                <w:rStyle w:val="IndexLink"/>
                <w:rtl w:val="true"/>
              </w:rPr>
              <w:t xml:space="preserve">المتوفّى </w:t>
            </w:r>
            <w:r>
              <w:rPr>
                <w:rStyle w:val="IndexLink"/>
              </w:rPr>
              <w:t>301</w:t>
            </w:r>
            <w:r>
              <w:rPr>
                <w:rStyle w:val="IndexLink"/>
                <w:rtl w:val="true"/>
              </w:rPr>
              <w:t>)</w:t>
              <w:tab/>
            </w:r>
            <w:r>
              <w:rPr>
                <w:rStyle w:val="IndexLink"/>
              </w:rPr>
              <w:t>253</w:t>
            </w:r>
          </w:hyperlink>
        </w:p>
        <w:p>
          <w:pPr>
            <w:pStyle w:val="Contents4"/>
            <w:tabs>
              <w:tab w:val="clear" w:pos="8176"/>
              <w:tab w:val="right" w:pos="9026" w:leader="dot"/>
            </w:tabs>
            <w:rPr/>
          </w:pPr>
          <w:hyperlink w:anchor="__RefHeading___Toc4937451_1051229030">
            <w:r>
              <w:rPr>
                <w:webHidden/>
                <w:rStyle w:val="IndexLink"/>
                <w:rtl w:val="true"/>
              </w:rPr>
              <w:t>نقد و إصلاح حول الكتب و التآليف المزوّرة</w:t>
            </w:r>
            <w:r>
              <w:rPr>
                <w:rStyle w:val="IndexLink"/>
                <w:rtl w:val="true"/>
              </w:rPr>
              <w:t xml:space="preserve">: </w:t>
            </w:r>
            <w:r>
              <w:rPr>
                <w:rStyle w:val="IndexLink"/>
              </w:rPr>
              <w:t>77</w:t>
            </w:r>
            <w:r>
              <w:rPr>
                <w:rStyle w:val="IndexLink"/>
                <w:rtl w:val="true"/>
              </w:rPr>
              <w:t>-</w:t>
            </w:r>
            <w:r>
              <w:rPr>
                <w:rStyle w:val="IndexLink"/>
              </w:rPr>
              <w:t>333</w:t>
            </w:r>
            <w:r>
              <w:rPr>
                <w:rStyle w:val="IndexLink"/>
                <w:rtl w:val="true"/>
              </w:rPr>
              <w:tab/>
            </w:r>
            <w:r>
              <w:rPr>
                <w:rStyle w:val="IndexLink"/>
              </w:rPr>
              <w:t>253</w:t>
            </w:r>
          </w:hyperlink>
        </w:p>
        <w:p>
          <w:pPr>
            <w:pStyle w:val="Contents4"/>
            <w:tabs>
              <w:tab w:val="clear" w:pos="8176"/>
              <w:tab w:val="right" w:pos="9026" w:leader="dot"/>
            </w:tabs>
            <w:rPr/>
          </w:pPr>
          <w:hyperlink w:anchor="__RefHeading___Toc4937453_1051229030">
            <w:r>
              <w:rPr>
                <w:webHidden/>
                <w:rStyle w:val="IndexLink"/>
                <w:rtl w:val="true"/>
              </w:rPr>
              <w:t>شعراء الغدير فى القرن الرابع</w:t>
            </w:r>
            <w:r>
              <w:rPr>
                <w:rStyle w:val="IndexLink"/>
                <w:rtl w:val="true"/>
              </w:rPr>
              <w:tab/>
            </w:r>
            <w:r>
              <w:rPr>
                <w:rStyle w:val="IndexLink"/>
              </w:rPr>
              <w:t>253</w:t>
            </w:r>
          </w:hyperlink>
        </w:p>
        <w:p>
          <w:pPr>
            <w:pStyle w:val="Contents5"/>
            <w:tabs>
              <w:tab w:val="clear" w:pos="7892"/>
              <w:tab w:val="right" w:pos="9026" w:leader="dot"/>
            </w:tabs>
            <w:rPr/>
          </w:pPr>
          <w:hyperlink w:anchor="__RefHeading___Toc4937455_1051229030">
            <w:r>
              <w:rPr>
                <w:webHidden/>
                <w:rStyle w:val="IndexLink"/>
              </w:rPr>
              <w:t>1</w:t>
            </w:r>
            <w:r>
              <w:rPr>
                <w:rStyle w:val="IndexLink"/>
                <w:rtl w:val="true"/>
              </w:rPr>
              <w:t xml:space="preserve"> - </w:t>
            </w:r>
            <w:r>
              <w:rPr>
                <w:rStyle w:val="IndexLink"/>
                <w:rtl w:val="true"/>
              </w:rPr>
              <w:t xml:space="preserve">نظرة في مخاريق كتاب </w:t>
            </w:r>
            <w:r>
              <w:rPr>
                <w:rStyle w:val="IndexLink"/>
                <w:rtl w:val="true"/>
              </w:rPr>
              <w:t>«</w:t>
            </w:r>
            <w:r>
              <w:rPr>
                <w:rStyle w:val="IndexLink"/>
                <w:rtl w:val="true"/>
              </w:rPr>
              <w:t>العقد الفريد</w:t>
            </w:r>
            <w:r>
              <w:rPr>
                <w:rStyle w:val="IndexLink"/>
                <w:rtl w:val="true"/>
              </w:rPr>
              <w:t xml:space="preserve">» </w:t>
            </w:r>
            <w:r>
              <w:rPr>
                <w:rStyle w:val="IndexLink"/>
                <w:rtl w:val="true"/>
              </w:rPr>
              <w:t xml:space="preserve">تأليف شهاب الدين ابن عبد ربّه المالكيّ </w:t>
            </w:r>
            <w:r>
              <w:rPr>
                <w:rStyle w:val="IndexLink"/>
                <w:rtl w:val="true"/>
              </w:rPr>
              <w:t>(</w:t>
            </w:r>
            <w:r>
              <w:rPr>
                <w:rStyle w:val="IndexLink"/>
                <w:rtl w:val="true"/>
              </w:rPr>
              <w:t xml:space="preserve">المتوفّى </w:t>
            </w:r>
            <w:r>
              <w:rPr>
                <w:rStyle w:val="IndexLink"/>
              </w:rPr>
              <w:t>328</w:t>
            </w:r>
            <w:r>
              <w:rPr>
                <w:rStyle w:val="IndexLink"/>
                <w:rtl w:val="true"/>
              </w:rPr>
              <w:t xml:space="preserve">) </w:t>
            </w:r>
            <w:r>
              <w:rPr>
                <w:rStyle w:val="IndexLink"/>
              </w:rPr>
              <w:t>78</w:t>
            </w:r>
            <w:r>
              <w:rPr>
                <w:rStyle w:val="IndexLink"/>
                <w:rtl w:val="true"/>
              </w:rPr>
              <w:t>-</w:t>
            </w:r>
            <w:r>
              <w:rPr>
                <w:rStyle w:val="IndexLink"/>
              </w:rPr>
              <w:t>89</w:t>
            </w:r>
            <w:r>
              <w:rPr>
                <w:rStyle w:val="IndexLink"/>
                <w:rtl w:val="true"/>
              </w:rPr>
              <w:tab/>
            </w:r>
            <w:r>
              <w:rPr>
                <w:rStyle w:val="IndexLink"/>
              </w:rPr>
              <w:t>253</w:t>
            </w:r>
          </w:hyperlink>
        </w:p>
        <w:p>
          <w:pPr>
            <w:pStyle w:val="Contents5"/>
            <w:tabs>
              <w:tab w:val="clear" w:pos="7892"/>
              <w:tab w:val="right" w:pos="9026" w:leader="dot"/>
            </w:tabs>
            <w:rPr/>
          </w:pPr>
          <w:hyperlink w:anchor="__RefHeading___Toc4937457_1051229030">
            <w:r>
              <w:rPr>
                <w:webHidden/>
                <w:rStyle w:val="IndexLink"/>
              </w:rPr>
              <w:t>2</w:t>
            </w:r>
            <w:r>
              <w:rPr>
                <w:rStyle w:val="IndexLink"/>
                <w:rtl w:val="true"/>
              </w:rPr>
              <w:t xml:space="preserve"> - </w:t>
            </w:r>
            <w:r>
              <w:rPr>
                <w:rStyle w:val="IndexLink"/>
                <w:rtl w:val="true"/>
              </w:rPr>
              <w:t xml:space="preserve">نظرة في مخاريق كتاب </w:t>
            </w:r>
            <w:r>
              <w:rPr>
                <w:rStyle w:val="IndexLink"/>
                <w:rtl w:val="true"/>
              </w:rPr>
              <w:t>«</w:t>
            </w:r>
            <w:r>
              <w:rPr>
                <w:rStyle w:val="IndexLink"/>
                <w:rtl w:val="true"/>
              </w:rPr>
              <w:t>الانتصار</w:t>
            </w:r>
            <w:r>
              <w:rPr>
                <w:rStyle w:val="IndexLink"/>
                <w:rtl w:val="true"/>
              </w:rPr>
              <w:t xml:space="preserve">» </w:t>
            </w:r>
            <w:r>
              <w:rPr>
                <w:rStyle w:val="IndexLink"/>
                <w:rtl w:val="true"/>
              </w:rPr>
              <w:t xml:space="preserve">تأليف أبي الحسين عبد الرحيم الخيّاط المعتزليّ </w:t>
            </w:r>
            <w:r>
              <w:rPr>
                <w:rStyle w:val="IndexLink"/>
              </w:rPr>
              <w:t>90</w:t>
            </w:r>
            <w:r>
              <w:rPr>
                <w:rStyle w:val="IndexLink"/>
                <w:rtl w:val="true"/>
              </w:rPr>
              <w:tab/>
            </w:r>
            <w:r>
              <w:rPr>
                <w:rStyle w:val="IndexLink"/>
              </w:rPr>
              <w:t>254</w:t>
            </w:r>
          </w:hyperlink>
        </w:p>
        <w:p>
          <w:pPr>
            <w:pStyle w:val="Contents5"/>
            <w:tabs>
              <w:tab w:val="clear" w:pos="7892"/>
              <w:tab w:val="right" w:pos="9026" w:leader="dot"/>
            </w:tabs>
            <w:rPr/>
          </w:pPr>
          <w:hyperlink w:anchor="__RefHeading___Toc4937459_1051229030">
            <w:r>
              <w:rPr>
                <w:webHidden/>
                <w:rStyle w:val="IndexLink"/>
              </w:rPr>
              <w:t>3</w:t>
            </w:r>
            <w:r>
              <w:rPr>
                <w:rStyle w:val="IndexLink"/>
                <w:rtl w:val="true"/>
              </w:rPr>
              <w:t xml:space="preserve"> - </w:t>
            </w:r>
            <w:r>
              <w:rPr>
                <w:rStyle w:val="IndexLink"/>
                <w:rtl w:val="true"/>
              </w:rPr>
              <w:t xml:space="preserve">نظرة في مخاريق كتاب </w:t>
            </w:r>
            <w:r>
              <w:rPr>
                <w:rStyle w:val="IndexLink"/>
                <w:rtl w:val="true"/>
              </w:rPr>
              <w:t>«</w:t>
            </w:r>
            <w:r>
              <w:rPr>
                <w:rStyle w:val="IndexLink"/>
                <w:rtl w:val="true"/>
              </w:rPr>
              <w:t>الفرق بين الفرق</w:t>
            </w:r>
            <w:r>
              <w:rPr>
                <w:rStyle w:val="IndexLink"/>
                <w:rtl w:val="true"/>
              </w:rPr>
              <w:t xml:space="preserve">» </w:t>
            </w:r>
            <w:r>
              <w:rPr>
                <w:rStyle w:val="IndexLink"/>
                <w:rtl w:val="true"/>
              </w:rPr>
              <w:t xml:space="preserve">تأليف أبي منصور عبد القاهر ابن طاهر البغداديّ </w:t>
            </w:r>
            <w:r>
              <w:rPr>
                <w:rStyle w:val="IndexLink"/>
                <w:rtl w:val="true"/>
              </w:rPr>
              <w:t>(</w:t>
            </w:r>
            <w:r>
              <w:rPr>
                <w:rStyle w:val="IndexLink"/>
                <w:rtl w:val="true"/>
              </w:rPr>
              <w:t xml:space="preserve">المتوفّى </w:t>
            </w:r>
            <w:r>
              <w:rPr>
                <w:rStyle w:val="IndexLink"/>
              </w:rPr>
              <w:t>429</w:t>
            </w:r>
            <w:r>
              <w:rPr>
                <w:rStyle w:val="IndexLink"/>
                <w:rtl w:val="true"/>
              </w:rPr>
              <w:t xml:space="preserve">) </w:t>
            </w:r>
            <w:r>
              <w:rPr>
                <w:rStyle w:val="IndexLink"/>
              </w:rPr>
              <w:t>91</w:t>
            </w:r>
            <w:r>
              <w:rPr>
                <w:rStyle w:val="IndexLink"/>
                <w:rtl w:val="true"/>
              </w:rPr>
              <w:tab/>
            </w:r>
            <w:r>
              <w:rPr>
                <w:rStyle w:val="IndexLink"/>
              </w:rPr>
              <w:t>254</w:t>
            </w:r>
          </w:hyperlink>
        </w:p>
        <w:p>
          <w:pPr>
            <w:pStyle w:val="Contents5"/>
            <w:tabs>
              <w:tab w:val="clear" w:pos="7892"/>
              <w:tab w:val="right" w:pos="9026" w:leader="dot"/>
            </w:tabs>
            <w:rPr/>
          </w:pPr>
          <w:hyperlink w:anchor="__RefHeading___Toc4937461_1051229030">
            <w:r>
              <w:rPr>
                <w:webHidden/>
                <w:rStyle w:val="IndexLink"/>
              </w:rPr>
              <w:t>4</w:t>
            </w:r>
            <w:r>
              <w:rPr>
                <w:rStyle w:val="IndexLink"/>
                <w:rtl w:val="true"/>
              </w:rPr>
              <w:t xml:space="preserve"> - </w:t>
            </w:r>
            <w:r>
              <w:rPr>
                <w:rStyle w:val="IndexLink"/>
                <w:rtl w:val="true"/>
              </w:rPr>
              <w:t xml:space="preserve">نظرة في مخاريق كتاب </w:t>
            </w:r>
            <w:r>
              <w:rPr>
                <w:rStyle w:val="IndexLink"/>
                <w:rtl w:val="true"/>
              </w:rPr>
              <w:t>«</w:t>
            </w:r>
            <w:r>
              <w:rPr>
                <w:rStyle w:val="IndexLink"/>
                <w:rtl w:val="true"/>
              </w:rPr>
              <w:t>الفصل في الملل و النّحل</w:t>
            </w:r>
            <w:r>
              <w:rPr>
                <w:rStyle w:val="IndexLink"/>
                <w:rtl w:val="true"/>
              </w:rPr>
              <w:t xml:space="preserve">» </w:t>
            </w:r>
            <w:r>
              <w:rPr>
                <w:rStyle w:val="IndexLink"/>
                <w:rtl w:val="true"/>
              </w:rPr>
              <w:t xml:space="preserve">تأليف ابن حزم الظاهريّ الأندلسيّ </w:t>
            </w:r>
            <w:r>
              <w:rPr>
                <w:rStyle w:val="IndexLink"/>
                <w:rtl w:val="true"/>
              </w:rPr>
              <w:t>(</w:t>
            </w:r>
            <w:r>
              <w:rPr>
                <w:rStyle w:val="IndexLink"/>
                <w:rtl w:val="true"/>
              </w:rPr>
              <w:t xml:space="preserve">المتوفّى </w:t>
            </w:r>
            <w:r>
              <w:rPr>
                <w:rStyle w:val="IndexLink"/>
              </w:rPr>
              <w:t>456</w:t>
            </w:r>
            <w:r>
              <w:rPr>
                <w:rStyle w:val="IndexLink"/>
                <w:rtl w:val="true"/>
              </w:rPr>
              <w:t>)</w:t>
              <w:tab/>
            </w:r>
            <w:r>
              <w:rPr>
                <w:rStyle w:val="IndexLink"/>
              </w:rPr>
              <w:t>254</w:t>
            </w:r>
          </w:hyperlink>
        </w:p>
        <w:p>
          <w:pPr>
            <w:pStyle w:val="Contents5"/>
            <w:tabs>
              <w:tab w:val="clear" w:pos="7892"/>
              <w:tab w:val="right" w:pos="9026" w:leader="dot"/>
            </w:tabs>
            <w:rPr/>
          </w:pPr>
          <w:hyperlink w:anchor="__RefHeading___Toc4937463_1051229030">
            <w:r>
              <w:rPr>
                <w:webHidden/>
                <w:rStyle w:val="IndexLink"/>
              </w:rPr>
              <w:t>5</w:t>
            </w:r>
            <w:r>
              <w:rPr>
                <w:rStyle w:val="IndexLink"/>
                <w:rtl w:val="true"/>
              </w:rPr>
              <w:t xml:space="preserve"> - </w:t>
            </w:r>
            <w:r>
              <w:rPr>
                <w:rStyle w:val="IndexLink"/>
                <w:rtl w:val="true"/>
              </w:rPr>
              <w:t xml:space="preserve">نظرة في مخاريق كتاب </w:t>
            </w:r>
            <w:r>
              <w:rPr>
                <w:rStyle w:val="IndexLink"/>
                <w:rtl w:val="true"/>
              </w:rPr>
              <w:t>«</w:t>
            </w:r>
            <w:r>
              <w:rPr>
                <w:rStyle w:val="IndexLink"/>
                <w:rtl w:val="true"/>
              </w:rPr>
              <w:t>الملل و النحل</w:t>
            </w:r>
            <w:r>
              <w:rPr>
                <w:rStyle w:val="IndexLink"/>
                <w:rtl w:val="true"/>
              </w:rPr>
              <w:t xml:space="preserve">» </w:t>
            </w:r>
            <w:r>
              <w:rPr>
                <w:rStyle w:val="IndexLink"/>
                <w:rtl w:val="true"/>
              </w:rPr>
              <w:t xml:space="preserve">تأليف الفيلسوف الأشعريّ أبي الفتح محمّد ابن عبد الكريم الشهرستانيّ </w:t>
            </w:r>
            <w:r>
              <w:rPr>
                <w:rStyle w:val="IndexLink"/>
                <w:rtl w:val="true"/>
              </w:rPr>
              <w:t>(</w:t>
            </w:r>
            <w:r>
              <w:rPr>
                <w:rStyle w:val="IndexLink"/>
                <w:rtl w:val="true"/>
              </w:rPr>
              <w:t xml:space="preserve">المتوفّى </w:t>
            </w:r>
            <w:r>
              <w:rPr>
                <w:rStyle w:val="IndexLink"/>
              </w:rPr>
              <w:t>548</w:t>
            </w:r>
            <w:r>
              <w:rPr>
                <w:rStyle w:val="IndexLink"/>
                <w:rtl w:val="true"/>
              </w:rPr>
              <w:t>)</w:t>
              <w:tab/>
            </w:r>
            <w:r>
              <w:rPr>
                <w:rStyle w:val="IndexLink"/>
              </w:rPr>
              <w:t>256</w:t>
            </w:r>
          </w:hyperlink>
        </w:p>
        <w:p>
          <w:pPr>
            <w:pStyle w:val="Contents5"/>
            <w:tabs>
              <w:tab w:val="clear" w:pos="7892"/>
              <w:tab w:val="right" w:pos="9026" w:leader="dot"/>
            </w:tabs>
            <w:rPr/>
          </w:pPr>
          <w:hyperlink w:anchor="__RefHeading___Toc4937465_1051229030">
            <w:r>
              <w:rPr>
                <w:webHidden/>
                <w:rStyle w:val="IndexLink"/>
              </w:rPr>
              <w:t>6</w:t>
            </w:r>
            <w:r>
              <w:rPr>
                <w:rStyle w:val="IndexLink"/>
                <w:rtl w:val="true"/>
              </w:rPr>
              <w:t xml:space="preserve"> - </w:t>
            </w:r>
            <w:r>
              <w:rPr>
                <w:rStyle w:val="IndexLink"/>
                <w:rtl w:val="true"/>
              </w:rPr>
              <w:t xml:space="preserve">نظرة في مخاريق كتاب </w:t>
            </w:r>
            <w:r>
              <w:rPr>
                <w:rStyle w:val="IndexLink"/>
                <w:rtl w:val="true"/>
              </w:rPr>
              <w:t>«</w:t>
            </w:r>
            <w:r>
              <w:rPr>
                <w:rStyle w:val="IndexLink"/>
                <w:rtl w:val="true"/>
              </w:rPr>
              <w:t>منهاج السنّة</w:t>
            </w:r>
            <w:r>
              <w:rPr>
                <w:rStyle w:val="IndexLink"/>
                <w:rtl w:val="true"/>
              </w:rPr>
              <w:t xml:space="preserve">»! </w:t>
            </w:r>
            <w:r>
              <w:rPr>
                <w:rStyle w:val="IndexLink"/>
                <w:rtl w:val="true"/>
              </w:rPr>
              <w:t xml:space="preserve">تأليف ابن تيميّة أحمد بن عبد الحليم الحرانيّ الحنبليّ </w:t>
            </w:r>
            <w:r>
              <w:rPr>
                <w:rStyle w:val="IndexLink"/>
                <w:rtl w:val="true"/>
              </w:rPr>
              <w:t>(</w:t>
            </w:r>
            <w:r>
              <w:rPr>
                <w:rStyle w:val="IndexLink"/>
                <w:rtl w:val="true"/>
              </w:rPr>
              <w:t xml:space="preserve">المتوفّى في محبس مراكش </w:t>
            </w:r>
            <w:r>
              <w:rPr>
                <w:rStyle w:val="IndexLink"/>
              </w:rPr>
              <w:t>728</w:t>
            </w:r>
            <w:r>
              <w:rPr>
                <w:rStyle w:val="IndexLink"/>
                <w:rtl w:val="true"/>
              </w:rPr>
              <w:t>)</w:t>
              <w:tab/>
            </w:r>
            <w:r>
              <w:rPr>
                <w:rStyle w:val="IndexLink"/>
              </w:rPr>
              <w:t>256</w:t>
            </w:r>
          </w:hyperlink>
        </w:p>
        <w:p>
          <w:pPr>
            <w:pStyle w:val="Contents5"/>
            <w:tabs>
              <w:tab w:val="clear" w:pos="7892"/>
              <w:tab w:val="right" w:pos="9026" w:leader="dot"/>
            </w:tabs>
            <w:rPr/>
          </w:pPr>
          <w:hyperlink w:anchor="__RefHeading___Toc4937467_1051229030">
            <w:r>
              <w:rPr>
                <w:webHidden/>
                <w:rStyle w:val="IndexLink"/>
              </w:rPr>
              <w:t>7</w:t>
            </w:r>
            <w:r>
              <w:rPr>
                <w:rStyle w:val="IndexLink"/>
                <w:rtl w:val="true"/>
              </w:rPr>
              <w:t xml:space="preserve"> - </w:t>
            </w:r>
            <w:r>
              <w:rPr>
                <w:rStyle w:val="IndexLink"/>
                <w:rtl w:val="true"/>
              </w:rPr>
              <w:t xml:space="preserve">نظرة في مخاريق كتاب </w:t>
            </w:r>
            <w:r>
              <w:rPr>
                <w:rStyle w:val="IndexLink"/>
                <w:rtl w:val="true"/>
              </w:rPr>
              <w:t>«</w:t>
            </w:r>
            <w:r>
              <w:rPr>
                <w:rStyle w:val="IndexLink"/>
                <w:rtl w:val="true"/>
              </w:rPr>
              <w:t>البداية و النهاية</w:t>
            </w:r>
            <w:r>
              <w:rPr>
                <w:rStyle w:val="IndexLink"/>
                <w:rtl w:val="true"/>
              </w:rPr>
              <w:t xml:space="preserve">» </w:t>
            </w:r>
            <w:r>
              <w:rPr>
                <w:rStyle w:val="IndexLink"/>
                <w:rtl w:val="true"/>
              </w:rPr>
              <w:t xml:space="preserve">تأليف الحافظ عماد الدين أبي الفداء ابن كثير الدمشقيّ </w:t>
            </w:r>
            <w:r>
              <w:rPr>
                <w:rStyle w:val="IndexLink"/>
                <w:rtl w:val="true"/>
              </w:rPr>
              <w:t>(</w:t>
            </w:r>
            <w:r>
              <w:rPr>
                <w:rStyle w:val="IndexLink"/>
                <w:rtl w:val="true"/>
              </w:rPr>
              <w:t xml:space="preserve">المتوفّى </w:t>
            </w:r>
            <w:r>
              <w:rPr>
                <w:rStyle w:val="IndexLink"/>
              </w:rPr>
              <w:t>774</w:t>
            </w:r>
            <w:r>
              <w:rPr>
                <w:rStyle w:val="IndexLink"/>
                <w:rtl w:val="true"/>
              </w:rPr>
              <w:t>)</w:t>
              <w:tab/>
            </w:r>
            <w:r>
              <w:rPr>
                <w:rStyle w:val="IndexLink"/>
              </w:rPr>
              <w:t>258</w:t>
            </w:r>
          </w:hyperlink>
        </w:p>
        <w:p>
          <w:pPr>
            <w:pStyle w:val="Contents5"/>
            <w:tabs>
              <w:tab w:val="clear" w:pos="7892"/>
              <w:tab w:val="right" w:pos="9026" w:leader="dot"/>
            </w:tabs>
            <w:rPr/>
          </w:pPr>
          <w:hyperlink w:anchor="__RefHeading___Toc4937469_1051229030">
            <w:r>
              <w:rPr>
                <w:webHidden/>
                <w:rStyle w:val="IndexLink"/>
              </w:rPr>
              <w:t>8</w:t>
            </w:r>
            <w:r>
              <w:rPr>
                <w:rStyle w:val="IndexLink"/>
                <w:rtl w:val="true"/>
              </w:rPr>
              <w:t xml:space="preserve"> - </w:t>
            </w:r>
            <w:r>
              <w:rPr>
                <w:rStyle w:val="IndexLink"/>
                <w:rtl w:val="true"/>
              </w:rPr>
              <w:t xml:space="preserve">نظرة في مخاريق كتاب </w:t>
            </w:r>
            <w:r>
              <w:rPr>
                <w:rStyle w:val="IndexLink"/>
                <w:rtl w:val="true"/>
              </w:rPr>
              <w:t>«</w:t>
            </w:r>
            <w:r>
              <w:rPr>
                <w:rStyle w:val="IndexLink"/>
                <w:rtl w:val="true"/>
              </w:rPr>
              <w:t>محاضرات تاريخ الامم الإسلاميّة</w:t>
            </w:r>
            <w:r>
              <w:rPr>
                <w:rStyle w:val="IndexLink"/>
                <w:rtl w:val="true"/>
              </w:rPr>
              <w:t xml:space="preserve">» </w:t>
            </w:r>
            <w:r>
              <w:rPr>
                <w:rStyle w:val="IndexLink"/>
                <w:rtl w:val="true"/>
              </w:rPr>
              <w:t xml:space="preserve">تأليف الشيخ محمّد الخضريّ </w:t>
            </w:r>
            <w:r>
              <w:rPr>
                <w:rStyle w:val="IndexLink"/>
              </w:rPr>
              <w:t>249</w:t>
            </w:r>
            <w:r>
              <w:rPr>
                <w:rStyle w:val="IndexLink"/>
                <w:rtl w:val="true"/>
              </w:rPr>
              <w:t>-</w:t>
            </w:r>
            <w:r>
              <w:rPr>
                <w:rStyle w:val="IndexLink"/>
              </w:rPr>
              <w:t>265</w:t>
            </w:r>
            <w:r>
              <w:rPr>
                <w:rStyle w:val="IndexLink"/>
                <w:rtl w:val="true"/>
              </w:rPr>
              <w:tab/>
            </w:r>
            <w:r>
              <w:rPr>
                <w:rStyle w:val="IndexLink"/>
              </w:rPr>
              <w:t>260</w:t>
            </w:r>
          </w:hyperlink>
        </w:p>
        <w:p>
          <w:pPr>
            <w:pStyle w:val="Contents5"/>
            <w:tabs>
              <w:tab w:val="clear" w:pos="7892"/>
              <w:tab w:val="right" w:pos="9026" w:leader="dot"/>
            </w:tabs>
            <w:rPr/>
          </w:pPr>
          <w:hyperlink w:anchor="__RefHeading___Toc4937471_1051229030">
            <w:r>
              <w:rPr>
                <w:webHidden/>
                <w:rStyle w:val="IndexLink"/>
              </w:rPr>
              <w:t>9</w:t>
            </w:r>
            <w:r>
              <w:rPr>
                <w:rStyle w:val="IndexLink"/>
                <w:rtl w:val="true"/>
              </w:rPr>
              <w:t xml:space="preserve"> - </w:t>
            </w:r>
            <w:r>
              <w:rPr>
                <w:rStyle w:val="IndexLink"/>
                <w:rtl w:val="true"/>
              </w:rPr>
              <w:t xml:space="preserve">نظرة في مخاريق كتاب </w:t>
            </w:r>
            <w:r>
              <w:rPr>
                <w:rStyle w:val="IndexLink"/>
                <w:rtl w:val="true"/>
              </w:rPr>
              <w:t>«</w:t>
            </w:r>
            <w:r>
              <w:rPr>
                <w:rStyle w:val="IndexLink"/>
                <w:rtl w:val="true"/>
              </w:rPr>
              <w:t>السنّة و الشيعة</w:t>
            </w:r>
            <w:r>
              <w:rPr>
                <w:rStyle w:val="IndexLink"/>
                <w:rtl w:val="true"/>
              </w:rPr>
              <w:t xml:space="preserve">» </w:t>
            </w:r>
            <w:r>
              <w:rPr>
                <w:rStyle w:val="IndexLink"/>
                <w:rtl w:val="true"/>
              </w:rPr>
              <w:t xml:space="preserve">بقلم السيّد محمّد رشيد رضا صاحب </w:t>
            </w:r>
            <w:r>
              <w:rPr>
                <w:rStyle w:val="IndexLink"/>
                <w:rtl w:val="true"/>
              </w:rPr>
              <w:t>«</w:t>
            </w:r>
            <w:r>
              <w:rPr>
                <w:rStyle w:val="IndexLink"/>
                <w:rtl w:val="true"/>
              </w:rPr>
              <w:t>المنار</w:t>
            </w:r>
            <w:r>
              <w:rPr>
                <w:rStyle w:val="IndexLink"/>
                <w:rtl w:val="true"/>
              </w:rPr>
              <w:t xml:space="preserve">» </w:t>
            </w:r>
            <w:r>
              <w:rPr>
                <w:rStyle w:val="IndexLink"/>
              </w:rPr>
              <w:t>266</w:t>
            </w:r>
            <w:r>
              <w:rPr>
                <w:rStyle w:val="IndexLink"/>
                <w:rtl w:val="true"/>
              </w:rPr>
              <w:t>-</w:t>
            </w:r>
            <w:r>
              <w:rPr>
                <w:rStyle w:val="IndexLink"/>
              </w:rPr>
              <w:t>287</w:t>
            </w:r>
            <w:r>
              <w:rPr>
                <w:rStyle w:val="IndexLink"/>
                <w:rtl w:val="true"/>
              </w:rPr>
              <w:tab/>
            </w:r>
            <w:r>
              <w:rPr>
                <w:rStyle w:val="IndexLink"/>
              </w:rPr>
              <w:t>260</w:t>
            </w:r>
          </w:hyperlink>
        </w:p>
        <w:p>
          <w:pPr>
            <w:pStyle w:val="Contents5"/>
            <w:tabs>
              <w:tab w:val="clear" w:pos="7892"/>
              <w:tab w:val="right" w:pos="9026" w:leader="dot"/>
            </w:tabs>
            <w:rPr/>
          </w:pPr>
          <w:hyperlink w:anchor="__RefHeading___Toc4937473_1051229030">
            <w:r>
              <w:rPr>
                <w:webHidden/>
                <w:rStyle w:val="IndexLink"/>
              </w:rPr>
              <w:t>10</w:t>
            </w:r>
            <w:r>
              <w:rPr>
                <w:rStyle w:val="IndexLink"/>
                <w:rtl w:val="true"/>
              </w:rPr>
              <w:t xml:space="preserve"> - </w:t>
            </w:r>
            <w:r>
              <w:rPr>
                <w:rStyle w:val="IndexLink"/>
                <w:rtl w:val="true"/>
              </w:rPr>
              <w:t xml:space="preserve">نظرة في مخاريق كتاب </w:t>
            </w:r>
            <w:r>
              <w:rPr>
                <w:rStyle w:val="IndexLink"/>
                <w:rtl w:val="true"/>
              </w:rPr>
              <w:t>«</w:t>
            </w:r>
            <w:r>
              <w:rPr>
                <w:rStyle w:val="IndexLink"/>
                <w:rtl w:val="true"/>
              </w:rPr>
              <w:t>الصّراع بين الإسلام و الوثنيّة</w:t>
            </w:r>
            <w:r>
              <w:rPr>
                <w:rStyle w:val="IndexLink"/>
                <w:rtl w:val="true"/>
              </w:rPr>
              <w:t xml:space="preserve">» </w:t>
            </w:r>
            <w:r>
              <w:rPr>
                <w:rStyle w:val="IndexLink"/>
                <w:rtl w:val="true"/>
              </w:rPr>
              <w:t xml:space="preserve">تأليف عبد اللّه عليّ القصيميّ نزيل القاهرة </w:t>
            </w:r>
            <w:r>
              <w:rPr>
                <w:rStyle w:val="IndexLink"/>
              </w:rPr>
              <w:t>288</w:t>
            </w:r>
            <w:r>
              <w:rPr>
                <w:rStyle w:val="IndexLink"/>
                <w:rtl w:val="true"/>
              </w:rPr>
              <w:t>-</w:t>
            </w:r>
            <w:r>
              <w:rPr>
                <w:rStyle w:val="IndexLink"/>
              </w:rPr>
              <w:t>309</w:t>
            </w:r>
            <w:r>
              <w:rPr>
                <w:rStyle w:val="IndexLink"/>
                <w:rtl w:val="true"/>
              </w:rPr>
              <w:tab/>
            </w:r>
            <w:r>
              <w:rPr>
                <w:rStyle w:val="IndexLink"/>
              </w:rPr>
              <w:t>261</w:t>
            </w:r>
          </w:hyperlink>
        </w:p>
        <w:p>
          <w:pPr>
            <w:pStyle w:val="Contents5"/>
            <w:tabs>
              <w:tab w:val="clear" w:pos="7892"/>
              <w:tab w:val="right" w:pos="9026" w:leader="dot"/>
            </w:tabs>
            <w:rPr/>
          </w:pPr>
          <w:hyperlink w:anchor="__RefHeading___Toc4937475_1051229030">
            <w:r>
              <w:rPr>
                <w:webHidden/>
                <w:rStyle w:val="IndexLink"/>
              </w:rPr>
              <w:t>11</w:t>
            </w:r>
            <w:r>
              <w:rPr>
                <w:rStyle w:val="IndexLink"/>
                <w:rtl w:val="true"/>
              </w:rPr>
              <w:t xml:space="preserve"> - </w:t>
            </w:r>
            <w:r>
              <w:rPr>
                <w:rStyle w:val="IndexLink"/>
                <w:rtl w:val="true"/>
              </w:rPr>
              <w:t xml:space="preserve">إيعاز إلى تافهات و مخازي كتاب </w:t>
            </w:r>
            <w:r>
              <w:rPr>
                <w:rStyle w:val="IndexLink"/>
                <w:rtl w:val="true"/>
              </w:rPr>
              <w:t>«</w:t>
            </w:r>
            <w:r>
              <w:rPr>
                <w:rStyle w:val="IndexLink"/>
                <w:rtl w:val="true"/>
              </w:rPr>
              <w:t>فجر الإسلام</w:t>
            </w:r>
            <w:r>
              <w:rPr>
                <w:rStyle w:val="IndexLink"/>
                <w:rtl w:val="true"/>
              </w:rPr>
              <w:t xml:space="preserve">» </w:t>
            </w:r>
            <w:r>
              <w:rPr>
                <w:rStyle w:val="IndexLink"/>
                <w:rtl w:val="true"/>
              </w:rPr>
              <w:t xml:space="preserve">تأليف الاستاذ أحمد أمين المصريّ </w:t>
            </w:r>
            <w:r>
              <w:rPr>
                <w:rStyle w:val="IndexLink"/>
              </w:rPr>
              <w:t>310</w:t>
            </w:r>
            <w:r>
              <w:rPr>
                <w:rStyle w:val="IndexLink"/>
                <w:rtl w:val="true"/>
              </w:rPr>
              <w:tab/>
            </w:r>
            <w:r>
              <w:rPr>
                <w:rStyle w:val="IndexLink"/>
              </w:rPr>
              <w:t>262</w:t>
            </w:r>
          </w:hyperlink>
        </w:p>
        <w:p>
          <w:pPr>
            <w:pStyle w:val="Contents5"/>
            <w:tabs>
              <w:tab w:val="clear" w:pos="7892"/>
              <w:tab w:val="right" w:pos="9026" w:leader="dot"/>
            </w:tabs>
            <w:rPr/>
          </w:pPr>
          <w:hyperlink w:anchor="__RefHeading___Toc4937477_1051229030">
            <w:r>
              <w:rPr>
                <w:webHidden/>
                <w:rStyle w:val="IndexLink"/>
              </w:rPr>
              <w:t>12</w:t>
            </w:r>
            <w:r>
              <w:rPr>
                <w:rStyle w:val="IndexLink"/>
                <w:rtl w:val="true"/>
              </w:rPr>
              <w:t xml:space="preserve"> - </w:t>
            </w:r>
            <w:r>
              <w:rPr>
                <w:rStyle w:val="IndexLink"/>
                <w:rtl w:val="true"/>
              </w:rPr>
              <w:t xml:space="preserve">إيعاز إلى تافهات و مخازي كتاب </w:t>
            </w:r>
            <w:r>
              <w:rPr>
                <w:rStyle w:val="IndexLink"/>
                <w:rtl w:val="true"/>
              </w:rPr>
              <w:t>«</w:t>
            </w:r>
            <w:r>
              <w:rPr>
                <w:rStyle w:val="IndexLink"/>
                <w:rtl w:val="true"/>
              </w:rPr>
              <w:t>ضحى الإسلام</w:t>
            </w:r>
            <w:r>
              <w:rPr>
                <w:rStyle w:val="IndexLink"/>
                <w:rtl w:val="true"/>
              </w:rPr>
              <w:t xml:space="preserve">» </w:t>
            </w:r>
            <w:r>
              <w:rPr>
                <w:rStyle w:val="IndexLink"/>
                <w:rtl w:val="true"/>
              </w:rPr>
              <w:t xml:space="preserve">تأليف الاستاذ أحمد أمين المصريّ </w:t>
            </w:r>
            <w:r>
              <w:rPr>
                <w:rStyle w:val="IndexLink"/>
              </w:rPr>
              <w:t>310</w:t>
            </w:r>
            <w:r>
              <w:rPr>
                <w:rStyle w:val="IndexLink"/>
                <w:rtl w:val="true"/>
              </w:rPr>
              <w:tab/>
            </w:r>
            <w:r>
              <w:rPr>
                <w:rStyle w:val="IndexLink"/>
              </w:rPr>
              <w:t>262</w:t>
            </w:r>
          </w:hyperlink>
        </w:p>
        <w:p>
          <w:pPr>
            <w:pStyle w:val="Contents5"/>
            <w:tabs>
              <w:tab w:val="clear" w:pos="7892"/>
              <w:tab w:val="right" w:pos="9026" w:leader="dot"/>
            </w:tabs>
            <w:rPr/>
          </w:pPr>
          <w:hyperlink w:anchor="__RefHeading___Toc4937479_1051229030">
            <w:r>
              <w:rPr>
                <w:webHidden/>
                <w:rStyle w:val="IndexLink"/>
              </w:rPr>
              <w:t>13</w:t>
            </w:r>
            <w:r>
              <w:rPr>
                <w:rStyle w:val="IndexLink"/>
                <w:rtl w:val="true"/>
              </w:rPr>
              <w:t xml:space="preserve"> - </w:t>
            </w:r>
            <w:r>
              <w:rPr>
                <w:rStyle w:val="IndexLink"/>
                <w:rtl w:val="true"/>
              </w:rPr>
              <w:t>إيعاز إلى تافهات و مخازي كتاب</w:t>
            </w:r>
            <w:r>
              <w:rPr>
                <w:rStyle w:val="IndexLink"/>
                <w:rtl w:val="true"/>
              </w:rPr>
              <w:tab/>
            </w:r>
            <w:r>
              <w:rPr>
                <w:rStyle w:val="IndexLink"/>
              </w:rPr>
              <w:t>262</w:t>
            </w:r>
          </w:hyperlink>
        </w:p>
        <w:p>
          <w:pPr>
            <w:pStyle w:val="Contents5"/>
            <w:tabs>
              <w:tab w:val="clear" w:pos="7892"/>
              <w:tab w:val="right" w:pos="9026" w:leader="dot"/>
            </w:tabs>
            <w:rPr/>
          </w:pPr>
          <w:hyperlink w:anchor="__RefHeading___Toc4937481_1051229030">
            <w:r>
              <w:rPr>
                <w:webHidden/>
                <w:rStyle w:val="IndexLink"/>
              </w:rPr>
              <w:t>14</w:t>
            </w:r>
            <w:r>
              <w:rPr>
                <w:rStyle w:val="IndexLink"/>
                <w:rtl w:val="true"/>
              </w:rPr>
              <w:t xml:space="preserve"> - </w:t>
            </w:r>
            <w:r>
              <w:rPr>
                <w:rStyle w:val="IndexLink"/>
                <w:rtl w:val="true"/>
              </w:rPr>
              <w:t xml:space="preserve">نظرة في مخاريق كتاب </w:t>
            </w:r>
            <w:r>
              <w:rPr>
                <w:rStyle w:val="IndexLink"/>
                <w:rtl w:val="true"/>
              </w:rPr>
              <w:t>«</w:t>
            </w:r>
            <w:r>
              <w:rPr>
                <w:rStyle w:val="IndexLink"/>
                <w:rtl w:val="true"/>
              </w:rPr>
              <w:t>الجولة في ربوع الشرق الأدنى</w:t>
            </w:r>
            <w:r>
              <w:rPr>
                <w:rStyle w:val="IndexLink"/>
                <w:rtl w:val="true"/>
              </w:rPr>
              <w:t xml:space="preserve">» </w:t>
            </w:r>
            <w:r>
              <w:rPr>
                <w:rStyle w:val="IndexLink"/>
                <w:rtl w:val="true"/>
              </w:rPr>
              <w:t xml:space="preserve">تأليف محمّد ثابت المصريّ </w:t>
            </w:r>
            <w:r>
              <w:rPr>
                <w:rStyle w:val="IndexLink"/>
              </w:rPr>
              <w:t>311</w:t>
            </w:r>
            <w:r>
              <w:rPr>
                <w:rStyle w:val="IndexLink"/>
                <w:rtl w:val="true"/>
              </w:rPr>
              <w:t>-</w:t>
            </w:r>
            <w:r>
              <w:rPr>
                <w:rStyle w:val="IndexLink"/>
              </w:rPr>
              <w:t>319</w:t>
            </w:r>
            <w:r>
              <w:rPr>
                <w:rStyle w:val="IndexLink"/>
                <w:rtl w:val="true"/>
              </w:rPr>
              <w:tab/>
            </w:r>
            <w:r>
              <w:rPr>
                <w:rStyle w:val="IndexLink"/>
              </w:rPr>
              <w:t>262</w:t>
            </w:r>
          </w:hyperlink>
        </w:p>
        <w:p>
          <w:pPr>
            <w:pStyle w:val="Contents5"/>
            <w:tabs>
              <w:tab w:val="clear" w:pos="7892"/>
              <w:tab w:val="right" w:pos="9026" w:leader="dot"/>
            </w:tabs>
            <w:rPr/>
          </w:pPr>
          <w:hyperlink w:anchor="__RefHeading___Toc4937483_1051229030">
            <w:r>
              <w:rPr>
                <w:webHidden/>
                <w:rStyle w:val="IndexLink"/>
              </w:rPr>
              <w:t>15</w:t>
            </w:r>
            <w:r>
              <w:rPr>
                <w:rStyle w:val="IndexLink"/>
                <w:rtl w:val="true"/>
              </w:rPr>
              <w:t xml:space="preserve"> - </w:t>
            </w:r>
            <w:r>
              <w:rPr>
                <w:rStyle w:val="IndexLink"/>
                <w:rtl w:val="true"/>
              </w:rPr>
              <w:t xml:space="preserve">نظرة في مخاريق كتاب </w:t>
            </w:r>
            <w:r>
              <w:rPr>
                <w:rStyle w:val="IndexLink"/>
                <w:rtl w:val="true"/>
              </w:rPr>
              <w:t>«</w:t>
            </w:r>
            <w:r>
              <w:rPr>
                <w:rStyle w:val="IndexLink"/>
                <w:rtl w:val="true"/>
              </w:rPr>
              <w:t>عقيدة الشيعة</w:t>
            </w:r>
            <w:r>
              <w:rPr>
                <w:rStyle w:val="IndexLink"/>
                <w:rtl w:val="true"/>
              </w:rPr>
              <w:t xml:space="preserve">» </w:t>
            </w:r>
            <w:r>
              <w:rPr>
                <w:rStyle w:val="IndexLink"/>
                <w:rtl w:val="true"/>
              </w:rPr>
              <w:t>تأليف المستشرق روايت م</w:t>
            </w:r>
            <w:r>
              <w:rPr>
                <w:rStyle w:val="IndexLink"/>
                <w:rtl w:val="true"/>
              </w:rPr>
              <w:t xml:space="preserve">. </w:t>
            </w:r>
            <w:r>
              <w:rPr>
                <w:rStyle w:val="IndexLink"/>
                <w:rtl w:val="true"/>
              </w:rPr>
              <w:t xml:space="preserve">رونلدسن </w:t>
            </w:r>
            <w:r>
              <w:rPr>
                <w:rStyle w:val="IndexLink"/>
              </w:rPr>
              <w:t>320</w:t>
            </w:r>
            <w:r>
              <w:rPr>
                <w:rStyle w:val="IndexLink"/>
                <w:rtl w:val="true"/>
              </w:rPr>
              <w:t>-</w:t>
            </w:r>
            <w:r>
              <w:rPr>
                <w:rStyle w:val="IndexLink"/>
              </w:rPr>
              <w:t>323</w:t>
            </w:r>
            <w:r>
              <w:rPr>
                <w:rStyle w:val="IndexLink"/>
                <w:rtl w:val="true"/>
              </w:rPr>
              <w:tab/>
            </w:r>
            <w:r>
              <w:rPr>
                <w:rStyle w:val="IndexLink"/>
              </w:rPr>
              <w:t>263</w:t>
            </w:r>
          </w:hyperlink>
        </w:p>
        <w:p>
          <w:pPr>
            <w:pStyle w:val="Contents5"/>
            <w:tabs>
              <w:tab w:val="clear" w:pos="7892"/>
              <w:tab w:val="right" w:pos="9026" w:leader="dot"/>
            </w:tabs>
            <w:rPr/>
          </w:pPr>
          <w:hyperlink w:anchor="__RefHeading___Toc4937485_1051229030">
            <w:r>
              <w:rPr>
                <w:webHidden/>
                <w:rStyle w:val="IndexLink"/>
              </w:rPr>
              <w:t>16</w:t>
            </w:r>
            <w:r>
              <w:rPr>
                <w:rStyle w:val="IndexLink"/>
                <w:rtl w:val="true"/>
              </w:rPr>
              <w:t xml:space="preserve"> - </w:t>
            </w:r>
            <w:r>
              <w:rPr>
                <w:rStyle w:val="IndexLink"/>
                <w:rtl w:val="true"/>
              </w:rPr>
              <w:t xml:space="preserve">نظرة في مخاريق كتاب </w:t>
            </w:r>
            <w:r>
              <w:rPr>
                <w:rStyle w:val="IndexLink"/>
                <w:rtl w:val="true"/>
              </w:rPr>
              <w:t>«</w:t>
            </w:r>
            <w:r>
              <w:rPr>
                <w:rStyle w:val="IndexLink"/>
                <w:rtl w:val="true"/>
              </w:rPr>
              <w:t>الوشيعة في نقد عقائد الشيعة</w:t>
            </w:r>
            <w:r>
              <w:rPr>
                <w:rStyle w:val="IndexLink"/>
                <w:rtl w:val="true"/>
              </w:rPr>
              <w:t xml:space="preserve">» </w:t>
            </w:r>
            <w:r>
              <w:rPr>
                <w:rStyle w:val="IndexLink"/>
                <w:rtl w:val="true"/>
              </w:rPr>
              <w:t xml:space="preserve">تأليف موسى جار اللّه </w:t>
            </w:r>
            <w:r>
              <w:rPr>
                <w:rStyle w:val="IndexLink"/>
              </w:rPr>
              <w:t>324</w:t>
            </w:r>
            <w:r>
              <w:rPr>
                <w:rStyle w:val="IndexLink"/>
                <w:rtl w:val="true"/>
              </w:rPr>
              <w:t>-</w:t>
            </w:r>
            <w:r>
              <w:rPr>
                <w:rStyle w:val="IndexLink"/>
              </w:rPr>
              <w:t>333</w:t>
            </w:r>
            <w:r>
              <w:rPr>
                <w:rStyle w:val="IndexLink"/>
                <w:rtl w:val="true"/>
              </w:rPr>
              <w:tab/>
            </w:r>
            <w:r>
              <w:rPr>
                <w:rStyle w:val="IndexLink"/>
              </w:rPr>
              <w:t>263</w:t>
            </w:r>
          </w:hyperlink>
        </w:p>
        <w:p>
          <w:pPr>
            <w:pStyle w:val="Contents5"/>
            <w:tabs>
              <w:tab w:val="clear" w:pos="7892"/>
              <w:tab w:val="right" w:pos="9026" w:leader="dot"/>
            </w:tabs>
            <w:rPr/>
          </w:pPr>
          <w:hyperlink w:anchor="__RefHeading___Toc4937487_1051229030">
            <w:r>
              <w:rPr>
                <w:webHidden/>
                <w:rStyle w:val="IndexLink"/>
              </w:rPr>
              <w:t>15</w:t>
            </w:r>
            <w:r>
              <w:rPr>
                <w:rStyle w:val="IndexLink"/>
                <w:rtl w:val="true"/>
              </w:rPr>
              <w:t xml:space="preserve"> - </w:t>
            </w:r>
            <w:r>
              <w:rPr>
                <w:rStyle w:val="IndexLink"/>
                <w:rtl w:val="true"/>
              </w:rPr>
              <w:t xml:space="preserve">ابن طبا طبا الإصبهانيّ </w:t>
            </w:r>
            <w:r>
              <w:rPr>
                <w:rStyle w:val="IndexLink"/>
                <w:rtl w:val="true"/>
              </w:rPr>
              <w:t>(</w:t>
            </w:r>
            <w:r>
              <w:rPr>
                <w:rStyle w:val="IndexLink"/>
                <w:rtl w:val="true"/>
              </w:rPr>
              <w:t xml:space="preserve">المتوفّى </w:t>
            </w:r>
            <w:r>
              <w:rPr>
                <w:rStyle w:val="IndexLink"/>
              </w:rPr>
              <w:t>322</w:t>
            </w:r>
            <w:r>
              <w:rPr>
                <w:rStyle w:val="IndexLink"/>
                <w:rtl w:val="true"/>
              </w:rPr>
              <w:t>)</w:t>
              <w:tab/>
            </w:r>
            <w:r>
              <w:rPr>
                <w:rStyle w:val="IndexLink"/>
              </w:rPr>
              <w:t>264</w:t>
            </w:r>
          </w:hyperlink>
        </w:p>
        <w:p>
          <w:pPr>
            <w:pStyle w:val="Contents5"/>
            <w:tabs>
              <w:tab w:val="clear" w:pos="7892"/>
              <w:tab w:val="right" w:pos="9026" w:leader="dot"/>
            </w:tabs>
            <w:rPr/>
          </w:pPr>
          <w:hyperlink w:anchor="__RefHeading___Toc4937489_1051229030">
            <w:r>
              <w:rPr>
                <w:webHidden/>
                <w:rStyle w:val="IndexLink"/>
              </w:rPr>
              <w:t>16</w:t>
            </w:r>
            <w:r>
              <w:rPr>
                <w:rStyle w:val="IndexLink"/>
                <w:rtl w:val="true"/>
              </w:rPr>
              <w:t xml:space="preserve"> - </w:t>
            </w:r>
            <w:r>
              <w:rPr>
                <w:rStyle w:val="IndexLink"/>
                <w:rtl w:val="true"/>
              </w:rPr>
              <w:t xml:space="preserve">ابن علويّة الإصبهانيّ </w:t>
            </w:r>
            <w:r>
              <w:rPr>
                <w:rStyle w:val="IndexLink"/>
                <w:rtl w:val="true"/>
              </w:rPr>
              <w:t>(</w:t>
            </w:r>
            <w:r>
              <w:rPr>
                <w:rStyle w:val="IndexLink"/>
                <w:rtl w:val="true"/>
              </w:rPr>
              <w:t xml:space="preserve">المتوفّى </w:t>
            </w:r>
            <w:r>
              <w:rPr>
                <w:rStyle w:val="IndexLink"/>
              </w:rPr>
              <w:t>320</w:t>
            </w:r>
            <w:r>
              <w:rPr>
                <w:rStyle w:val="IndexLink"/>
                <w:rtl w:val="true"/>
              </w:rPr>
              <w:t xml:space="preserve"> </w:t>
            </w:r>
            <w:r>
              <w:rPr>
                <w:rStyle w:val="IndexLink"/>
                <w:rtl w:val="true"/>
              </w:rPr>
              <w:t>و نيف</w:t>
            </w:r>
            <w:r>
              <w:rPr>
                <w:rStyle w:val="IndexLink"/>
                <w:rtl w:val="true"/>
              </w:rPr>
              <w:t>)</w:t>
              <w:tab/>
            </w:r>
            <w:r>
              <w:rPr>
                <w:rStyle w:val="IndexLink"/>
              </w:rPr>
              <w:t>264</w:t>
            </w:r>
          </w:hyperlink>
        </w:p>
        <w:p>
          <w:pPr>
            <w:pStyle w:val="Contents5"/>
            <w:tabs>
              <w:tab w:val="clear" w:pos="7892"/>
              <w:tab w:val="right" w:pos="9026" w:leader="dot"/>
            </w:tabs>
            <w:rPr/>
          </w:pPr>
          <w:hyperlink w:anchor="__RefHeading___Toc4937491_1051229030">
            <w:r>
              <w:rPr>
                <w:webHidden/>
                <w:rStyle w:val="IndexLink"/>
              </w:rPr>
              <w:t>17</w:t>
            </w:r>
            <w:r>
              <w:rPr>
                <w:rStyle w:val="IndexLink"/>
                <w:rtl w:val="true"/>
              </w:rPr>
              <w:t xml:space="preserve"> - </w:t>
            </w:r>
            <w:r>
              <w:rPr>
                <w:rStyle w:val="IndexLink"/>
                <w:rtl w:val="true"/>
              </w:rPr>
              <w:t xml:space="preserve">المفجّع </w:t>
            </w:r>
            <w:r>
              <w:rPr>
                <w:rStyle w:val="IndexLink"/>
                <w:rtl w:val="true"/>
              </w:rPr>
              <w:t>(</w:t>
            </w:r>
            <w:r>
              <w:rPr>
                <w:rStyle w:val="IndexLink"/>
                <w:rtl w:val="true"/>
              </w:rPr>
              <w:t xml:space="preserve">المتوفّى </w:t>
            </w:r>
            <w:r>
              <w:rPr>
                <w:rStyle w:val="IndexLink"/>
              </w:rPr>
              <w:t>327</w:t>
            </w:r>
            <w:r>
              <w:rPr>
                <w:rStyle w:val="IndexLink"/>
                <w:rtl w:val="true"/>
              </w:rPr>
              <w:t>)</w:t>
              <w:tab/>
            </w:r>
            <w:r>
              <w:rPr>
                <w:rStyle w:val="IndexLink"/>
              </w:rPr>
              <w:t>265</w:t>
            </w:r>
          </w:hyperlink>
        </w:p>
        <w:p>
          <w:pPr>
            <w:pStyle w:val="Contents5"/>
            <w:tabs>
              <w:tab w:val="clear" w:pos="7892"/>
              <w:tab w:val="right" w:pos="9026" w:leader="dot"/>
            </w:tabs>
            <w:rPr/>
          </w:pPr>
          <w:hyperlink w:anchor="__RefHeading___Toc4937493_1051229030">
            <w:r>
              <w:rPr>
                <w:webHidden/>
                <w:rStyle w:val="IndexLink"/>
              </w:rPr>
              <w:t>18</w:t>
            </w:r>
            <w:r>
              <w:rPr>
                <w:rStyle w:val="IndexLink"/>
                <w:rtl w:val="true"/>
              </w:rPr>
              <w:t xml:space="preserve"> - </w:t>
            </w:r>
            <w:r>
              <w:rPr>
                <w:rStyle w:val="IndexLink"/>
                <w:rtl w:val="true"/>
              </w:rPr>
              <w:t xml:space="preserve">أبو القاسم الصنوبريّ </w:t>
            </w:r>
            <w:r>
              <w:rPr>
                <w:rStyle w:val="IndexLink"/>
                <w:rtl w:val="true"/>
              </w:rPr>
              <w:t>(</w:t>
            </w:r>
            <w:r>
              <w:rPr>
                <w:rStyle w:val="IndexLink"/>
                <w:rtl w:val="true"/>
              </w:rPr>
              <w:t xml:space="preserve">المتوفّى </w:t>
            </w:r>
            <w:r>
              <w:rPr>
                <w:rStyle w:val="IndexLink"/>
              </w:rPr>
              <w:t>334</w:t>
            </w:r>
            <w:r>
              <w:rPr>
                <w:rStyle w:val="IndexLink"/>
                <w:rtl w:val="true"/>
              </w:rPr>
              <w:t>)</w:t>
              <w:tab/>
            </w:r>
            <w:r>
              <w:rPr>
                <w:rStyle w:val="IndexLink"/>
              </w:rPr>
              <w:t>265</w:t>
            </w:r>
          </w:hyperlink>
        </w:p>
        <w:p>
          <w:pPr>
            <w:pStyle w:val="Contents5"/>
            <w:tabs>
              <w:tab w:val="clear" w:pos="7892"/>
              <w:tab w:val="right" w:pos="9026" w:leader="dot"/>
            </w:tabs>
            <w:rPr/>
          </w:pPr>
          <w:hyperlink w:anchor="__RefHeading___Toc4937495_1051229030">
            <w:r>
              <w:rPr>
                <w:webHidden/>
                <w:rStyle w:val="IndexLink"/>
              </w:rPr>
              <w:t>19</w:t>
            </w:r>
            <w:r>
              <w:rPr>
                <w:rStyle w:val="IndexLink"/>
                <w:rtl w:val="true"/>
              </w:rPr>
              <w:t xml:space="preserve"> - </w:t>
            </w:r>
            <w:r>
              <w:rPr>
                <w:rStyle w:val="IndexLink"/>
                <w:rtl w:val="true"/>
              </w:rPr>
              <w:t xml:space="preserve">القاضي التنوخيّ </w:t>
            </w:r>
            <w:r>
              <w:rPr>
                <w:rStyle w:val="IndexLink"/>
                <w:rtl w:val="true"/>
              </w:rPr>
              <w:t>(</w:t>
            </w:r>
            <w:r>
              <w:rPr>
                <w:rStyle w:val="IndexLink"/>
                <w:rtl w:val="true"/>
              </w:rPr>
              <w:t xml:space="preserve">المتوفّى </w:t>
            </w:r>
            <w:r>
              <w:rPr>
                <w:rStyle w:val="IndexLink"/>
              </w:rPr>
              <w:t>342</w:t>
            </w:r>
            <w:r>
              <w:rPr>
                <w:rStyle w:val="IndexLink"/>
                <w:rtl w:val="true"/>
              </w:rPr>
              <w:t>)</w:t>
              <w:tab/>
            </w:r>
            <w:r>
              <w:rPr>
                <w:rStyle w:val="IndexLink"/>
              </w:rPr>
              <w:t>266</w:t>
            </w:r>
          </w:hyperlink>
        </w:p>
        <w:p>
          <w:pPr>
            <w:pStyle w:val="Contents5"/>
            <w:tabs>
              <w:tab w:val="clear" w:pos="7892"/>
              <w:tab w:val="right" w:pos="9026" w:leader="dot"/>
            </w:tabs>
            <w:rPr/>
          </w:pPr>
          <w:hyperlink w:anchor="__RefHeading___Toc4937497_1051229030">
            <w:r>
              <w:rPr>
                <w:webHidden/>
                <w:rStyle w:val="IndexLink"/>
              </w:rPr>
              <w:t>20</w:t>
            </w:r>
            <w:r>
              <w:rPr>
                <w:rStyle w:val="IndexLink"/>
                <w:rtl w:val="true"/>
              </w:rPr>
              <w:t xml:space="preserve"> - </w:t>
            </w:r>
            <w:r>
              <w:rPr>
                <w:rStyle w:val="IndexLink"/>
                <w:rtl w:val="true"/>
              </w:rPr>
              <w:t xml:space="preserve">أبو القاسم الزاهيّ </w:t>
            </w:r>
            <w:r>
              <w:rPr>
                <w:rStyle w:val="IndexLink"/>
                <w:rtl w:val="true"/>
              </w:rPr>
              <w:t>(</w:t>
            </w:r>
            <w:r>
              <w:rPr>
                <w:rStyle w:val="IndexLink"/>
                <w:rtl w:val="true"/>
              </w:rPr>
              <w:t xml:space="preserve">المتوفّى </w:t>
            </w:r>
            <w:r>
              <w:rPr>
                <w:rStyle w:val="IndexLink"/>
              </w:rPr>
              <w:t>352</w:t>
            </w:r>
            <w:r>
              <w:rPr>
                <w:rStyle w:val="IndexLink"/>
                <w:rtl w:val="true"/>
              </w:rPr>
              <w:t>)</w:t>
              <w:tab/>
            </w:r>
            <w:r>
              <w:rPr>
                <w:rStyle w:val="IndexLink"/>
              </w:rPr>
              <w:t>266</w:t>
            </w:r>
          </w:hyperlink>
        </w:p>
        <w:p>
          <w:pPr>
            <w:pStyle w:val="Contents5"/>
            <w:tabs>
              <w:tab w:val="clear" w:pos="7892"/>
              <w:tab w:val="right" w:pos="9026" w:leader="dot"/>
            </w:tabs>
            <w:rPr/>
          </w:pPr>
          <w:hyperlink w:anchor="__RefHeading___Toc4937499_1051229030">
            <w:r>
              <w:rPr>
                <w:webHidden/>
                <w:rStyle w:val="IndexLink"/>
              </w:rPr>
              <w:t>21</w:t>
            </w:r>
            <w:r>
              <w:rPr>
                <w:rStyle w:val="IndexLink"/>
                <w:rtl w:val="true"/>
              </w:rPr>
              <w:t xml:space="preserve"> - </w:t>
            </w:r>
            <w:r>
              <w:rPr>
                <w:rStyle w:val="IndexLink"/>
                <w:rtl w:val="true"/>
              </w:rPr>
              <w:t xml:space="preserve">الأمير أبو فراس الحمدانيّ </w:t>
            </w:r>
            <w:r>
              <w:rPr>
                <w:rStyle w:val="IndexLink"/>
                <w:rtl w:val="true"/>
              </w:rPr>
              <w:t>(</w:t>
            </w:r>
            <w:r>
              <w:rPr>
                <w:rStyle w:val="IndexLink"/>
                <w:rtl w:val="true"/>
              </w:rPr>
              <w:t xml:space="preserve">المتوفّى </w:t>
            </w:r>
            <w:r>
              <w:rPr>
                <w:rStyle w:val="IndexLink"/>
              </w:rPr>
              <w:t>357</w:t>
            </w:r>
            <w:r>
              <w:rPr>
                <w:rStyle w:val="IndexLink"/>
                <w:rtl w:val="true"/>
              </w:rPr>
              <w:t>)</w:t>
              <w:tab/>
            </w:r>
            <w:r>
              <w:rPr>
                <w:rStyle w:val="IndexLink"/>
              </w:rPr>
              <w:t>267</w:t>
            </w:r>
          </w:hyperlink>
        </w:p>
        <w:p>
          <w:pPr>
            <w:pStyle w:val="Contents3"/>
            <w:tabs>
              <w:tab w:val="clear" w:pos="8459"/>
              <w:tab w:val="right" w:pos="9026" w:leader="dot"/>
            </w:tabs>
            <w:rPr/>
          </w:pPr>
          <w:hyperlink w:anchor="__RefHeading___Toc4937501_1051229030">
            <w:r>
              <w:rPr>
                <w:webHidden/>
                <w:rStyle w:val="IndexLink"/>
                <w:rtl w:val="true"/>
              </w:rPr>
              <w:t xml:space="preserve">الفصل الرابع فهرس مواضيع المجلّد الرابع من موسوعة </w:t>
            </w:r>
            <w:r>
              <w:rPr>
                <w:rStyle w:val="IndexLink"/>
                <w:rtl w:val="true"/>
              </w:rPr>
              <w:t>«</w:t>
            </w:r>
            <w:r>
              <w:rPr>
                <w:rStyle w:val="IndexLink"/>
                <w:rtl w:val="true"/>
              </w:rPr>
              <w:t>الغدير</w:t>
            </w:r>
            <w:r>
              <w:rPr>
                <w:rStyle w:val="IndexLink"/>
                <w:rtl w:val="true"/>
              </w:rPr>
              <w:t>»</w:t>
              <w:tab/>
            </w:r>
            <w:r>
              <w:rPr>
                <w:rStyle w:val="IndexLink"/>
              </w:rPr>
              <w:t>268</w:t>
            </w:r>
          </w:hyperlink>
        </w:p>
        <w:p>
          <w:pPr>
            <w:pStyle w:val="Contents4"/>
            <w:tabs>
              <w:tab w:val="clear" w:pos="8176"/>
              <w:tab w:val="right" w:pos="9026" w:leader="dot"/>
            </w:tabs>
            <w:rPr/>
          </w:pPr>
          <w:hyperlink w:anchor="__RefHeading___Toc4937503_1051229030">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4937505_1051229030">
            <w:r>
              <w:rPr>
                <w:webHidden/>
                <w:rStyle w:val="IndexLink"/>
                <w:rtl w:val="true"/>
              </w:rPr>
              <w:t>بقيّة شعراء الغدير في القرن الرابع</w:t>
            </w:r>
            <w:r>
              <w:rPr>
                <w:rStyle w:val="IndexLink"/>
                <w:rtl w:val="true"/>
              </w:rPr>
              <w:tab/>
            </w:r>
            <w:r>
              <w:rPr>
                <w:rStyle w:val="IndexLink"/>
              </w:rPr>
              <w:t>268</w:t>
            </w:r>
          </w:hyperlink>
        </w:p>
        <w:p>
          <w:pPr>
            <w:pStyle w:val="Contents5"/>
            <w:tabs>
              <w:tab w:val="clear" w:pos="7892"/>
              <w:tab w:val="right" w:pos="9026" w:leader="dot"/>
            </w:tabs>
            <w:rPr/>
          </w:pPr>
          <w:hyperlink w:anchor="__RefHeading___Toc4937507_1051229030">
            <w:r>
              <w:rPr>
                <w:webHidden/>
                <w:rStyle w:val="IndexLink"/>
              </w:rPr>
              <w:t>22</w:t>
            </w:r>
            <w:r>
              <w:rPr>
                <w:rStyle w:val="IndexLink"/>
                <w:rtl w:val="true"/>
              </w:rPr>
              <w:t xml:space="preserve"> - </w:t>
            </w:r>
            <w:r>
              <w:rPr>
                <w:rStyle w:val="IndexLink"/>
                <w:rtl w:val="true"/>
              </w:rPr>
              <w:t xml:space="preserve">أبو الفتح كشاجم </w:t>
            </w:r>
            <w:r>
              <w:rPr>
                <w:rStyle w:val="IndexLink"/>
                <w:rtl w:val="true"/>
              </w:rPr>
              <w:t>(</w:t>
            </w:r>
            <w:r>
              <w:rPr>
                <w:rStyle w:val="IndexLink"/>
                <w:rtl w:val="true"/>
              </w:rPr>
              <w:t xml:space="preserve">المتوفّى </w:t>
            </w:r>
            <w:r>
              <w:rPr>
                <w:rStyle w:val="IndexLink"/>
              </w:rPr>
              <w:t>360</w:t>
            </w:r>
            <w:r>
              <w:rPr>
                <w:rStyle w:val="IndexLink"/>
                <w:rtl w:val="true"/>
              </w:rPr>
              <w:t>)</w:t>
              <w:tab/>
            </w:r>
            <w:r>
              <w:rPr>
                <w:rStyle w:val="IndexLink"/>
              </w:rPr>
              <w:t>268</w:t>
            </w:r>
          </w:hyperlink>
        </w:p>
        <w:p>
          <w:pPr>
            <w:pStyle w:val="Contents5"/>
            <w:tabs>
              <w:tab w:val="clear" w:pos="7892"/>
              <w:tab w:val="right" w:pos="9026" w:leader="dot"/>
            </w:tabs>
            <w:rPr/>
          </w:pPr>
          <w:hyperlink w:anchor="__RefHeading___Toc4937509_1051229030">
            <w:r>
              <w:rPr>
                <w:webHidden/>
                <w:rStyle w:val="IndexLink"/>
              </w:rPr>
              <w:t>23</w:t>
            </w:r>
            <w:r>
              <w:rPr>
                <w:rStyle w:val="IndexLink"/>
                <w:rtl w:val="true"/>
              </w:rPr>
              <w:t xml:space="preserve"> - </w:t>
            </w:r>
            <w:r>
              <w:rPr>
                <w:rStyle w:val="IndexLink"/>
                <w:rtl w:val="true"/>
              </w:rPr>
              <w:t xml:space="preserve">الناشي الصغير </w:t>
            </w:r>
            <w:r>
              <w:rPr>
                <w:rStyle w:val="IndexLink"/>
                <w:rtl w:val="true"/>
              </w:rPr>
              <w:t>(</w:t>
            </w:r>
            <w:r>
              <w:rPr>
                <w:rStyle w:val="IndexLink"/>
                <w:rtl w:val="true"/>
              </w:rPr>
              <w:t xml:space="preserve">المتوفّى </w:t>
            </w:r>
            <w:r>
              <w:rPr>
                <w:rStyle w:val="IndexLink"/>
              </w:rPr>
              <w:t>365</w:t>
            </w:r>
            <w:r>
              <w:rPr>
                <w:rStyle w:val="IndexLink"/>
                <w:rtl w:val="true"/>
              </w:rPr>
              <w:t>)</w:t>
              <w:tab/>
            </w:r>
            <w:r>
              <w:rPr>
                <w:rStyle w:val="IndexLink"/>
              </w:rPr>
              <w:t>269</w:t>
            </w:r>
          </w:hyperlink>
        </w:p>
        <w:p>
          <w:pPr>
            <w:pStyle w:val="Contents5"/>
            <w:tabs>
              <w:tab w:val="clear" w:pos="7892"/>
              <w:tab w:val="right" w:pos="9026" w:leader="dot"/>
            </w:tabs>
            <w:rPr/>
          </w:pPr>
          <w:hyperlink w:anchor="__RefHeading___Toc4937511_1051229030">
            <w:r>
              <w:rPr>
                <w:webHidden/>
                <w:rStyle w:val="IndexLink"/>
              </w:rPr>
              <w:t>24</w:t>
            </w:r>
            <w:r>
              <w:rPr>
                <w:rStyle w:val="IndexLink"/>
                <w:rtl w:val="true"/>
              </w:rPr>
              <w:t xml:space="preserve"> - </w:t>
            </w:r>
            <w:r>
              <w:rPr>
                <w:rStyle w:val="IndexLink"/>
                <w:rtl w:val="true"/>
              </w:rPr>
              <w:t xml:space="preserve">البشنويّ الكرديّ </w:t>
            </w:r>
            <w:r>
              <w:rPr>
                <w:rStyle w:val="IndexLink"/>
                <w:rtl w:val="true"/>
              </w:rPr>
              <w:t>(</w:t>
            </w:r>
            <w:r>
              <w:rPr>
                <w:rStyle w:val="IndexLink"/>
                <w:rtl w:val="true"/>
              </w:rPr>
              <w:t xml:space="preserve">المتوفّى بعد </w:t>
            </w:r>
            <w:r>
              <w:rPr>
                <w:rStyle w:val="IndexLink"/>
              </w:rPr>
              <w:t>380</w:t>
            </w:r>
            <w:r>
              <w:rPr>
                <w:rStyle w:val="IndexLink"/>
                <w:rtl w:val="true"/>
              </w:rPr>
              <w:t>)</w:t>
              <w:tab/>
            </w:r>
            <w:r>
              <w:rPr>
                <w:rStyle w:val="IndexLink"/>
              </w:rPr>
              <w:t>269</w:t>
            </w:r>
          </w:hyperlink>
        </w:p>
        <w:p>
          <w:pPr>
            <w:pStyle w:val="Contents5"/>
            <w:tabs>
              <w:tab w:val="clear" w:pos="7892"/>
              <w:tab w:val="right" w:pos="9026" w:leader="dot"/>
            </w:tabs>
            <w:rPr/>
          </w:pPr>
          <w:hyperlink w:anchor="__RefHeading___Toc4937513_1051229030">
            <w:r>
              <w:rPr>
                <w:webHidden/>
                <w:rStyle w:val="IndexLink"/>
              </w:rPr>
              <w:t>25</w:t>
            </w:r>
            <w:r>
              <w:rPr>
                <w:rStyle w:val="IndexLink"/>
                <w:rtl w:val="true"/>
              </w:rPr>
              <w:t xml:space="preserve"> - </w:t>
            </w:r>
            <w:r>
              <w:rPr>
                <w:rStyle w:val="IndexLink"/>
                <w:rtl w:val="true"/>
              </w:rPr>
              <w:t xml:space="preserve">الصاحب بن عبّاد </w:t>
            </w:r>
            <w:r>
              <w:rPr>
                <w:rStyle w:val="IndexLink"/>
                <w:rtl w:val="true"/>
              </w:rPr>
              <w:t>(</w:t>
            </w:r>
            <w:r>
              <w:rPr>
                <w:rStyle w:val="IndexLink"/>
                <w:rtl w:val="true"/>
              </w:rPr>
              <w:t xml:space="preserve">المتوفّى </w:t>
            </w:r>
            <w:r>
              <w:rPr>
                <w:rStyle w:val="IndexLink"/>
              </w:rPr>
              <w:t>385</w:t>
            </w:r>
            <w:r>
              <w:rPr>
                <w:rStyle w:val="IndexLink"/>
                <w:rtl w:val="true"/>
              </w:rPr>
              <w:t>)</w:t>
              <w:tab/>
            </w:r>
            <w:r>
              <w:rPr>
                <w:rStyle w:val="IndexLink"/>
              </w:rPr>
              <w:t>270</w:t>
            </w:r>
          </w:hyperlink>
        </w:p>
        <w:p>
          <w:pPr>
            <w:pStyle w:val="Contents5"/>
            <w:tabs>
              <w:tab w:val="clear" w:pos="7892"/>
              <w:tab w:val="right" w:pos="9026" w:leader="dot"/>
            </w:tabs>
            <w:rPr/>
          </w:pPr>
          <w:hyperlink w:anchor="__RefHeading___Toc4937515_1051229030">
            <w:r>
              <w:rPr>
                <w:webHidden/>
                <w:rStyle w:val="IndexLink"/>
              </w:rPr>
              <w:t>26</w:t>
            </w:r>
            <w:r>
              <w:rPr>
                <w:rStyle w:val="IndexLink"/>
                <w:rtl w:val="true"/>
              </w:rPr>
              <w:t xml:space="preserve"> - </w:t>
            </w:r>
            <w:r>
              <w:rPr>
                <w:rStyle w:val="IndexLink"/>
                <w:rtl w:val="true"/>
              </w:rPr>
              <w:t xml:space="preserve">الجوهريّ الجرجانيّ </w:t>
            </w:r>
            <w:r>
              <w:rPr>
                <w:rStyle w:val="IndexLink"/>
                <w:rtl w:val="true"/>
              </w:rPr>
              <w:t>(</w:t>
            </w:r>
            <w:r>
              <w:rPr>
                <w:rStyle w:val="IndexLink"/>
                <w:rtl w:val="true"/>
              </w:rPr>
              <w:t xml:space="preserve">المتوفّى حدود </w:t>
            </w:r>
            <w:r>
              <w:rPr>
                <w:rStyle w:val="IndexLink"/>
              </w:rPr>
              <w:t>380</w:t>
            </w:r>
            <w:r>
              <w:rPr>
                <w:rStyle w:val="IndexLink"/>
                <w:rtl w:val="true"/>
              </w:rPr>
              <w:t>)</w:t>
              <w:tab/>
            </w:r>
            <w:r>
              <w:rPr>
                <w:rStyle w:val="IndexLink"/>
              </w:rPr>
              <w:t>271</w:t>
            </w:r>
          </w:hyperlink>
        </w:p>
        <w:p>
          <w:pPr>
            <w:pStyle w:val="Contents5"/>
            <w:tabs>
              <w:tab w:val="clear" w:pos="7892"/>
              <w:tab w:val="right" w:pos="9026" w:leader="dot"/>
            </w:tabs>
            <w:rPr/>
          </w:pPr>
          <w:hyperlink w:anchor="__RefHeading___Toc4937517_1051229030">
            <w:r>
              <w:rPr>
                <w:webHidden/>
                <w:rStyle w:val="IndexLink"/>
              </w:rPr>
              <w:t>27</w:t>
            </w:r>
            <w:r>
              <w:rPr>
                <w:rStyle w:val="IndexLink"/>
                <w:rtl w:val="true"/>
              </w:rPr>
              <w:t xml:space="preserve"> - </w:t>
            </w:r>
            <w:r>
              <w:rPr>
                <w:rStyle w:val="IndexLink"/>
                <w:rtl w:val="true"/>
              </w:rPr>
              <w:t xml:space="preserve">ابن الحجّاج البغداديّ </w:t>
            </w:r>
            <w:r>
              <w:rPr>
                <w:rStyle w:val="IndexLink"/>
                <w:rtl w:val="true"/>
              </w:rPr>
              <w:t>(</w:t>
            </w:r>
            <w:r>
              <w:rPr>
                <w:rStyle w:val="IndexLink"/>
                <w:rtl w:val="true"/>
              </w:rPr>
              <w:t xml:space="preserve">المتوفّى </w:t>
            </w:r>
            <w:r>
              <w:rPr>
                <w:rStyle w:val="IndexLink"/>
              </w:rPr>
              <w:t>391</w:t>
            </w:r>
            <w:r>
              <w:rPr>
                <w:rStyle w:val="IndexLink"/>
                <w:rtl w:val="true"/>
              </w:rPr>
              <w:t>)</w:t>
              <w:tab/>
            </w:r>
            <w:r>
              <w:rPr>
                <w:rStyle w:val="IndexLink"/>
              </w:rPr>
              <w:t>271</w:t>
            </w:r>
          </w:hyperlink>
        </w:p>
        <w:p>
          <w:pPr>
            <w:pStyle w:val="Contents5"/>
            <w:tabs>
              <w:tab w:val="clear" w:pos="7892"/>
              <w:tab w:val="right" w:pos="9026" w:leader="dot"/>
            </w:tabs>
            <w:rPr/>
          </w:pPr>
          <w:hyperlink w:anchor="__RefHeading___Toc4937519_1051229030">
            <w:r>
              <w:rPr>
                <w:webHidden/>
                <w:rStyle w:val="IndexLink"/>
              </w:rPr>
              <w:t>28</w:t>
            </w:r>
            <w:r>
              <w:rPr>
                <w:rStyle w:val="IndexLink"/>
                <w:rtl w:val="true"/>
              </w:rPr>
              <w:t xml:space="preserve"> - </w:t>
            </w:r>
            <w:r>
              <w:rPr>
                <w:rStyle w:val="IndexLink"/>
                <w:rtl w:val="true"/>
              </w:rPr>
              <w:t xml:space="preserve">أبو العبّاس الضبّيّ </w:t>
            </w:r>
            <w:r>
              <w:rPr>
                <w:rStyle w:val="IndexLink"/>
                <w:rtl w:val="true"/>
              </w:rPr>
              <w:t>(</w:t>
            </w:r>
            <w:r>
              <w:rPr>
                <w:rStyle w:val="IndexLink"/>
                <w:rtl w:val="true"/>
              </w:rPr>
              <w:t xml:space="preserve">المتوفّى </w:t>
            </w:r>
            <w:r>
              <w:rPr>
                <w:rStyle w:val="IndexLink"/>
              </w:rPr>
              <w:t>398</w:t>
            </w:r>
            <w:r>
              <w:rPr>
                <w:rStyle w:val="IndexLink"/>
                <w:rtl w:val="true"/>
              </w:rPr>
              <w:t>)</w:t>
              <w:tab/>
            </w:r>
            <w:r>
              <w:rPr>
                <w:rStyle w:val="IndexLink"/>
              </w:rPr>
              <w:t>271</w:t>
            </w:r>
          </w:hyperlink>
        </w:p>
        <w:p>
          <w:pPr>
            <w:pStyle w:val="Contents5"/>
            <w:tabs>
              <w:tab w:val="clear" w:pos="7892"/>
              <w:tab w:val="right" w:pos="9026" w:leader="dot"/>
            </w:tabs>
            <w:rPr/>
          </w:pPr>
          <w:hyperlink w:anchor="__RefHeading___Toc4937521_1051229030">
            <w:r>
              <w:rPr>
                <w:webHidden/>
                <w:rStyle w:val="IndexLink"/>
              </w:rPr>
              <w:t>29</w:t>
            </w:r>
            <w:r>
              <w:rPr>
                <w:rStyle w:val="IndexLink"/>
                <w:rtl w:val="true"/>
              </w:rPr>
              <w:t xml:space="preserve"> - </w:t>
            </w:r>
            <w:r>
              <w:rPr>
                <w:rStyle w:val="IndexLink"/>
                <w:rtl w:val="true"/>
              </w:rPr>
              <w:t xml:space="preserve">أبو الرقعمق الأنطاكيّ </w:t>
            </w:r>
            <w:r>
              <w:rPr>
                <w:rStyle w:val="IndexLink"/>
                <w:rtl w:val="true"/>
              </w:rPr>
              <w:t>(</w:t>
            </w:r>
            <w:r>
              <w:rPr>
                <w:rStyle w:val="IndexLink"/>
                <w:rtl w:val="true"/>
              </w:rPr>
              <w:t xml:space="preserve">المتوفّى </w:t>
            </w:r>
            <w:r>
              <w:rPr>
                <w:rStyle w:val="IndexLink"/>
              </w:rPr>
              <w:t>399</w:t>
            </w:r>
            <w:r>
              <w:rPr>
                <w:rStyle w:val="IndexLink"/>
                <w:rtl w:val="true"/>
              </w:rPr>
              <w:t>)</w:t>
              <w:tab/>
            </w:r>
            <w:r>
              <w:rPr>
                <w:rStyle w:val="IndexLink"/>
              </w:rPr>
              <w:t>272</w:t>
            </w:r>
          </w:hyperlink>
        </w:p>
        <w:p>
          <w:pPr>
            <w:pStyle w:val="Contents5"/>
            <w:tabs>
              <w:tab w:val="clear" w:pos="7892"/>
              <w:tab w:val="right" w:pos="9026" w:leader="dot"/>
            </w:tabs>
            <w:rPr/>
          </w:pPr>
          <w:hyperlink w:anchor="__RefHeading___Toc4937523_1051229030">
            <w:r>
              <w:rPr>
                <w:webHidden/>
                <w:rStyle w:val="IndexLink"/>
              </w:rPr>
              <w:t>30</w:t>
            </w:r>
            <w:r>
              <w:rPr>
                <w:rStyle w:val="IndexLink"/>
                <w:rtl w:val="true"/>
              </w:rPr>
              <w:t xml:space="preserve"> - </w:t>
            </w:r>
            <w:r>
              <w:rPr>
                <w:rStyle w:val="IndexLink"/>
                <w:rtl w:val="true"/>
              </w:rPr>
              <w:t>أبو العلا السّرويّ‌</w:t>
            </w:r>
            <w:r>
              <w:rPr>
                <w:rStyle w:val="IndexLink"/>
                <w:rtl w:val="true"/>
              </w:rPr>
              <w:tab/>
            </w:r>
            <w:r>
              <w:rPr>
                <w:rStyle w:val="IndexLink"/>
              </w:rPr>
              <w:t>272</w:t>
            </w:r>
          </w:hyperlink>
        </w:p>
        <w:p>
          <w:pPr>
            <w:pStyle w:val="Contents5"/>
            <w:tabs>
              <w:tab w:val="clear" w:pos="7892"/>
              <w:tab w:val="right" w:pos="9026" w:leader="dot"/>
            </w:tabs>
            <w:rPr/>
          </w:pPr>
          <w:hyperlink w:anchor="__RefHeading___Toc4937525_1051229030">
            <w:r>
              <w:rPr>
                <w:webHidden/>
                <w:rStyle w:val="IndexLink"/>
              </w:rPr>
              <w:t>31</w:t>
            </w:r>
            <w:r>
              <w:rPr>
                <w:rStyle w:val="IndexLink"/>
                <w:rtl w:val="true"/>
              </w:rPr>
              <w:t xml:space="preserve"> - </w:t>
            </w:r>
            <w:r>
              <w:rPr>
                <w:rStyle w:val="IndexLink"/>
                <w:rtl w:val="true"/>
              </w:rPr>
              <w:t>أبو محمّد العونيّ‌</w:t>
            </w:r>
            <w:r>
              <w:rPr>
                <w:rStyle w:val="IndexLink"/>
                <w:rtl w:val="true"/>
              </w:rPr>
              <w:tab/>
            </w:r>
            <w:r>
              <w:rPr>
                <w:rStyle w:val="IndexLink"/>
              </w:rPr>
              <w:t>272</w:t>
            </w:r>
          </w:hyperlink>
        </w:p>
        <w:p>
          <w:pPr>
            <w:pStyle w:val="Contents5"/>
            <w:tabs>
              <w:tab w:val="clear" w:pos="7892"/>
              <w:tab w:val="right" w:pos="9026" w:leader="dot"/>
            </w:tabs>
            <w:rPr/>
          </w:pPr>
          <w:hyperlink w:anchor="__RefHeading___Toc4937527_1051229030">
            <w:r>
              <w:rPr>
                <w:webHidden/>
                <w:rStyle w:val="IndexLink"/>
              </w:rPr>
              <w:t>32</w:t>
            </w:r>
            <w:r>
              <w:rPr>
                <w:rStyle w:val="IndexLink"/>
                <w:rtl w:val="true"/>
              </w:rPr>
              <w:t xml:space="preserve"> - </w:t>
            </w:r>
            <w:r>
              <w:rPr>
                <w:rStyle w:val="IndexLink"/>
                <w:rtl w:val="true"/>
              </w:rPr>
              <w:t>ابن حمّاد العبديّ‌</w:t>
            </w:r>
            <w:r>
              <w:rPr>
                <w:rStyle w:val="IndexLink"/>
                <w:rtl w:val="true"/>
              </w:rPr>
              <w:tab/>
            </w:r>
            <w:r>
              <w:rPr>
                <w:rStyle w:val="IndexLink"/>
              </w:rPr>
              <w:t>273</w:t>
            </w:r>
          </w:hyperlink>
        </w:p>
        <w:p>
          <w:pPr>
            <w:pStyle w:val="Contents5"/>
            <w:tabs>
              <w:tab w:val="clear" w:pos="7892"/>
              <w:tab w:val="right" w:pos="9026" w:leader="dot"/>
            </w:tabs>
            <w:rPr/>
          </w:pPr>
          <w:hyperlink w:anchor="__RefHeading___Toc4937529_1051229030">
            <w:r>
              <w:rPr>
                <w:webHidden/>
                <w:rStyle w:val="IndexLink"/>
              </w:rPr>
              <w:t>33</w:t>
            </w:r>
            <w:r>
              <w:rPr>
                <w:rStyle w:val="IndexLink"/>
                <w:rtl w:val="true"/>
              </w:rPr>
              <w:t xml:space="preserve"> - </w:t>
            </w:r>
            <w:r>
              <w:rPr>
                <w:rStyle w:val="IndexLink"/>
                <w:rtl w:val="true"/>
              </w:rPr>
              <w:t>أبو الفرج الرازيّ‌</w:t>
            </w:r>
            <w:r>
              <w:rPr>
                <w:rStyle w:val="IndexLink"/>
                <w:rtl w:val="true"/>
              </w:rPr>
              <w:tab/>
            </w:r>
            <w:r>
              <w:rPr>
                <w:rStyle w:val="IndexLink"/>
              </w:rPr>
              <w:t>274</w:t>
            </w:r>
          </w:hyperlink>
        </w:p>
        <w:p>
          <w:pPr>
            <w:pStyle w:val="Contents5"/>
            <w:tabs>
              <w:tab w:val="clear" w:pos="7892"/>
              <w:tab w:val="right" w:pos="9026" w:leader="dot"/>
            </w:tabs>
            <w:rPr/>
          </w:pPr>
          <w:hyperlink w:anchor="__RefHeading___Toc4937531_1051229030">
            <w:r>
              <w:rPr>
                <w:webHidden/>
                <w:rStyle w:val="IndexLink"/>
              </w:rPr>
              <w:t>34</w:t>
            </w:r>
            <w:r>
              <w:rPr>
                <w:rStyle w:val="IndexLink"/>
                <w:rtl w:val="true"/>
              </w:rPr>
              <w:t xml:space="preserve"> - </w:t>
            </w:r>
            <w:r>
              <w:rPr>
                <w:rStyle w:val="IndexLink"/>
                <w:rtl w:val="true"/>
              </w:rPr>
              <w:t>جعفر بن حسين</w:t>
            </w:r>
            <w:r>
              <w:rPr>
                <w:rStyle w:val="IndexLink"/>
                <w:rtl w:val="true"/>
              </w:rPr>
              <w:tab/>
            </w:r>
            <w:r>
              <w:rPr>
                <w:rStyle w:val="IndexLink"/>
              </w:rPr>
              <w:t>274</w:t>
            </w:r>
          </w:hyperlink>
        </w:p>
        <w:p>
          <w:pPr>
            <w:pStyle w:val="Contents4"/>
            <w:tabs>
              <w:tab w:val="clear" w:pos="8176"/>
              <w:tab w:val="right" w:pos="9026" w:leader="dot"/>
            </w:tabs>
            <w:rPr/>
          </w:pPr>
          <w:hyperlink w:anchor="__RefHeading___Toc4937533_1051229030">
            <w:r>
              <w:rPr>
                <w:webHidden/>
                <w:rStyle w:val="IndexLink"/>
                <w:rtl w:val="true"/>
              </w:rPr>
              <w:t>شعراء الغدير في القرن الخامس</w:t>
            </w:r>
            <w:r>
              <w:rPr>
                <w:rStyle w:val="IndexLink"/>
                <w:rtl w:val="true"/>
              </w:rPr>
              <w:tab/>
            </w:r>
            <w:r>
              <w:rPr>
                <w:rStyle w:val="IndexLink"/>
              </w:rPr>
              <w:t>274</w:t>
            </w:r>
          </w:hyperlink>
        </w:p>
        <w:p>
          <w:pPr>
            <w:pStyle w:val="Contents5"/>
            <w:tabs>
              <w:tab w:val="clear" w:pos="7892"/>
              <w:tab w:val="right" w:pos="9026" w:leader="dot"/>
            </w:tabs>
            <w:rPr/>
          </w:pPr>
          <w:hyperlink w:anchor="__RefHeading___Toc4937535_1051229030">
            <w:r>
              <w:rPr>
                <w:webHidden/>
                <w:rStyle w:val="IndexLink"/>
              </w:rPr>
              <w:t>35</w:t>
            </w:r>
            <w:r>
              <w:rPr>
                <w:rStyle w:val="IndexLink"/>
                <w:rtl w:val="true"/>
              </w:rPr>
              <w:t xml:space="preserve"> - </w:t>
            </w:r>
            <w:r>
              <w:rPr>
                <w:rStyle w:val="IndexLink"/>
                <w:rtl w:val="true"/>
              </w:rPr>
              <w:t xml:space="preserve">أبو النجيب الطاهر </w:t>
            </w:r>
            <w:r>
              <w:rPr>
                <w:rStyle w:val="IndexLink"/>
                <w:rtl w:val="true"/>
              </w:rPr>
              <w:t>(</w:t>
            </w:r>
            <w:r>
              <w:rPr>
                <w:rStyle w:val="IndexLink"/>
                <w:rtl w:val="true"/>
              </w:rPr>
              <w:t xml:space="preserve">المتوفّى </w:t>
            </w:r>
            <w:r>
              <w:rPr>
                <w:rStyle w:val="IndexLink"/>
              </w:rPr>
              <w:t>401</w:t>
            </w:r>
            <w:r>
              <w:rPr>
                <w:rStyle w:val="IndexLink"/>
                <w:rtl w:val="true"/>
              </w:rPr>
              <w:t>)</w:t>
              <w:tab/>
            </w:r>
            <w:r>
              <w:rPr>
                <w:rStyle w:val="IndexLink"/>
              </w:rPr>
              <w:t>274</w:t>
            </w:r>
          </w:hyperlink>
        </w:p>
        <w:p>
          <w:pPr>
            <w:pStyle w:val="Contents5"/>
            <w:tabs>
              <w:tab w:val="clear" w:pos="7892"/>
              <w:tab w:val="right" w:pos="9026" w:leader="dot"/>
            </w:tabs>
            <w:rPr/>
          </w:pPr>
          <w:hyperlink w:anchor="__RefHeading___Toc4937537_1051229030">
            <w:r>
              <w:rPr>
                <w:webHidden/>
                <w:rStyle w:val="IndexLink"/>
              </w:rPr>
              <w:t>36</w:t>
            </w:r>
            <w:r>
              <w:rPr>
                <w:rStyle w:val="IndexLink"/>
                <w:rtl w:val="true"/>
              </w:rPr>
              <w:t xml:space="preserve"> - </w:t>
            </w:r>
            <w:r>
              <w:rPr>
                <w:rStyle w:val="IndexLink"/>
                <w:rtl w:val="true"/>
              </w:rPr>
              <w:t xml:space="preserve">الشريف الرضيّ </w:t>
            </w:r>
            <w:r>
              <w:rPr>
                <w:rStyle w:val="IndexLink"/>
                <w:rtl w:val="true"/>
              </w:rPr>
              <w:t>(</w:t>
            </w:r>
            <w:r>
              <w:rPr>
                <w:rStyle w:val="IndexLink"/>
                <w:rtl w:val="true"/>
              </w:rPr>
              <w:t xml:space="preserve">المتوفّى </w:t>
            </w:r>
            <w:r>
              <w:rPr>
                <w:rStyle w:val="IndexLink"/>
              </w:rPr>
              <w:t>406</w:t>
            </w:r>
            <w:r>
              <w:rPr>
                <w:rStyle w:val="IndexLink"/>
                <w:rtl w:val="true"/>
              </w:rPr>
              <w:t>)</w:t>
              <w:tab/>
            </w:r>
            <w:r>
              <w:rPr>
                <w:rStyle w:val="IndexLink"/>
              </w:rPr>
              <w:t>275</w:t>
            </w:r>
          </w:hyperlink>
        </w:p>
        <w:p>
          <w:pPr>
            <w:pStyle w:val="Contents5"/>
            <w:tabs>
              <w:tab w:val="clear" w:pos="7892"/>
              <w:tab w:val="right" w:pos="9026" w:leader="dot"/>
            </w:tabs>
            <w:rPr/>
          </w:pPr>
          <w:hyperlink w:anchor="__RefHeading___Toc4937539_1051229030">
            <w:r>
              <w:rPr>
                <w:webHidden/>
                <w:rStyle w:val="IndexLink"/>
              </w:rPr>
              <w:t>37</w:t>
            </w:r>
            <w:r>
              <w:rPr>
                <w:rStyle w:val="IndexLink"/>
                <w:rtl w:val="true"/>
              </w:rPr>
              <w:t xml:space="preserve"> - </w:t>
            </w:r>
            <w:r>
              <w:rPr>
                <w:rStyle w:val="IndexLink"/>
                <w:rtl w:val="true"/>
              </w:rPr>
              <w:t xml:space="preserve">أبو محمّد الصوريّ </w:t>
            </w:r>
            <w:r>
              <w:rPr>
                <w:rStyle w:val="IndexLink"/>
                <w:rtl w:val="true"/>
              </w:rPr>
              <w:t>(</w:t>
            </w:r>
            <w:r>
              <w:rPr>
                <w:rStyle w:val="IndexLink"/>
                <w:rtl w:val="true"/>
              </w:rPr>
              <w:t xml:space="preserve">المتوفّى </w:t>
            </w:r>
            <w:r>
              <w:rPr>
                <w:rStyle w:val="IndexLink"/>
              </w:rPr>
              <w:t>419</w:t>
            </w:r>
            <w:r>
              <w:rPr>
                <w:rStyle w:val="IndexLink"/>
                <w:rtl w:val="true"/>
              </w:rPr>
              <w:t>)</w:t>
              <w:tab/>
            </w:r>
            <w:r>
              <w:rPr>
                <w:rStyle w:val="IndexLink"/>
              </w:rPr>
              <w:t>276</w:t>
            </w:r>
          </w:hyperlink>
        </w:p>
        <w:p>
          <w:pPr>
            <w:pStyle w:val="Contents5"/>
            <w:tabs>
              <w:tab w:val="clear" w:pos="7892"/>
              <w:tab w:val="right" w:pos="9026" w:leader="dot"/>
            </w:tabs>
            <w:rPr/>
          </w:pPr>
          <w:hyperlink w:anchor="__RefHeading___Toc4937541_1051229030">
            <w:r>
              <w:rPr>
                <w:webHidden/>
                <w:rStyle w:val="IndexLink"/>
              </w:rPr>
              <w:t>38</w:t>
            </w:r>
            <w:r>
              <w:rPr>
                <w:rStyle w:val="IndexLink"/>
                <w:rtl w:val="true"/>
              </w:rPr>
              <w:t xml:space="preserve"> - </w:t>
            </w:r>
            <w:r>
              <w:rPr>
                <w:rStyle w:val="IndexLink"/>
                <w:rtl w:val="true"/>
              </w:rPr>
              <w:t xml:space="preserve">مهيار الديلميّ </w:t>
            </w:r>
            <w:r>
              <w:rPr>
                <w:rStyle w:val="IndexLink"/>
                <w:rtl w:val="true"/>
              </w:rPr>
              <w:t>(</w:t>
            </w:r>
            <w:r>
              <w:rPr>
                <w:rStyle w:val="IndexLink"/>
                <w:rtl w:val="true"/>
              </w:rPr>
              <w:t xml:space="preserve">المتوفّى </w:t>
            </w:r>
            <w:r>
              <w:rPr>
                <w:rStyle w:val="IndexLink"/>
              </w:rPr>
              <w:t>428</w:t>
            </w:r>
            <w:r>
              <w:rPr>
                <w:rStyle w:val="IndexLink"/>
                <w:rtl w:val="true"/>
              </w:rPr>
              <w:t>)</w:t>
              <w:tab/>
            </w:r>
            <w:r>
              <w:rPr>
                <w:rStyle w:val="IndexLink"/>
              </w:rPr>
              <w:t>276</w:t>
            </w:r>
          </w:hyperlink>
        </w:p>
        <w:p>
          <w:pPr>
            <w:pStyle w:val="Contents5"/>
            <w:tabs>
              <w:tab w:val="clear" w:pos="7892"/>
              <w:tab w:val="right" w:pos="9026" w:leader="dot"/>
            </w:tabs>
            <w:rPr/>
          </w:pPr>
          <w:hyperlink w:anchor="__RefHeading___Toc4937543_1051229030">
            <w:r>
              <w:rPr>
                <w:webHidden/>
                <w:rStyle w:val="IndexLink"/>
              </w:rPr>
              <w:t>39</w:t>
            </w:r>
            <w:r>
              <w:rPr>
                <w:rStyle w:val="IndexLink"/>
                <w:rtl w:val="true"/>
              </w:rPr>
              <w:t xml:space="preserve"> - </w:t>
            </w:r>
            <w:r>
              <w:rPr>
                <w:rStyle w:val="IndexLink"/>
                <w:rtl w:val="true"/>
              </w:rPr>
              <w:t xml:space="preserve">سيّدنا الشّريف المرتضى </w:t>
            </w:r>
            <w:r>
              <w:rPr>
                <w:rStyle w:val="IndexLink"/>
                <w:rtl w:val="true"/>
              </w:rPr>
              <w:t>(</w:t>
            </w:r>
            <w:r>
              <w:rPr>
                <w:rStyle w:val="IndexLink"/>
                <w:rtl w:val="true"/>
              </w:rPr>
              <w:t xml:space="preserve">المتوفّى </w:t>
            </w:r>
            <w:r>
              <w:rPr>
                <w:rStyle w:val="IndexLink"/>
              </w:rPr>
              <w:t>436</w:t>
            </w:r>
            <w:r>
              <w:rPr>
                <w:rStyle w:val="IndexLink"/>
                <w:rtl w:val="true"/>
              </w:rPr>
              <w:t>)</w:t>
              <w:tab/>
            </w:r>
            <w:r>
              <w:rPr>
                <w:rStyle w:val="IndexLink"/>
              </w:rPr>
              <w:t>277</w:t>
            </w:r>
          </w:hyperlink>
        </w:p>
        <w:p>
          <w:pPr>
            <w:pStyle w:val="Contents5"/>
            <w:tabs>
              <w:tab w:val="clear" w:pos="7892"/>
              <w:tab w:val="right" w:pos="9026" w:leader="dot"/>
            </w:tabs>
            <w:rPr/>
          </w:pPr>
          <w:hyperlink w:anchor="__RefHeading___Toc4937545_1051229030">
            <w:r>
              <w:rPr>
                <w:webHidden/>
                <w:rStyle w:val="IndexLink"/>
              </w:rPr>
              <w:t>40</w:t>
            </w:r>
            <w:r>
              <w:rPr>
                <w:rStyle w:val="IndexLink"/>
                <w:rtl w:val="true"/>
              </w:rPr>
              <w:t xml:space="preserve"> - </w:t>
            </w:r>
            <w:r>
              <w:rPr>
                <w:rStyle w:val="IndexLink"/>
                <w:rtl w:val="true"/>
              </w:rPr>
              <w:t xml:space="preserve">أبو علي البصير </w:t>
            </w:r>
            <w:r>
              <w:rPr>
                <w:rStyle w:val="IndexLink"/>
                <w:rtl w:val="true"/>
              </w:rPr>
              <w:t>(</w:t>
            </w:r>
            <w:r>
              <w:rPr>
                <w:rStyle w:val="IndexLink"/>
                <w:rtl w:val="true"/>
              </w:rPr>
              <w:t xml:space="preserve">المتوفّى </w:t>
            </w:r>
            <w:r>
              <w:rPr>
                <w:rStyle w:val="IndexLink"/>
              </w:rPr>
              <w:t>422</w:t>
            </w:r>
            <w:r>
              <w:rPr>
                <w:rStyle w:val="IndexLink"/>
                <w:rtl w:val="true"/>
              </w:rPr>
              <w:t>)</w:t>
              <w:tab/>
            </w:r>
            <w:r>
              <w:rPr>
                <w:rStyle w:val="IndexLink"/>
              </w:rPr>
              <w:t>277</w:t>
            </w:r>
          </w:hyperlink>
        </w:p>
        <w:p>
          <w:pPr>
            <w:pStyle w:val="Contents5"/>
            <w:tabs>
              <w:tab w:val="clear" w:pos="7892"/>
              <w:tab w:val="right" w:pos="9026" w:leader="dot"/>
            </w:tabs>
            <w:rPr/>
          </w:pPr>
          <w:hyperlink w:anchor="__RefHeading___Toc4937547_1051229030">
            <w:r>
              <w:rPr>
                <w:webHidden/>
                <w:rStyle w:val="IndexLink"/>
              </w:rPr>
              <w:t>41</w:t>
            </w:r>
            <w:r>
              <w:rPr>
                <w:rStyle w:val="IndexLink"/>
                <w:rtl w:val="true"/>
              </w:rPr>
              <w:t xml:space="preserve"> - </w:t>
            </w:r>
            <w:r>
              <w:rPr>
                <w:rStyle w:val="IndexLink"/>
                <w:rtl w:val="true"/>
              </w:rPr>
              <w:t xml:space="preserve">أبو العلا المعرّي </w:t>
            </w:r>
            <w:r>
              <w:rPr>
                <w:rStyle w:val="IndexLink"/>
                <w:rtl w:val="true"/>
              </w:rPr>
              <w:t>(</w:t>
            </w:r>
            <w:r>
              <w:rPr>
                <w:rStyle w:val="IndexLink"/>
                <w:rtl w:val="true"/>
              </w:rPr>
              <w:t xml:space="preserve">المتوفّى </w:t>
            </w:r>
            <w:r>
              <w:rPr>
                <w:rStyle w:val="IndexLink"/>
              </w:rPr>
              <w:t>449</w:t>
            </w:r>
            <w:r>
              <w:rPr>
                <w:rStyle w:val="IndexLink"/>
                <w:rtl w:val="true"/>
              </w:rPr>
              <w:t>)</w:t>
              <w:tab/>
            </w:r>
            <w:r>
              <w:rPr>
                <w:rStyle w:val="IndexLink"/>
              </w:rPr>
              <w:t>277</w:t>
            </w:r>
          </w:hyperlink>
        </w:p>
        <w:p>
          <w:pPr>
            <w:pStyle w:val="Contents5"/>
            <w:tabs>
              <w:tab w:val="clear" w:pos="7892"/>
              <w:tab w:val="right" w:pos="9026" w:leader="dot"/>
            </w:tabs>
            <w:rPr/>
          </w:pPr>
          <w:hyperlink w:anchor="__RefHeading___Toc4937549_1051229030">
            <w:r>
              <w:rPr>
                <w:webHidden/>
                <w:rStyle w:val="IndexLink"/>
              </w:rPr>
              <w:t>42</w:t>
            </w:r>
            <w:r>
              <w:rPr>
                <w:rStyle w:val="IndexLink"/>
                <w:rtl w:val="true"/>
              </w:rPr>
              <w:t xml:space="preserve"> - </w:t>
            </w:r>
            <w:r>
              <w:rPr>
                <w:rStyle w:val="IndexLink"/>
                <w:rtl w:val="true"/>
              </w:rPr>
              <w:t xml:space="preserve">المؤيّد في الدين </w:t>
            </w:r>
            <w:r>
              <w:rPr>
                <w:rStyle w:val="IndexLink"/>
                <w:rtl w:val="true"/>
              </w:rPr>
              <w:t>(</w:t>
            </w:r>
            <w:r>
              <w:rPr>
                <w:rStyle w:val="IndexLink"/>
                <w:rtl w:val="true"/>
              </w:rPr>
              <w:t xml:space="preserve">المتوفّى </w:t>
            </w:r>
            <w:r>
              <w:rPr>
                <w:rStyle w:val="IndexLink"/>
              </w:rPr>
              <w:t>470</w:t>
            </w:r>
            <w:r>
              <w:rPr>
                <w:rStyle w:val="IndexLink"/>
                <w:rtl w:val="true"/>
              </w:rPr>
              <w:t>)</w:t>
              <w:tab/>
            </w:r>
            <w:r>
              <w:rPr>
                <w:rStyle w:val="IndexLink"/>
              </w:rPr>
              <w:t>277</w:t>
            </w:r>
          </w:hyperlink>
        </w:p>
        <w:p>
          <w:pPr>
            <w:pStyle w:val="Contents5"/>
            <w:tabs>
              <w:tab w:val="clear" w:pos="7892"/>
              <w:tab w:val="right" w:pos="9026" w:leader="dot"/>
            </w:tabs>
            <w:rPr/>
          </w:pPr>
          <w:hyperlink w:anchor="__RefHeading___Toc4937551_1051229030">
            <w:r>
              <w:rPr>
                <w:webHidden/>
                <w:rStyle w:val="IndexLink"/>
              </w:rPr>
              <w:t>43</w:t>
            </w:r>
            <w:r>
              <w:rPr>
                <w:rStyle w:val="IndexLink"/>
                <w:rtl w:val="true"/>
              </w:rPr>
              <w:t xml:space="preserve"> - </w:t>
            </w:r>
            <w:r>
              <w:rPr>
                <w:rStyle w:val="IndexLink"/>
                <w:rtl w:val="true"/>
              </w:rPr>
              <w:t>الجبريّ المصريّ‌</w:t>
            </w:r>
            <w:r>
              <w:rPr>
                <w:rStyle w:val="IndexLink"/>
                <w:rtl w:val="true"/>
              </w:rPr>
              <w:tab/>
            </w:r>
            <w:r>
              <w:rPr>
                <w:rStyle w:val="IndexLink"/>
              </w:rPr>
              <w:t>278</w:t>
            </w:r>
          </w:hyperlink>
        </w:p>
        <w:p>
          <w:pPr>
            <w:pStyle w:val="Contents4"/>
            <w:tabs>
              <w:tab w:val="clear" w:pos="8176"/>
              <w:tab w:val="right" w:pos="9026" w:leader="dot"/>
            </w:tabs>
            <w:rPr/>
          </w:pPr>
          <w:hyperlink w:anchor="__RefHeading___Toc4937553_1051229030">
            <w:r>
              <w:rPr>
                <w:webHidden/>
                <w:rStyle w:val="IndexLink"/>
                <w:rtl w:val="true"/>
              </w:rPr>
              <w:t>شعراء الغدير في القرن السادس</w:t>
            </w:r>
            <w:r>
              <w:rPr>
                <w:rStyle w:val="IndexLink"/>
                <w:rtl w:val="true"/>
              </w:rPr>
              <w:tab/>
            </w:r>
            <w:r>
              <w:rPr>
                <w:rStyle w:val="IndexLink"/>
              </w:rPr>
              <w:t>278</w:t>
            </w:r>
          </w:hyperlink>
        </w:p>
        <w:p>
          <w:pPr>
            <w:pStyle w:val="Contents5"/>
            <w:tabs>
              <w:tab w:val="clear" w:pos="7892"/>
              <w:tab w:val="right" w:pos="9026" w:leader="dot"/>
            </w:tabs>
            <w:rPr/>
          </w:pPr>
          <w:hyperlink w:anchor="__RefHeading___Toc4937555_1051229030">
            <w:r>
              <w:rPr>
                <w:webHidden/>
                <w:rStyle w:val="IndexLink"/>
              </w:rPr>
              <w:t>44</w:t>
            </w:r>
            <w:r>
              <w:rPr>
                <w:rStyle w:val="IndexLink"/>
                <w:rtl w:val="true"/>
              </w:rPr>
              <w:t xml:space="preserve"> - </w:t>
            </w:r>
            <w:r>
              <w:rPr>
                <w:rStyle w:val="IndexLink"/>
                <w:rtl w:val="true"/>
              </w:rPr>
              <w:t xml:space="preserve">أبو الحسن الفنجكرديّ </w:t>
            </w:r>
            <w:r>
              <w:rPr>
                <w:rStyle w:val="IndexLink"/>
                <w:rtl w:val="true"/>
              </w:rPr>
              <w:t>(</w:t>
            </w:r>
            <w:r>
              <w:rPr>
                <w:rStyle w:val="IndexLink"/>
                <w:rtl w:val="true"/>
              </w:rPr>
              <w:t xml:space="preserve">المتوفّى </w:t>
            </w:r>
            <w:r>
              <w:rPr>
                <w:rStyle w:val="IndexLink"/>
              </w:rPr>
              <w:t>513</w:t>
            </w:r>
            <w:r>
              <w:rPr>
                <w:rStyle w:val="IndexLink"/>
                <w:rtl w:val="true"/>
              </w:rPr>
              <w:t>)</w:t>
              <w:tab/>
            </w:r>
            <w:r>
              <w:rPr>
                <w:rStyle w:val="IndexLink"/>
              </w:rPr>
              <w:t>278</w:t>
            </w:r>
          </w:hyperlink>
        </w:p>
        <w:p>
          <w:pPr>
            <w:pStyle w:val="Contents5"/>
            <w:tabs>
              <w:tab w:val="clear" w:pos="7892"/>
              <w:tab w:val="right" w:pos="9026" w:leader="dot"/>
            </w:tabs>
            <w:rPr/>
          </w:pPr>
          <w:hyperlink w:anchor="__RefHeading___Toc4937557_1051229030">
            <w:r>
              <w:rPr>
                <w:webHidden/>
                <w:rStyle w:val="IndexLink"/>
              </w:rPr>
              <w:t>45</w:t>
            </w:r>
            <w:r>
              <w:rPr>
                <w:rStyle w:val="IndexLink"/>
                <w:rtl w:val="true"/>
              </w:rPr>
              <w:t xml:space="preserve"> - </w:t>
            </w:r>
            <w:r>
              <w:rPr>
                <w:rStyle w:val="IndexLink"/>
                <w:rtl w:val="true"/>
              </w:rPr>
              <w:t xml:space="preserve">ابن منير الطرابلسيّ </w:t>
            </w:r>
            <w:r>
              <w:rPr>
                <w:rStyle w:val="IndexLink"/>
                <w:rtl w:val="true"/>
              </w:rPr>
              <w:t>(</w:t>
            </w:r>
            <w:r>
              <w:rPr>
                <w:rStyle w:val="IndexLink"/>
                <w:rtl w:val="true"/>
              </w:rPr>
              <w:t xml:space="preserve">المتوفّى </w:t>
            </w:r>
            <w:r>
              <w:rPr>
                <w:rStyle w:val="IndexLink"/>
              </w:rPr>
              <w:t>548</w:t>
            </w:r>
            <w:r>
              <w:rPr>
                <w:rStyle w:val="IndexLink"/>
                <w:rtl w:val="true"/>
              </w:rPr>
              <w:t>)</w:t>
              <w:tab/>
            </w:r>
            <w:r>
              <w:rPr>
                <w:rStyle w:val="IndexLink"/>
              </w:rPr>
              <w:t>278</w:t>
            </w:r>
          </w:hyperlink>
        </w:p>
        <w:p>
          <w:pPr>
            <w:pStyle w:val="Contents5"/>
            <w:tabs>
              <w:tab w:val="clear" w:pos="7892"/>
              <w:tab w:val="right" w:pos="9026" w:leader="dot"/>
            </w:tabs>
            <w:rPr/>
          </w:pPr>
          <w:hyperlink w:anchor="__RefHeading___Toc4937559_1051229030">
            <w:r>
              <w:rPr>
                <w:webHidden/>
                <w:rStyle w:val="IndexLink"/>
              </w:rPr>
              <w:t>46</w:t>
            </w:r>
            <w:r>
              <w:rPr>
                <w:rStyle w:val="IndexLink"/>
                <w:rtl w:val="true"/>
              </w:rPr>
              <w:t xml:space="preserve"> - </w:t>
            </w:r>
            <w:r>
              <w:rPr>
                <w:rStyle w:val="IndexLink"/>
                <w:rtl w:val="true"/>
              </w:rPr>
              <w:t xml:space="preserve">القاضي ابن قادوس </w:t>
            </w:r>
            <w:r>
              <w:rPr>
                <w:rStyle w:val="IndexLink"/>
                <w:rtl w:val="true"/>
              </w:rPr>
              <w:t>(</w:t>
            </w:r>
            <w:r>
              <w:rPr>
                <w:rStyle w:val="IndexLink"/>
                <w:rtl w:val="true"/>
              </w:rPr>
              <w:t xml:space="preserve">المتوفّى </w:t>
            </w:r>
            <w:r>
              <w:rPr>
                <w:rStyle w:val="IndexLink"/>
              </w:rPr>
              <w:t>551</w:t>
            </w:r>
            <w:r>
              <w:rPr>
                <w:rStyle w:val="IndexLink"/>
                <w:rtl w:val="true"/>
              </w:rPr>
              <w:t>)</w:t>
              <w:tab/>
            </w:r>
            <w:r>
              <w:rPr>
                <w:rStyle w:val="IndexLink"/>
              </w:rPr>
              <w:t>279</w:t>
            </w:r>
          </w:hyperlink>
        </w:p>
        <w:p>
          <w:pPr>
            <w:pStyle w:val="Contents5"/>
            <w:tabs>
              <w:tab w:val="clear" w:pos="7892"/>
              <w:tab w:val="right" w:pos="9026" w:leader="dot"/>
            </w:tabs>
            <w:rPr/>
          </w:pPr>
          <w:hyperlink w:anchor="__RefHeading___Toc4937561_1051229030">
            <w:r>
              <w:rPr>
                <w:webHidden/>
                <w:rStyle w:val="IndexLink"/>
              </w:rPr>
              <w:t>47</w:t>
            </w:r>
            <w:r>
              <w:rPr>
                <w:rStyle w:val="IndexLink"/>
                <w:rtl w:val="true"/>
              </w:rPr>
              <w:t xml:space="preserve"> - </w:t>
            </w:r>
            <w:r>
              <w:rPr>
                <w:rStyle w:val="IndexLink"/>
                <w:rtl w:val="true"/>
              </w:rPr>
              <w:t xml:space="preserve">الملك الصالح </w:t>
            </w:r>
            <w:r>
              <w:rPr>
                <w:rStyle w:val="IndexLink"/>
                <w:rtl w:val="true"/>
              </w:rPr>
              <w:t>(</w:t>
            </w:r>
            <w:r>
              <w:rPr>
                <w:rStyle w:val="IndexLink"/>
                <w:rtl w:val="true"/>
              </w:rPr>
              <w:t xml:space="preserve">الشهيد </w:t>
            </w:r>
            <w:r>
              <w:rPr>
                <w:rStyle w:val="IndexLink"/>
              </w:rPr>
              <w:t>556</w:t>
            </w:r>
            <w:r>
              <w:rPr>
                <w:rStyle w:val="IndexLink"/>
                <w:rtl w:val="true"/>
              </w:rPr>
              <w:t>)</w:t>
              <w:tab/>
            </w:r>
            <w:r>
              <w:rPr>
                <w:rStyle w:val="IndexLink"/>
              </w:rPr>
              <w:t>279</w:t>
            </w:r>
          </w:hyperlink>
        </w:p>
        <w:p>
          <w:pPr>
            <w:pStyle w:val="Contents5"/>
            <w:tabs>
              <w:tab w:val="clear" w:pos="7892"/>
              <w:tab w:val="right" w:pos="9026" w:leader="dot"/>
            </w:tabs>
            <w:rPr/>
          </w:pPr>
          <w:hyperlink w:anchor="__RefHeading___Toc4937563_1051229030">
            <w:r>
              <w:rPr>
                <w:webHidden/>
                <w:rStyle w:val="IndexLink"/>
              </w:rPr>
              <w:t>48</w:t>
            </w:r>
            <w:r>
              <w:rPr>
                <w:rStyle w:val="IndexLink"/>
                <w:rtl w:val="true"/>
              </w:rPr>
              <w:t xml:space="preserve"> - </w:t>
            </w:r>
            <w:r>
              <w:rPr>
                <w:rStyle w:val="IndexLink"/>
                <w:rtl w:val="true"/>
              </w:rPr>
              <w:t xml:space="preserve">ابن العوديّ النيليّ </w:t>
            </w:r>
            <w:r>
              <w:rPr>
                <w:rStyle w:val="IndexLink"/>
                <w:rtl w:val="true"/>
              </w:rPr>
              <w:t>(</w:t>
            </w:r>
            <w:r>
              <w:rPr>
                <w:rStyle w:val="IndexLink"/>
                <w:rtl w:val="true"/>
              </w:rPr>
              <w:t xml:space="preserve">المتوفّى حدود </w:t>
            </w:r>
            <w:r>
              <w:rPr>
                <w:rStyle w:val="IndexLink"/>
              </w:rPr>
              <w:t>558</w:t>
            </w:r>
            <w:r>
              <w:rPr>
                <w:rStyle w:val="IndexLink"/>
                <w:rtl w:val="true"/>
              </w:rPr>
              <w:t>)</w:t>
              <w:tab/>
            </w:r>
            <w:r>
              <w:rPr>
                <w:rStyle w:val="IndexLink"/>
              </w:rPr>
              <w:t>280</w:t>
            </w:r>
          </w:hyperlink>
        </w:p>
        <w:p>
          <w:pPr>
            <w:pStyle w:val="Contents5"/>
            <w:tabs>
              <w:tab w:val="clear" w:pos="7892"/>
              <w:tab w:val="right" w:pos="9026" w:leader="dot"/>
            </w:tabs>
            <w:rPr/>
          </w:pPr>
          <w:hyperlink w:anchor="__RefHeading___Toc4937565_1051229030">
            <w:r>
              <w:rPr>
                <w:webHidden/>
                <w:rStyle w:val="IndexLink"/>
              </w:rPr>
              <w:t>49</w:t>
            </w:r>
            <w:r>
              <w:rPr>
                <w:rStyle w:val="IndexLink"/>
                <w:rtl w:val="true"/>
              </w:rPr>
              <w:t xml:space="preserve"> - </w:t>
            </w:r>
            <w:r>
              <w:rPr>
                <w:rStyle w:val="IndexLink"/>
                <w:rtl w:val="true"/>
              </w:rPr>
              <w:t xml:space="preserve">القاضي الجليس </w:t>
            </w:r>
            <w:r>
              <w:rPr>
                <w:rStyle w:val="IndexLink"/>
                <w:rtl w:val="true"/>
              </w:rPr>
              <w:t>(</w:t>
            </w:r>
            <w:r>
              <w:rPr>
                <w:rStyle w:val="IndexLink"/>
                <w:rtl w:val="true"/>
              </w:rPr>
              <w:t xml:space="preserve">المتوفّى </w:t>
            </w:r>
            <w:r>
              <w:rPr>
                <w:rStyle w:val="IndexLink"/>
              </w:rPr>
              <w:t>561</w:t>
            </w:r>
            <w:r>
              <w:rPr>
                <w:rStyle w:val="IndexLink"/>
                <w:rtl w:val="true"/>
              </w:rPr>
              <w:t>)</w:t>
              <w:tab/>
            </w:r>
            <w:r>
              <w:rPr>
                <w:rStyle w:val="IndexLink"/>
              </w:rPr>
              <w:t>280</w:t>
            </w:r>
          </w:hyperlink>
        </w:p>
        <w:p>
          <w:pPr>
            <w:pStyle w:val="Contents5"/>
            <w:tabs>
              <w:tab w:val="clear" w:pos="7892"/>
              <w:tab w:val="right" w:pos="9026" w:leader="dot"/>
            </w:tabs>
            <w:rPr/>
          </w:pPr>
          <w:hyperlink w:anchor="__RefHeading___Toc4937567_1051229030">
            <w:r>
              <w:rPr>
                <w:webHidden/>
                <w:rStyle w:val="IndexLink"/>
              </w:rPr>
              <w:t>50</w:t>
            </w:r>
            <w:r>
              <w:rPr>
                <w:rStyle w:val="IndexLink"/>
                <w:rtl w:val="true"/>
              </w:rPr>
              <w:t xml:space="preserve"> - </w:t>
            </w:r>
            <w:r>
              <w:rPr>
                <w:rStyle w:val="IndexLink"/>
                <w:rtl w:val="true"/>
              </w:rPr>
              <w:t xml:space="preserve">ابن مكّيّ النيليّ </w:t>
            </w:r>
            <w:r>
              <w:rPr>
                <w:rStyle w:val="IndexLink"/>
                <w:rtl w:val="true"/>
              </w:rPr>
              <w:t>(</w:t>
            </w:r>
            <w:r>
              <w:rPr>
                <w:rStyle w:val="IndexLink"/>
                <w:rtl w:val="true"/>
              </w:rPr>
              <w:t xml:space="preserve">المتوفّى </w:t>
            </w:r>
            <w:r>
              <w:rPr>
                <w:rStyle w:val="IndexLink"/>
              </w:rPr>
              <w:t>565</w:t>
            </w:r>
            <w:r>
              <w:rPr>
                <w:rStyle w:val="IndexLink"/>
                <w:rtl w:val="true"/>
              </w:rPr>
              <w:t>)</w:t>
              <w:tab/>
            </w:r>
            <w:r>
              <w:rPr>
                <w:rStyle w:val="IndexLink"/>
              </w:rPr>
              <w:t>280</w:t>
            </w:r>
          </w:hyperlink>
        </w:p>
        <w:p>
          <w:pPr>
            <w:pStyle w:val="Contents5"/>
            <w:tabs>
              <w:tab w:val="clear" w:pos="7892"/>
              <w:tab w:val="right" w:pos="9026" w:leader="dot"/>
            </w:tabs>
            <w:rPr/>
          </w:pPr>
          <w:hyperlink w:anchor="__RefHeading___Toc4937569_1051229030">
            <w:r>
              <w:rPr>
                <w:webHidden/>
                <w:rStyle w:val="IndexLink"/>
              </w:rPr>
              <w:t>51</w:t>
            </w:r>
            <w:r>
              <w:rPr>
                <w:rStyle w:val="IndexLink"/>
                <w:rtl w:val="true"/>
              </w:rPr>
              <w:t xml:space="preserve"> - </w:t>
            </w:r>
            <w:r>
              <w:rPr>
                <w:rStyle w:val="IndexLink"/>
                <w:rtl w:val="true"/>
              </w:rPr>
              <w:t xml:space="preserve">الخطيب الخوارزميّ </w:t>
            </w:r>
            <w:r>
              <w:rPr>
                <w:rStyle w:val="IndexLink"/>
                <w:rtl w:val="true"/>
              </w:rPr>
              <w:t>(</w:t>
            </w:r>
            <w:r>
              <w:rPr>
                <w:rStyle w:val="IndexLink"/>
                <w:rtl w:val="true"/>
              </w:rPr>
              <w:t xml:space="preserve">المتوفّى </w:t>
            </w:r>
            <w:r>
              <w:rPr>
                <w:rStyle w:val="IndexLink"/>
              </w:rPr>
              <w:t>568</w:t>
            </w:r>
            <w:r>
              <w:rPr>
                <w:rStyle w:val="IndexLink"/>
                <w:rtl w:val="true"/>
              </w:rPr>
              <w:t>)</w:t>
              <w:tab/>
            </w:r>
            <w:r>
              <w:rPr>
                <w:rStyle w:val="IndexLink"/>
              </w:rPr>
              <w:t>280</w:t>
            </w:r>
          </w:hyperlink>
        </w:p>
        <w:p>
          <w:pPr>
            <w:pStyle w:val="Contents5"/>
            <w:tabs>
              <w:tab w:val="clear" w:pos="7892"/>
              <w:tab w:val="right" w:pos="9026" w:leader="dot"/>
            </w:tabs>
            <w:rPr/>
          </w:pPr>
          <w:hyperlink w:anchor="__RefHeading___Toc4937571_1051229030">
            <w:r>
              <w:rPr>
                <w:webHidden/>
                <w:rStyle w:val="IndexLink"/>
              </w:rPr>
              <w:t>52</w:t>
            </w:r>
            <w:r>
              <w:rPr>
                <w:rStyle w:val="IndexLink"/>
                <w:rtl w:val="true"/>
              </w:rPr>
              <w:t xml:space="preserve"> - </w:t>
            </w:r>
            <w:r>
              <w:rPr>
                <w:rStyle w:val="IndexLink"/>
                <w:rtl w:val="true"/>
              </w:rPr>
              <w:t xml:space="preserve">الفقيه عمارة </w:t>
            </w:r>
            <w:r>
              <w:rPr>
                <w:rStyle w:val="IndexLink"/>
                <w:rtl w:val="true"/>
              </w:rPr>
              <w:t>(</w:t>
            </w:r>
            <w:r>
              <w:rPr>
                <w:rStyle w:val="IndexLink"/>
                <w:rtl w:val="true"/>
              </w:rPr>
              <w:t xml:space="preserve">المقتول </w:t>
            </w:r>
            <w:r>
              <w:rPr>
                <w:rStyle w:val="IndexLink"/>
              </w:rPr>
              <w:t>569</w:t>
            </w:r>
            <w:r>
              <w:rPr>
                <w:rStyle w:val="IndexLink"/>
                <w:rtl w:val="true"/>
              </w:rPr>
              <w:t>)</w:t>
              <w:tab/>
            </w:r>
            <w:r>
              <w:rPr>
                <w:rStyle w:val="IndexLink"/>
              </w:rPr>
              <w:t>281</w:t>
            </w:r>
          </w:hyperlink>
        </w:p>
        <w:p>
          <w:pPr>
            <w:pStyle w:val="Contents3"/>
            <w:tabs>
              <w:tab w:val="clear" w:pos="8459"/>
              <w:tab w:val="right" w:pos="9026" w:leader="dot"/>
            </w:tabs>
            <w:rPr/>
          </w:pPr>
          <w:hyperlink w:anchor="__RefHeading___Toc4937573_1051229030">
            <w:r>
              <w:rPr>
                <w:webHidden/>
                <w:rStyle w:val="IndexLink"/>
                <w:rtl w:val="true"/>
              </w:rPr>
              <w:t xml:space="preserve">الفصل الخامس فهرس مواضيع المجلّد الخامس من موسوعة </w:t>
            </w:r>
            <w:r>
              <w:rPr>
                <w:rStyle w:val="IndexLink"/>
                <w:rtl w:val="true"/>
              </w:rPr>
              <w:t>«</w:t>
            </w:r>
            <w:r>
              <w:rPr>
                <w:rStyle w:val="IndexLink"/>
                <w:rtl w:val="true"/>
              </w:rPr>
              <w:t>الغدير</w:t>
            </w:r>
            <w:r>
              <w:rPr>
                <w:rStyle w:val="IndexLink"/>
                <w:rtl w:val="true"/>
              </w:rPr>
              <w:t>»</w:t>
              <w:tab/>
            </w:r>
            <w:r>
              <w:rPr>
                <w:rStyle w:val="IndexLink"/>
              </w:rPr>
              <w:t>282</w:t>
            </w:r>
          </w:hyperlink>
        </w:p>
        <w:p>
          <w:pPr>
            <w:pStyle w:val="Contents4"/>
            <w:tabs>
              <w:tab w:val="clear" w:pos="8176"/>
              <w:tab w:val="right" w:pos="9026" w:leader="dot"/>
            </w:tabs>
            <w:rPr/>
          </w:pPr>
          <w:hyperlink w:anchor="__RefHeading___Toc4937575_1051229030">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4937577_1051229030">
            <w:r>
              <w:rPr>
                <w:webHidden/>
                <w:rStyle w:val="IndexLink"/>
                <w:rtl w:val="true"/>
              </w:rPr>
              <w:t>بقيّة شعراء الغدير في القرن السادس</w:t>
            </w:r>
            <w:r>
              <w:rPr>
                <w:rStyle w:val="IndexLink"/>
                <w:rtl w:val="true"/>
              </w:rPr>
              <w:tab/>
            </w:r>
            <w:r>
              <w:rPr>
                <w:rStyle w:val="IndexLink"/>
              </w:rPr>
              <w:t>282</w:t>
            </w:r>
          </w:hyperlink>
        </w:p>
        <w:p>
          <w:pPr>
            <w:pStyle w:val="Contents5"/>
            <w:tabs>
              <w:tab w:val="clear" w:pos="7892"/>
              <w:tab w:val="right" w:pos="9026" w:leader="dot"/>
            </w:tabs>
            <w:rPr/>
          </w:pPr>
          <w:hyperlink w:anchor="__RefHeading___Toc4937579_1051229030">
            <w:r>
              <w:rPr>
                <w:webHidden/>
                <w:rStyle w:val="IndexLink"/>
              </w:rPr>
              <w:t>53</w:t>
            </w:r>
            <w:r>
              <w:rPr>
                <w:rStyle w:val="IndexLink"/>
                <w:rtl w:val="true"/>
              </w:rPr>
              <w:t xml:space="preserve"> - </w:t>
            </w:r>
            <w:r>
              <w:rPr>
                <w:rStyle w:val="IndexLink"/>
                <w:rtl w:val="true"/>
              </w:rPr>
              <w:t xml:space="preserve">السيّد محمّد الأقساسيّ </w:t>
            </w:r>
            <w:r>
              <w:rPr>
                <w:rStyle w:val="IndexLink"/>
                <w:rtl w:val="true"/>
              </w:rPr>
              <w:t>(</w:t>
            </w:r>
            <w:r>
              <w:rPr>
                <w:rStyle w:val="IndexLink"/>
                <w:rtl w:val="true"/>
              </w:rPr>
              <w:t xml:space="preserve">المتوفّى </w:t>
            </w:r>
            <w:r>
              <w:rPr>
                <w:rStyle w:val="IndexLink"/>
              </w:rPr>
              <w:t>575</w:t>
            </w:r>
            <w:r>
              <w:rPr>
                <w:rStyle w:val="IndexLink"/>
                <w:rtl w:val="true"/>
              </w:rPr>
              <w:t>)</w:t>
              <w:tab/>
            </w:r>
            <w:r>
              <w:rPr>
                <w:rStyle w:val="IndexLink"/>
              </w:rPr>
              <w:t>282</w:t>
            </w:r>
          </w:hyperlink>
        </w:p>
        <w:p>
          <w:pPr>
            <w:pStyle w:val="Contents6"/>
            <w:tabs>
              <w:tab w:val="clear" w:pos="7609"/>
              <w:tab w:val="right" w:pos="9026" w:leader="dot"/>
            </w:tabs>
            <w:rPr/>
          </w:pPr>
          <w:hyperlink w:anchor="__RefHeading___Toc4937581_1051229030">
            <w:r>
              <w:rPr>
                <w:webHidden/>
                <w:rStyle w:val="IndexLink"/>
                <w:rtl w:val="true"/>
              </w:rPr>
              <w:t>اشارة</w:t>
            </w:r>
            <w:r>
              <w:rPr>
                <w:rStyle w:val="IndexLink"/>
                <w:rtl w:val="true"/>
              </w:rPr>
              <w:tab/>
            </w:r>
            <w:r>
              <w:rPr>
                <w:rStyle w:val="IndexLink"/>
              </w:rPr>
              <w:t>282</w:t>
            </w:r>
          </w:hyperlink>
        </w:p>
        <w:p>
          <w:pPr>
            <w:pStyle w:val="Contents6"/>
            <w:tabs>
              <w:tab w:val="clear" w:pos="7609"/>
              <w:tab w:val="right" w:pos="9026" w:leader="dot"/>
            </w:tabs>
            <w:rPr/>
          </w:pPr>
          <w:hyperlink w:anchor="__RefHeading___Toc4937583_1051229030">
            <w:r>
              <w:rPr>
                <w:webHidden/>
                <w:rStyle w:val="IndexLink"/>
                <w:rtl w:val="true"/>
              </w:rPr>
              <w:t xml:space="preserve">... </w:t>
            </w:r>
            <w:r>
              <w:rPr>
                <w:rStyle w:val="IndexLink"/>
                <w:rtl w:val="true"/>
              </w:rPr>
              <w:t>فهلمّ معي نقرأ تاريخ جمع نصّ على ثقتهم، نظراء</w:t>
            </w:r>
            <w:r>
              <w:rPr>
                <w:rStyle w:val="IndexLink"/>
                <w:rtl w:val="true"/>
              </w:rPr>
              <w:t>:</w:t>
              <w:tab/>
            </w:r>
            <w:r>
              <w:rPr>
                <w:rStyle w:val="IndexLink"/>
              </w:rPr>
              <w:t>292</w:t>
            </w:r>
          </w:hyperlink>
        </w:p>
        <w:p>
          <w:pPr>
            <w:pStyle w:val="Contents4"/>
            <w:tabs>
              <w:tab w:val="clear" w:pos="8176"/>
              <w:tab w:val="right" w:pos="9026" w:leader="dot"/>
            </w:tabs>
            <w:rPr/>
          </w:pPr>
          <w:hyperlink w:anchor="__RefHeading___Toc4937585_1051229030">
            <w:r>
              <w:rPr>
                <w:webHidden/>
                <w:rStyle w:val="IndexLink"/>
                <w:rtl w:val="true"/>
              </w:rPr>
              <w:t>بقيّة شعراء الغدير في القرن السادس</w:t>
            </w:r>
            <w:r>
              <w:rPr>
                <w:rStyle w:val="IndexLink"/>
                <w:rtl w:val="true"/>
              </w:rPr>
              <w:tab/>
            </w:r>
            <w:r>
              <w:rPr>
                <w:rStyle w:val="IndexLink"/>
              </w:rPr>
              <w:t>294</w:t>
            </w:r>
          </w:hyperlink>
        </w:p>
        <w:p>
          <w:pPr>
            <w:pStyle w:val="Contents5"/>
            <w:tabs>
              <w:tab w:val="clear" w:pos="7892"/>
              <w:tab w:val="right" w:pos="9026" w:leader="dot"/>
            </w:tabs>
            <w:rPr/>
          </w:pPr>
          <w:hyperlink w:anchor="__RefHeading___Toc4937587_1051229030">
            <w:r>
              <w:rPr>
                <w:webHidden/>
                <w:rStyle w:val="IndexLink"/>
              </w:rPr>
              <w:t>54</w:t>
            </w:r>
            <w:r>
              <w:rPr>
                <w:rStyle w:val="IndexLink"/>
                <w:rtl w:val="true"/>
              </w:rPr>
              <w:t xml:space="preserve"> - </w:t>
            </w:r>
            <w:r>
              <w:rPr>
                <w:rStyle w:val="IndexLink"/>
                <w:rtl w:val="true"/>
              </w:rPr>
              <w:t xml:space="preserve">قطب الدين الراونديّ </w:t>
            </w:r>
            <w:r>
              <w:rPr>
                <w:rStyle w:val="IndexLink"/>
                <w:rtl w:val="true"/>
              </w:rPr>
              <w:t>(</w:t>
            </w:r>
            <w:r>
              <w:rPr>
                <w:rStyle w:val="IndexLink"/>
                <w:rtl w:val="true"/>
              </w:rPr>
              <w:t xml:space="preserve">المتوفّى </w:t>
            </w:r>
            <w:r>
              <w:rPr>
                <w:rStyle w:val="IndexLink"/>
              </w:rPr>
              <w:t>573</w:t>
            </w:r>
            <w:r>
              <w:rPr>
                <w:rStyle w:val="IndexLink"/>
                <w:rtl w:val="true"/>
              </w:rPr>
              <w:t>)</w:t>
              <w:tab/>
            </w:r>
            <w:r>
              <w:rPr>
                <w:rStyle w:val="IndexLink"/>
              </w:rPr>
              <w:t>294</w:t>
            </w:r>
          </w:hyperlink>
        </w:p>
        <w:p>
          <w:pPr>
            <w:pStyle w:val="Contents5"/>
            <w:tabs>
              <w:tab w:val="clear" w:pos="7892"/>
              <w:tab w:val="right" w:pos="9026" w:leader="dot"/>
            </w:tabs>
            <w:rPr/>
          </w:pPr>
          <w:hyperlink w:anchor="__RefHeading___Toc4937589_1051229030">
            <w:r>
              <w:rPr>
                <w:webHidden/>
                <w:rStyle w:val="IndexLink"/>
              </w:rPr>
              <w:t>55</w:t>
            </w:r>
            <w:r>
              <w:rPr>
                <w:rStyle w:val="IndexLink"/>
                <w:rtl w:val="true"/>
              </w:rPr>
              <w:t xml:space="preserve"> - </w:t>
            </w:r>
            <w:r>
              <w:rPr>
                <w:rStyle w:val="IndexLink"/>
                <w:rtl w:val="true"/>
              </w:rPr>
              <w:t xml:space="preserve">سبط ابن التعاويذيّ </w:t>
            </w:r>
            <w:r>
              <w:rPr>
                <w:rStyle w:val="IndexLink"/>
                <w:rtl w:val="true"/>
              </w:rPr>
              <w:t>(</w:t>
            </w:r>
            <w:r>
              <w:rPr>
                <w:rStyle w:val="IndexLink"/>
                <w:rtl w:val="true"/>
              </w:rPr>
              <w:t xml:space="preserve">المتوفّى </w:t>
            </w:r>
            <w:r>
              <w:rPr>
                <w:rStyle w:val="IndexLink"/>
              </w:rPr>
              <w:t>584</w:t>
            </w:r>
            <w:r>
              <w:rPr>
                <w:rStyle w:val="IndexLink"/>
                <w:rtl w:val="true"/>
              </w:rPr>
              <w:t>)</w:t>
              <w:tab/>
            </w:r>
            <w:r>
              <w:rPr>
                <w:rStyle w:val="IndexLink"/>
              </w:rPr>
              <w:t>294</w:t>
            </w:r>
          </w:hyperlink>
        </w:p>
        <w:p>
          <w:pPr>
            <w:pStyle w:val="Contents5"/>
            <w:tabs>
              <w:tab w:val="clear" w:pos="7892"/>
              <w:tab w:val="right" w:pos="9026" w:leader="dot"/>
            </w:tabs>
            <w:rPr/>
          </w:pPr>
          <w:hyperlink w:anchor="__RefHeading___Toc4937591_1051229030">
            <w:r>
              <w:rPr>
                <w:webHidden/>
                <w:rStyle w:val="IndexLink"/>
                <w:rtl w:val="true"/>
              </w:rPr>
              <w:t>شعراء الغدير في القرن السابع</w:t>
            </w:r>
            <w:r>
              <w:rPr>
                <w:rStyle w:val="IndexLink"/>
                <w:rtl w:val="true"/>
              </w:rPr>
              <w:tab/>
            </w:r>
            <w:r>
              <w:rPr>
                <w:rStyle w:val="IndexLink"/>
              </w:rPr>
              <w:t>294</w:t>
            </w:r>
          </w:hyperlink>
        </w:p>
        <w:p>
          <w:pPr>
            <w:pStyle w:val="Contents5"/>
            <w:tabs>
              <w:tab w:val="clear" w:pos="7892"/>
              <w:tab w:val="right" w:pos="9026" w:leader="dot"/>
            </w:tabs>
            <w:rPr/>
          </w:pPr>
          <w:hyperlink w:anchor="__RefHeading___Toc4937593_1051229030">
            <w:r>
              <w:rPr>
                <w:webHidden/>
                <w:rStyle w:val="IndexLink"/>
              </w:rPr>
              <w:t>56</w:t>
            </w:r>
            <w:r>
              <w:rPr>
                <w:rStyle w:val="IndexLink"/>
                <w:rtl w:val="true"/>
              </w:rPr>
              <w:t xml:space="preserve"> - </w:t>
            </w:r>
            <w:r>
              <w:rPr>
                <w:rStyle w:val="IndexLink"/>
                <w:rtl w:val="true"/>
              </w:rPr>
              <w:t xml:space="preserve">أبو الحسن المنصور باللّه، </w:t>
            </w:r>
            <w:r>
              <w:rPr>
                <w:rStyle w:val="IndexLink"/>
                <w:rtl w:val="true"/>
              </w:rPr>
              <w:t>(</w:t>
            </w:r>
            <w:r>
              <w:rPr>
                <w:rStyle w:val="IndexLink"/>
                <w:rtl w:val="true"/>
              </w:rPr>
              <w:t xml:space="preserve">المتوفّى </w:t>
            </w:r>
            <w:r>
              <w:rPr>
                <w:rStyle w:val="IndexLink"/>
              </w:rPr>
              <w:t>614</w:t>
            </w:r>
            <w:r>
              <w:rPr>
                <w:rStyle w:val="IndexLink"/>
                <w:rtl w:val="true"/>
              </w:rPr>
              <w:t>)</w:t>
              <w:tab/>
            </w:r>
            <w:r>
              <w:rPr>
                <w:rStyle w:val="IndexLink"/>
              </w:rPr>
              <w:t>294</w:t>
            </w:r>
          </w:hyperlink>
        </w:p>
        <w:p>
          <w:pPr>
            <w:pStyle w:val="Contents5"/>
            <w:tabs>
              <w:tab w:val="clear" w:pos="7892"/>
              <w:tab w:val="right" w:pos="9026" w:leader="dot"/>
            </w:tabs>
            <w:rPr/>
          </w:pPr>
          <w:hyperlink w:anchor="__RefHeading___Toc4937595_1051229030">
            <w:r>
              <w:rPr>
                <w:webHidden/>
                <w:rStyle w:val="IndexLink"/>
              </w:rPr>
              <w:t>57</w:t>
            </w:r>
            <w:r>
              <w:rPr>
                <w:rStyle w:val="IndexLink"/>
                <w:rtl w:val="true"/>
              </w:rPr>
              <w:t xml:space="preserve"> - </w:t>
            </w:r>
            <w:r>
              <w:rPr>
                <w:rStyle w:val="IndexLink"/>
                <w:rtl w:val="true"/>
              </w:rPr>
              <w:t xml:space="preserve">مجد الدّين ابن جميل </w:t>
            </w:r>
            <w:r>
              <w:rPr>
                <w:rStyle w:val="IndexLink"/>
                <w:rtl w:val="true"/>
              </w:rPr>
              <w:t>(</w:t>
            </w:r>
            <w:r>
              <w:rPr>
                <w:rStyle w:val="IndexLink"/>
                <w:rtl w:val="true"/>
              </w:rPr>
              <w:t xml:space="preserve">المتوفّى </w:t>
            </w:r>
            <w:r>
              <w:rPr>
                <w:rStyle w:val="IndexLink"/>
              </w:rPr>
              <w:t>616</w:t>
            </w:r>
            <w:r>
              <w:rPr>
                <w:rStyle w:val="IndexLink"/>
                <w:rtl w:val="true"/>
              </w:rPr>
              <w:t>)</w:t>
              <w:tab/>
            </w:r>
            <w:r>
              <w:rPr>
                <w:rStyle w:val="IndexLink"/>
              </w:rPr>
              <w:t>295</w:t>
            </w:r>
          </w:hyperlink>
        </w:p>
        <w:p>
          <w:pPr>
            <w:pStyle w:val="Contents5"/>
            <w:tabs>
              <w:tab w:val="clear" w:pos="7892"/>
              <w:tab w:val="right" w:pos="9026" w:leader="dot"/>
            </w:tabs>
            <w:rPr/>
          </w:pPr>
          <w:hyperlink w:anchor="__RefHeading___Toc4937597_1051229030">
            <w:r>
              <w:rPr>
                <w:webHidden/>
                <w:rStyle w:val="IndexLink"/>
              </w:rPr>
              <w:t>58</w:t>
            </w:r>
            <w:r>
              <w:rPr>
                <w:rStyle w:val="IndexLink"/>
                <w:rtl w:val="true"/>
              </w:rPr>
              <w:t xml:space="preserve"> - </w:t>
            </w:r>
            <w:r>
              <w:rPr>
                <w:rStyle w:val="IndexLink"/>
                <w:rtl w:val="true"/>
              </w:rPr>
              <w:t xml:space="preserve">الشواء الكوفيّ الحلبيّ </w:t>
            </w:r>
            <w:r>
              <w:rPr>
                <w:rStyle w:val="IndexLink"/>
                <w:rtl w:val="true"/>
              </w:rPr>
              <w:t>(</w:t>
            </w:r>
            <w:r>
              <w:rPr>
                <w:rStyle w:val="IndexLink"/>
                <w:rtl w:val="true"/>
              </w:rPr>
              <w:t xml:space="preserve">المتوفّى </w:t>
            </w:r>
            <w:r>
              <w:rPr>
                <w:rStyle w:val="IndexLink"/>
              </w:rPr>
              <w:t>635</w:t>
            </w:r>
            <w:r>
              <w:rPr>
                <w:rStyle w:val="IndexLink"/>
                <w:rtl w:val="true"/>
              </w:rPr>
              <w:t>)</w:t>
              <w:tab/>
            </w:r>
            <w:r>
              <w:rPr>
                <w:rStyle w:val="IndexLink"/>
              </w:rPr>
              <w:t>295</w:t>
            </w:r>
          </w:hyperlink>
        </w:p>
        <w:p>
          <w:pPr>
            <w:pStyle w:val="Contents5"/>
            <w:tabs>
              <w:tab w:val="clear" w:pos="7892"/>
              <w:tab w:val="right" w:pos="9026" w:leader="dot"/>
            </w:tabs>
            <w:rPr/>
          </w:pPr>
          <w:hyperlink w:anchor="__RefHeading___Toc4937599_1051229030">
            <w:r>
              <w:rPr>
                <w:webHidden/>
                <w:rStyle w:val="IndexLink"/>
              </w:rPr>
              <w:t>59</w:t>
            </w:r>
            <w:r>
              <w:rPr>
                <w:rStyle w:val="IndexLink"/>
                <w:rtl w:val="true"/>
              </w:rPr>
              <w:t xml:space="preserve"> - </w:t>
            </w:r>
            <w:r>
              <w:rPr>
                <w:rStyle w:val="IndexLink"/>
                <w:rtl w:val="true"/>
              </w:rPr>
              <w:t xml:space="preserve">كمال الدين الشافعيّ </w:t>
            </w:r>
            <w:r>
              <w:rPr>
                <w:rStyle w:val="IndexLink"/>
                <w:rtl w:val="true"/>
              </w:rPr>
              <w:t>(</w:t>
            </w:r>
            <w:r>
              <w:rPr>
                <w:rStyle w:val="IndexLink"/>
                <w:rtl w:val="true"/>
              </w:rPr>
              <w:t xml:space="preserve">المتوفّى </w:t>
            </w:r>
            <w:r>
              <w:rPr>
                <w:rStyle w:val="IndexLink"/>
              </w:rPr>
              <w:t>652</w:t>
            </w:r>
            <w:r>
              <w:rPr>
                <w:rStyle w:val="IndexLink"/>
                <w:rtl w:val="true"/>
              </w:rPr>
              <w:t>)</w:t>
              <w:tab/>
            </w:r>
            <w:r>
              <w:rPr>
                <w:rStyle w:val="IndexLink"/>
              </w:rPr>
              <w:t>295</w:t>
            </w:r>
          </w:hyperlink>
        </w:p>
        <w:p>
          <w:pPr>
            <w:pStyle w:val="Contents5"/>
            <w:tabs>
              <w:tab w:val="clear" w:pos="7892"/>
              <w:tab w:val="right" w:pos="9026" w:leader="dot"/>
            </w:tabs>
            <w:rPr/>
          </w:pPr>
          <w:hyperlink w:anchor="__RefHeading___Toc4937601_1051229030">
            <w:r>
              <w:rPr>
                <w:webHidden/>
                <w:rStyle w:val="IndexLink"/>
              </w:rPr>
              <w:t>61</w:t>
            </w:r>
            <w:r>
              <w:rPr>
                <w:rStyle w:val="IndexLink"/>
                <w:rtl w:val="true"/>
              </w:rPr>
              <w:t xml:space="preserve"> - </w:t>
            </w:r>
            <w:r>
              <w:rPr>
                <w:rStyle w:val="IndexLink"/>
                <w:rtl w:val="true"/>
              </w:rPr>
              <w:t xml:space="preserve">أبو الحسين الجزّار </w:t>
            </w:r>
            <w:r>
              <w:rPr>
                <w:rStyle w:val="IndexLink"/>
                <w:rtl w:val="true"/>
              </w:rPr>
              <w:t>(</w:t>
            </w:r>
            <w:r>
              <w:rPr>
                <w:rStyle w:val="IndexLink"/>
                <w:rtl w:val="true"/>
              </w:rPr>
              <w:t xml:space="preserve">المتوفّى </w:t>
            </w:r>
            <w:r>
              <w:rPr>
                <w:rStyle w:val="IndexLink"/>
              </w:rPr>
              <w:t>672</w:t>
            </w:r>
            <w:r>
              <w:rPr>
                <w:rStyle w:val="IndexLink"/>
                <w:rtl w:val="true"/>
              </w:rPr>
              <w:t>)</w:t>
              <w:tab/>
            </w:r>
            <w:r>
              <w:rPr>
                <w:rStyle w:val="IndexLink"/>
              </w:rPr>
              <w:t>296</w:t>
            </w:r>
          </w:hyperlink>
        </w:p>
        <w:p>
          <w:pPr>
            <w:pStyle w:val="Contents5"/>
            <w:tabs>
              <w:tab w:val="clear" w:pos="7892"/>
              <w:tab w:val="right" w:pos="9026" w:leader="dot"/>
            </w:tabs>
            <w:rPr/>
          </w:pPr>
          <w:hyperlink w:anchor="__RefHeading___Toc4937603_1051229030">
            <w:r>
              <w:rPr>
                <w:webHidden/>
                <w:rStyle w:val="IndexLink"/>
              </w:rPr>
              <w:t>62</w:t>
            </w:r>
            <w:r>
              <w:rPr>
                <w:rStyle w:val="IndexLink"/>
                <w:rtl w:val="true"/>
              </w:rPr>
              <w:t xml:space="preserve"> - </w:t>
            </w:r>
            <w:r>
              <w:rPr>
                <w:rStyle w:val="IndexLink"/>
                <w:rtl w:val="true"/>
              </w:rPr>
              <w:t xml:space="preserve">القاضي نظام الدّين، </w:t>
            </w:r>
            <w:r>
              <w:rPr>
                <w:rStyle w:val="IndexLink"/>
                <w:rtl w:val="true"/>
              </w:rPr>
              <w:t>(</w:t>
            </w:r>
            <w:r>
              <w:rPr>
                <w:rStyle w:val="IndexLink"/>
                <w:rtl w:val="true"/>
              </w:rPr>
              <w:t xml:space="preserve">المتوفّى </w:t>
            </w:r>
            <w:r>
              <w:rPr>
                <w:rStyle w:val="IndexLink"/>
              </w:rPr>
              <w:t>678</w:t>
            </w:r>
            <w:r>
              <w:rPr>
                <w:rStyle w:val="IndexLink"/>
                <w:rtl w:val="true"/>
              </w:rPr>
              <w:t>)</w:t>
              <w:tab/>
            </w:r>
            <w:r>
              <w:rPr>
                <w:rStyle w:val="IndexLink"/>
              </w:rPr>
              <w:t>296</w:t>
            </w:r>
          </w:hyperlink>
        </w:p>
        <w:p>
          <w:pPr>
            <w:pStyle w:val="Contents5"/>
            <w:tabs>
              <w:tab w:val="clear" w:pos="7892"/>
              <w:tab w:val="right" w:pos="9026" w:leader="dot"/>
            </w:tabs>
            <w:rPr/>
          </w:pPr>
          <w:hyperlink w:anchor="__RefHeading___Toc4937605_1051229030">
            <w:r>
              <w:rPr>
                <w:webHidden/>
                <w:rStyle w:val="IndexLink"/>
              </w:rPr>
              <w:t>63</w:t>
            </w:r>
            <w:r>
              <w:rPr>
                <w:rStyle w:val="IndexLink"/>
                <w:rtl w:val="true"/>
              </w:rPr>
              <w:t xml:space="preserve"> - </w:t>
            </w:r>
            <w:r>
              <w:rPr>
                <w:rStyle w:val="IndexLink"/>
                <w:rtl w:val="true"/>
              </w:rPr>
              <w:t xml:space="preserve">شمس الدّين محفوظ </w:t>
            </w:r>
            <w:r>
              <w:rPr>
                <w:rStyle w:val="IndexLink"/>
                <w:rtl w:val="true"/>
              </w:rPr>
              <w:t>(</w:t>
            </w:r>
            <w:r>
              <w:rPr>
                <w:rStyle w:val="IndexLink"/>
                <w:rtl w:val="true"/>
              </w:rPr>
              <w:t xml:space="preserve">المتوفّى حدود </w:t>
            </w:r>
            <w:r>
              <w:rPr>
                <w:rStyle w:val="IndexLink"/>
              </w:rPr>
              <w:t>690</w:t>
            </w:r>
            <w:r>
              <w:rPr>
                <w:rStyle w:val="IndexLink"/>
                <w:rtl w:val="true"/>
              </w:rPr>
              <w:t>)</w:t>
              <w:tab/>
            </w:r>
            <w:r>
              <w:rPr>
                <w:rStyle w:val="IndexLink"/>
              </w:rPr>
              <w:t>296</w:t>
            </w:r>
          </w:hyperlink>
        </w:p>
        <w:p>
          <w:pPr>
            <w:pStyle w:val="Contents5"/>
            <w:tabs>
              <w:tab w:val="clear" w:pos="7892"/>
              <w:tab w:val="right" w:pos="9026" w:leader="dot"/>
            </w:tabs>
            <w:rPr/>
          </w:pPr>
          <w:hyperlink w:anchor="__RefHeading___Toc4937607_1051229030">
            <w:r>
              <w:rPr>
                <w:webHidden/>
                <w:rStyle w:val="IndexLink"/>
              </w:rPr>
              <w:t>64</w:t>
            </w:r>
            <w:r>
              <w:rPr>
                <w:rStyle w:val="IndexLink"/>
                <w:rtl w:val="true"/>
              </w:rPr>
              <w:t xml:space="preserve"> - </w:t>
            </w:r>
            <w:r>
              <w:rPr>
                <w:rStyle w:val="IndexLink"/>
                <w:rtl w:val="true"/>
              </w:rPr>
              <w:t xml:space="preserve">بهاء الدّين الاربليّ </w:t>
            </w:r>
            <w:r>
              <w:rPr>
                <w:rStyle w:val="IndexLink"/>
                <w:rtl w:val="true"/>
              </w:rPr>
              <w:t>(</w:t>
            </w:r>
            <w:r>
              <w:rPr>
                <w:rStyle w:val="IndexLink"/>
                <w:rtl w:val="true"/>
              </w:rPr>
              <w:t xml:space="preserve">المتوفّى </w:t>
            </w:r>
            <w:r>
              <w:rPr>
                <w:rStyle w:val="IndexLink"/>
              </w:rPr>
              <w:t>693/692</w:t>
            </w:r>
            <w:r>
              <w:rPr>
                <w:rStyle w:val="IndexLink"/>
                <w:rtl w:val="true"/>
              </w:rPr>
              <w:t>)</w:t>
              <w:tab/>
            </w:r>
            <w:r>
              <w:rPr>
                <w:rStyle w:val="IndexLink"/>
              </w:rPr>
              <w:t>296</w:t>
            </w:r>
          </w:hyperlink>
        </w:p>
        <w:p>
          <w:pPr>
            <w:pStyle w:val="Contents3"/>
            <w:tabs>
              <w:tab w:val="clear" w:pos="8459"/>
              <w:tab w:val="right" w:pos="9026" w:leader="dot"/>
            </w:tabs>
            <w:rPr/>
          </w:pPr>
          <w:hyperlink w:anchor="__RefHeading___Toc4937609_1051229030">
            <w:r>
              <w:rPr>
                <w:webHidden/>
                <w:rStyle w:val="IndexLink"/>
                <w:rtl w:val="true"/>
              </w:rPr>
              <w:t xml:space="preserve">الفصل السادس فهرس مواضيع المجلّد السادس من موسوعة </w:t>
            </w:r>
            <w:r>
              <w:rPr>
                <w:rStyle w:val="IndexLink"/>
                <w:rtl w:val="true"/>
              </w:rPr>
              <w:t>«</w:t>
            </w:r>
            <w:r>
              <w:rPr>
                <w:rStyle w:val="IndexLink"/>
                <w:rtl w:val="true"/>
              </w:rPr>
              <w:t>الغدير</w:t>
            </w:r>
            <w:r>
              <w:rPr>
                <w:rStyle w:val="IndexLink"/>
                <w:rtl w:val="true"/>
              </w:rPr>
              <w:t>»</w:t>
              <w:tab/>
            </w:r>
            <w:r>
              <w:rPr>
                <w:rStyle w:val="IndexLink"/>
              </w:rPr>
              <w:t>298</w:t>
            </w:r>
          </w:hyperlink>
        </w:p>
        <w:p>
          <w:pPr>
            <w:pStyle w:val="Contents4"/>
            <w:tabs>
              <w:tab w:val="clear" w:pos="8176"/>
              <w:tab w:val="right" w:pos="9026" w:leader="dot"/>
            </w:tabs>
            <w:rPr/>
          </w:pPr>
          <w:hyperlink w:anchor="__RefHeading___Toc4937611_1051229030">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4937613_1051229030">
            <w:r>
              <w:rPr>
                <w:webHidden/>
                <w:rStyle w:val="IndexLink"/>
                <w:rtl w:val="true"/>
              </w:rPr>
              <w:t>شعراء الغدير في القرن الثامن</w:t>
            </w:r>
            <w:r>
              <w:rPr>
                <w:rStyle w:val="IndexLink"/>
                <w:rtl w:val="true"/>
              </w:rPr>
              <w:tab/>
            </w:r>
            <w:r>
              <w:rPr>
                <w:rStyle w:val="IndexLink"/>
              </w:rPr>
              <w:t>298</w:t>
            </w:r>
          </w:hyperlink>
        </w:p>
        <w:p>
          <w:pPr>
            <w:pStyle w:val="Contents5"/>
            <w:tabs>
              <w:tab w:val="clear" w:pos="7892"/>
              <w:tab w:val="right" w:pos="9026" w:leader="dot"/>
            </w:tabs>
            <w:rPr/>
          </w:pPr>
          <w:hyperlink w:anchor="__RefHeading___Toc4937615_1051229030">
            <w:r>
              <w:rPr>
                <w:webHidden/>
                <w:rStyle w:val="IndexLink"/>
              </w:rPr>
              <w:t>65</w:t>
            </w:r>
            <w:r>
              <w:rPr>
                <w:rStyle w:val="IndexLink"/>
                <w:rtl w:val="true"/>
              </w:rPr>
              <w:t xml:space="preserve"> - </w:t>
            </w:r>
            <w:r>
              <w:rPr>
                <w:rStyle w:val="IndexLink"/>
                <w:rtl w:val="true"/>
              </w:rPr>
              <w:t xml:space="preserve">أبو محمّد ابن داود الحلّيّ </w:t>
            </w:r>
            <w:r>
              <w:rPr>
                <w:rStyle w:val="IndexLink"/>
                <w:rtl w:val="true"/>
              </w:rPr>
              <w:t>(</w:t>
            </w:r>
            <w:r>
              <w:rPr>
                <w:rStyle w:val="IndexLink"/>
                <w:rtl w:val="true"/>
              </w:rPr>
              <w:t xml:space="preserve">المتوفّى بعد </w:t>
            </w:r>
            <w:r>
              <w:rPr>
                <w:rStyle w:val="IndexLink"/>
              </w:rPr>
              <w:t>741</w:t>
            </w:r>
            <w:r>
              <w:rPr>
                <w:rStyle w:val="IndexLink"/>
                <w:rtl w:val="true"/>
              </w:rPr>
              <w:t>)</w:t>
              <w:tab/>
            </w:r>
            <w:r>
              <w:rPr>
                <w:rStyle w:val="IndexLink"/>
              </w:rPr>
              <w:t>298</w:t>
            </w:r>
          </w:hyperlink>
        </w:p>
        <w:p>
          <w:pPr>
            <w:pStyle w:val="Contents5"/>
            <w:tabs>
              <w:tab w:val="clear" w:pos="7892"/>
              <w:tab w:val="right" w:pos="9026" w:leader="dot"/>
            </w:tabs>
            <w:rPr/>
          </w:pPr>
          <w:hyperlink w:anchor="__RefHeading___Toc4937617_1051229030">
            <w:r>
              <w:rPr>
                <w:webHidden/>
                <w:rStyle w:val="IndexLink"/>
              </w:rPr>
              <w:t>66</w:t>
            </w:r>
            <w:r>
              <w:rPr>
                <w:rStyle w:val="IndexLink"/>
                <w:rtl w:val="true"/>
              </w:rPr>
              <w:t xml:space="preserve"> - </w:t>
            </w:r>
            <w:r>
              <w:rPr>
                <w:rStyle w:val="IndexLink"/>
                <w:rtl w:val="true"/>
              </w:rPr>
              <w:t xml:space="preserve">جمال الدّين الخلعيّ </w:t>
            </w:r>
            <w:r>
              <w:rPr>
                <w:rStyle w:val="IndexLink"/>
                <w:rtl w:val="true"/>
              </w:rPr>
              <w:t>(</w:t>
            </w:r>
            <w:r>
              <w:rPr>
                <w:rStyle w:val="IndexLink"/>
                <w:rtl w:val="true"/>
              </w:rPr>
              <w:t xml:space="preserve">المتوفّى حدود </w:t>
            </w:r>
            <w:r>
              <w:rPr>
                <w:rStyle w:val="IndexLink"/>
              </w:rPr>
              <w:t>750</w:t>
            </w:r>
            <w:r>
              <w:rPr>
                <w:rStyle w:val="IndexLink"/>
                <w:rtl w:val="true"/>
              </w:rPr>
              <w:t>)</w:t>
              <w:tab/>
            </w:r>
            <w:r>
              <w:rPr>
                <w:rStyle w:val="IndexLink"/>
              </w:rPr>
              <w:t>299</w:t>
            </w:r>
          </w:hyperlink>
        </w:p>
        <w:p>
          <w:pPr>
            <w:pStyle w:val="Contents5"/>
            <w:tabs>
              <w:tab w:val="clear" w:pos="7892"/>
              <w:tab w:val="right" w:pos="9026" w:leader="dot"/>
            </w:tabs>
            <w:rPr/>
          </w:pPr>
          <w:hyperlink w:anchor="__RefHeading___Toc4937619_1051229030">
            <w:r>
              <w:rPr>
                <w:webHidden/>
                <w:rStyle w:val="IndexLink"/>
              </w:rPr>
              <w:t>67</w:t>
            </w:r>
            <w:r>
              <w:rPr>
                <w:rStyle w:val="IndexLink"/>
                <w:rtl w:val="true"/>
              </w:rPr>
              <w:t xml:space="preserve"> - </w:t>
            </w:r>
            <w:r>
              <w:rPr>
                <w:rStyle w:val="IndexLink"/>
                <w:rtl w:val="true"/>
              </w:rPr>
              <w:t xml:space="preserve">السريجي الاوالي </w:t>
            </w:r>
            <w:r>
              <w:rPr>
                <w:rStyle w:val="IndexLink"/>
                <w:rtl w:val="true"/>
              </w:rPr>
              <w:t>(</w:t>
            </w:r>
            <w:r>
              <w:rPr>
                <w:rStyle w:val="IndexLink"/>
                <w:rtl w:val="true"/>
              </w:rPr>
              <w:t xml:space="preserve">المتوفّى </w:t>
            </w:r>
            <w:r>
              <w:rPr>
                <w:rStyle w:val="IndexLink"/>
              </w:rPr>
              <w:t>750</w:t>
            </w:r>
            <w:r>
              <w:rPr>
                <w:rStyle w:val="IndexLink"/>
                <w:rtl w:val="true"/>
              </w:rPr>
              <w:t xml:space="preserve"> </w:t>
            </w:r>
            <w:r>
              <w:rPr>
                <w:rStyle w:val="IndexLink"/>
                <w:rtl w:val="true"/>
              </w:rPr>
              <w:t>تقريبا</w:t>
            </w:r>
            <w:r>
              <w:rPr>
                <w:rStyle w:val="IndexLink"/>
                <w:rtl w:val="true"/>
              </w:rPr>
              <w:t>)</w:t>
              <w:tab/>
            </w:r>
            <w:r>
              <w:rPr>
                <w:rStyle w:val="IndexLink"/>
              </w:rPr>
              <w:t>299</w:t>
            </w:r>
          </w:hyperlink>
        </w:p>
        <w:p>
          <w:pPr>
            <w:pStyle w:val="Contents5"/>
            <w:tabs>
              <w:tab w:val="clear" w:pos="7892"/>
              <w:tab w:val="right" w:pos="9026" w:leader="dot"/>
            </w:tabs>
            <w:rPr/>
          </w:pPr>
          <w:hyperlink w:anchor="__RefHeading___Toc4937621_1051229030">
            <w:r>
              <w:rPr>
                <w:webHidden/>
                <w:rStyle w:val="IndexLink"/>
              </w:rPr>
              <w:t>68</w:t>
            </w:r>
            <w:r>
              <w:rPr>
                <w:rStyle w:val="IndexLink"/>
                <w:rtl w:val="true"/>
              </w:rPr>
              <w:t xml:space="preserve"> - </w:t>
            </w:r>
            <w:r>
              <w:rPr>
                <w:rStyle w:val="IndexLink"/>
                <w:rtl w:val="true"/>
              </w:rPr>
              <w:t xml:space="preserve">صفيّ الدين الحلّيّ </w:t>
            </w:r>
            <w:r>
              <w:rPr>
                <w:rStyle w:val="IndexLink"/>
                <w:rtl w:val="true"/>
              </w:rPr>
              <w:t>(</w:t>
            </w:r>
            <w:r>
              <w:rPr>
                <w:rStyle w:val="IndexLink"/>
                <w:rtl w:val="true"/>
              </w:rPr>
              <w:t xml:space="preserve">المتوفّى </w:t>
            </w:r>
            <w:r>
              <w:rPr>
                <w:rStyle w:val="IndexLink"/>
              </w:rPr>
              <w:t>752</w:t>
            </w:r>
            <w:r>
              <w:rPr>
                <w:rStyle w:val="IndexLink"/>
                <w:rtl w:val="true"/>
              </w:rPr>
              <w:t>)</w:t>
              <w:tab/>
            </w:r>
            <w:r>
              <w:rPr>
                <w:rStyle w:val="IndexLink"/>
              </w:rPr>
              <w:t>300</w:t>
            </w:r>
          </w:hyperlink>
        </w:p>
        <w:p>
          <w:pPr>
            <w:pStyle w:val="Contents5"/>
            <w:tabs>
              <w:tab w:val="clear" w:pos="7892"/>
              <w:tab w:val="right" w:pos="9026" w:leader="dot"/>
            </w:tabs>
            <w:rPr/>
          </w:pPr>
          <w:hyperlink w:anchor="__RefHeading___Toc4937623_1051229030">
            <w:r>
              <w:rPr>
                <w:webHidden/>
                <w:rStyle w:val="IndexLink"/>
              </w:rPr>
              <w:t>69</w:t>
            </w:r>
            <w:r>
              <w:rPr>
                <w:rStyle w:val="IndexLink"/>
                <w:rtl w:val="true"/>
              </w:rPr>
              <w:t xml:space="preserve"> - </w:t>
            </w:r>
            <w:r>
              <w:rPr>
                <w:rStyle w:val="IndexLink"/>
                <w:rtl w:val="true"/>
              </w:rPr>
              <w:t xml:space="preserve">الإمام الشيبانيّ الشافعيّ </w:t>
            </w:r>
            <w:r>
              <w:rPr>
                <w:rStyle w:val="IndexLink"/>
                <w:rtl w:val="true"/>
              </w:rPr>
              <w:t>(</w:t>
            </w:r>
            <w:r>
              <w:rPr>
                <w:rStyle w:val="IndexLink"/>
                <w:rtl w:val="true"/>
              </w:rPr>
              <w:t xml:space="preserve">المتوفّى </w:t>
            </w:r>
            <w:r>
              <w:rPr>
                <w:rStyle w:val="IndexLink"/>
              </w:rPr>
              <w:t>777</w:t>
            </w:r>
            <w:r>
              <w:rPr>
                <w:rStyle w:val="IndexLink"/>
                <w:rtl w:val="true"/>
              </w:rPr>
              <w:t>)</w:t>
              <w:tab/>
            </w:r>
            <w:r>
              <w:rPr>
                <w:rStyle w:val="IndexLink"/>
              </w:rPr>
              <w:t>300</w:t>
            </w:r>
          </w:hyperlink>
        </w:p>
        <w:p>
          <w:pPr>
            <w:pStyle w:val="Contents5"/>
            <w:tabs>
              <w:tab w:val="clear" w:pos="7892"/>
              <w:tab w:val="right" w:pos="9026" w:leader="dot"/>
            </w:tabs>
            <w:rPr/>
          </w:pPr>
          <w:hyperlink w:anchor="__RefHeading___Toc4937625_1051229030">
            <w:r>
              <w:rPr>
                <w:webHidden/>
                <w:rStyle w:val="IndexLink"/>
              </w:rPr>
              <w:t>70</w:t>
            </w:r>
            <w:r>
              <w:rPr>
                <w:rStyle w:val="IndexLink"/>
                <w:rtl w:val="true"/>
              </w:rPr>
              <w:t xml:space="preserve"> - </w:t>
            </w:r>
            <w:r>
              <w:rPr>
                <w:rStyle w:val="IndexLink"/>
                <w:rtl w:val="true"/>
              </w:rPr>
              <w:t xml:space="preserve">شمس الدّين المالكيّ </w:t>
            </w:r>
            <w:r>
              <w:rPr>
                <w:rStyle w:val="IndexLink"/>
                <w:rtl w:val="true"/>
              </w:rPr>
              <w:t>(</w:t>
            </w:r>
            <w:r>
              <w:rPr>
                <w:rStyle w:val="IndexLink"/>
                <w:rtl w:val="true"/>
              </w:rPr>
              <w:t xml:space="preserve">المتوفّى </w:t>
            </w:r>
            <w:r>
              <w:rPr>
                <w:rStyle w:val="IndexLink"/>
              </w:rPr>
              <w:t>780</w:t>
            </w:r>
            <w:r>
              <w:rPr>
                <w:rStyle w:val="IndexLink"/>
                <w:rtl w:val="true"/>
              </w:rPr>
              <w:t>)</w:t>
              <w:tab/>
            </w:r>
            <w:r>
              <w:rPr>
                <w:rStyle w:val="IndexLink"/>
              </w:rPr>
              <w:t>300</w:t>
            </w:r>
          </w:hyperlink>
        </w:p>
        <w:p>
          <w:pPr>
            <w:pStyle w:val="Contents5"/>
            <w:tabs>
              <w:tab w:val="clear" w:pos="7892"/>
              <w:tab w:val="right" w:pos="9026" w:leader="dot"/>
            </w:tabs>
            <w:rPr/>
          </w:pPr>
          <w:hyperlink w:anchor="__RefHeading___Toc4937627_1051229030">
            <w:r>
              <w:rPr>
                <w:webHidden/>
                <w:rStyle w:val="IndexLink"/>
              </w:rPr>
              <w:t>71</w:t>
            </w:r>
            <w:r>
              <w:rPr>
                <w:rStyle w:val="IndexLink"/>
                <w:rtl w:val="true"/>
              </w:rPr>
              <w:t xml:space="preserve"> - </w:t>
            </w:r>
            <w:r>
              <w:rPr>
                <w:rStyle w:val="IndexLink"/>
                <w:rtl w:val="true"/>
              </w:rPr>
              <w:t xml:space="preserve">علاء الدّين الحلّي </w:t>
            </w:r>
            <w:r>
              <w:rPr>
                <w:rStyle w:val="IndexLink"/>
                <w:rtl w:val="true"/>
              </w:rPr>
              <w:t>(</w:t>
            </w:r>
            <w:r>
              <w:rPr>
                <w:rStyle w:val="IndexLink"/>
                <w:rtl w:val="true"/>
              </w:rPr>
              <w:t>القرن الثامن</w:t>
            </w:r>
            <w:r>
              <w:rPr>
                <w:rStyle w:val="IndexLink"/>
                <w:rtl w:val="true"/>
              </w:rPr>
              <w:t>)</w:t>
              <w:tab/>
            </w:r>
            <w:r>
              <w:rPr>
                <w:rStyle w:val="IndexLink"/>
              </w:rPr>
              <w:t>306</w:t>
            </w:r>
          </w:hyperlink>
        </w:p>
        <w:p>
          <w:pPr>
            <w:pStyle w:val="Contents3"/>
            <w:tabs>
              <w:tab w:val="clear" w:pos="8459"/>
              <w:tab w:val="right" w:pos="9026" w:leader="dot"/>
            </w:tabs>
            <w:rPr/>
          </w:pPr>
          <w:hyperlink w:anchor="__RefHeading___Toc4937629_1051229030">
            <w:r>
              <w:rPr>
                <w:webHidden/>
                <w:rStyle w:val="IndexLink"/>
                <w:rtl w:val="true"/>
              </w:rPr>
              <w:t xml:space="preserve">الفصل السابع فهرس مواضيع المجلّد السابع من موسوعة </w:t>
            </w:r>
            <w:r>
              <w:rPr>
                <w:rStyle w:val="IndexLink"/>
                <w:rtl w:val="true"/>
              </w:rPr>
              <w:t>«</w:t>
            </w:r>
            <w:r>
              <w:rPr>
                <w:rStyle w:val="IndexLink"/>
                <w:rtl w:val="true"/>
              </w:rPr>
              <w:t>الغدير</w:t>
            </w:r>
            <w:r>
              <w:rPr>
                <w:rStyle w:val="IndexLink"/>
                <w:rtl w:val="true"/>
              </w:rPr>
              <w:t>»</w:t>
              <w:tab/>
            </w:r>
            <w:r>
              <w:rPr>
                <w:rStyle w:val="IndexLink"/>
              </w:rPr>
              <w:t>308</w:t>
            </w:r>
          </w:hyperlink>
        </w:p>
        <w:p>
          <w:pPr>
            <w:pStyle w:val="Contents4"/>
            <w:tabs>
              <w:tab w:val="clear" w:pos="8176"/>
              <w:tab w:val="right" w:pos="9026" w:leader="dot"/>
            </w:tabs>
            <w:rPr/>
          </w:pPr>
          <w:hyperlink w:anchor="__RefHeading___Toc4937631_1051229030">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4937633_1051229030">
            <w:r>
              <w:rPr>
                <w:webHidden/>
                <w:rStyle w:val="IndexLink"/>
                <w:rtl w:val="true"/>
              </w:rPr>
              <w:t>شعراء الغدير في القرن التاسع</w:t>
            </w:r>
            <w:r>
              <w:rPr>
                <w:rStyle w:val="IndexLink"/>
                <w:rtl w:val="true"/>
              </w:rPr>
              <w:tab/>
            </w:r>
            <w:r>
              <w:rPr>
                <w:rStyle w:val="IndexLink"/>
              </w:rPr>
              <w:t>308</w:t>
            </w:r>
          </w:hyperlink>
        </w:p>
        <w:p>
          <w:pPr>
            <w:pStyle w:val="Contents5"/>
            <w:tabs>
              <w:tab w:val="clear" w:pos="7892"/>
              <w:tab w:val="right" w:pos="9026" w:leader="dot"/>
            </w:tabs>
            <w:rPr/>
          </w:pPr>
          <w:hyperlink w:anchor="__RefHeading___Toc4937635_1051229030">
            <w:r>
              <w:rPr>
                <w:webHidden/>
                <w:rStyle w:val="IndexLink"/>
              </w:rPr>
              <w:t>72</w:t>
            </w:r>
            <w:r>
              <w:rPr>
                <w:rStyle w:val="IndexLink"/>
                <w:rtl w:val="true"/>
              </w:rPr>
              <w:t xml:space="preserve"> - </w:t>
            </w:r>
            <w:r>
              <w:rPr>
                <w:rStyle w:val="IndexLink"/>
                <w:rtl w:val="true"/>
              </w:rPr>
              <w:t xml:space="preserve">ابن العرندس الحلّي </w:t>
            </w:r>
            <w:r>
              <w:rPr>
                <w:rStyle w:val="IndexLink"/>
                <w:rtl w:val="true"/>
              </w:rPr>
              <w:t>(</w:t>
            </w:r>
            <w:r>
              <w:rPr>
                <w:rStyle w:val="IndexLink"/>
                <w:rtl w:val="true"/>
              </w:rPr>
              <w:t xml:space="preserve">المتوفّى حدود </w:t>
            </w:r>
            <w:r>
              <w:rPr>
                <w:rStyle w:val="IndexLink"/>
              </w:rPr>
              <w:t>840</w:t>
            </w:r>
            <w:r>
              <w:rPr>
                <w:rStyle w:val="IndexLink"/>
                <w:rtl w:val="true"/>
              </w:rPr>
              <w:t>)</w:t>
              <w:tab/>
            </w:r>
            <w:r>
              <w:rPr>
                <w:rStyle w:val="IndexLink"/>
              </w:rPr>
              <w:t>308</w:t>
            </w:r>
          </w:hyperlink>
        </w:p>
        <w:p>
          <w:pPr>
            <w:pStyle w:val="Contents5"/>
            <w:tabs>
              <w:tab w:val="clear" w:pos="7892"/>
              <w:tab w:val="right" w:pos="9026" w:leader="dot"/>
            </w:tabs>
            <w:rPr/>
          </w:pPr>
          <w:hyperlink w:anchor="__RefHeading___Toc4937637_1051229030">
            <w:r>
              <w:rPr>
                <w:webHidden/>
                <w:rStyle w:val="IndexLink"/>
              </w:rPr>
              <w:t>73</w:t>
            </w:r>
            <w:r>
              <w:rPr>
                <w:rStyle w:val="IndexLink"/>
                <w:rtl w:val="true"/>
              </w:rPr>
              <w:t xml:space="preserve"> - </w:t>
            </w:r>
            <w:r>
              <w:rPr>
                <w:rStyle w:val="IndexLink"/>
                <w:rtl w:val="true"/>
              </w:rPr>
              <w:t xml:space="preserve">ابن داغر الحلّيّ </w:t>
            </w:r>
            <w:r>
              <w:rPr>
                <w:rStyle w:val="IndexLink"/>
                <w:rtl w:val="true"/>
              </w:rPr>
              <w:t>(</w:t>
            </w:r>
            <w:r>
              <w:rPr>
                <w:rStyle w:val="IndexLink"/>
                <w:rtl w:val="true"/>
              </w:rPr>
              <w:t>القرن التاسع</w:t>
            </w:r>
            <w:r>
              <w:rPr>
                <w:rStyle w:val="IndexLink"/>
                <w:rtl w:val="true"/>
              </w:rPr>
              <w:t>)</w:t>
              <w:tab/>
            </w:r>
            <w:r>
              <w:rPr>
                <w:rStyle w:val="IndexLink"/>
              </w:rPr>
              <w:t>309</w:t>
            </w:r>
          </w:hyperlink>
        </w:p>
        <w:p>
          <w:pPr>
            <w:pStyle w:val="Contents5"/>
            <w:tabs>
              <w:tab w:val="clear" w:pos="7892"/>
              <w:tab w:val="right" w:pos="9026" w:leader="dot"/>
            </w:tabs>
            <w:rPr/>
          </w:pPr>
          <w:hyperlink w:anchor="__RefHeading___Toc4937639_1051229030">
            <w:r>
              <w:rPr>
                <w:webHidden/>
                <w:rStyle w:val="IndexLink"/>
              </w:rPr>
              <w:t>74</w:t>
            </w:r>
            <w:r>
              <w:rPr>
                <w:rStyle w:val="IndexLink"/>
                <w:rtl w:val="true"/>
              </w:rPr>
              <w:t xml:space="preserve"> - </w:t>
            </w:r>
            <w:r>
              <w:rPr>
                <w:rStyle w:val="IndexLink"/>
                <w:rtl w:val="true"/>
              </w:rPr>
              <w:t xml:space="preserve">الحافظ البرسيّ الحلّيّ </w:t>
            </w:r>
            <w:r>
              <w:rPr>
                <w:rStyle w:val="IndexLink"/>
                <w:rtl w:val="true"/>
              </w:rPr>
              <w:t>(</w:t>
            </w:r>
            <w:r>
              <w:rPr>
                <w:rStyle w:val="IndexLink"/>
                <w:rtl w:val="true"/>
              </w:rPr>
              <w:t>القرن التاسع</w:t>
            </w:r>
            <w:r>
              <w:rPr>
                <w:rStyle w:val="IndexLink"/>
                <w:rtl w:val="true"/>
              </w:rPr>
              <w:t>)</w:t>
              <w:tab/>
            </w:r>
            <w:r>
              <w:rPr>
                <w:rStyle w:val="IndexLink"/>
              </w:rPr>
              <w:t>309</w:t>
            </w:r>
          </w:hyperlink>
        </w:p>
        <w:p>
          <w:pPr>
            <w:pStyle w:val="Contents5"/>
            <w:tabs>
              <w:tab w:val="clear" w:pos="7892"/>
              <w:tab w:val="right" w:pos="9026" w:leader="dot"/>
            </w:tabs>
            <w:rPr/>
          </w:pPr>
          <w:hyperlink w:anchor="__RefHeading___Toc4937641_1051229030">
            <w:r>
              <w:rPr>
                <w:webHidden/>
                <w:rStyle w:val="IndexLink"/>
                <w:rtl w:val="true"/>
              </w:rPr>
              <w:t>الطّرق التي لا يمكن التوسّل إلى الإذعان بنفسيّات أيّ أحد إلاّ بها</w:t>
            </w:r>
            <w:r>
              <w:rPr>
                <w:rStyle w:val="IndexLink"/>
                <w:rtl w:val="true"/>
              </w:rPr>
              <w:t>:</w:t>
              <w:tab/>
            </w:r>
            <w:r>
              <w:rPr>
                <w:rStyle w:val="IndexLink"/>
              </w:rPr>
              <w:t>314</w:t>
            </w:r>
          </w:hyperlink>
        </w:p>
        <w:p>
          <w:pPr>
            <w:pStyle w:val="Contents3"/>
            <w:tabs>
              <w:tab w:val="clear" w:pos="8459"/>
              <w:tab w:val="right" w:pos="9026" w:leader="dot"/>
            </w:tabs>
            <w:rPr/>
          </w:pPr>
          <w:hyperlink w:anchor="__RefHeading___Toc4937643_1051229030">
            <w:r>
              <w:rPr>
                <w:webHidden/>
                <w:rStyle w:val="IndexLink"/>
                <w:rtl w:val="true"/>
              </w:rPr>
              <w:t xml:space="preserve">الفصل الثامن فهرس مواضيع المجلّد الثامن من موسوعة </w:t>
            </w:r>
            <w:r>
              <w:rPr>
                <w:rStyle w:val="IndexLink"/>
                <w:rtl w:val="true"/>
              </w:rPr>
              <w:t>«</w:t>
            </w:r>
            <w:r>
              <w:rPr>
                <w:rStyle w:val="IndexLink"/>
                <w:rtl w:val="true"/>
              </w:rPr>
              <w:t>الغدير</w:t>
            </w:r>
            <w:r>
              <w:rPr>
                <w:rStyle w:val="IndexLink"/>
                <w:rtl w:val="true"/>
              </w:rPr>
              <w:t>»</w:t>
              <w:tab/>
            </w:r>
            <w:r>
              <w:rPr>
                <w:rStyle w:val="IndexLink"/>
              </w:rPr>
              <w:t>316</w:t>
            </w:r>
          </w:hyperlink>
        </w:p>
        <w:p>
          <w:pPr>
            <w:pStyle w:val="Contents3"/>
            <w:tabs>
              <w:tab w:val="clear" w:pos="8459"/>
              <w:tab w:val="right" w:pos="9026" w:leader="dot"/>
            </w:tabs>
            <w:rPr/>
          </w:pPr>
          <w:hyperlink w:anchor="__RefHeading___Toc4937645_1051229030">
            <w:r>
              <w:rPr>
                <w:webHidden/>
                <w:rStyle w:val="IndexLink"/>
                <w:rtl w:val="true"/>
              </w:rPr>
              <w:t xml:space="preserve">الفصل التاسع فهرس مواضيع المجلّد التاسع من موسوعة </w:t>
            </w:r>
            <w:r>
              <w:rPr>
                <w:rStyle w:val="IndexLink"/>
                <w:rtl w:val="true"/>
              </w:rPr>
              <w:t>«</w:t>
            </w:r>
            <w:r>
              <w:rPr>
                <w:rStyle w:val="IndexLink"/>
                <w:rtl w:val="true"/>
              </w:rPr>
              <w:t>الغدير</w:t>
            </w:r>
            <w:r>
              <w:rPr>
                <w:rStyle w:val="IndexLink"/>
                <w:rtl w:val="true"/>
              </w:rPr>
              <w:t>»</w:t>
              <w:tab/>
            </w:r>
            <w:r>
              <w:rPr>
                <w:rStyle w:val="IndexLink"/>
              </w:rPr>
              <w:t>323</w:t>
            </w:r>
          </w:hyperlink>
        </w:p>
        <w:p>
          <w:pPr>
            <w:pStyle w:val="Contents4"/>
            <w:tabs>
              <w:tab w:val="clear" w:pos="8176"/>
              <w:tab w:val="right" w:pos="9026" w:leader="dot"/>
            </w:tabs>
            <w:rPr/>
          </w:pPr>
          <w:hyperlink w:anchor="__RefHeading___Toc4937647_1051229030">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4937649_1051229030">
            <w:r>
              <w:rPr>
                <w:webHidden/>
                <w:rStyle w:val="IndexLink"/>
                <w:rtl w:val="true"/>
              </w:rPr>
              <w:t>يتبع الجزء الثامن</w:t>
            </w:r>
            <w:r>
              <w:rPr>
                <w:rStyle w:val="IndexLink"/>
                <w:rtl w:val="true"/>
              </w:rPr>
              <w:tab/>
            </w:r>
            <w:r>
              <w:rPr>
                <w:rStyle w:val="IndexLink"/>
              </w:rPr>
              <w:t>323</w:t>
            </w:r>
          </w:hyperlink>
        </w:p>
        <w:p>
          <w:pPr>
            <w:pStyle w:val="Contents3"/>
            <w:tabs>
              <w:tab w:val="clear" w:pos="8459"/>
              <w:tab w:val="right" w:pos="9026" w:leader="dot"/>
            </w:tabs>
            <w:rPr/>
          </w:pPr>
          <w:hyperlink w:anchor="__RefHeading___Toc4937651_1051229030">
            <w:r>
              <w:rPr>
                <w:webHidden/>
                <w:rStyle w:val="IndexLink"/>
                <w:rtl w:val="true"/>
              </w:rPr>
              <w:t xml:space="preserve">الفصل العاشر فهرس مواضيع المجلّد العاشر من موسوعة </w:t>
            </w:r>
            <w:r>
              <w:rPr>
                <w:rStyle w:val="IndexLink"/>
                <w:rtl w:val="true"/>
              </w:rPr>
              <w:t>«</w:t>
            </w:r>
            <w:r>
              <w:rPr>
                <w:rStyle w:val="IndexLink"/>
                <w:rtl w:val="true"/>
              </w:rPr>
              <w:t>الغدير</w:t>
            </w:r>
            <w:r>
              <w:rPr>
                <w:rStyle w:val="IndexLink"/>
                <w:rtl w:val="true"/>
              </w:rPr>
              <w:t>»</w:t>
              <w:tab/>
            </w:r>
            <w:r>
              <w:rPr>
                <w:rStyle w:val="IndexLink"/>
              </w:rPr>
              <w:t>330</w:t>
            </w:r>
          </w:hyperlink>
        </w:p>
        <w:p>
          <w:pPr>
            <w:pStyle w:val="Contents4"/>
            <w:tabs>
              <w:tab w:val="clear" w:pos="8176"/>
              <w:tab w:val="right" w:pos="9026" w:leader="dot"/>
            </w:tabs>
            <w:rPr/>
          </w:pPr>
          <w:hyperlink w:anchor="__RefHeading___Toc4937653_1051229030">
            <w:r>
              <w:rPr>
                <w:webHidden/>
                <w:rStyle w:val="IndexLink"/>
                <w:rtl w:val="true"/>
              </w:rPr>
              <w:t>اشارة</w:t>
            </w:r>
            <w:r>
              <w:rPr>
                <w:rStyle w:val="IndexLink"/>
                <w:rtl w:val="true"/>
              </w:rPr>
              <w:tab/>
            </w:r>
            <w:r>
              <w:rPr>
                <w:rStyle w:val="IndexLink"/>
              </w:rPr>
              <w:t>330</w:t>
            </w:r>
          </w:hyperlink>
        </w:p>
        <w:p>
          <w:pPr>
            <w:pStyle w:val="Contents4"/>
            <w:tabs>
              <w:tab w:val="clear" w:pos="8176"/>
              <w:tab w:val="right" w:pos="9026" w:leader="dot"/>
            </w:tabs>
            <w:rPr/>
          </w:pPr>
          <w:hyperlink w:anchor="__RefHeading___Toc4937655_1051229030">
            <w:r>
              <w:rPr>
                <w:webHidden/>
                <w:rStyle w:val="IndexLink"/>
                <w:rtl w:val="true"/>
              </w:rPr>
              <w:t>يتبع الجزء التاسع</w:t>
            </w:r>
            <w:r>
              <w:rPr>
                <w:rStyle w:val="IndexLink"/>
                <w:rtl w:val="true"/>
              </w:rPr>
              <w:tab/>
            </w:r>
            <w:r>
              <w:rPr>
                <w:rStyle w:val="IndexLink"/>
              </w:rPr>
              <w:t>330</w:t>
            </w:r>
          </w:hyperlink>
        </w:p>
        <w:p>
          <w:pPr>
            <w:pStyle w:val="Contents3"/>
            <w:tabs>
              <w:tab w:val="clear" w:pos="8459"/>
              <w:tab w:val="right" w:pos="9026" w:leader="dot"/>
            </w:tabs>
            <w:rPr/>
          </w:pPr>
          <w:hyperlink w:anchor="__RefHeading___Toc4937657_1051229030">
            <w:r>
              <w:rPr>
                <w:webHidden/>
                <w:rStyle w:val="IndexLink"/>
                <w:rtl w:val="true"/>
              </w:rPr>
              <w:t xml:space="preserve">الفصل الحادي عشر فهرس مواضيع المجلّد الحادي عشر من موسوعة </w:t>
            </w:r>
            <w:r>
              <w:rPr>
                <w:rStyle w:val="IndexLink"/>
                <w:rtl w:val="true"/>
              </w:rPr>
              <w:t>«</w:t>
            </w:r>
            <w:r>
              <w:rPr>
                <w:rStyle w:val="IndexLink"/>
                <w:rtl w:val="true"/>
              </w:rPr>
              <w:t>الغدير</w:t>
            </w:r>
            <w:r>
              <w:rPr>
                <w:rStyle w:val="IndexLink"/>
                <w:rtl w:val="true"/>
              </w:rPr>
              <w:t>»</w:t>
              <w:tab/>
            </w:r>
            <w:r>
              <w:rPr>
                <w:rStyle w:val="IndexLink"/>
              </w:rPr>
              <w:t>335</w:t>
            </w:r>
          </w:hyperlink>
        </w:p>
        <w:p>
          <w:pPr>
            <w:pStyle w:val="Contents4"/>
            <w:tabs>
              <w:tab w:val="clear" w:pos="8176"/>
              <w:tab w:val="right" w:pos="9026" w:leader="dot"/>
            </w:tabs>
            <w:rPr/>
          </w:pPr>
          <w:hyperlink w:anchor="__RefHeading___Toc4937659_1051229030">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4937661_1051229030">
            <w:r>
              <w:rPr>
                <w:webHidden/>
                <w:rStyle w:val="IndexLink"/>
                <w:rtl w:val="true"/>
              </w:rPr>
              <w:t>يتبع الجزء العاشر</w:t>
            </w:r>
            <w:r>
              <w:rPr>
                <w:rStyle w:val="IndexLink"/>
                <w:rtl w:val="true"/>
              </w:rPr>
              <w:tab/>
            </w:r>
            <w:r>
              <w:rPr>
                <w:rStyle w:val="IndexLink"/>
              </w:rPr>
              <w:t>335</w:t>
            </w:r>
          </w:hyperlink>
        </w:p>
        <w:p>
          <w:pPr>
            <w:pStyle w:val="Contents4"/>
            <w:tabs>
              <w:tab w:val="clear" w:pos="8176"/>
              <w:tab w:val="right" w:pos="9026" w:leader="dot"/>
            </w:tabs>
            <w:rPr/>
          </w:pPr>
          <w:hyperlink w:anchor="__RefHeading___Toc4937663_1051229030">
            <w:r>
              <w:rPr>
                <w:webHidden/>
                <w:rStyle w:val="IndexLink"/>
                <w:rtl w:val="true"/>
              </w:rPr>
              <w:t xml:space="preserve">بقيّة الشّعراء في القرن التاسع </w:t>
            </w:r>
            <w:r>
              <w:rPr>
                <w:rStyle w:val="IndexLink"/>
              </w:rPr>
              <w:t>197</w:t>
            </w:r>
            <w:r>
              <w:rPr>
                <w:rStyle w:val="IndexLink"/>
                <w:rtl w:val="true"/>
              </w:rPr>
              <w:tab/>
            </w:r>
            <w:r>
              <w:rPr>
                <w:rStyle w:val="IndexLink"/>
              </w:rPr>
              <w:t>341</w:t>
            </w:r>
          </w:hyperlink>
        </w:p>
        <w:p>
          <w:pPr>
            <w:pStyle w:val="Contents5"/>
            <w:tabs>
              <w:tab w:val="clear" w:pos="7892"/>
              <w:tab w:val="right" w:pos="9026" w:leader="dot"/>
            </w:tabs>
            <w:rPr/>
          </w:pPr>
          <w:hyperlink w:anchor="__RefHeading___Toc4937665_1051229030">
            <w:r>
              <w:rPr>
                <w:webHidden/>
                <w:rStyle w:val="IndexLink"/>
              </w:rPr>
              <w:t>75</w:t>
            </w:r>
            <w:r>
              <w:rPr>
                <w:rStyle w:val="IndexLink"/>
                <w:rtl w:val="true"/>
              </w:rPr>
              <w:t xml:space="preserve"> - </w:t>
            </w:r>
            <w:r>
              <w:rPr>
                <w:rStyle w:val="IndexLink"/>
                <w:rtl w:val="true"/>
              </w:rPr>
              <w:t xml:space="preserve">ضياء الدين الهادي </w:t>
            </w:r>
            <w:r>
              <w:rPr>
                <w:rStyle w:val="IndexLink"/>
                <w:rtl w:val="true"/>
              </w:rPr>
              <w:t>(</w:t>
            </w:r>
            <w:r>
              <w:rPr>
                <w:rStyle w:val="IndexLink"/>
                <w:rtl w:val="true"/>
              </w:rPr>
              <w:t xml:space="preserve">المتوفّى </w:t>
            </w:r>
            <w:r>
              <w:rPr>
                <w:rStyle w:val="IndexLink"/>
              </w:rPr>
              <w:t>822</w:t>
            </w:r>
            <w:r>
              <w:rPr>
                <w:rStyle w:val="IndexLink"/>
                <w:rtl w:val="true"/>
              </w:rPr>
              <w:t>)</w:t>
              <w:tab/>
            </w:r>
            <w:r>
              <w:rPr>
                <w:rStyle w:val="IndexLink"/>
              </w:rPr>
              <w:t>341</w:t>
            </w:r>
          </w:hyperlink>
        </w:p>
        <w:p>
          <w:pPr>
            <w:pStyle w:val="Contents5"/>
            <w:tabs>
              <w:tab w:val="clear" w:pos="7892"/>
              <w:tab w:val="right" w:pos="9026" w:leader="dot"/>
            </w:tabs>
            <w:rPr/>
          </w:pPr>
          <w:hyperlink w:anchor="__RefHeading___Toc4937667_1051229030">
            <w:r>
              <w:rPr>
                <w:webHidden/>
                <w:rStyle w:val="IndexLink"/>
              </w:rPr>
              <w:t>76</w:t>
            </w:r>
            <w:r>
              <w:rPr>
                <w:rStyle w:val="IndexLink"/>
                <w:rtl w:val="true"/>
              </w:rPr>
              <w:t xml:space="preserve"> - </w:t>
            </w:r>
            <w:r>
              <w:rPr>
                <w:rStyle w:val="IndexLink"/>
                <w:rtl w:val="true"/>
              </w:rPr>
              <w:t xml:space="preserve">الحسن آل أبي عبد الكريم </w:t>
            </w:r>
            <w:r>
              <w:rPr>
                <w:rStyle w:val="IndexLink"/>
                <w:rtl w:val="true"/>
              </w:rPr>
              <w:t>(</w:t>
            </w:r>
            <w:r>
              <w:rPr>
                <w:rStyle w:val="IndexLink"/>
                <w:rtl w:val="true"/>
              </w:rPr>
              <w:t xml:space="preserve">المتوفّى بعد </w:t>
            </w:r>
            <w:r>
              <w:rPr>
                <w:rStyle w:val="IndexLink"/>
              </w:rPr>
              <w:t>830</w:t>
            </w:r>
            <w:r>
              <w:rPr>
                <w:rStyle w:val="IndexLink"/>
                <w:rtl w:val="true"/>
              </w:rPr>
              <w:t>)</w:t>
              <w:tab/>
            </w:r>
            <w:r>
              <w:rPr>
                <w:rStyle w:val="IndexLink"/>
              </w:rPr>
              <w:t>341</w:t>
            </w:r>
          </w:hyperlink>
        </w:p>
        <w:p>
          <w:pPr>
            <w:pStyle w:val="Contents4"/>
            <w:tabs>
              <w:tab w:val="clear" w:pos="8176"/>
              <w:tab w:val="right" w:pos="9026" w:leader="dot"/>
            </w:tabs>
            <w:rPr/>
          </w:pPr>
          <w:hyperlink w:anchor="__RefHeading___Toc4937669_1051229030">
            <w:r>
              <w:rPr>
                <w:webHidden/>
                <w:rStyle w:val="IndexLink"/>
                <w:rtl w:val="true"/>
              </w:rPr>
              <w:t>شعراء الغدير في القرن العاشر</w:t>
            </w:r>
            <w:r>
              <w:rPr>
                <w:rStyle w:val="IndexLink"/>
                <w:rtl w:val="true"/>
              </w:rPr>
              <w:tab/>
            </w:r>
            <w:r>
              <w:rPr>
                <w:rStyle w:val="IndexLink"/>
              </w:rPr>
              <w:t>341</w:t>
            </w:r>
          </w:hyperlink>
        </w:p>
        <w:p>
          <w:pPr>
            <w:pStyle w:val="Contents5"/>
            <w:tabs>
              <w:tab w:val="clear" w:pos="7892"/>
              <w:tab w:val="right" w:pos="9026" w:leader="dot"/>
            </w:tabs>
            <w:rPr/>
          </w:pPr>
          <w:hyperlink w:anchor="__RefHeading___Toc4937671_1051229030">
            <w:r>
              <w:rPr>
                <w:webHidden/>
                <w:rStyle w:val="IndexLink"/>
              </w:rPr>
              <w:t>77</w:t>
            </w:r>
            <w:r>
              <w:rPr>
                <w:rStyle w:val="IndexLink"/>
                <w:rtl w:val="true"/>
              </w:rPr>
              <w:t xml:space="preserve"> - </w:t>
            </w:r>
            <w:r>
              <w:rPr>
                <w:rStyle w:val="IndexLink"/>
                <w:rtl w:val="true"/>
              </w:rPr>
              <w:t xml:space="preserve">الشيخ الكفعميّ </w:t>
            </w:r>
            <w:r>
              <w:rPr>
                <w:rStyle w:val="IndexLink"/>
                <w:rtl w:val="true"/>
              </w:rPr>
              <w:t>(</w:t>
            </w:r>
            <w:r>
              <w:rPr>
                <w:rStyle w:val="IndexLink"/>
                <w:rtl w:val="true"/>
              </w:rPr>
              <w:t xml:space="preserve">المتوفّى </w:t>
            </w:r>
            <w:r>
              <w:rPr>
                <w:rStyle w:val="IndexLink"/>
              </w:rPr>
              <w:t>905</w:t>
            </w:r>
            <w:r>
              <w:rPr>
                <w:rStyle w:val="IndexLink"/>
                <w:rtl w:val="true"/>
              </w:rPr>
              <w:t>)</w:t>
              <w:tab/>
            </w:r>
            <w:r>
              <w:rPr>
                <w:rStyle w:val="IndexLink"/>
              </w:rPr>
              <w:t>341</w:t>
            </w:r>
          </w:hyperlink>
        </w:p>
        <w:p>
          <w:pPr>
            <w:pStyle w:val="Contents5"/>
            <w:tabs>
              <w:tab w:val="clear" w:pos="7892"/>
              <w:tab w:val="right" w:pos="9026" w:leader="dot"/>
            </w:tabs>
            <w:rPr/>
          </w:pPr>
          <w:hyperlink w:anchor="__RefHeading___Toc4937673_1051229030">
            <w:r>
              <w:rPr>
                <w:webHidden/>
                <w:rStyle w:val="IndexLink"/>
              </w:rPr>
              <w:t>78</w:t>
            </w:r>
            <w:r>
              <w:rPr>
                <w:rStyle w:val="IndexLink"/>
                <w:rtl w:val="true"/>
              </w:rPr>
              <w:t xml:space="preserve"> - </w:t>
            </w:r>
            <w:r>
              <w:rPr>
                <w:rStyle w:val="IndexLink"/>
                <w:rtl w:val="true"/>
              </w:rPr>
              <w:t xml:space="preserve">عزّ الدّين العامليّ </w:t>
            </w:r>
            <w:r>
              <w:rPr>
                <w:rStyle w:val="IndexLink"/>
                <w:rtl w:val="true"/>
              </w:rPr>
              <w:t>(</w:t>
            </w:r>
            <w:r>
              <w:rPr>
                <w:rStyle w:val="IndexLink"/>
                <w:rtl w:val="true"/>
              </w:rPr>
              <w:t xml:space="preserve">المتوفّى </w:t>
            </w:r>
            <w:r>
              <w:rPr>
                <w:rStyle w:val="IndexLink"/>
              </w:rPr>
              <w:t>984</w:t>
            </w:r>
            <w:r>
              <w:rPr>
                <w:rStyle w:val="IndexLink"/>
                <w:rtl w:val="true"/>
              </w:rPr>
              <w:t>)</w:t>
              <w:tab/>
            </w:r>
            <w:r>
              <w:rPr>
                <w:rStyle w:val="IndexLink"/>
              </w:rPr>
              <w:t>342</w:t>
            </w:r>
          </w:hyperlink>
        </w:p>
        <w:p>
          <w:pPr>
            <w:pStyle w:val="Contents4"/>
            <w:tabs>
              <w:tab w:val="clear" w:pos="8176"/>
              <w:tab w:val="right" w:pos="9026" w:leader="dot"/>
            </w:tabs>
            <w:rPr/>
          </w:pPr>
          <w:hyperlink w:anchor="__RefHeading___Toc4937675_1051229030">
            <w:r>
              <w:rPr>
                <w:webHidden/>
                <w:rStyle w:val="IndexLink"/>
                <w:rtl w:val="true"/>
              </w:rPr>
              <w:t>شعراء الغدير في القرن الحادي عشر</w:t>
            </w:r>
            <w:r>
              <w:rPr>
                <w:rStyle w:val="IndexLink"/>
                <w:rtl w:val="true"/>
              </w:rPr>
              <w:tab/>
            </w:r>
            <w:r>
              <w:rPr>
                <w:rStyle w:val="IndexLink"/>
              </w:rPr>
              <w:t>342</w:t>
            </w:r>
          </w:hyperlink>
        </w:p>
        <w:p>
          <w:pPr>
            <w:pStyle w:val="Contents5"/>
            <w:tabs>
              <w:tab w:val="clear" w:pos="7892"/>
              <w:tab w:val="right" w:pos="9026" w:leader="dot"/>
            </w:tabs>
            <w:rPr/>
          </w:pPr>
          <w:hyperlink w:anchor="__RefHeading___Toc4937677_1051229030">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4937679_1051229030">
            <w:r>
              <w:rPr>
                <w:webHidden/>
                <w:rStyle w:val="IndexLink"/>
              </w:rPr>
              <w:t>81</w:t>
            </w:r>
            <w:r>
              <w:rPr>
                <w:rStyle w:val="IndexLink"/>
                <w:rtl w:val="true"/>
              </w:rPr>
              <w:t xml:space="preserve"> - </w:t>
            </w:r>
            <w:r>
              <w:rPr>
                <w:rStyle w:val="IndexLink"/>
                <w:rtl w:val="true"/>
              </w:rPr>
              <w:t xml:space="preserve">بهاء الملّة و الدّين، </w:t>
            </w:r>
            <w:r>
              <w:rPr>
                <w:rStyle w:val="IndexLink"/>
                <w:rtl w:val="true"/>
              </w:rPr>
              <w:t>(</w:t>
            </w:r>
            <w:r>
              <w:rPr>
                <w:rStyle w:val="IndexLink"/>
                <w:rtl w:val="true"/>
              </w:rPr>
              <w:t xml:space="preserve">المتوفّى </w:t>
            </w:r>
            <w:r>
              <w:rPr>
                <w:rStyle w:val="IndexLink"/>
              </w:rPr>
              <w:t>1031</w:t>
            </w:r>
            <w:r>
              <w:rPr>
                <w:rStyle w:val="IndexLink"/>
                <w:rtl w:val="true"/>
              </w:rPr>
              <w:t>)</w:t>
              <w:tab/>
            </w:r>
            <w:r>
              <w:rPr>
                <w:rStyle w:val="IndexLink"/>
              </w:rPr>
              <w:t>343</w:t>
            </w:r>
          </w:hyperlink>
        </w:p>
        <w:p>
          <w:pPr>
            <w:pStyle w:val="Contents5"/>
            <w:tabs>
              <w:tab w:val="clear" w:pos="7892"/>
              <w:tab w:val="right" w:pos="9026" w:leader="dot"/>
            </w:tabs>
            <w:rPr/>
          </w:pPr>
          <w:hyperlink w:anchor="__RefHeading___Toc4937681_1051229030">
            <w:r>
              <w:rPr>
                <w:webHidden/>
                <w:rStyle w:val="IndexLink"/>
              </w:rPr>
              <w:t>82</w:t>
            </w:r>
            <w:r>
              <w:rPr>
                <w:rStyle w:val="IndexLink"/>
                <w:rtl w:val="true"/>
              </w:rPr>
              <w:t xml:space="preserve"> - </w:t>
            </w:r>
            <w:r>
              <w:rPr>
                <w:rStyle w:val="IndexLink"/>
                <w:rtl w:val="true"/>
              </w:rPr>
              <w:t xml:space="preserve">الحرفوشيّ العامليّ </w:t>
            </w:r>
            <w:r>
              <w:rPr>
                <w:rStyle w:val="IndexLink"/>
                <w:rtl w:val="true"/>
              </w:rPr>
              <w:t>(</w:t>
            </w:r>
            <w:r>
              <w:rPr>
                <w:rStyle w:val="IndexLink"/>
                <w:rtl w:val="true"/>
              </w:rPr>
              <w:t xml:space="preserve">المتوفّى </w:t>
            </w:r>
            <w:r>
              <w:rPr>
                <w:rStyle w:val="IndexLink"/>
              </w:rPr>
              <w:t>1059</w:t>
            </w:r>
            <w:r>
              <w:rPr>
                <w:rStyle w:val="IndexLink"/>
                <w:rtl w:val="true"/>
              </w:rPr>
              <w:t>)</w:t>
              <w:tab/>
            </w:r>
            <w:r>
              <w:rPr>
                <w:rStyle w:val="IndexLink"/>
              </w:rPr>
              <w:t>343</w:t>
            </w:r>
          </w:hyperlink>
        </w:p>
        <w:p>
          <w:pPr>
            <w:pStyle w:val="Contents5"/>
            <w:tabs>
              <w:tab w:val="clear" w:pos="7892"/>
              <w:tab w:val="right" w:pos="9026" w:leader="dot"/>
            </w:tabs>
            <w:rPr/>
          </w:pPr>
          <w:hyperlink w:anchor="__RefHeading___Toc4937683_1051229030">
            <w:r>
              <w:rPr>
                <w:webHidden/>
                <w:rStyle w:val="IndexLink"/>
              </w:rPr>
              <w:t>83</w:t>
            </w:r>
            <w:r>
              <w:rPr>
                <w:rStyle w:val="IndexLink"/>
                <w:rtl w:val="true"/>
              </w:rPr>
              <w:t xml:space="preserve"> - </w:t>
            </w:r>
            <w:r>
              <w:rPr>
                <w:rStyle w:val="IndexLink"/>
                <w:rtl w:val="true"/>
              </w:rPr>
              <w:t xml:space="preserve">ابن أبي الحسن العامليّ </w:t>
            </w:r>
            <w:r>
              <w:rPr>
                <w:rStyle w:val="IndexLink"/>
                <w:rtl w:val="true"/>
              </w:rPr>
              <w:t>(</w:t>
            </w:r>
            <w:r>
              <w:rPr>
                <w:rStyle w:val="IndexLink"/>
                <w:rtl w:val="true"/>
              </w:rPr>
              <w:t xml:space="preserve">المتوفّى </w:t>
            </w:r>
            <w:r>
              <w:rPr>
                <w:rStyle w:val="IndexLink"/>
              </w:rPr>
              <w:t>1068</w:t>
            </w:r>
            <w:r>
              <w:rPr>
                <w:rStyle w:val="IndexLink"/>
                <w:rtl w:val="true"/>
              </w:rPr>
              <w:t>)</w:t>
              <w:tab/>
            </w:r>
            <w:r>
              <w:rPr>
                <w:rStyle w:val="IndexLink"/>
              </w:rPr>
              <w:t>343</w:t>
            </w:r>
          </w:hyperlink>
        </w:p>
        <w:p>
          <w:pPr>
            <w:pStyle w:val="Contents5"/>
            <w:tabs>
              <w:tab w:val="clear" w:pos="7892"/>
              <w:tab w:val="right" w:pos="9026" w:leader="dot"/>
            </w:tabs>
            <w:rPr/>
          </w:pPr>
          <w:hyperlink w:anchor="__RefHeading___Toc4937685_1051229030">
            <w:r>
              <w:rPr>
                <w:webHidden/>
                <w:rStyle w:val="IndexLink"/>
              </w:rPr>
              <w:t>84</w:t>
            </w:r>
            <w:r>
              <w:rPr>
                <w:rStyle w:val="IndexLink"/>
                <w:rtl w:val="true"/>
              </w:rPr>
              <w:t xml:space="preserve"> - </w:t>
            </w:r>
            <w:r>
              <w:rPr>
                <w:rStyle w:val="IndexLink"/>
                <w:rtl w:val="true"/>
              </w:rPr>
              <w:t xml:space="preserve">الشيخ حسين الكركيّ </w:t>
            </w:r>
            <w:r>
              <w:rPr>
                <w:rStyle w:val="IndexLink"/>
                <w:rtl w:val="true"/>
              </w:rPr>
              <w:t>(</w:t>
            </w:r>
            <w:r>
              <w:rPr>
                <w:rStyle w:val="IndexLink"/>
                <w:rtl w:val="true"/>
              </w:rPr>
              <w:t xml:space="preserve">المتوفّى </w:t>
            </w:r>
            <w:r>
              <w:rPr>
                <w:rStyle w:val="IndexLink"/>
              </w:rPr>
              <w:t>1076</w:t>
            </w:r>
            <w:r>
              <w:rPr>
                <w:rStyle w:val="IndexLink"/>
                <w:rtl w:val="true"/>
              </w:rPr>
              <w:t>)</w:t>
              <w:tab/>
            </w:r>
            <w:r>
              <w:rPr>
                <w:rStyle w:val="IndexLink"/>
              </w:rPr>
              <w:t>343</w:t>
            </w:r>
          </w:hyperlink>
        </w:p>
        <w:p>
          <w:pPr>
            <w:pStyle w:val="Contents5"/>
            <w:tabs>
              <w:tab w:val="clear" w:pos="7892"/>
              <w:tab w:val="right" w:pos="9026" w:leader="dot"/>
            </w:tabs>
            <w:rPr/>
          </w:pPr>
          <w:hyperlink w:anchor="__RefHeading___Toc4937687_1051229030">
            <w:r>
              <w:rPr>
                <w:webHidden/>
                <w:rStyle w:val="IndexLink"/>
              </w:rPr>
              <w:t>85</w:t>
            </w:r>
            <w:r>
              <w:rPr>
                <w:rStyle w:val="IndexLink"/>
                <w:rtl w:val="true"/>
              </w:rPr>
              <w:t xml:space="preserve"> - </w:t>
            </w:r>
            <w:r>
              <w:rPr>
                <w:rStyle w:val="IndexLink"/>
                <w:rtl w:val="true"/>
              </w:rPr>
              <w:t xml:space="preserve">القاضي شرف الدّين، </w:t>
            </w:r>
            <w:r>
              <w:rPr>
                <w:rStyle w:val="IndexLink"/>
                <w:rtl w:val="true"/>
              </w:rPr>
              <w:t>(</w:t>
            </w:r>
            <w:r>
              <w:rPr>
                <w:rStyle w:val="IndexLink"/>
                <w:rtl w:val="true"/>
              </w:rPr>
              <w:t xml:space="preserve">المتوفّى </w:t>
            </w:r>
            <w:r>
              <w:rPr>
                <w:rStyle w:val="IndexLink"/>
              </w:rPr>
              <w:t>1079</w:t>
            </w:r>
            <w:r>
              <w:rPr>
                <w:rStyle w:val="IndexLink"/>
                <w:rtl w:val="true"/>
              </w:rPr>
              <w:t>)</w:t>
              <w:tab/>
            </w:r>
            <w:r>
              <w:rPr>
                <w:rStyle w:val="IndexLink"/>
              </w:rPr>
              <w:t>344</w:t>
            </w:r>
          </w:hyperlink>
        </w:p>
        <w:p>
          <w:pPr>
            <w:pStyle w:val="Contents5"/>
            <w:tabs>
              <w:tab w:val="clear" w:pos="7892"/>
              <w:tab w:val="right" w:pos="9026" w:leader="dot"/>
            </w:tabs>
            <w:rPr/>
          </w:pPr>
          <w:hyperlink w:anchor="__RefHeading___Toc4937689_1051229030">
            <w:r>
              <w:rPr>
                <w:webHidden/>
                <w:rStyle w:val="IndexLink"/>
              </w:rPr>
              <w:t>86</w:t>
            </w:r>
            <w:r>
              <w:rPr>
                <w:rStyle w:val="IndexLink"/>
                <w:rtl w:val="true"/>
              </w:rPr>
              <w:t xml:space="preserve"> - </w:t>
            </w:r>
            <w:r>
              <w:rPr>
                <w:rStyle w:val="IndexLink"/>
                <w:rtl w:val="true"/>
              </w:rPr>
              <w:t xml:space="preserve">السيّد أبو علي الأنسيّ </w:t>
            </w:r>
            <w:r>
              <w:rPr>
                <w:rStyle w:val="IndexLink"/>
                <w:rtl w:val="true"/>
              </w:rPr>
              <w:t>(</w:t>
            </w:r>
            <w:r>
              <w:rPr>
                <w:rStyle w:val="IndexLink"/>
                <w:rtl w:val="true"/>
              </w:rPr>
              <w:t xml:space="preserve">المتوفّى </w:t>
            </w:r>
            <w:r>
              <w:rPr>
                <w:rStyle w:val="IndexLink"/>
              </w:rPr>
              <w:t>1079</w:t>
            </w:r>
            <w:r>
              <w:rPr>
                <w:rStyle w:val="IndexLink"/>
                <w:rtl w:val="true"/>
              </w:rPr>
              <w:t>)</w:t>
              <w:tab/>
            </w:r>
            <w:r>
              <w:rPr>
                <w:rStyle w:val="IndexLink"/>
              </w:rPr>
              <w:t>344</w:t>
            </w:r>
          </w:hyperlink>
        </w:p>
        <w:p>
          <w:pPr>
            <w:pStyle w:val="Contents5"/>
            <w:tabs>
              <w:tab w:val="clear" w:pos="7892"/>
              <w:tab w:val="right" w:pos="9026" w:leader="dot"/>
            </w:tabs>
            <w:rPr/>
          </w:pPr>
          <w:hyperlink w:anchor="__RefHeading___Toc4937691_1051229030">
            <w:r>
              <w:rPr>
                <w:webHidden/>
                <w:rStyle w:val="IndexLink"/>
              </w:rPr>
              <w:t>87</w:t>
            </w:r>
            <w:r>
              <w:rPr>
                <w:rStyle w:val="IndexLink"/>
                <w:rtl w:val="true"/>
              </w:rPr>
              <w:t xml:space="preserve"> - </w:t>
            </w:r>
            <w:r>
              <w:rPr>
                <w:rStyle w:val="IndexLink"/>
                <w:rtl w:val="true"/>
              </w:rPr>
              <w:t xml:space="preserve">السيّد شهاب الموسويّ </w:t>
            </w:r>
            <w:r>
              <w:rPr>
                <w:rStyle w:val="IndexLink"/>
                <w:rtl w:val="true"/>
              </w:rPr>
              <w:t>(</w:t>
            </w:r>
            <w:r>
              <w:rPr>
                <w:rStyle w:val="IndexLink"/>
                <w:rtl w:val="true"/>
              </w:rPr>
              <w:t xml:space="preserve">المتوفّى </w:t>
            </w:r>
            <w:r>
              <w:rPr>
                <w:rStyle w:val="IndexLink"/>
              </w:rPr>
              <w:t>1087</w:t>
            </w:r>
            <w:r>
              <w:rPr>
                <w:rStyle w:val="IndexLink"/>
                <w:rtl w:val="true"/>
              </w:rPr>
              <w:t>)</w:t>
              <w:tab/>
            </w:r>
            <w:r>
              <w:rPr>
                <w:rStyle w:val="IndexLink"/>
              </w:rPr>
              <w:t>344</w:t>
            </w:r>
          </w:hyperlink>
        </w:p>
        <w:p>
          <w:pPr>
            <w:pStyle w:val="Contents5"/>
            <w:tabs>
              <w:tab w:val="clear" w:pos="7892"/>
              <w:tab w:val="right" w:pos="9026" w:leader="dot"/>
            </w:tabs>
            <w:rPr/>
          </w:pPr>
          <w:hyperlink w:anchor="__RefHeading___Toc4937693_1051229030">
            <w:r>
              <w:rPr>
                <w:webHidden/>
                <w:rStyle w:val="IndexLink"/>
              </w:rPr>
              <w:t>88</w:t>
            </w:r>
            <w:r>
              <w:rPr>
                <w:rStyle w:val="IndexLink"/>
                <w:rtl w:val="true"/>
              </w:rPr>
              <w:t xml:space="preserve"> - </w:t>
            </w:r>
            <w:r>
              <w:rPr>
                <w:rStyle w:val="IndexLink"/>
                <w:rtl w:val="true"/>
              </w:rPr>
              <w:t xml:space="preserve">السيّد علي خان المشعشعيّ </w:t>
            </w:r>
            <w:r>
              <w:rPr>
                <w:rStyle w:val="IndexLink"/>
                <w:rtl w:val="true"/>
              </w:rPr>
              <w:t>(</w:t>
            </w:r>
            <w:r>
              <w:rPr>
                <w:rStyle w:val="IndexLink"/>
                <w:rtl w:val="true"/>
              </w:rPr>
              <w:t xml:space="preserve">المتوفّى </w:t>
            </w:r>
            <w:r>
              <w:rPr>
                <w:rStyle w:val="IndexLink"/>
              </w:rPr>
              <w:t>1088</w:t>
            </w:r>
            <w:r>
              <w:rPr>
                <w:rStyle w:val="IndexLink"/>
                <w:rtl w:val="true"/>
              </w:rPr>
              <w:t>)</w:t>
              <w:tab/>
            </w:r>
            <w:r>
              <w:rPr>
                <w:rStyle w:val="IndexLink"/>
              </w:rPr>
              <w:t>344</w:t>
            </w:r>
          </w:hyperlink>
        </w:p>
        <w:p>
          <w:pPr>
            <w:pStyle w:val="Contents5"/>
            <w:tabs>
              <w:tab w:val="clear" w:pos="7892"/>
              <w:tab w:val="right" w:pos="9026" w:leader="dot"/>
            </w:tabs>
            <w:rPr/>
          </w:pPr>
          <w:hyperlink w:anchor="__RefHeading___Toc4937695_1051229030">
            <w:r>
              <w:rPr>
                <w:webHidden/>
                <w:rStyle w:val="IndexLink"/>
              </w:rPr>
              <w:t>89</w:t>
            </w:r>
            <w:r>
              <w:rPr>
                <w:rStyle w:val="IndexLink"/>
                <w:rtl w:val="true"/>
              </w:rPr>
              <w:t xml:space="preserve"> - </w:t>
            </w:r>
            <w:r>
              <w:rPr>
                <w:rStyle w:val="IndexLink"/>
                <w:rtl w:val="true"/>
              </w:rPr>
              <w:t xml:space="preserve">السيّد ضياء الدّين اليمنيّ </w:t>
            </w:r>
            <w:r>
              <w:rPr>
                <w:rStyle w:val="IndexLink"/>
                <w:rtl w:val="true"/>
              </w:rPr>
              <w:t>(</w:t>
            </w:r>
            <w:r>
              <w:rPr>
                <w:rStyle w:val="IndexLink"/>
                <w:rtl w:val="true"/>
              </w:rPr>
              <w:t xml:space="preserve">المتوفّى </w:t>
            </w:r>
            <w:r>
              <w:rPr>
                <w:rStyle w:val="IndexLink"/>
              </w:rPr>
              <w:t>1096</w:t>
            </w:r>
            <w:r>
              <w:rPr>
                <w:rStyle w:val="IndexLink"/>
                <w:rtl w:val="true"/>
              </w:rPr>
              <w:t>)</w:t>
              <w:tab/>
            </w:r>
            <w:r>
              <w:rPr>
                <w:rStyle w:val="IndexLink"/>
              </w:rPr>
              <w:t>344</w:t>
            </w:r>
          </w:hyperlink>
        </w:p>
        <w:p>
          <w:pPr>
            <w:pStyle w:val="Contents5"/>
            <w:tabs>
              <w:tab w:val="clear" w:pos="7892"/>
              <w:tab w:val="right" w:pos="9026" w:leader="dot"/>
            </w:tabs>
            <w:rPr/>
          </w:pPr>
          <w:hyperlink w:anchor="__RefHeading___Toc4937697_1051229030">
            <w:r>
              <w:rPr>
                <w:webHidden/>
                <w:rStyle w:val="IndexLink"/>
              </w:rPr>
              <w:t>90</w:t>
            </w:r>
            <w:r>
              <w:rPr>
                <w:rStyle w:val="IndexLink"/>
                <w:rtl w:val="true"/>
              </w:rPr>
              <w:t xml:space="preserve"> - </w:t>
            </w:r>
            <w:r>
              <w:rPr>
                <w:rStyle w:val="IndexLink"/>
                <w:rtl w:val="true"/>
              </w:rPr>
              <w:t xml:space="preserve">المولى محمّد طاهر القميّ </w:t>
            </w:r>
            <w:r>
              <w:rPr>
                <w:rStyle w:val="IndexLink"/>
                <w:rtl w:val="true"/>
              </w:rPr>
              <w:t>(</w:t>
            </w:r>
            <w:r>
              <w:rPr>
                <w:rStyle w:val="IndexLink"/>
                <w:rtl w:val="true"/>
              </w:rPr>
              <w:t xml:space="preserve">المتوفّى </w:t>
            </w:r>
            <w:r>
              <w:rPr>
                <w:rStyle w:val="IndexLink"/>
              </w:rPr>
              <w:t>1098</w:t>
            </w:r>
            <w:r>
              <w:rPr>
                <w:rStyle w:val="IndexLink"/>
                <w:rtl w:val="true"/>
              </w:rPr>
              <w:t>)</w:t>
              <w:tab/>
            </w:r>
            <w:r>
              <w:rPr>
                <w:rStyle w:val="IndexLink"/>
              </w:rPr>
              <w:t>344</w:t>
            </w:r>
          </w:hyperlink>
        </w:p>
        <w:p>
          <w:pPr>
            <w:pStyle w:val="Contents5"/>
            <w:tabs>
              <w:tab w:val="clear" w:pos="7892"/>
              <w:tab w:val="right" w:pos="9026" w:leader="dot"/>
            </w:tabs>
            <w:rPr/>
          </w:pPr>
          <w:hyperlink w:anchor="__RefHeading___Toc4937699_1051229030">
            <w:r>
              <w:rPr>
                <w:webHidden/>
                <w:rStyle w:val="IndexLink"/>
              </w:rPr>
              <w:t>91</w:t>
            </w:r>
            <w:r>
              <w:rPr>
                <w:rStyle w:val="IndexLink"/>
                <w:rtl w:val="true"/>
              </w:rPr>
              <w:t xml:space="preserve"> - </w:t>
            </w:r>
            <w:r>
              <w:rPr>
                <w:rStyle w:val="IndexLink"/>
                <w:rtl w:val="true"/>
              </w:rPr>
              <w:t xml:space="preserve">القاضي جمال الدّين المكّيّ </w:t>
            </w:r>
            <w:r>
              <w:rPr>
                <w:rStyle w:val="IndexLink"/>
                <w:rtl w:val="true"/>
              </w:rPr>
              <w:t>(</w:t>
            </w:r>
            <w:r>
              <w:rPr>
                <w:rStyle w:val="IndexLink"/>
                <w:rtl w:val="true"/>
              </w:rPr>
              <w:t xml:space="preserve">المتوفّى </w:t>
            </w:r>
            <w:r>
              <w:rPr>
                <w:rStyle w:val="IndexLink"/>
              </w:rPr>
              <w:t>1012</w:t>
            </w:r>
            <w:r>
              <w:rPr>
                <w:rStyle w:val="IndexLink"/>
                <w:rtl w:val="true"/>
              </w:rPr>
              <w:t>)</w:t>
              <w:tab/>
            </w:r>
            <w:r>
              <w:rPr>
                <w:rStyle w:val="IndexLink"/>
              </w:rPr>
              <w:t>345</w:t>
            </w:r>
          </w:hyperlink>
        </w:p>
        <w:p>
          <w:pPr>
            <w:pStyle w:val="Contents5"/>
            <w:tabs>
              <w:tab w:val="clear" w:pos="7892"/>
              <w:tab w:val="right" w:pos="9026" w:leader="dot"/>
            </w:tabs>
            <w:rPr/>
          </w:pPr>
          <w:hyperlink w:anchor="__RefHeading___Toc4937701_1051229030">
            <w:r>
              <w:rPr>
                <w:webHidden/>
                <w:rStyle w:val="IndexLink"/>
              </w:rPr>
              <w:t>92</w:t>
            </w:r>
            <w:r>
              <w:rPr>
                <w:rStyle w:val="IndexLink"/>
                <w:rtl w:val="true"/>
              </w:rPr>
              <w:t xml:space="preserve"> - </w:t>
            </w:r>
            <w:r>
              <w:rPr>
                <w:rStyle w:val="IndexLink"/>
                <w:rtl w:val="true"/>
              </w:rPr>
              <w:t>أبو محمّد ابن الشيخ صنعان</w:t>
            </w:r>
            <w:r>
              <w:rPr>
                <w:rStyle w:val="IndexLink"/>
                <w:rtl w:val="true"/>
              </w:rPr>
              <w:tab/>
            </w:r>
            <w:r>
              <w:rPr>
                <w:rStyle w:val="IndexLink"/>
              </w:rPr>
              <w:t>345</w:t>
            </w:r>
          </w:hyperlink>
        </w:p>
        <w:p>
          <w:pPr>
            <w:pStyle w:val="Contents4"/>
            <w:tabs>
              <w:tab w:val="clear" w:pos="8176"/>
              <w:tab w:val="right" w:pos="9026" w:leader="dot"/>
            </w:tabs>
            <w:rPr/>
          </w:pPr>
          <w:hyperlink w:anchor="__RefHeading___Toc4937703_1051229030">
            <w:r>
              <w:rPr>
                <w:webHidden/>
                <w:rStyle w:val="IndexLink"/>
                <w:rtl w:val="true"/>
              </w:rPr>
              <w:t>شعراء الغدير في القرن الثاني عشر</w:t>
            </w:r>
            <w:r>
              <w:rPr>
                <w:rStyle w:val="IndexLink"/>
                <w:rtl w:val="true"/>
              </w:rPr>
              <w:tab/>
            </w:r>
            <w:r>
              <w:rPr>
                <w:rStyle w:val="IndexLink"/>
              </w:rPr>
              <w:t>345</w:t>
            </w:r>
          </w:hyperlink>
        </w:p>
        <w:p>
          <w:pPr>
            <w:pStyle w:val="Contents5"/>
            <w:tabs>
              <w:tab w:val="clear" w:pos="7892"/>
              <w:tab w:val="right" w:pos="9026" w:leader="dot"/>
            </w:tabs>
            <w:rPr/>
          </w:pPr>
          <w:hyperlink w:anchor="__RefHeading___Toc4937705_1051229030">
            <w:r>
              <w:rPr>
                <w:webHidden/>
                <w:rStyle w:val="IndexLink"/>
              </w:rPr>
              <w:t>93</w:t>
            </w:r>
            <w:r>
              <w:rPr>
                <w:rStyle w:val="IndexLink"/>
                <w:rtl w:val="true"/>
              </w:rPr>
              <w:t xml:space="preserve"> - </w:t>
            </w:r>
            <w:r>
              <w:rPr>
                <w:rStyle w:val="IndexLink"/>
                <w:rtl w:val="true"/>
              </w:rPr>
              <w:t xml:space="preserve">شيخنا الحرّ العامليّ </w:t>
            </w:r>
            <w:r>
              <w:rPr>
                <w:rStyle w:val="IndexLink"/>
                <w:rtl w:val="true"/>
              </w:rPr>
              <w:t>(</w:t>
            </w:r>
            <w:r>
              <w:rPr>
                <w:rStyle w:val="IndexLink"/>
                <w:rtl w:val="true"/>
              </w:rPr>
              <w:t xml:space="preserve">المتوفّى </w:t>
            </w:r>
            <w:r>
              <w:rPr>
                <w:rStyle w:val="IndexLink"/>
              </w:rPr>
              <w:t>1104</w:t>
            </w:r>
            <w:r>
              <w:rPr>
                <w:rStyle w:val="IndexLink"/>
                <w:rtl w:val="true"/>
              </w:rPr>
              <w:t>)</w:t>
              <w:tab/>
            </w:r>
            <w:r>
              <w:rPr>
                <w:rStyle w:val="IndexLink"/>
              </w:rPr>
              <w:t>345</w:t>
            </w:r>
          </w:hyperlink>
        </w:p>
        <w:p>
          <w:pPr>
            <w:pStyle w:val="Contents5"/>
            <w:tabs>
              <w:tab w:val="clear" w:pos="7892"/>
              <w:tab w:val="right" w:pos="9026" w:leader="dot"/>
            </w:tabs>
            <w:rPr/>
          </w:pPr>
          <w:hyperlink w:anchor="__RefHeading___Toc4937707_1051229030">
            <w:r>
              <w:rPr>
                <w:webHidden/>
                <w:rStyle w:val="IndexLink"/>
              </w:rPr>
              <w:t>94</w:t>
            </w:r>
            <w:r>
              <w:rPr>
                <w:rStyle w:val="IndexLink"/>
                <w:rtl w:val="true"/>
              </w:rPr>
              <w:t xml:space="preserve"> - </w:t>
            </w:r>
            <w:r>
              <w:rPr>
                <w:rStyle w:val="IndexLink"/>
                <w:rtl w:val="true"/>
              </w:rPr>
              <w:t xml:space="preserve">الشيخ أحمد البلاديّ، </w:t>
            </w:r>
            <w:r>
              <w:rPr>
                <w:rStyle w:val="IndexLink"/>
                <w:rtl w:val="true"/>
              </w:rPr>
              <w:t>(</w:t>
            </w:r>
            <w:r>
              <w:rPr>
                <w:rStyle w:val="IndexLink"/>
                <w:rtl w:val="true"/>
              </w:rPr>
              <w:t>القرن الثاني عشر</w:t>
            </w:r>
            <w:r>
              <w:rPr>
                <w:rStyle w:val="IndexLink"/>
                <w:rtl w:val="true"/>
              </w:rPr>
              <w:t>)</w:t>
              <w:tab/>
            </w:r>
            <w:r>
              <w:rPr>
                <w:rStyle w:val="IndexLink"/>
              </w:rPr>
              <w:t>346</w:t>
            </w:r>
          </w:hyperlink>
        </w:p>
        <w:p>
          <w:pPr>
            <w:pStyle w:val="Contents5"/>
            <w:tabs>
              <w:tab w:val="clear" w:pos="7892"/>
              <w:tab w:val="right" w:pos="9026" w:leader="dot"/>
            </w:tabs>
            <w:rPr/>
          </w:pPr>
          <w:hyperlink w:anchor="__RefHeading___Toc4937709_1051229030">
            <w:r>
              <w:rPr>
                <w:webHidden/>
                <w:rStyle w:val="IndexLink"/>
              </w:rPr>
              <w:t>95</w:t>
            </w:r>
            <w:r>
              <w:rPr>
                <w:rStyle w:val="IndexLink"/>
                <w:rtl w:val="true"/>
              </w:rPr>
              <w:t xml:space="preserve"> - </w:t>
            </w:r>
            <w:r>
              <w:rPr>
                <w:rStyle w:val="IndexLink"/>
                <w:rtl w:val="true"/>
              </w:rPr>
              <w:t xml:space="preserve">شمس الأدب اليمنيّ </w:t>
            </w:r>
            <w:r>
              <w:rPr>
                <w:rStyle w:val="IndexLink"/>
                <w:rtl w:val="true"/>
              </w:rPr>
              <w:t>(</w:t>
            </w:r>
            <w:r>
              <w:rPr>
                <w:rStyle w:val="IndexLink"/>
                <w:rtl w:val="true"/>
              </w:rPr>
              <w:t xml:space="preserve">المتوفّى </w:t>
            </w:r>
            <w:r>
              <w:rPr>
                <w:rStyle w:val="IndexLink"/>
              </w:rPr>
              <w:t>1119</w:t>
            </w:r>
            <w:r>
              <w:rPr>
                <w:rStyle w:val="IndexLink"/>
                <w:rtl w:val="true"/>
              </w:rPr>
              <w:t>)</w:t>
              <w:tab/>
            </w:r>
            <w:r>
              <w:rPr>
                <w:rStyle w:val="IndexLink"/>
              </w:rPr>
              <w:t>346</w:t>
            </w:r>
          </w:hyperlink>
        </w:p>
        <w:p>
          <w:pPr>
            <w:pStyle w:val="Contents5"/>
            <w:tabs>
              <w:tab w:val="clear" w:pos="7892"/>
              <w:tab w:val="right" w:pos="9026" w:leader="dot"/>
            </w:tabs>
            <w:rPr/>
          </w:pPr>
          <w:hyperlink w:anchor="__RefHeading___Toc4937711_1051229030">
            <w:r>
              <w:rPr>
                <w:webHidden/>
                <w:rStyle w:val="IndexLink"/>
              </w:rPr>
              <w:t>96</w:t>
            </w:r>
            <w:r>
              <w:rPr>
                <w:rStyle w:val="IndexLink"/>
                <w:rtl w:val="true"/>
              </w:rPr>
              <w:t xml:space="preserve"> - </w:t>
            </w:r>
            <w:r>
              <w:rPr>
                <w:rStyle w:val="IndexLink"/>
                <w:rtl w:val="true"/>
              </w:rPr>
              <w:t xml:space="preserve">السيّد علي خان المدنيّ </w:t>
            </w:r>
            <w:r>
              <w:rPr>
                <w:rStyle w:val="IndexLink"/>
                <w:rtl w:val="true"/>
              </w:rPr>
              <w:t>(</w:t>
            </w:r>
            <w:r>
              <w:rPr>
                <w:rStyle w:val="IndexLink"/>
                <w:rtl w:val="true"/>
              </w:rPr>
              <w:t xml:space="preserve">المتوفّى </w:t>
            </w:r>
            <w:r>
              <w:rPr>
                <w:rStyle w:val="IndexLink"/>
              </w:rPr>
              <w:t>1120</w:t>
            </w:r>
            <w:r>
              <w:rPr>
                <w:rStyle w:val="IndexLink"/>
                <w:rtl w:val="true"/>
              </w:rPr>
              <w:t>)</w:t>
              <w:tab/>
            </w:r>
            <w:r>
              <w:rPr>
                <w:rStyle w:val="IndexLink"/>
              </w:rPr>
              <w:t>346</w:t>
            </w:r>
          </w:hyperlink>
        </w:p>
        <w:p>
          <w:pPr>
            <w:pStyle w:val="Contents5"/>
            <w:tabs>
              <w:tab w:val="clear" w:pos="7892"/>
              <w:tab w:val="right" w:pos="9026" w:leader="dot"/>
            </w:tabs>
            <w:rPr/>
          </w:pPr>
          <w:hyperlink w:anchor="__RefHeading___Toc4937713_1051229030">
            <w:r>
              <w:rPr>
                <w:webHidden/>
                <w:rStyle w:val="IndexLink"/>
              </w:rPr>
              <w:t>97</w:t>
            </w:r>
            <w:r>
              <w:rPr>
                <w:rStyle w:val="IndexLink"/>
                <w:rtl w:val="true"/>
              </w:rPr>
              <w:t xml:space="preserve"> - </w:t>
            </w:r>
            <w:r>
              <w:rPr>
                <w:rStyle w:val="IndexLink"/>
                <w:rtl w:val="true"/>
              </w:rPr>
              <w:t xml:space="preserve">الشيخ عبد الرضا المقري الكاظميّ، </w:t>
            </w:r>
            <w:r>
              <w:rPr>
                <w:rStyle w:val="IndexLink"/>
                <w:rtl w:val="true"/>
              </w:rPr>
              <w:t>(</w:t>
            </w:r>
            <w:r>
              <w:rPr>
                <w:rStyle w:val="IndexLink"/>
                <w:rtl w:val="true"/>
              </w:rPr>
              <w:t>القرن الثاني عشر</w:t>
            </w:r>
            <w:r>
              <w:rPr>
                <w:rStyle w:val="IndexLink"/>
                <w:rtl w:val="true"/>
              </w:rPr>
              <w:t>)</w:t>
              <w:tab/>
            </w:r>
            <w:r>
              <w:rPr>
                <w:rStyle w:val="IndexLink"/>
              </w:rPr>
              <w:t>346</w:t>
            </w:r>
          </w:hyperlink>
        </w:p>
        <w:p>
          <w:pPr>
            <w:pStyle w:val="Contents5"/>
            <w:tabs>
              <w:tab w:val="clear" w:pos="7892"/>
              <w:tab w:val="right" w:pos="9026" w:leader="dot"/>
            </w:tabs>
            <w:rPr/>
          </w:pPr>
          <w:hyperlink w:anchor="__RefHeading___Toc4937715_1051229030">
            <w:r>
              <w:rPr>
                <w:webHidden/>
                <w:rStyle w:val="IndexLink"/>
              </w:rPr>
              <w:t>98</w:t>
            </w:r>
            <w:r>
              <w:rPr>
                <w:rStyle w:val="IndexLink"/>
                <w:rtl w:val="true"/>
              </w:rPr>
              <w:t xml:space="preserve"> - </w:t>
            </w:r>
            <w:r>
              <w:rPr>
                <w:rStyle w:val="IndexLink"/>
                <w:rtl w:val="true"/>
              </w:rPr>
              <w:t xml:space="preserve">علم الهدى محمّد </w:t>
            </w:r>
            <w:r>
              <w:rPr>
                <w:rStyle w:val="IndexLink"/>
                <w:rtl w:val="true"/>
              </w:rPr>
              <w:t>(</w:t>
            </w:r>
            <w:r>
              <w:rPr>
                <w:rStyle w:val="IndexLink"/>
                <w:rtl w:val="true"/>
              </w:rPr>
              <w:t>القرن الثاني عشر</w:t>
            </w:r>
            <w:r>
              <w:rPr>
                <w:rStyle w:val="IndexLink"/>
                <w:rtl w:val="true"/>
              </w:rPr>
              <w:t>)</w:t>
              <w:tab/>
            </w:r>
            <w:r>
              <w:rPr>
                <w:rStyle w:val="IndexLink"/>
              </w:rPr>
              <w:t>347</w:t>
            </w:r>
          </w:hyperlink>
        </w:p>
        <w:p>
          <w:pPr>
            <w:pStyle w:val="Contents5"/>
            <w:tabs>
              <w:tab w:val="clear" w:pos="7892"/>
              <w:tab w:val="right" w:pos="9026" w:leader="dot"/>
            </w:tabs>
            <w:rPr/>
          </w:pPr>
          <w:hyperlink w:anchor="__RefHeading___Toc4937717_1051229030">
            <w:r>
              <w:rPr>
                <w:webHidden/>
                <w:rStyle w:val="IndexLink"/>
              </w:rPr>
              <w:t>99</w:t>
            </w:r>
            <w:r>
              <w:rPr>
                <w:rStyle w:val="IndexLink"/>
                <w:rtl w:val="true"/>
              </w:rPr>
              <w:t xml:space="preserve"> - </w:t>
            </w:r>
            <w:r>
              <w:rPr>
                <w:rStyle w:val="IndexLink"/>
                <w:rtl w:val="true"/>
              </w:rPr>
              <w:t xml:space="preserve">الشيخ علي العامليّ </w:t>
            </w:r>
            <w:r>
              <w:rPr>
                <w:rStyle w:val="IndexLink"/>
                <w:rtl w:val="true"/>
              </w:rPr>
              <w:t>(</w:t>
            </w:r>
            <w:r>
              <w:rPr>
                <w:rStyle w:val="IndexLink"/>
                <w:rtl w:val="true"/>
              </w:rPr>
              <w:t>القرن الثاني عشر</w:t>
            </w:r>
            <w:r>
              <w:rPr>
                <w:rStyle w:val="IndexLink"/>
                <w:rtl w:val="true"/>
              </w:rPr>
              <w:t>)</w:t>
              <w:tab/>
            </w:r>
            <w:r>
              <w:rPr>
                <w:rStyle w:val="IndexLink"/>
              </w:rPr>
              <w:t>347</w:t>
            </w:r>
          </w:hyperlink>
        </w:p>
        <w:p>
          <w:pPr>
            <w:pStyle w:val="Contents5"/>
            <w:tabs>
              <w:tab w:val="clear" w:pos="7892"/>
              <w:tab w:val="right" w:pos="9026" w:leader="dot"/>
            </w:tabs>
            <w:rPr/>
          </w:pPr>
          <w:hyperlink w:anchor="__RefHeading___Toc4937719_1051229030">
            <w:r>
              <w:rPr>
                <w:webHidden/>
                <w:rStyle w:val="IndexLink"/>
              </w:rPr>
              <w:t>100</w:t>
            </w:r>
            <w:r>
              <w:rPr>
                <w:rStyle w:val="IndexLink"/>
                <w:rtl w:val="true"/>
              </w:rPr>
              <w:t xml:space="preserve"> - </w:t>
            </w:r>
            <w:r>
              <w:rPr>
                <w:rStyle w:val="IndexLink"/>
                <w:rtl w:val="true"/>
              </w:rPr>
              <w:t xml:space="preserve">المولى مسيحا الفسويّ </w:t>
            </w:r>
            <w:r>
              <w:rPr>
                <w:rStyle w:val="IndexLink"/>
                <w:rtl w:val="true"/>
              </w:rPr>
              <w:t>(</w:t>
            </w:r>
            <w:r>
              <w:rPr>
                <w:rStyle w:val="IndexLink"/>
                <w:rtl w:val="true"/>
              </w:rPr>
              <w:t xml:space="preserve">المتوفّى </w:t>
            </w:r>
            <w:r>
              <w:rPr>
                <w:rStyle w:val="IndexLink"/>
              </w:rPr>
              <w:t>1127</w:t>
            </w:r>
            <w:r>
              <w:rPr>
                <w:rStyle w:val="IndexLink"/>
                <w:rtl w:val="true"/>
              </w:rPr>
              <w:t>)</w:t>
              <w:tab/>
            </w:r>
            <w:r>
              <w:rPr>
                <w:rStyle w:val="IndexLink"/>
              </w:rPr>
              <w:t>347</w:t>
            </w:r>
          </w:hyperlink>
        </w:p>
        <w:p>
          <w:pPr>
            <w:pStyle w:val="Contents5"/>
            <w:tabs>
              <w:tab w:val="clear" w:pos="7892"/>
              <w:tab w:val="right" w:pos="9026" w:leader="dot"/>
            </w:tabs>
            <w:rPr/>
          </w:pPr>
          <w:hyperlink w:anchor="__RefHeading___Toc4937721_1051229030">
            <w:r>
              <w:rPr>
                <w:webHidden/>
                <w:rStyle w:val="IndexLink"/>
              </w:rPr>
              <w:t>101</w:t>
            </w:r>
            <w:r>
              <w:rPr>
                <w:rStyle w:val="IndexLink"/>
                <w:rtl w:val="true"/>
              </w:rPr>
              <w:t xml:space="preserve"> - </w:t>
            </w:r>
            <w:r>
              <w:rPr>
                <w:rStyle w:val="IndexLink"/>
                <w:rtl w:val="true"/>
              </w:rPr>
              <w:t xml:space="preserve">ابن بشارة الغرويّ </w:t>
            </w:r>
            <w:r>
              <w:rPr>
                <w:rStyle w:val="IndexLink"/>
                <w:rtl w:val="true"/>
              </w:rPr>
              <w:t>(</w:t>
            </w:r>
            <w:r>
              <w:rPr>
                <w:rStyle w:val="IndexLink"/>
                <w:rtl w:val="true"/>
              </w:rPr>
              <w:t xml:space="preserve">المتوفّى بعد </w:t>
            </w:r>
            <w:r>
              <w:rPr>
                <w:rStyle w:val="IndexLink"/>
              </w:rPr>
              <w:t>1138</w:t>
            </w:r>
            <w:r>
              <w:rPr>
                <w:rStyle w:val="IndexLink"/>
                <w:rtl w:val="true"/>
              </w:rPr>
              <w:t>)</w:t>
              <w:tab/>
            </w:r>
            <w:r>
              <w:rPr>
                <w:rStyle w:val="IndexLink"/>
              </w:rPr>
              <w:t>347</w:t>
            </w:r>
          </w:hyperlink>
        </w:p>
        <w:p>
          <w:pPr>
            <w:pStyle w:val="Contents5"/>
            <w:tabs>
              <w:tab w:val="clear" w:pos="7892"/>
              <w:tab w:val="right" w:pos="9026" w:leader="dot"/>
            </w:tabs>
            <w:rPr/>
          </w:pPr>
          <w:hyperlink w:anchor="__RefHeading___Toc4937723_1051229030">
            <w:r>
              <w:rPr>
                <w:webHidden/>
                <w:rStyle w:val="IndexLink"/>
              </w:rPr>
              <w:t>102</w:t>
            </w:r>
            <w:r>
              <w:rPr>
                <w:rStyle w:val="IndexLink"/>
                <w:rtl w:val="true"/>
              </w:rPr>
              <w:t xml:space="preserve"> - </w:t>
            </w:r>
            <w:r>
              <w:rPr>
                <w:rStyle w:val="IndexLink"/>
                <w:rtl w:val="true"/>
              </w:rPr>
              <w:t xml:space="preserve">الشيخ إبراهيم البلاديّ </w:t>
            </w:r>
            <w:r>
              <w:rPr>
                <w:rStyle w:val="IndexLink"/>
                <w:rtl w:val="true"/>
              </w:rPr>
              <w:t>(</w:t>
            </w:r>
            <w:r>
              <w:rPr>
                <w:rStyle w:val="IndexLink"/>
                <w:rtl w:val="true"/>
              </w:rPr>
              <w:t>القرن الثاني عشر</w:t>
            </w:r>
            <w:r>
              <w:rPr>
                <w:rStyle w:val="IndexLink"/>
                <w:rtl w:val="true"/>
              </w:rPr>
              <w:t>)</w:t>
              <w:tab/>
            </w:r>
            <w:r>
              <w:rPr>
                <w:rStyle w:val="IndexLink"/>
              </w:rPr>
              <w:t>347</w:t>
            </w:r>
          </w:hyperlink>
        </w:p>
        <w:p>
          <w:pPr>
            <w:pStyle w:val="Contents5"/>
            <w:tabs>
              <w:tab w:val="clear" w:pos="7892"/>
              <w:tab w:val="right" w:pos="9026" w:leader="dot"/>
            </w:tabs>
            <w:rPr/>
          </w:pPr>
          <w:hyperlink w:anchor="__RefHeading___Toc4937725_1051229030">
            <w:r>
              <w:rPr>
                <w:webHidden/>
                <w:rStyle w:val="IndexLink"/>
              </w:rPr>
              <w:t>103</w:t>
            </w:r>
            <w:r>
              <w:rPr>
                <w:rStyle w:val="IndexLink"/>
                <w:rtl w:val="true"/>
              </w:rPr>
              <w:t xml:space="preserve"> - </w:t>
            </w:r>
            <w:r>
              <w:rPr>
                <w:rStyle w:val="IndexLink"/>
                <w:rtl w:val="true"/>
              </w:rPr>
              <w:t xml:space="preserve">الشيخ أبو محمّد الشويكيّ </w:t>
            </w:r>
            <w:r>
              <w:rPr>
                <w:rStyle w:val="IndexLink"/>
                <w:rtl w:val="true"/>
              </w:rPr>
              <w:t>(</w:t>
            </w:r>
            <w:r>
              <w:rPr>
                <w:rStyle w:val="IndexLink"/>
                <w:rtl w:val="true"/>
              </w:rPr>
              <w:t>القرن الثاني عشر</w:t>
            </w:r>
            <w:r>
              <w:rPr>
                <w:rStyle w:val="IndexLink"/>
                <w:rtl w:val="true"/>
              </w:rPr>
              <w:t>)</w:t>
              <w:tab/>
            </w:r>
            <w:r>
              <w:rPr>
                <w:rStyle w:val="IndexLink"/>
              </w:rPr>
              <w:t>347</w:t>
            </w:r>
          </w:hyperlink>
        </w:p>
        <w:p>
          <w:pPr>
            <w:pStyle w:val="Contents5"/>
            <w:tabs>
              <w:tab w:val="clear" w:pos="7892"/>
              <w:tab w:val="right" w:pos="9026" w:leader="dot"/>
            </w:tabs>
            <w:rPr/>
          </w:pPr>
          <w:hyperlink w:anchor="__RefHeading___Toc4937727_1051229030">
            <w:r>
              <w:rPr>
                <w:webHidden/>
                <w:rStyle w:val="IndexLink"/>
              </w:rPr>
              <w:t>104</w:t>
            </w:r>
            <w:r>
              <w:rPr>
                <w:rStyle w:val="IndexLink"/>
                <w:rtl w:val="true"/>
              </w:rPr>
              <w:t xml:space="preserve"> - </w:t>
            </w:r>
            <w:r>
              <w:rPr>
                <w:rStyle w:val="IndexLink"/>
                <w:rtl w:val="true"/>
              </w:rPr>
              <w:t xml:space="preserve">السيّد حسين الرضويّ </w:t>
            </w:r>
            <w:r>
              <w:rPr>
                <w:rStyle w:val="IndexLink"/>
                <w:rtl w:val="true"/>
              </w:rPr>
              <w:t>(</w:t>
            </w:r>
            <w:r>
              <w:rPr>
                <w:rStyle w:val="IndexLink"/>
                <w:rtl w:val="true"/>
              </w:rPr>
              <w:t xml:space="preserve">المتوفّى بعد </w:t>
            </w:r>
            <w:r>
              <w:rPr>
                <w:rStyle w:val="IndexLink"/>
              </w:rPr>
              <w:t>1156</w:t>
            </w:r>
            <w:r>
              <w:rPr>
                <w:rStyle w:val="IndexLink"/>
                <w:rtl w:val="true"/>
              </w:rPr>
              <w:t>)</w:t>
              <w:tab/>
            </w:r>
            <w:r>
              <w:rPr>
                <w:rStyle w:val="IndexLink"/>
              </w:rPr>
              <w:t>348</w:t>
            </w:r>
          </w:hyperlink>
        </w:p>
        <w:p>
          <w:pPr>
            <w:pStyle w:val="Contents5"/>
            <w:tabs>
              <w:tab w:val="clear" w:pos="7892"/>
              <w:tab w:val="right" w:pos="9026" w:leader="dot"/>
            </w:tabs>
            <w:rPr/>
          </w:pPr>
          <w:hyperlink w:anchor="__RefHeading___Toc4937729_1051229030">
            <w:r>
              <w:rPr>
                <w:webHidden/>
                <w:rStyle w:val="IndexLink"/>
              </w:rPr>
              <w:t>105</w:t>
            </w:r>
            <w:r>
              <w:rPr>
                <w:rStyle w:val="IndexLink"/>
                <w:rtl w:val="true"/>
              </w:rPr>
              <w:t xml:space="preserve"> - </w:t>
            </w:r>
            <w:r>
              <w:rPr>
                <w:rStyle w:val="IndexLink"/>
                <w:rtl w:val="true"/>
              </w:rPr>
              <w:t xml:space="preserve">السيّد بدر الدّين </w:t>
            </w:r>
            <w:r>
              <w:rPr>
                <w:rStyle w:val="IndexLink"/>
                <w:rtl w:val="true"/>
              </w:rPr>
              <w:t>(</w:t>
            </w:r>
            <w:r>
              <w:rPr>
                <w:rStyle w:val="IndexLink"/>
                <w:rtl w:val="true"/>
              </w:rPr>
              <w:t xml:space="preserve">المولود </w:t>
            </w:r>
            <w:r>
              <w:rPr>
                <w:rStyle w:val="IndexLink"/>
              </w:rPr>
              <w:t>1062</w:t>
            </w:r>
            <w:r>
              <w:rPr>
                <w:rStyle w:val="IndexLink"/>
                <w:rtl w:val="true"/>
              </w:rPr>
              <w:t>)</w:t>
              <w:tab/>
            </w:r>
            <w:r>
              <w:rPr>
                <w:rStyle w:val="IndexLink"/>
              </w:rPr>
              <w:t>348</w:t>
            </w:r>
          </w:hyperlink>
        </w:p>
        <w:p>
          <w:pPr>
            <w:pStyle w:val="Contents2"/>
            <w:tabs>
              <w:tab w:val="clear" w:pos="8743"/>
              <w:tab w:val="right" w:pos="9026" w:leader="dot"/>
            </w:tabs>
            <w:rPr/>
          </w:pPr>
          <w:hyperlink w:anchor="__RefHeading___Toc4937731_1051229030">
            <w:r>
              <w:rPr>
                <w:webHidden/>
                <w:rStyle w:val="IndexLink"/>
                <w:rtl w:val="true"/>
              </w:rPr>
              <w:t>الفهارس</w:t>
            </w:r>
            <w:r>
              <w:rPr>
                <w:rStyle w:val="IndexLink"/>
                <w:rtl w:val="true"/>
              </w:rPr>
              <w:tab/>
            </w:r>
            <w:r>
              <w:rPr>
                <w:rStyle w:val="IndexLink"/>
              </w:rPr>
              <w:t>349</w:t>
            </w:r>
          </w:hyperlink>
        </w:p>
        <w:p>
          <w:pPr>
            <w:pStyle w:val="Contents3"/>
            <w:tabs>
              <w:tab w:val="clear" w:pos="8459"/>
              <w:tab w:val="right" w:pos="9026" w:leader="dot"/>
            </w:tabs>
            <w:rPr/>
          </w:pPr>
          <w:hyperlink w:anchor="__RefHeading___Toc4937733_1051229030">
            <w:r>
              <w:rPr>
                <w:webHidden/>
                <w:rStyle w:val="IndexLink"/>
                <w:rtl w:val="true"/>
              </w:rPr>
              <w:t>اشارة</w:t>
            </w:r>
            <w:r>
              <w:rPr>
                <w:rStyle w:val="IndexLink"/>
                <w:rtl w:val="true"/>
              </w:rPr>
              <w:tab/>
            </w:r>
            <w:r>
              <w:rPr>
                <w:rStyle w:val="IndexLink"/>
              </w:rPr>
              <w:t>349</w:t>
            </w:r>
          </w:hyperlink>
        </w:p>
        <w:p>
          <w:pPr>
            <w:pStyle w:val="Contents3"/>
            <w:tabs>
              <w:tab w:val="clear" w:pos="8459"/>
              <w:tab w:val="right" w:pos="9026" w:leader="dot"/>
            </w:tabs>
            <w:rPr/>
          </w:pPr>
          <w:hyperlink w:anchor="__RefHeading___Toc4937735_1051229030">
            <w:r>
              <w:rPr>
                <w:webHidden/>
                <w:rStyle w:val="IndexLink"/>
                <w:rtl w:val="true"/>
              </w:rPr>
              <w:t>فهرس شعراء الغدير على ترتيب تأريخهم و تراجمهم في كتابنا هذا</w:t>
            </w:r>
            <w:r>
              <w:rPr>
                <w:rStyle w:val="IndexLink"/>
                <w:rtl w:val="true"/>
              </w:rPr>
              <w:tab/>
            </w:r>
            <w:r>
              <w:rPr>
                <w:rStyle w:val="IndexLink"/>
              </w:rPr>
              <w:t>350</w:t>
            </w:r>
          </w:hyperlink>
        </w:p>
        <w:p>
          <w:pPr>
            <w:pStyle w:val="Contents3"/>
            <w:tabs>
              <w:tab w:val="clear" w:pos="8459"/>
              <w:tab w:val="right" w:pos="9026" w:leader="dot"/>
            </w:tabs>
            <w:rPr/>
          </w:pPr>
          <w:hyperlink w:anchor="__RefHeading___Toc4937737_1051229030">
            <w:r>
              <w:rPr>
                <w:webHidden/>
                <w:rStyle w:val="IndexLink"/>
                <w:rtl w:val="true"/>
              </w:rPr>
              <w:t>فهرس الغديريات</w:t>
            </w:r>
            <w:r>
              <w:rPr>
                <w:rStyle w:val="IndexLink"/>
                <w:rtl w:val="true"/>
              </w:rPr>
              <w:tab/>
            </w:r>
            <w:r>
              <w:rPr>
                <w:rStyle w:val="IndexLink"/>
              </w:rPr>
              <w:t>353</w:t>
            </w:r>
          </w:hyperlink>
        </w:p>
        <w:p>
          <w:pPr>
            <w:pStyle w:val="Contents4"/>
            <w:tabs>
              <w:tab w:val="clear" w:pos="8176"/>
              <w:tab w:val="right" w:pos="9026" w:leader="dot"/>
            </w:tabs>
            <w:rPr/>
          </w:pPr>
          <w:hyperlink w:anchor="__RefHeading___Toc4937739_1051229030">
            <w:r>
              <w:rPr>
                <w:webHidden/>
                <w:rStyle w:val="IndexLink"/>
                <w:rtl w:val="true"/>
              </w:rPr>
              <w:t>المنقولة في كتابنا هذا حسب القافية</w:t>
            </w:r>
            <w:r>
              <w:rPr>
                <w:rStyle w:val="IndexLink"/>
                <w:rtl w:val="true"/>
              </w:rPr>
              <w:tab/>
            </w:r>
            <w:r>
              <w:rPr>
                <w:rStyle w:val="IndexLink"/>
              </w:rPr>
              <w:t>353</w:t>
            </w:r>
          </w:hyperlink>
        </w:p>
        <w:p>
          <w:pPr>
            <w:pStyle w:val="Contents3"/>
            <w:tabs>
              <w:tab w:val="clear" w:pos="8459"/>
              <w:tab w:val="right" w:pos="9026" w:leader="dot"/>
            </w:tabs>
            <w:rPr/>
          </w:pPr>
          <w:hyperlink w:anchor="__RefHeading___Toc4937741_1051229030">
            <w:r>
              <w:rPr>
                <w:webHidden/>
                <w:rStyle w:val="IndexLink"/>
                <w:rtl w:val="true"/>
              </w:rPr>
              <w:t>فهرس الكتاب</w:t>
            </w:r>
            <w:r>
              <w:rPr>
                <w:rStyle w:val="IndexLink"/>
                <w:rtl w:val="true"/>
              </w:rPr>
              <w:tab/>
            </w:r>
            <w:r>
              <w:rPr>
                <w:rStyle w:val="IndexLink"/>
              </w:rPr>
              <w:t>361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77_86839"/>
      <w:bookmarkStart w:id="1" w:name="pg7777_86839"/>
      <w:bookmarkEnd w:id="1"/>
    </w:p>
    <w:p>
      <w:pPr>
        <w:pStyle w:val="Heading2"/>
        <w:numPr>
          <w:ilvl w:val="1"/>
          <w:numId w:val="1"/>
        </w:numPr>
        <w:rPr/>
      </w:pPr>
      <w:bookmarkStart w:id="2" w:name="pg7777_86839"/>
      <w:bookmarkStart w:id="3" w:name="__RefHeading___Toc4937013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نظره الی الغدیر، یحتوی علی اربعمائه و الف بیت لاربعین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عبدالحسین احمد الامینی النجفی؛ اعداد و تنسیق علی اصغر المروجی الخراسانی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جماعه المدرسین بقم المشرقه، موسسه النشر الاسلامی،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جماعه المدرسین بقم</w:t>
      </w: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6200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6200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برگزیده‌ای از کتاب الغدیر علامه امینی است</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خراسانی، علی‌اصغر،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BP223/54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غ</w:t>
      </w:r>
      <w:r>
        <w:rPr>
          <w:rFonts w:eastAsia="IRNazanin" w:cs="IRNazanin"/>
          <w:color w:val="111111"/>
          <w:sz w:val="28"/>
          <w:szCs w:val="28"/>
          <w:lang w:bidi="fa-IR"/>
        </w:rPr>
        <w:t>4017</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8023</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37015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نظره الی الغدیر، یحتوی علی اربعمائه و الف بیت لاربعین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لمولفه عبدالحسین احمد الامینی النجفی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اعداد و تنسیق علی اصغر المروجی الخراسانی</w:t>
      </w:r>
      <w:bookmarkStart w:id="7" w:name="pg7777_86841"/>
    </w:p>
    <w:p>
      <w:pPr>
        <w:pStyle w:val="Heading2"/>
        <w:numPr>
          <w:ilvl w:val="1"/>
          <w:numId w:val="1"/>
        </w:numPr>
        <w:rPr/>
      </w:pPr>
      <w:bookmarkStart w:id="8" w:name="__RefHeading___Toc4937017_1051229030"/>
      <w:bookmarkStart w:id="9" w:name="_Toc3"/>
      <w:bookmarkEnd w:id="7"/>
      <w:bookmarkEnd w:id="8"/>
      <w:r>
        <w:rPr>
          <w:rtl w:val="true"/>
        </w:rPr>
        <w:t>مقدمة الناشر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على إتمام هدايته و إكمال شريعته، و الصلاة السلام على نبراس الهدى و مصباح التقى أبي القاسم المصطفى، و على آله اولو الحجى و العروة الوثقى، سيّما ركن الإيمان و عزّ الإسلام، الحصن الحصين أمير المؤمنين و سيد الوصيّين، صاحب السوابق و المناقب و مبيد الكتائب، أسد اللّه الغالب الإمام علي ابن أبي طالب، و اللعنة الدائمة الوبيلة على أعدائهم و منكري فضائلهم و مناقبهم من اللّه و الملائكة و الناس أجمعين الى قيام يوم الدين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فإنّ الحديث عن واقعة الغدير حديث عن أهمّ منعطف تأريخيّ مرّت به المسيرة الإسلامية، حيث أعطى النبيّ صلّى اللّه عليه و اله و سلّم زمام الامور في الدين و الدنيا الى وصيّه المرتضى، و ذلك بعد أن جمع الناس في حرّ الهجير و أشهدهم على أنفسهم بتبليغ الرسالة و أداء الأمانة و النصح لامّته، فأقرّوا بذلك، ثمّ نادى فيهم بصرخة الحقّ و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الصرخة التي لا يزال دويّها يرنّ في أسماع أهل الحقّ، و سيبقى حتى الورود عليه في الحوض، فيفوز الفائزون بولايته و يخسر هنالك المبطلون الذين لوّوا أعناقهم عن نصرة الحقّ و لم يحفظوا وصيّة النبيّ بأهل بيته و باعوا حظّهم بالثمن الأوكس، و لم يكتفوا بذلك بل سلكوا في الاتجاه المعاكس فسخّروا الأقلام الرخيصة و استخدموا وعّاظ السلاطين و أصحاب النفوس الضعيفة في تزييف الحقائق و تشويه المعالم و تحريف الوقائع،</w:t>
      </w:r>
    </w:p>
    <w:p>
      <w:pPr>
        <w:pStyle w:val="BookText"/>
        <w:rPr/>
      </w:pPr>
      <w:r>
        <w:rPr>
          <w:rFonts w:ascii="Amiri" w:hAnsi="Amiri" w:eastAsia="Amiri" w:cs="Amiri"/>
          <w:color w:val="111111"/>
          <w:sz w:val="28"/>
          <w:sz w:val="28"/>
          <w:szCs w:val="28"/>
          <w:rtl w:val="true"/>
          <w:lang w:bidi="ar-SA"/>
        </w:rPr>
        <w:t>و بذلك جرّوا الامّة في واد سحيق بعيد كلّ البعد عن ينابيع العلم و معادن الحكمة صلوات اللّه عليهم أجمعين، و أشغلوهم بالحروب و الخلافات و بثّوا في أوساطهم الفرقة و الحزازات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تزال الامّة تعاني من تبعات تلك الخيانات و نقض 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تتجرّع الغصص و الأحزان، الأمر الذي دعا بالأحرار و اباة الضيم من هذه الامّة منذ الزمن الأوّل و الى يومنا هذا بالتصدّي للدفاع عن الحقّ الذي يدور مع عليّ عليه السّلام حيثما دار، فخاضوا اللجج الغامرة و أرخصوا المهج الطاهرة و بذلوا في نصرة راية الحقّ كلّ غال و نفيس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يعدّ المجاهد الأكبر و الفقيه الموقّر العلاّمة الشيخ عبد الحسين الأميني قدّس اللّه نفسه القدسية النموذج الأعلى و المثال الصادق لاولئك الأبرار، فقد حاول و من خلال موسوعته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الشهيرة أن يجمع شمل الامّة المتشتّت و يرأب صدعها و يقيم أمتها و يصحّح مسيرتها، فشكر اللّه سعيه و أجزل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الكتاب الماثل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عزيزنا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عطاء ثان جادت به أنامل فضيلة الشيخ الحاج علي أصغر المروّج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بلّغه اللّه في الدارين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كتابه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رحاب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وضع بين يدي المراجعين لموسوعة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الشريفة المفتاح الذي يسهّل عليهم الورود الى خزائن كنوزها و جواهرها ملخّصا بذلك أغلب مطالبها و مباحثها، و ختم ذلك بفهرس ترتيبي لجميع موضوعات مجلّداتها، فجزاه اللّه عن صاحب الغدير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رأت مؤسّستنا طبع هذا الكتاب النافع و نشره نصرة للحقّ و خدمة لتراث الإمامية الخالد، سائلين العليّ القدير أن يتغمّد الماضين من علمائنا بالرحمة الرضوان و يحيط الباقين منهم بالبركة و الإحسان إنّه خير موفّق و 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النشر الإسلامي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التابعة لجماعة المدرّسين بقم</w:t>
      </w:r>
      <w:bookmarkStart w:id="10" w:name="pg7777_86843"/>
    </w:p>
    <w:p>
      <w:pPr>
        <w:pStyle w:val="Heading2"/>
        <w:numPr>
          <w:ilvl w:val="1"/>
          <w:numId w:val="1"/>
        </w:numPr>
        <w:rPr/>
      </w:pPr>
      <w:bookmarkStart w:id="11" w:name="__RefHeading___Toc4937019_1051229030"/>
      <w:bookmarkStart w:id="12" w:name="_Toc4"/>
      <w:bookmarkEnd w:id="10"/>
      <w:bookmarkEnd w:id="11"/>
      <w:r>
        <w:rPr>
          <w:rtl w:val="true"/>
        </w:rPr>
        <w:t>الإهداء</w:t>
      </w:r>
      <w:bookmarkEnd w:id="12"/>
    </w:p>
    <w:p>
      <w:pPr>
        <w:pStyle w:val="BookText"/>
        <w:rPr/>
      </w:pP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العبقريّة و مثال الجهاد</w:t>
      </w:r>
    </w:p>
    <w:p>
      <w:pPr>
        <w:pStyle w:val="BookText"/>
        <w:rPr/>
      </w:pP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كرّس حياته الغالية في خدمة العلم و إعلاء كلمة الحقّ و بثّ روح التوحيد</w:t>
      </w:r>
    </w:p>
    <w:p>
      <w:pPr>
        <w:pStyle w:val="BookText"/>
        <w:rPr/>
      </w:pP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تفقّه في التأريخ الإسلاميّ و أنصفه و نشر حقائقه بعيدة عن التعصّب و العاطفة</w:t>
      </w:r>
    </w:p>
    <w:p>
      <w:pPr>
        <w:pStyle w:val="BookText"/>
        <w:rPr/>
      </w:pP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لواء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رسالته العظمى</w:t>
      </w:r>
    </w:p>
    <w:p>
      <w:pPr>
        <w:pStyle w:val="BookText"/>
        <w:rPr/>
      </w:pP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نابغة الإسلام و حجّته الدامغة العلاّمة الجليل فقيد الامّة الشيخ عبد الحسين الأمينيّ النجفيّ تغمّده اللّه برحمته، و أسبل عليه شآبيب فضله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إليه أهدي مجهودي الضئيل تقديرا لجهاده المقدّس في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موسوعته الخالدة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البلاغ المبين بلسان النبيّ الاعظم صلّى اللّه عليه و اله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صحيفة المؤمن حبّ عليّ بن أبي طالب</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يحيى حياتي، و يموت مماتي، و يسكن جنّة عدن غرسها ربّي، فليوال عليّا من بعدي، و ليوال وليّه، و ليقتد بالأئمّة من بعدي فإنّهم عترتي خلقوا من طينتي، رزقوا فهما و علما؛ و ويل للمكذّبين بفضلهم من امّتي القاطعين فيهم صلتي، لا أنالهم اللّه شفاعتي</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bookmarkStart w:id="13" w:name="pg7777_86845"/>
    </w:p>
    <w:p>
      <w:pPr>
        <w:pStyle w:val="Heading2"/>
        <w:numPr>
          <w:ilvl w:val="1"/>
          <w:numId w:val="1"/>
        </w:numPr>
        <w:rPr/>
      </w:pPr>
      <w:bookmarkStart w:id="14" w:name="__RefHeading___Toc4937021_1051229030"/>
      <w:bookmarkStart w:id="15" w:name="_Toc5"/>
      <w:bookmarkEnd w:id="13"/>
      <w:bookmarkEnd w:id="14"/>
      <w:r>
        <w:rPr>
          <w:rtl w:val="true"/>
        </w:rPr>
        <w:t>المقدّمة</w:t>
      </w:r>
      <w:bookmarkEnd w:id="15"/>
    </w:p>
    <w:p>
      <w:pPr>
        <w:pStyle w:val="Heading3"/>
        <w:numPr>
          <w:ilvl w:val="2"/>
          <w:numId w:val="1"/>
        </w:numPr>
        <w:rPr/>
      </w:pPr>
      <w:bookmarkStart w:id="16" w:name="__RefHeading___Toc4937023_1051229030"/>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أحمدك اللهمّ يا ذا المنن السابغة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أنعمت به علينا من ولايتك، و ولاية محمّد سيّد رسلك، و عترته الأطهار ولاة أمرك؛ و اصلّي على رسول اللّه، إمام الرّحمة، و هادي الامّة، و ناموس السعادة، و المنقذ من الضلالة؛ و اسلّم على عليّ ابن أبي طالب، وصيّه و خليفته و شاهد رسالته و ناصر دعوته؛ و على عترته الطاهرة، الأئمّة الهادية، أمناء اللّه في بلاده و حججه على عباده، لا سيّما صاحب العصر و الزّمان، الإمام الحجّة بن الحسن المهديّ القائم أرواح من سواهم فداهم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فإنّي نظرت ذات يوم نظرة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أخذته و تصفّحته و قرأت بعض أجزائه فرأيته كما قال مقرّظوه</w:t>
      </w:r>
      <w:r>
        <w:rPr>
          <w:rFonts w:eastAsia="Amiri" w:cs="Amiri" w:ascii="Amiri" w:hAnsi="Amiri"/>
          <w:color w:val="111111"/>
          <w:sz w:val="28"/>
          <w:szCs w:val="28"/>
          <w:rtl w:val="true"/>
          <w:lang w:bidi="ar-SA"/>
        </w:rPr>
        <w:t>:</w:t>
      </w:r>
      <w:bookmarkStart w:id="18" w:name="pg7777_86846"/>
    </w:p>
    <w:p>
      <w:pPr>
        <w:pStyle w:val="Heading3"/>
        <w:numPr>
          <w:ilvl w:val="2"/>
          <w:numId w:val="1"/>
        </w:numPr>
        <w:rPr/>
      </w:pPr>
      <w:bookmarkStart w:id="19" w:name="__RefHeading___Toc4937025_1051229030"/>
      <w:bookmarkStart w:id="20" w:name="_Toc7"/>
      <w:bookmarkEnd w:id="18"/>
      <w:bookmarkEnd w:id="19"/>
      <w:r>
        <w:rPr/>
        <w:t>1</w:t>
      </w:r>
      <w:r>
        <w:rPr>
          <w:rtl w:val="true"/>
        </w:rPr>
        <w:t xml:space="preserve"> - </w:t>
      </w:r>
      <w:r>
        <w:rPr>
          <w:rtl w:val="true"/>
        </w:rPr>
        <w:t>شاعر الأهرام المفلق، الاستاذ الكبير محمّد عبد الغنيّ حسن المصريّ</w:t>
      </w:r>
      <w:r>
        <w:rPr>
          <w:rtl w:val="true"/>
        </w:rPr>
        <w:t>:</w:t>
      </w:r>
      <w:bookmarkEnd w:id="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كبيرة تدور حول الكلمات الطاهرة التي نطق بها الرّسول صلّى اللّه عليه و اله و سلّم للإمام عليّ كرّم اللّه وجهه، فأثبت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 الذين ذكروا الغدير في قصيدهم، و عطّروا بذكره أنفاس أشعارهم؛ و صاحبهم المؤلّف الدؤوب في موكب رائع الجلال من عهد النبيّ صلوات اللّه عليه إلى القرون الإسلاميّة قرنا فقرنا؛ فهو يذكر في كلّ قرن شعراء الغدير فيه و يذكر غديريّاتهم، و لا يكتفي بذلك كلّه، بل يترجم لهؤلاء الشعراء تراجم لا يستغني عنها مؤرّخ أو باحث أو أديب، ثمّ لا يكتفي بذلك، بل يذكر المصادر الكثيرة المورعة لهؤلاء الشعراء، فيقع القارئ من هذه المصادر على ذخيرة من المعرفة بالكتب قلّ أن تتاح لباحث من باحثي زماننا هذا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4937027_1051229030"/>
      <w:bookmarkStart w:id="22" w:name="_Toc8"/>
      <w:bookmarkEnd w:id="21"/>
      <w:r>
        <w:rPr/>
        <w:t>2</w:t>
      </w:r>
      <w:r>
        <w:rPr>
          <w:rtl w:val="true"/>
        </w:rPr>
        <w:t xml:space="preserve"> - </w:t>
      </w:r>
      <w:r>
        <w:rPr>
          <w:rtl w:val="true"/>
        </w:rPr>
        <w:t>الاستاذ الفذّ الشيخ محمّد سعيد دحدوح الحلبيّ</w:t>
      </w:r>
      <w:r>
        <w:rPr>
          <w:rtl w:val="true"/>
        </w:rPr>
        <w:t>:</w:t>
      </w:r>
      <w:bookmarkEnd w:id="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موسوعة تذكر كلام المادح و القادح و المحكم و المتشابه، ثمّ يدحض كلّ حديث مفترى، و قول مشين و اعتقاد فاسد و لفظ دخيل و جملة نكراء اريد بها إلصاق تهم باطلة، و آراء فاسدة بالمرتضى عليّ عليه السّلام و بوالده شيخ الأبطح أبي طالب و أهله و ذويه و أبنائه و أحفاده و ذرّيّته و عترته و أشياعه و أتباعه الأموات و الأحياء ما هم برءاء منها، و بيّن ما للإمام عليّ عليه السّلام من خصائص و ما للأوصياء من مزايا و فضائل بكلام سهب، و سياق رصين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وقفت أمام ثبج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خضت غماره، و سبحت فيه، فإذا أمامي مشاهد التأريخ، و أفلام الزمان، و أقلام المؤلّفين، و فصول الكتب، و نشيد الشعر،</w:t>
      </w:r>
      <w:bookmarkStart w:id="23" w:name="pg7777_86847"/>
    </w:p>
    <w:p>
      <w:pPr>
        <w:pStyle w:val="BookText"/>
        <w:rPr/>
      </w:pPr>
      <w:bookmarkEnd w:id="23"/>
      <w:r>
        <w:rPr>
          <w:rFonts w:ascii="Amiri" w:hAnsi="Amiri" w:eastAsia="Amiri" w:cs="Amiri"/>
          <w:color w:val="111111"/>
          <w:sz w:val="28"/>
          <w:sz w:val="28"/>
          <w:szCs w:val="28"/>
          <w:rtl w:val="true"/>
          <w:lang w:bidi="ar-SA"/>
        </w:rPr>
        <w:t>و أريج الحديث، كلّها تدلّني على أنّ الغدير حقّ ليس بمختلق، و أنّ الناس يقولون ما لا يعلمون، إمّا ابتغاء للفتنة، أو تقرّبا للملوك الظالمين، أو جبنا عن النطق بالصواب و الواقع</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4937029_1051229030"/>
      <w:bookmarkStart w:id="25" w:name="_Toc9"/>
      <w:bookmarkEnd w:id="24"/>
      <w:r>
        <w:rPr/>
        <w:t>3</w:t>
      </w:r>
      <w:r>
        <w:rPr>
          <w:rtl w:val="true"/>
        </w:rPr>
        <w:t xml:space="preserve"> - </w:t>
      </w:r>
      <w:r>
        <w:rPr>
          <w:rtl w:val="true"/>
        </w:rPr>
        <w:t>العلاّمة الحجّة الشيخ ميرزا محمّد علي الاوردباديّ</w:t>
      </w:r>
      <w:r>
        <w:rPr>
          <w:rtl w:val="true"/>
        </w:rPr>
        <w:t>:</w:t>
      </w:r>
      <w:bookmarkEnd w:id="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السامع به يحسب لأوّل وهلة أنّه مقصور على موضوعه، لكنّه عند ورود منهله العذب يجد فيه البحث و التنقيب حول كثير من براهين الإمامة، و الاكتساح لطوائف من الأشواك المتكدّسة أمام سير السالكين، و دحض ما هنالك من قوارص تشقّ العصا، و تفرّق الكلمة، و الكشف عمّا وراء الاكمة من نوايا سيّئة و معادل هدّامة و التنزيه لامّته عمّا ألصقت بها أقلام مستأجرة من شية العار، و شوّهت سمعتها سماسرة الأهواء بأساطيرهم المائنة؛ و هنالك مسائل جمّة من فقه و كلام و تفسير و حديث و تاريخ كشف عنها الغطاء بعد تمويه متطاول، و إصفاق عليه متواصل، بعد ما تصادمت عليه نزعات و أهواء، و احتدمت إحن و شحناء</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4937031_1051229030"/>
      <w:bookmarkStart w:id="27" w:name="_Toc10"/>
      <w:bookmarkEnd w:id="26"/>
      <w:r>
        <w:rPr/>
        <w:t>4</w:t>
      </w:r>
      <w:r>
        <w:rPr>
          <w:rtl w:val="true"/>
        </w:rPr>
        <w:t xml:space="preserve"> - </w:t>
      </w:r>
      <w:r>
        <w:rPr>
          <w:rtl w:val="true"/>
        </w:rPr>
        <w:t>الدكتور عبد الرّحمن الكياليّ الحلبيّ</w:t>
      </w:r>
      <w:r>
        <w:rPr>
          <w:rtl w:val="true"/>
        </w:rPr>
        <w:t>:</w:t>
      </w:r>
      <w:bookmarkEnd w:id="2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 من سنّة، و أدب، و علم، و فنّ، و تاريخ، و أخلاق، و حقائق، و تتبّعات، و أقوال، لجدير بالاطّلاع عليه و الإحاطة به، و خليق بكلّ مسلم اقتناؤه، فيعلم كيف قصّر المؤرّخون، و أين هي الحقيقة؛ و بذلك تتفادى نتائج التقصير و الإهمال، و ننال الأجر و الثواب في إقرار الحقائق و اتّباع</w:t>
      </w:r>
      <w:bookmarkStart w:id="28" w:name="pg7777_86848"/>
    </w:p>
    <w:p>
      <w:pPr>
        <w:pStyle w:val="BookText"/>
        <w:rPr/>
      </w:pPr>
      <w:bookmarkEnd w:id="28"/>
      <w:r>
        <w:rPr>
          <w:rFonts w:ascii="Amiri" w:hAnsi="Amiri" w:eastAsia="Amiri" w:cs="Amiri"/>
          <w:color w:val="111111"/>
          <w:sz w:val="28"/>
          <w:sz w:val="28"/>
          <w:szCs w:val="28"/>
          <w:rtl w:val="true"/>
          <w:lang w:bidi="ar-SA"/>
        </w:rPr>
        <w:t>الأوامر، و جمع الكلمة، و توحيد العقائد و المذاهب، و إجماع الرأي؛ لعلّنا ننهض و ينهض من آلمهم ما وصل إليه المسلمون، و يستيقظ الجميع و قد عاد إليهم رشدهم و عزّهم و قوّتهم و ما ذلك على اللّه بعزيز</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4937033_1051229030"/>
      <w:bookmarkStart w:id="30" w:name="_Toc11"/>
      <w:bookmarkEnd w:id="29"/>
      <w:r>
        <w:rPr/>
        <w:t>5</w:t>
      </w:r>
      <w:r>
        <w:rPr>
          <w:rtl w:val="true"/>
        </w:rPr>
        <w:t xml:space="preserve"> - </w:t>
      </w:r>
      <w:r>
        <w:rPr>
          <w:rtl w:val="true"/>
        </w:rPr>
        <w:t>الشريف الأجلّ آية اللّه السيّد ميرزا عبد الهادي الشيرازيّ</w:t>
      </w:r>
      <w:r>
        <w:rPr>
          <w:rtl w:val="true"/>
        </w:rPr>
        <w:t>:</w:t>
      </w:r>
      <w:bookmarkEnd w:id="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الكتاب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به القائد الدينيّ الفذّ، و المصلح الكبير، و المعلّم الأخلاقيّ الأوحد، حجّة الإسلام الأمينيّ النجفيّ، من أجلّ ما تتباهى به مدرسة الإسلام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من مفاخر المسلمين أجمع، فإنّه أكبر موسوعة يضمّ إلى أجزائه علما جمّا، و أدبا كثيرا، و إحاطة واسعة، و جهودا جبّارة، و حقائق ناصعة؛ و قد أنهى فيه إلى الملأ من قومه ما في وسع رجالات العلم و الدين من الفضل الكثار، و المقدرة التامّة على التنقيب و البحث، و الهمّة القعساء لإرشاد الجامعة و هداية الامّة، و قد يفتقر مثل هذا التأليف الحافل المتنوّع إلى لجنة تجمع رجالا من أساتذة العلوم الدينيّة؛ و لو لم يكن مؤلّفه العلاّمة الأمينيّ بين ظهرانينا، و لم نر أنّه بمفرده قام بهذا العبء الفادح لكان مجالا لحسبان أنّ الكتاب أثر جمعيّة تصدّى كلّ من رجالها لناحية من نواحيه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بدع إن جاء الكتاب نسيج وحده فإنّ مؤلّفه ذلك العلم المفرد الذي تقصر عن مجاراته الأقران؛ فإليك من الكتاب سلسلة حقائق و دقائق من الدين و المذهب تنضوي إليها طرف جمّة من العلم و الأدب</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لإن وقفت على هذه الموسوعة الكريمة تجد نفسك على ساحل عباب متدفّق لا ينزف، و لا تنكفئ عنها إلاّ و ملء ذاكرتك معارف إلهيّة، و حشو فاكرتك</w:t>
      </w:r>
      <w:bookmarkStart w:id="31" w:name="pg7777_86849"/>
    </w:p>
    <w:p>
      <w:pPr>
        <w:pStyle w:val="BookText"/>
        <w:rPr/>
      </w:pPr>
      <w:bookmarkEnd w:id="31"/>
      <w:r>
        <w:rPr>
          <w:rFonts w:ascii="Amiri" w:hAnsi="Amiri" w:eastAsia="Amiri" w:cs="Amiri"/>
          <w:color w:val="111111"/>
          <w:sz w:val="28"/>
          <w:sz w:val="28"/>
          <w:szCs w:val="28"/>
          <w:rtl w:val="true"/>
          <w:lang w:bidi="ar-SA"/>
        </w:rPr>
        <w:t>تعاليم قدسيّة، و بين عينيك مجالي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جاهَدُوا فِينا لَنَهْدِيَنَّهُمْ سُبُلَنا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لعمر الحقّ إنّ في الكتاب دروسا ضافية لكيفيّة البحث و النقد و الإتقان فيهما و المحاكمة التأريخيّة بين القضايا، و تمييز الصحيح من السقيم في الفقه و التفسير و الحديث و الرجال، فلا أحسب من المغالاة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الحجر الأساسيّ لهاتيك المعالم كلّها، أو أنّه المدخل الواسع إلى مدينة العلم و العمل</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4937035_1051229030"/>
      <w:bookmarkStart w:id="33" w:name="_Toc12"/>
      <w:bookmarkEnd w:id="32"/>
      <w:r>
        <w:rPr/>
        <w:t>6</w:t>
      </w:r>
      <w:r>
        <w:rPr>
          <w:rtl w:val="true"/>
        </w:rPr>
        <w:t xml:space="preserve"> - </w:t>
      </w:r>
      <w:r>
        <w:rPr>
          <w:rtl w:val="true"/>
        </w:rPr>
        <w:t>الأستاذ الفذ السيّد محمّد علي نقيّ الحيدريّ الكاظميّ</w:t>
      </w:r>
      <w:r>
        <w:rPr>
          <w:rtl w:val="true"/>
        </w:rPr>
        <w:t>:</w:t>
      </w:r>
      <w:bookmarkEnd w:id="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اللّه أنّني كلّما اكرّر مطالعتي له أزداد إعجابا بجهود المؤلّف الجبّارة في إخراج هذا الأثر النفيس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القارئ ليستغرب أشدّ الاستغراب حينما يقلّب صحائفه و يتعمّق في مطالعته؛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عن الكتاب إلاّ أنّه مؤلّف يبحث عن حديث الغدير كتابا و سنّة و أدبا، و لكن سرعان ما تتغيّر نظرته للكتاب عند ما يجول بين فصوله و مواضيعه فلا يخرج منه إلاّ و هو قد حصّل على قسط وافر من العلم و الدين و الأدب و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به ليس في الغدير فحسب بل هو موسوعة علميّة كبرى، و دائرة معارف واسعة حافلة بالتحليل الدقيق، و الاستنتاج الصّحيح، و التحقيقات الثّمينة حول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الخالد و غيره من الحقائق التي شاءت الظروف أن تخفيها عن الملأ و التي كانت و لا تزال خلف الستار لا تدركها الأبصار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موضوع خاصّ بل فيه كلّ ما يهمّ الامّة الإسلاميّة من إحياء تراثها القديم و الإشادة بمجدها الغابر و إعلاء كلمة الحقّ و نشر راية القرآن</w:t>
      </w:r>
      <w:bookmarkStart w:id="34" w:name="pg7777_86850"/>
    </w:p>
    <w:p>
      <w:pPr>
        <w:pStyle w:val="BookText"/>
        <w:rPr/>
      </w:pPr>
      <w:bookmarkEnd w:id="34"/>
      <w:r>
        <w:rPr>
          <w:rFonts w:ascii="Amiri" w:hAnsi="Amiri" w:eastAsia="Amiri" w:cs="Amiri"/>
          <w:color w:val="111111"/>
          <w:sz w:val="28"/>
          <w:sz w:val="28"/>
          <w:szCs w:val="28"/>
          <w:rtl w:val="true"/>
          <w:lang w:bidi="ar-SA"/>
        </w:rPr>
        <w:t>و التنقيب عمّا سجّل التاريخ لهذه الامّة من مفاخر و مآثر كان لها أطيب الأثر في تقدّم الأمم و تهذيب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حقّا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كتاب علميّ، فنيّ، تاريخيّ، أدبيّ، أخلاقيّ، مبتكر في موضوعه، فريد في بابه، يبحث عن حديث الغدير كتابا و سنّة و أدبا و يتضمّن تراجم امّة كبيرة من رجالات العلم و الدين و الأدب من الذين نظموا هذه الأثارة من العلم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أزيد على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خير كتاب أخرجته يد النّجف الأشرف منذ حين من الدّهر مع كثرة ما أخرجته من المؤلّفات الثّمينة في مختلف المواضيع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القارئ ليجد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مطالعته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حديقة زاهرة فيها من كلّ الثمرات و فيها ما تشتهي الأنفس و تلذّ الأعين</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4937037_1051229030"/>
      <w:bookmarkStart w:id="36" w:name="_Toc13"/>
      <w:bookmarkEnd w:id="35"/>
      <w:r>
        <w:rPr/>
        <w:t>7</w:t>
      </w:r>
      <w:r>
        <w:rPr>
          <w:rtl w:val="true"/>
        </w:rPr>
        <w:t xml:space="preserve"> - </w:t>
      </w:r>
      <w:r>
        <w:rPr>
          <w:rtl w:val="true"/>
        </w:rPr>
        <w:t>الشريف المصلح الأكبر آية اللّه السيّد عبد الحسين شرف الدين العامليّ</w:t>
      </w:r>
      <w:r>
        <w:rPr>
          <w:rtl w:val="true"/>
        </w:rPr>
        <w:t>:</w:t>
      </w:r>
      <w:bookmarkEnd w:id="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ميزان النقد و حكم الأدب عمل ضخم دون ريب فهي موسوعة لو اصطلح على إبداعها عدّة من العلماء و توافروا على إتقانها بمثل هذه الإجادة لكان عملهم مجتمعين فيها كبيرا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لكنّي ما سقت كلمتي لأقول هذا، و إنّما سقتها لاشير إلى هذه الناحية الخطيرة من حياتنا المفكّكة داعيا إلى التشدّد، و الالتفات حول الحفنة الباقية من رجال الفكر الإسلاميّ ممّن يجيلون أقلامهم في علومنا و آثارنا بفقه و حبّ</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شيء عندي أخطر على هذا الفكر الولود من التفرّق عن رجاله، لأنّ التفرّق عنهم نذير بعقم نتاجه، و قطع حلقاته، فالتفرّق عنهم بمعناه تفريق للحواضر و البواعث التي تتّصل بها حياة الحقّ في طبائع الأشياء و ظواهر السنن</w:t>
      </w:r>
      <w:r>
        <w:rPr>
          <w:rFonts w:eastAsia="Amiri" w:cs="Amiri" w:ascii="Amiri" w:hAnsi="Amiri"/>
          <w:color w:val="111111"/>
          <w:sz w:val="28"/>
          <w:szCs w:val="28"/>
          <w:rtl w:val="true"/>
          <w:lang w:bidi="ar-SA"/>
        </w:rPr>
        <w:t>.</w:t>
      </w:r>
      <w:bookmarkStart w:id="37" w:name="pg7777_86851"/>
    </w:p>
    <w:p>
      <w:pPr>
        <w:pStyle w:val="BookText"/>
        <w:rPr/>
      </w:pPr>
      <w:bookmarkEnd w:id="37"/>
      <w:r>
        <w:rPr>
          <w:rFonts w:ascii="Amiri" w:hAnsi="Amiri" w:eastAsia="Amiri" w:cs="Amiri"/>
          <w:color w:val="111111"/>
          <w:sz w:val="28"/>
          <w:sz w:val="28"/>
          <w:szCs w:val="28"/>
          <w:rtl w:val="true"/>
          <w:lang w:bidi="ar-SA"/>
        </w:rPr>
        <w:t>و ليس أفجع لحضارة الشرق بل لحضارة الإنسان من عقم هذا النتاج و قطع هذه الحلقات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دعونا إلى موازرتك و الوقوف إلى جانبك في شقّ الطريق بين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ندعو في واقع الأمر إلى خدمة فكرة كلّية ترتفع بها شخصيّة الامّة كاملة، آملين أن يرى المفكّرون بك مثلا يشجعهم بحياة الامّة حولك، و حسن تقديرها لك، أن يخدموا الحقّ الذي خدمته لوجه الحقّ خالص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أقف هنا لأقول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عملك الجاهد القيّم إنّما هي حبّك له حبّا يدفعك فيه إلى الأمام في زحمة من العوائق و المثبّطات، و هي خصلة في هذا العمل الكبير تعيد إلى الذهن دأب أبطالنا من خدّام أهل البيت و ناشري علومهم و آثارهم، ذلك الدأب الذي أمتع الحياة بأفضل مبادئ الإنسانيّة من معارفهم النيّرة</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4937039_1051229030"/>
      <w:bookmarkStart w:id="39" w:name="_Toc14"/>
      <w:bookmarkEnd w:id="38"/>
      <w:r>
        <w:rPr/>
        <w:t>8</w:t>
      </w:r>
      <w:r>
        <w:rPr>
          <w:rtl w:val="true"/>
        </w:rPr>
        <w:t xml:space="preserve"> - </w:t>
      </w:r>
      <w:r>
        <w:rPr>
          <w:rtl w:val="true"/>
        </w:rPr>
        <w:t>سيّدنا الشريف المبجّل آية اللّه السيّد محسن الطباطبائيّ الحكيم</w:t>
      </w:r>
      <w:r>
        <w:rPr>
          <w:rtl w:val="true"/>
        </w:rPr>
        <w:t>:</w:t>
      </w:r>
      <w:bookmarkEnd w:id="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أعظم ما أنعم به اللّه جلّ و عزّ على هذه الفرقة المحقّة و الطائفة الحقّة أن أتاح لها في كلّ عصر منها رجالا لا تلهيهم تجارة و لا بيع عن الجهاد في سبيلها و القيام بحقّها، و العمل على إعلاء كلمتها، و رفع مقامها؛ فحقّقوا حقائقها، و بلّغوا رسالتها، و أقاموا الحجّة لها على غيرها، كلّ ذلك بالرغم ممّا منيت به من أشياء من شأنها أن تحول بينهم و بين ذلك كلّه لو لا العناية الربّانيّة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من فحول هذه الزّمرة المجاهدة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الفذّ العلاّمة الأوحد الأمينيّ دام تأييده و تسديده؛ و قد سرحت النظر في أجزائه المتتابعة فوجدته كما ينبغي أن يصدر من مؤلّفه المعظّم، و ألفيته كتابا لا يأتيه</w:t>
      </w:r>
      <w:bookmarkStart w:id="40" w:name="pg7777_86852"/>
    </w:p>
    <w:p>
      <w:pPr>
        <w:pStyle w:val="BookText"/>
        <w:rPr/>
      </w:pPr>
      <w:bookmarkEnd w:id="40"/>
      <w:r>
        <w:rPr>
          <w:rFonts w:ascii="Amiri" w:hAnsi="Amiri" w:eastAsia="Amiri" w:cs="Amiri"/>
          <w:color w:val="111111"/>
          <w:sz w:val="28"/>
          <w:sz w:val="28"/>
          <w:szCs w:val="28"/>
          <w:rtl w:val="true"/>
          <w:lang w:bidi="ar-SA"/>
        </w:rPr>
        <w:t>الباطل من بين يديه و لا من خلفه بتوفيق من عزيز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توفّق كلّ التوفيق في قوّة حجّته، و شدّة عارضته، و روعة اسلوبه، و جمال محاورته، و قد ضمّ إلى حصافة الرأي جودة السرد، و إلى بداعة المعاني قوّة المباني، و تفنّن في المواضيع المختلفة فوردها سديدا و صدر عنها قويما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فجدير بالمسلم المثقّف الذي يرتاد الحقيقة و يتطلّب الأمر الواقع أن يقرأه و يستنير بضوئه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4937041_1051229030"/>
      <w:bookmarkStart w:id="42" w:name="_Toc15"/>
      <w:bookmarkEnd w:id="41"/>
      <w:r>
        <w:rPr/>
        <w:t>9</w:t>
      </w:r>
      <w:r>
        <w:rPr>
          <w:rtl w:val="true"/>
        </w:rPr>
        <w:t xml:space="preserve"> - </w:t>
      </w:r>
      <w:r>
        <w:rPr>
          <w:rtl w:val="true"/>
        </w:rPr>
        <w:t>شيخنا الأكبر آية اللّه سماحة الشيخ محمّد الرضا آل ياسين الكاظميّ النجفيّ</w:t>
      </w:r>
      <w:r>
        <w:rPr>
          <w:rtl w:val="true"/>
        </w:rPr>
        <w:t>:</w:t>
      </w:r>
      <w:bookmarkEnd w:id="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سبرت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المبين الذي لا ريب فيه هدى للمتّقين؛ فوجدت شأوا له بعيدا لا يلحقه البيان، و للقول فيه متّسعا تنبو عنه جمل الإطراء؛ فمهما تشدّق القائل فيه و أطنب فهو دون حقيقته؛ و إنّ في السكوت عن تقريظ كتاب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 الجاهل، و ينّبه الغافل، و يهدي الضالّ، و يميط عن الحقائق الدينيّة أسدال الشبه، و يوقف الباحث على جليّة الحقّ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تثبّطا عن نصرة الحقّ، و قعودا عن الواجب؛ فتصفّحته و قرأته فامتلأت نفسي إعجابا و إكبارا له حين ألفيت فيه تلك الضالّة المنشودة التي كان قد استأثر بها عالم الغيب طوال هذه الحقب المتمادية فلم يخرجها إلى عالم الشهادة حتّى تبرّز بها هذا الحبر الأمين، المأمون على الدنيا و الدين، الذي جمع اللّه له إلى قوّة الإيمان قوّة العلم و قوّة البيان، فكان له من تظافر هذه القوى الثلاث قوّة لا تثبت أمامها قوّة؛ لشدّ ما شدّ بها على أباطيل فصرعها، و على أضاليل فقمعها، و على مخاريق فمزّقها و صدعها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لعمر اللّه موهبة عظمى لا ينالها إلاّ ذو حظّ عظيم؛ و من أجدر بهذه الموهبة من هذا المجاهد الأكبر الذي وقف نفسه لمناصرة الحقّ و مناجزة الباطل؟</w:t>
      </w:r>
      <w:bookmarkStart w:id="43" w:name="pg7777_86853"/>
    </w:p>
    <w:p>
      <w:pPr>
        <w:pStyle w:val="BookText"/>
        <w:rPr/>
      </w:pPr>
      <w:bookmarkEnd w:id="43"/>
      <w:r>
        <w:rPr>
          <w:rFonts w:ascii="Amiri" w:hAnsi="Amiri" w:eastAsia="Amiri" w:cs="Amiri"/>
          <w:color w:val="111111"/>
          <w:sz w:val="28"/>
          <w:sz w:val="28"/>
          <w:szCs w:val="28"/>
          <w:rtl w:val="true"/>
          <w:lang w:bidi="ar-SA"/>
        </w:rPr>
        <w:t>فما فتىء دائبا ليله و نهاره، مكدودا في سرّه و جهره حرصا على العمل بواجبه؛ فبارك اللّه له و فيه كما بارك في جهوده و مساعيه، و حسبه من الكرامة على اللّه جلّ شأنه أن ادّخر له هذه المكرمة ليفيضها عليه و يجريها على يديه كما تجري المعاجز على أيدي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عليه أوّلا و أخيرا و رحمة اللّه و بركاته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4937043_1051229030"/>
      <w:bookmarkStart w:id="45" w:name="_Toc16"/>
      <w:bookmarkEnd w:id="44"/>
      <w:r>
        <w:rPr/>
        <w:t>10</w:t>
      </w:r>
      <w:r>
        <w:rPr>
          <w:rtl w:val="true"/>
        </w:rPr>
        <w:t xml:space="preserve"> - </w:t>
      </w:r>
      <w:r>
        <w:rPr>
          <w:rtl w:val="true"/>
        </w:rPr>
        <w:t>سيّدنا الشريف الأجلّ العلم الحجّة آية اللّه سماحة الحاج السيّد صدر الدين الصّدر</w:t>
      </w:r>
      <w:r>
        <w:rPr>
          <w:rtl w:val="true"/>
        </w:rPr>
        <w:t>:</w:t>
      </w:r>
      <w:bookmarkEnd w:id="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التتبّع الوافي، و الضبط و التثبّت في النقل، و حسن النقد، و إصالة الرأي، و قلّ ما اجتمعت هذه الخلال في كتاب؛ و إن أضفت إليها خامسة و هي جودة السّرد و حسن البيان رأيته بين أترابه كأنّه علم في رأسه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معارف إسلاميّة تجد فيها أنواعا من الفضائل و المعارف ممّا خلت عنه زبر الأولين، و لا غرو فأنّ مؤلّفه الإمام العلاّمة أحد مفاخر الطائفة، و حسنة من حسنات عاصمة العلم و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النّجف الأشرف، و ما أدراك ما النّجف الأشرف؟ مدرسة جامعة كبرى في دنيا الإسلام منذ ألف سنة تقريبا لصاحبها و حامي حماها مولانا أمير المؤمنين عليّ بن أبي طالب عليه السّلام باب مدينة العلم الإلهيّ؛ و مولانا المؤلّف من أعلام متخرّجيها، فلا بدع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الرّسالة النهائيّة التي يكتبها التلميذ عند انتهاء دراسته، أو اطروحة نال بها صاحبها الشهادة العالية بين خرّيجها؛ و بالنظر إلى من اسّست تحت عنايته هذه الكلّيّة الكبرى عليه أفضل الصّلاة و السّلام، جعل المؤلّف موضوع كتابه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قائله و المقول فيه أزكى الصّلوات و التسليمات ما كرّ الجديدان و اختلف الملوان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 اللّه مؤلّفه و إيّانا لخير الدّارين و سعادة النشأتين و السّلام عليه و رحمة اللّه</w:t>
      </w:r>
      <w:bookmarkStart w:id="46" w:name="pg7777_86854"/>
    </w:p>
    <w:p>
      <w:pPr>
        <w:pStyle w:val="BookText"/>
        <w:rPr/>
      </w:pPr>
      <w:bookmarkEnd w:id="46"/>
      <w:r>
        <w:rPr>
          <w:rFonts w:ascii="Amiri" w:hAnsi="Amiri" w:eastAsia="Amiri" w:cs="Amiri"/>
          <w:color w:val="111111"/>
          <w:sz w:val="28"/>
          <w:sz w:val="28"/>
          <w:szCs w:val="28"/>
          <w:rtl w:val="true"/>
          <w:lang w:bidi="ar-SA"/>
        </w:rPr>
        <w:t>و بركاته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4937045_1051229030"/>
      <w:bookmarkStart w:id="48" w:name="_Toc17"/>
      <w:bookmarkEnd w:id="47"/>
      <w:r>
        <w:rPr/>
        <w:t>11</w:t>
      </w:r>
      <w:r>
        <w:rPr>
          <w:rtl w:val="true"/>
        </w:rPr>
        <w:t xml:space="preserve"> - </w:t>
      </w:r>
      <w:r>
        <w:rPr>
          <w:rtl w:val="true"/>
        </w:rPr>
        <w:t>شاعر أهل البيت المكثر الشيخ محمّد رضا الخالصيّ الكاظميّ</w:t>
      </w:r>
      <w:r>
        <w:rPr>
          <w:rtl w:val="true"/>
        </w:rPr>
        <w:t>:</w:t>
      </w:r>
      <w:bookmarkEnd w:id="48"/>
    </w:p>
    <w:p>
      <w:pPr>
        <w:pStyle w:val="BookText"/>
        <w:rPr/>
      </w:pPr>
      <w:r>
        <w:rPr>
          <w:rFonts w:ascii="Amiri" w:hAnsi="Amiri" w:eastAsia="Amiri" w:cs="Amiri"/>
          <w:color w:val="111111"/>
          <w:sz w:val="28"/>
          <w:sz w:val="28"/>
          <w:szCs w:val="28"/>
          <w:rtl w:val="true"/>
          <w:lang w:bidi="ar-SA"/>
        </w:rPr>
        <w:t>أيّها المرتقى سنام الفخار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مولاي آية الجبّار</w:t>
      </w:r>
    </w:p>
    <w:p>
      <w:pPr>
        <w:pStyle w:val="BookText"/>
        <w:rPr/>
      </w:pPr>
      <w:r>
        <w:rPr>
          <w:rFonts w:ascii="Amiri" w:hAnsi="Amiri" w:eastAsia="Amiri" w:cs="Amiri"/>
          <w:color w:val="111111"/>
          <w:sz w:val="28"/>
          <w:sz w:val="28"/>
          <w:szCs w:val="28"/>
          <w:rtl w:val="true"/>
          <w:lang w:bidi="ar-SA"/>
        </w:rPr>
        <w:t xml:space="preserve">أ غديرا أريتنا؟ أم محيطا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لسائر من فرار؟</w:t>
      </w:r>
    </w:p>
    <w:p>
      <w:pPr>
        <w:pStyle w:val="BookText"/>
        <w:rPr/>
      </w:pPr>
      <w:r>
        <w:rPr>
          <w:rFonts w:ascii="Amiri" w:hAnsi="Amiri" w:eastAsia="Amiri" w:cs="Amiri"/>
          <w:color w:val="111111"/>
          <w:sz w:val="28"/>
          <w:sz w:val="28"/>
          <w:szCs w:val="28"/>
          <w:rtl w:val="true"/>
          <w:lang w:bidi="ar-SA"/>
        </w:rPr>
        <w:t xml:space="preserve">أم رياضا تزهو بزهر 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سماء تشعّ فيها الدّراري؟</w:t>
      </w:r>
    </w:p>
    <w:p>
      <w:pPr>
        <w:pStyle w:val="BookText"/>
        <w:rPr/>
      </w:pPr>
      <w:r>
        <w:rPr>
          <w:rFonts w:ascii="Amiri" w:hAnsi="Amiri" w:eastAsia="Amiri" w:cs="Amiri"/>
          <w:color w:val="111111"/>
          <w:sz w:val="28"/>
          <w:sz w:val="28"/>
          <w:szCs w:val="28"/>
          <w:rtl w:val="true"/>
          <w:lang w:bidi="ar-SA"/>
        </w:rPr>
        <w:t xml:space="preserve">أم جنانا أشجارها مثقلات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بثمار من أطيب الأثمار؟</w:t>
      </w:r>
    </w:p>
    <w:p>
      <w:pPr>
        <w:pStyle w:val="BookText"/>
        <w:rPr/>
      </w:pPr>
      <w:r>
        <w:rPr>
          <w:rFonts w:ascii="Amiri" w:hAnsi="Amiri" w:eastAsia="Amiri" w:cs="Amiri"/>
          <w:color w:val="111111"/>
          <w:sz w:val="28"/>
          <w:sz w:val="28"/>
          <w:szCs w:val="28"/>
          <w:rtl w:val="true"/>
          <w:lang w:bidi="ar-SA"/>
        </w:rPr>
        <w:t xml:space="preserve">أنت في الكون قد نشرت 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ستار</w:t>
      </w:r>
    </w:p>
    <w:p>
      <w:pPr>
        <w:pStyle w:val="BookText"/>
        <w:rPr/>
      </w:pPr>
      <w:r>
        <w:rPr>
          <w:rFonts w:ascii="Amiri" w:hAnsi="Amiri" w:eastAsia="Amiri" w:cs="Amiri"/>
          <w:color w:val="111111"/>
          <w:sz w:val="28"/>
          <w:sz w:val="28"/>
          <w:szCs w:val="28"/>
          <w:rtl w:val="true"/>
          <w:lang w:bidi="ar-SA"/>
        </w:rPr>
        <w:t xml:space="preserve">أنت مهّدت للأنام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مهيعا يستنير بالأنوار</w:t>
      </w:r>
    </w:p>
    <w:p>
      <w:pPr>
        <w:pStyle w:val="BookText"/>
        <w:rPr/>
      </w:pPr>
      <w:r>
        <w:rPr>
          <w:rFonts w:ascii="IRNazanin" w:hAnsi="IRNazanin" w:eastAsia="IRNazanin"/>
          <w:color w:val="111111"/>
          <w:sz w:val="28"/>
          <w:sz w:val="28"/>
          <w:szCs w:val="28"/>
          <w:rtl w:val="true"/>
          <w:lang w:bidi="fa-IR"/>
        </w:rPr>
        <w:t xml:space="preserve">أنت ألبستنا ملابس 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وقار و سؤدد و افتخار</w:t>
      </w:r>
    </w:p>
    <w:p>
      <w:pPr>
        <w:pStyle w:val="BookText"/>
        <w:rPr/>
      </w:pPr>
      <w:r>
        <w:rPr>
          <w:rFonts w:ascii="Amiri" w:hAnsi="Amiri" w:eastAsia="Amiri" w:cs="Amiri"/>
          <w:color w:val="111111"/>
          <w:sz w:val="28"/>
          <w:sz w:val="28"/>
          <w:szCs w:val="28"/>
          <w:rtl w:val="true"/>
          <w:lang w:bidi="ar-SA"/>
        </w:rPr>
        <w:t xml:space="preserve">أنت أودعت في غديرك 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يزدري لئالي البحار</w:t>
      </w:r>
    </w:p>
    <w:p>
      <w:pPr>
        <w:pStyle w:val="BookText"/>
        <w:rPr/>
      </w:pPr>
      <w:r>
        <w:rPr>
          <w:rFonts w:ascii="Amiri" w:hAnsi="Amiri" w:eastAsia="Amiri" w:cs="Amiri"/>
          <w:color w:val="111111"/>
          <w:sz w:val="28"/>
          <w:sz w:val="28"/>
          <w:szCs w:val="28"/>
          <w:rtl w:val="true"/>
          <w:lang w:bidi="ar-SA"/>
        </w:rPr>
        <w:t xml:space="preserve">أنت أحرى بأن تنادي بصوت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العالمين في الأمصار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آثارنا تدلّ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بعدنا إلى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 لك الخير بالغدير مهنّأ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سيجزيك حيدر الكرّار</w:t>
      </w:r>
      <w:r>
        <w:rPr>
          <w:rStyle w:val="FootnoteAnchor"/>
          <w:rtl w:val="true"/>
        </w:rPr>
        <w:footnoteReference w:id="16"/>
      </w:r>
    </w:p>
    <w:p>
      <w:pPr>
        <w:pStyle w:val="Heading3"/>
        <w:numPr>
          <w:ilvl w:val="2"/>
          <w:numId w:val="1"/>
        </w:numPr>
        <w:rPr/>
      </w:pPr>
      <w:bookmarkStart w:id="49" w:name="__RefHeading___Toc4937047_1051229030"/>
      <w:bookmarkStart w:id="50" w:name="_Toc18"/>
      <w:bookmarkEnd w:id="49"/>
      <w:r>
        <w:rPr/>
        <w:t>12</w:t>
      </w:r>
      <w:r>
        <w:rPr>
          <w:rtl w:val="true"/>
        </w:rPr>
        <w:t xml:space="preserve"> - </w:t>
      </w:r>
      <w:r>
        <w:rPr>
          <w:rtl w:val="true"/>
        </w:rPr>
        <w:t>الفاضل البارع الحاجّ الشيخ محمّد باقر الهجريّ</w:t>
      </w:r>
      <w:r>
        <w:rPr>
          <w:rtl w:val="true"/>
        </w:rPr>
        <w:t>:</w:t>
      </w:r>
      <w:bookmarkEnd w:id="50"/>
    </w:p>
    <w:p>
      <w:pPr>
        <w:pStyle w:val="BookText"/>
        <w:rPr/>
      </w:pPr>
      <w:r>
        <w:rPr>
          <w:rFonts w:ascii="Amiri" w:hAnsi="Amiri" w:eastAsia="Amiri" w:cs="Amiri"/>
          <w:color w:val="111111"/>
          <w:sz w:val="28"/>
          <w:sz w:val="28"/>
          <w:szCs w:val="28"/>
          <w:rtl w:val="true"/>
          <w:lang w:bidi="ar-SA"/>
        </w:rPr>
        <w:t xml:space="preserve">فكر من الحقّ المبين أضاءا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زانت به دنيا العلوم رواءا</w:t>
      </w:r>
    </w:p>
    <w:p>
      <w:pPr>
        <w:pStyle w:val="BookText"/>
        <w:rPr/>
      </w:pPr>
      <w:r>
        <w:rPr>
          <w:rFonts w:ascii="Amiri" w:hAnsi="Amiri" w:eastAsia="Amiri" w:cs="Amiri"/>
          <w:color w:val="111111"/>
          <w:sz w:val="28"/>
          <w:sz w:val="28"/>
          <w:szCs w:val="28"/>
          <w:rtl w:val="true"/>
          <w:lang w:bidi="ar-SA"/>
        </w:rPr>
        <w:t xml:space="preserve">و زها به جوّ الحقيقة و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شعّ في افق الجلال ضياءا</w:t>
      </w:r>
    </w:p>
    <w:p>
      <w:pPr>
        <w:pStyle w:val="BookText"/>
        <w:rPr/>
      </w:pPr>
      <w:r>
        <w:rPr>
          <w:rFonts w:ascii="Amiri" w:hAnsi="Amiri" w:eastAsia="Amiri" w:cs="Amiri"/>
          <w:color w:val="111111"/>
          <w:sz w:val="28"/>
          <w:sz w:val="28"/>
          <w:szCs w:val="28"/>
          <w:rtl w:val="true"/>
          <w:lang w:bidi="ar-SA"/>
        </w:rPr>
        <w:t xml:space="preserve">منحته أوسمة الخلود 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وضعته في لوح العلا طغراءا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إيه أمين الحقّ خلفك 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ترنو إليك تحاول الإصغاءا</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الصّواب ممازج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لنميره يشفي الصدور ظماءا</w:t>
      </w:r>
    </w:p>
    <w:p>
      <w:pPr>
        <w:pStyle w:val="BookText"/>
        <w:rPr/>
      </w:pPr>
      <w:r>
        <w:rPr>
          <w:rFonts w:ascii="Amiri" w:hAnsi="Amiri" w:eastAsia="Amiri" w:cs="Amiri"/>
          <w:color w:val="111111"/>
          <w:sz w:val="28"/>
          <w:sz w:val="28"/>
          <w:szCs w:val="28"/>
          <w:rtl w:val="true"/>
          <w:lang w:bidi="ar-SA"/>
        </w:rPr>
        <w:t xml:space="preserve">يا صاحب القلم الذي بسموّه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البيان مكانة و علاءا</w:t>
      </w:r>
    </w:p>
    <w:p>
      <w:pPr>
        <w:pStyle w:val="BookText"/>
        <w:rPr/>
      </w:pPr>
      <w:r>
        <w:rPr>
          <w:rFonts w:ascii="Amiri" w:hAnsi="Amiri" w:eastAsia="Amiri" w:cs="Amiri"/>
          <w:color w:val="111111"/>
          <w:sz w:val="28"/>
          <w:sz w:val="28"/>
          <w:szCs w:val="28"/>
          <w:rtl w:val="true"/>
          <w:lang w:bidi="ar-SA"/>
        </w:rPr>
        <w:t xml:space="preserve">صور من الأوهام ضاق بها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زيّفتها فجعلتهنّ جفاءا</w:t>
      </w:r>
    </w:p>
    <w:p>
      <w:pPr>
        <w:pStyle w:val="BookText"/>
        <w:rPr/>
      </w:pPr>
      <w:r>
        <w:rPr>
          <w:rFonts w:ascii="Amiri" w:hAnsi="Amiri" w:eastAsia="Amiri" w:cs="Amiri"/>
          <w:color w:val="111111"/>
          <w:sz w:val="28"/>
          <w:sz w:val="28"/>
          <w:szCs w:val="28"/>
          <w:rtl w:val="true"/>
          <w:lang w:bidi="ar-SA"/>
        </w:rPr>
        <w:t xml:space="preserve">و كشفت عن وجه الحقائق أسدلا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بصحائف التاريخ كنّ سناءا</w:t>
      </w:r>
    </w:p>
    <w:p>
      <w:pPr>
        <w:pStyle w:val="BookText"/>
        <w:rPr/>
      </w:pPr>
      <w:r>
        <w:rPr>
          <w:rFonts w:ascii="Amiri" w:hAnsi="Amiri" w:eastAsia="Amiri" w:cs="Amiri"/>
          <w:color w:val="111111"/>
          <w:sz w:val="28"/>
          <w:sz w:val="28"/>
          <w:szCs w:val="28"/>
          <w:rtl w:val="true"/>
          <w:lang w:bidi="ar-SA"/>
        </w:rPr>
        <w:t xml:space="preserve">و بعيني التنقيب ثمّ غشاوة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فكشفت عنها بالحجاج غشاءا</w:t>
      </w:r>
    </w:p>
    <w:p>
      <w:pPr>
        <w:pStyle w:val="BookText"/>
        <w:rPr/>
      </w:pPr>
      <w:r>
        <w:rPr>
          <w:rFonts w:ascii="Amiri" w:hAnsi="Amiri" w:eastAsia="Amiri" w:cs="Amiri"/>
          <w:color w:val="111111"/>
          <w:sz w:val="28"/>
          <w:sz w:val="28"/>
          <w:szCs w:val="28"/>
          <w:rtl w:val="true"/>
          <w:lang w:bidi="ar-SA"/>
        </w:rPr>
        <w:t xml:space="preserve">خلّدت في صحف الزمان مآثرا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على مرّ العصور ثناءا</w:t>
      </w:r>
    </w:p>
    <w:p>
      <w:pPr>
        <w:pStyle w:val="BookText"/>
        <w:rPr/>
      </w:pPr>
      <w:r>
        <w:rPr>
          <w:rFonts w:ascii="Amiri" w:hAnsi="Amiri" w:eastAsia="Amiri" w:cs="Amiri"/>
          <w:color w:val="111111"/>
          <w:sz w:val="28"/>
          <w:sz w:val="28"/>
          <w:szCs w:val="28"/>
          <w:rtl w:val="true"/>
          <w:lang w:bidi="ar-SA"/>
        </w:rPr>
        <w:t xml:space="preserve">يا صاحب القلم الذي ببيانه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أعجب البلغاء و الفصحاءا</w:t>
      </w:r>
    </w:p>
    <w:p>
      <w:pPr>
        <w:pStyle w:val="BookText"/>
        <w:rPr/>
      </w:pPr>
      <w:r>
        <w:rPr>
          <w:rFonts w:ascii="Amiri" w:hAnsi="Amiri" w:eastAsia="Amiri" w:cs="Amiri"/>
          <w:color w:val="111111"/>
          <w:sz w:val="28"/>
          <w:sz w:val="28"/>
          <w:szCs w:val="28"/>
          <w:rtl w:val="true"/>
          <w:lang w:bidi="ar-SA"/>
        </w:rPr>
        <w:t xml:space="preserve">أبرزتها لهبا يجول فيرتمي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حرقا على قلب العتيّ عناءا</w:t>
      </w:r>
    </w:p>
    <w:p>
      <w:pPr>
        <w:pStyle w:val="BookText"/>
        <w:rPr/>
      </w:pPr>
      <w:r>
        <w:rPr>
          <w:rFonts w:ascii="Amiri" w:hAnsi="Amiri" w:eastAsia="Amiri" w:cs="Amiri"/>
          <w:color w:val="111111"/>
          <w:sz w:val="28"/>
          <w:sz w:val="28"/>
          <w:szCs w:val="28"/>
          <w:rtl w:val="true"/>
          <w:lang w:bidi="ar-SA"/>
        </w:rPr>
        <w:t xml:space="preserve">و جلوتها دررا يروق سناءها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نظمتها فكرا يشعّ بهاءا</w:t>
      </w:r>
    </w:p>
    <w:p>
      <w:pPr>
        <w:pStyle w:val="BookText"/>
        <w:rPr/>
      </w:pPr>
      <w:r>
        <w:rPr>
          <w:rFonts w:ascii="Amiri" w:hAnsi="Amiri" w:eastAsia="Amiri" w:cs="Amiri"/>
          <w:color w:val="111111"/>
          <w:sz w:val="28"/>
          <w:sz w:val="28"/>
          <w:szCs w:val="28"/>
          <w:rtl w:val="true"/>
          <w:lang w:bidi="ar-SA"/>
        </w:rPr>
        <w:t xml:space="preserve">و نثرتها و تروم أنت بنثرها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القلوب تآخيا و صفاءا</w:t>
      </w:r>
    </w:p>
    <w:p>
      <w:pPr>
        <w:pStyle w:val="BookText"/>
        <w:rPr/>
      </w:pPr>
      <w:r>
        <w:rPr>
          <w:rFonts w:ascii="Amiri" w:hAnsi="Amiri" w:eastAsia="Amiri" w:cs="Amiri"/>
          <w:color w:val="111111"/>
          <w:sz w:val="28"/>
          <w:sz w:val="28"/>
          <w:szCs w:val="28"/>
          <w:rtl w:val="true"/>
          <w:lang w:bidi="ar-SA"/>
        </w:rPr>
        <w:t xml:space="preserve">فسموت عن مدح القصائد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فم الزمان يثيبك الإطراءا</w:t>
      </w:r>
      <w:r>
        <w:rPr>
          <w:rStyle w:val="FootnoteAnchor"/>
          <w:rtl w:val="true"/>
        </w:rPr>
        <w:footnoteReference w:id="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و كم للسّادة المقرّظين من كلمات قيّمة حول تلك الموسوعة الكريمة</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غير أنّ هذه الموسوعة لمّا كان من العسير أن يقتنيها و يطالعها كلّ أحد، و بخاصّة عامّة الناس، لهذا كان من المحبّذ أن يقتبس منها بعض المواضيع ليتسنّى لمحبّي الحقيقة و طلاّبها الذين لا تسمح لهم الإمكانيّات و الظروف باقتناء الموسوعة أو مطالعتها على عظمتها و سعة أبحاثها، أن يقفوا على عصارات مفيدة في هذا المجال، في عصر سلبت السرعة فيه من الإنسان كلّ الفرص و تركته حائرا لا يدري كيف يلاحق عجلة الزّمن المسرعة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الكتاب الذي بين يديك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إلى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اقتباسات من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لمؤلّفه المحقّق الفذّ، و العلاّمة الأوحد، البحّاثة الكبير، و المتتبّع القدير، صاحبر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الفضيلة، و مفخرة الطائفة، فقيه المؤرّخين و مؤرّخ الفقهاء، سماحة آية اللّه الشيخ عبد الحسين أحمد الأمينيّ النجفيّ تغمّده اللّه برحمته و أسبل عليه شآبيب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يتضمّن 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إلى الغدير في الكتاب و السنّة 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يحتوي على خمسة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 و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البحث حول الشّعر و الشّعراء، الشّعر و الشّعراء في الكتاب و السنّة، الهواتف بالشّعر، موكب الشّعراء، الشّعر و الشّعراء عند الأئمّة و عند أعلام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واقعة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العناية بحديث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يبحث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عناية اللّه سبحانه و عناية النبيّ الأعظم و أئمّة الدين صلوات اللّه عليهم أجمعين و عناية الإماميّة و العامّة بحديث الغدير على قائله و المقول فيه صلوات اللّه القدير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مفاد 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حديث الغدير على إمامة مولانا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يحتوي على أربعمائة و ألف بيت لأربعين من رجالات العلم و الدين و الأدب من الذين نظموا هذه الأثارة من العلم، مع الإيعاز إلى تراجمهم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اقتبست كلّ هذه الفصول الخمسة من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بعضها بالتلخيص و الإيجاز و بعضها بالنصّ الكامل، مع ذكر المصادر نقلا عن ذلك الكتاب القيّم</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ترتيبيّ مفصّل لمواضيع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وسيلة لمعرفة إجماليّة لتلك الموسوعة القيّمة، فإنّ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معارف كبرى، دائرة معارف دينيّة، و علميّة، و تاريخيّة، و أدبيّة، و أخلاقيّة، تتضمّن معلومات زاخرة في جميع هذه النواحي و هي إلى جانب ذلك تشكّل أوسع مرشد للمؤلّفات و الكتب في هذه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 أنا بعد إعدادي و تنسيقي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مرور أربعمائة و ألف عام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واقعة الغدير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أقدّمه إلى المجتمع الإسلاميّ الكبير، و أسأل اللّه أن يجعل من هذا الغدير الصافى صفاءا لما بين فرق المسلمين من اخوّة إسلاميّة يتّجهون بها في كتلة واحدة و بناء مرصوص إلى الحياة الحرّة الكريمة الّتي يعتزّ بها الإسلام، و يعلو له بها في العالم مقام، فإنّ الإسلام يعلو و لا يعلى عليه و 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الحوزة العلميّة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أصغر المروّج الخراساني</w:t>
      </w:r>
      <w:bookmarkStart w:id="51" w:name="pg7777_86859"/>
    </w:p>
    <w:p>
      <w:pPr>
        <w:pStyle w:val="Heading2"/>
        <w:numPr>
          <w:ilvl w:val="1"/>
          <w:numId w:val="1"/>
        </w:numPr>
        <w:rPr/>
      </w:pPr>
      <w:bookmarkStart w:id="52" w:name="__RefHeading___Toc4937049_1051229030"/>
      <w:bookmarkStart w:id="53" w:name="_Toc19"/>
      <w:bookmarkEnd w:id="51"/>
      <w:bookmarkEnd w:id="52"/>
      <w:r>
        <w:rPr>
          <w:rtl w:val="true"/>
        </w:rPr>
        <w:t>الباب الأوّل نظرة إلى الغدير في الكتاب و السنّة و الأدب</w:t>
      </w:r>
      <w:bookmarkEnd w:id="5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4937051_1051229030"/>
      <w:bookmarkStart w:id="55" w:name="_Toc20"/>
      <w:bookmarkEnd w:id="54"/>
      <w:r>
        <w:rPr>
          <w:rtl w:val="true"/>
        </w:rPr>
        <w:t>اشارة</w:t>
      </w:r>
      <w:bookmarkStart w:id="56" w:name="pg7777_86861"/>
      <w:bookmarkEnd w:id="55"/>
    </w:p>
    <w:p>
      <w:pPr>
        <w:pStyle w:val="Heading3"/>
        <w:numPr>
          <w:ilvl w:val="2"/>
          <w:numId w:val="1"/>
        </w:numPr>
        <w:rPr/>
      </w:pPr>
      <w:bookmarkStart w:id="57" w:name="__RefHeading___Toc4937053_1051229030"/>
      <w:bookmarkStart w:id="58" w:name="_Toc21"/>
      <w:bookmarkEnd w:id="56"/>
      <w:bookmarkEnd w:id="57"/>
      <w:r>
        <w:rPr>
          <w:rtl w:val="true"/>
        </w:rPr>
        <w:t>الفصل الأوّل الشّعر و الشّعراء</w:t>
      </w:r>
      <w:bookmarkEnd w:id="58"/>
    </w:p>
    <w:p>
      <w:pPr>
        <w:pStyle w:val="Heading4"/>
        <w:numPr>
          <w:ilvl w:val="3"/>
          <w:numId w:val="1"/>
        </w:numPr>
        <w:rPr/>
      </w:pPr>
      <w:bookmarkStart w:id="59" w:name="__RefHeading___Toc4937055_1051229030"/>
      <w:bookmarkStart w:id="60" w:name="_Toc22"/>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نحن لا نرى شعر السلف الصالح مجرّد ألفاظ مسبوكة في بوتقة النظم، أو كلمات منضّدة على أسلاك القريض فحسب، بل نحن نتلقّاه بما هناك من الأبحاث الراقية في المعارف من علمي الكتاب و السنّة، إلى دروس عالية من الفلسفة و العبر و الموعظة الحسنة و الأخلاق، أضف إليها ما فيه من فنون الأدب، و موادّ اللغة، و مباني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فالشّعر الحافل لهذه النواحي بغية العالم، و مقصد الحكيم، و مأرب الأخلاقيّ، و طلبة الأديب، و امنيّة المؤرّخ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مرمى المجتمع البشريّ أجمع</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للشّعر المذهبيّ مآرب اخرى هي من أهمّ ما نجده في شعر السلف،</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الحجاج في المذهب، و الدعوة إلى الحقّ، و بثّ فضائل آل اللّه، و نشر روحيّات العترة الطاهرة في المجتمع، بصورة خلاّبة، و اسلوب بديع، يمازج الأرواح، و يخالط الأدمغة، فيبلغ هتافه القاصي و الداني، و تلوكه أشداق الموالي و المناوئ مهما علت في الكون عقيرته، و دوّخت الأرجاء شهرته، و شاع و ذاع و طار صيته في الأقطار، و قرّطت به الآذان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مهما صار احدوّة تحدو بها الحداة، و أغاني تغنّي بها الجواري في أندية الملوك و الخلفاء و الامراء، و تناغي بها الامّهات الرضّع في المهود، و يرقصنها بها بعد الفطام في الحجور، و يلقّنها الآباء أولادهم على حين نعومة الأظفار، فينمو و يشبّ و في صفحة قلبه أسطر نوريّة من الولاء المحض بسبب تلك الأهازيج؛ و هذه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الفارغة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تسدّها خطابة أيّ مفوّه لسن، و لا تلحقه دعاية أيّ متكلّم، كما يقصر دون إدراكها السيف و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تجد تأثير الشّعر الرائق في نفسيّتك فوق أيّ دعاية و تبليغ؛ فأيّ أحد يتلو ميميّة الفرزدق فلا يكاد أن يطير شوقا إلى الممدوح و حبّا له؟ أو ينشد هاشميّات الكميت فلا يمتلىء حجاجا للحقّ؟ أو يترنّم بعينيّة الحميريّ فلا يعلم أنّ الحقّ يدور على الممدوح بها؟ أو تلقى عليه تائيّة دعبل فلا يستاء لاضطهاد أهل الحقّ؟ أو تصكّ سمعه ميميّة الأمير أبي فراس فلا تقف شعرات جلدته؟ ثمّ لا يجد كلّ عضو منه يخاطب القوم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باعة الخمر كفّوا عن مفاخركم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لعصبة بيعهم يوم الهياج دم</w:t>
      </w:r>
    </w:p>
    <w:p>
      <w:pPr>
        <w:pStyle w:val="BookText"/>
        <w:rPr/>
      </w:pPr>
      <w:r>
        <w:rPr>
          <w:rFonts w:ascii="Amiri" w:hAnsi="Amiri" w:eastAsia="Amiri" w:cs="Amiri"/>
          <w:color w:val="111111"/>
          <w:sz w:val="28"/>
          <w:sz w:val="28"/>
          <w:szCs w:val="28"/>
          <w:rtl w:val="true"/>
          <w:lang w:bidi="ar-SA"/>
        </w:rPr>
        <w:t>و كم و كم لهذه من أشباه و نظائر في شعراء أكابر الشيعة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بهذه الغاية المهمّة كان الشّعر في القرون الاولى مدحا و هجاء و رثاءا</w:t>
      </w:r>
      <w:r>
        <w:rPr>
          <w:rFonts w:eastAsia="Amiri" w:cs="Amiri" w:ascii="Amiri" w:hAnsi="Amiri"/>
          <w:color w:val="111111"/>
          <w:sz w:val="28"/>
          <w:szCs w:val="28"/>
          <w:rtl w:val="true"/>
          <w:lang w:bidi="ar-SA"/>
        </w:rPr>
        <w:t>».</w:t>
      </w:r>
      <w:bookmarkStart w:id="61" w:name="pg7777_86863"/>
    </w:p>
    <w:p>
      <w:pPr>
        <w:pStyle w:val="BookText"/>
        <w:rPr/>
      </w:pPr>
      <w:bookmarkEnd w:id="61"/>
      <w:r>
        <w:rPr>
          <w:rFonts w:ascii="Amiri" w:hAnsi="Amiri" w:eastAsia="Amiri" w:cs="Amiri"/>
          <w:color w:val="111111"/>
          <w:sz w:val="28"/>
          <w:sz w:val="28"/>
          <w:szCs w:val="28"/>
          <w:rtl w:val="true"/>
          <w:lang w:bidi="ar-SA"/>
        </w:rPr>
        <w:t>كالصارم المسلول بيد موالي أئمّة الدين، و سهما مغرقا في أكباد أعداء اللّه، و مجلّة دعاية إلى ولاء آل اللّه في كلّ صقع و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صلوات اللّه عليهم يضحّون دونه ثروة طائلة، و يبذلون من مال اللّه للشّعراء ما يغنيهم عن التكسّب و الاشتغال بغير هذه المهمّة، و كانوا يوجّهون الشّعراء إلى هذه الناحية، و يحتفظون بها بكلّ حول و طول، و يحرّضون الناس عليها، و يبشّرونهم عن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امناء 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فينا بيت شعر بنى اللّه له بيتا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يحثّونهم على تعلّم ما قيل فيهم و حفظه بمثل قول الصادق الأمين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أولادكم شعر العبديّ</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فينا قائل بيت شعر حتّى يؤيّد بروح القدس</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الكشّي في رجاله عن أبي طالب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بأبيات شعر و ذكرت فيها أباه و سألته أن يأذن لي في أن أقول فيه؛ فقطع الشّعر و حبسه و كتب في صدر ما بقي من القرطاس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أحسنت فجزاك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في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لي أن أرثي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اندبه و اندب لي</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4937057_1051229030"/>
      <w:bookmarkStart w:id="63" w:name="_Toc23"/>
      <w:bookmarkEnd w:id="62"/>
      <w:r>
        <w:rPr>
          <w:rtl w:val="true"/>
        </w:rPr>
        <w:t>الشّعر و الشّعراء في الكتاب و السّنّة</w:t>
      </w:r>
      <w:bookmarkEnd w:id="6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ما ذكرنا عنهم صلوات اللّه عليهم كان تأسّيا بقدوتهم النبيّ الطاهر صلّى اللّه عليه و اله و سلّم،</w:t>
      </w:r>
    </w:p>
    <w:p>
      <w:pPr>
        <w:pStyle w:val="BookText"/>
        <w:rPr/>
      </w:pPr>
      <w:r>
        <w:rPr>
          <w:rFonts w:ascii="Amiri" w:hAnsi="Amiri" w:eastAsia="Amiri" w:cs="Amiri"/>
          <w:color w:val="111111"/>
          <w:sz w:val="28"/>
          <w:sz w:val="28"/>
          <w:szCs w:val="28"/>
          <w:rtl w:val="true"/>
          <w:lang w:bidi="ar-SA"/>
        </w:rPr>
        <w:t>فإنّه أوّل فاتح لهذا الباب بمصراعيه مدحا و هجاء بإصاخته للشّعراء المادحين له و لاسرته الكريمة؛ و كان ينشد الشّعر و يستنشده و يجيز عليه و يرتاح له و يكرم الشاعر مهما وجد في شعره هذه الغاية الوحيدة كارتياحه لشعر عمّه شيخ الأباطح أبي طالب سلام اللّه عليه لمّا استسقى فسقي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درّ أبي طالب، لو كان حيّا لقرّت عيناه؛ من ينشدنا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أردت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حملت من ناقة فوق 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و أوفى ذمّة من محمّد</w:t>
      </w:r>
    </w:p>
    <w:p>
      <w:pPr>
        <w:pStyle w:val="BookText"/>
        <w:rPr/>
      </w:pPr>
      <w:r>
        <w:rPr>
          <w:rFonts w:ascii="Amiri" w:hAnsi="Amiri" w:eastAsia="Amiri" w:cs="Amiri"/>
          <w:color w:val="111111"/>
          <w:sz w:val="28"/>
          <w:sz w:val="28"/>
          <w:szCs w:val="28"/>
          <w:rtl w:val="true"/>
          <w:lang w:bidi="ar-SA"/>
        </w:rPr>
        <w:t>فقال رسول اللّه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من قول أبي طالب، هذا من قول حسّان ابن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بن أبي طالب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أردت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اليتامى عصمة للأرامل</w:t>
      </w:r>
    </w:p>
    <w:p>
      <w:pPr>
        <w:pStyle w:val="BookText"/>
        <w:rPr/>
      </w:pPr>
      <w:r>
        <w:rPr>
          <w:rFonts w:ascii="Amiri" w:hAnsi="Amiri" w:eastAsia="Amiri" w:cs="Amiri"/>
          <w:color w:val="111111"/>
          <w:sz w:val="28"/>
          <w:sz w:val="28"/>
          <w:szCs w:val="28"/>
          <w:rtl w:val="true"/>
          <w:lang w:bidi="ar-SA"/>
        </w:rPr>
        <w:t xml:space="preserve">تلوذ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 فواضل</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من بني كنانة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الحمد و الحمد ممّن 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سقينا بوجه النبيّ المطر</w:t>
      </w:r>
    </w:p>
    <w:p>
      <w:pPr>
        <w:pStyle w:val="BookText"/>
        <w:rPr/>
      </w:pPr>
      <w:r>
        <w:rPr>
          <w:rFonts w:ascii="Amiri" w:hAnsi="Amiri" w:eastAsia="Amiri" w:cs="Amiri"/>
          <w:color w:val="111111"/>
          <w:sz w:val="28"/>
          <w:sz w:val="28"/>
          <w:szCs w:val="28"/>
          <w:rtl w:val="true"/>
          <w:lang w:bidi="ar-SA"/>
        </w:rPr>
        <w:t xml:space="preserve">دعا اللّه خالقه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أشخص منه إليه البصر</w:t>
      </w:r>
    </w:p>
    <w:p>
      <w:pPr>
        <w:pStyle w:val="BookText"/>
        <w:rPr/>
      </w:pPr>
      <w:r>
        <w:rPr>
          <w:rFonts w:ascii="Amiri" w:hAnsi="Amiri" w:eastAsia="Amiri" w:cs="Amiri"/>
          <w:color w:val="111111"/>
          <w:sz w:val="28"/>
          <w:sz w:val="28"/>
          <w:szCs w:val="28"/>
          <w:rtl w:val="true"/>
          <w:lang w:bidi="ar-SA"/>
        </w:rPr>
        <w:t xml:space="preserve">فلم يك إلاّ كإلقا الرّدا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أسرع حتّى أتانا الدّرر</w:t>
      </w:r>
    </w:p>
    <w:p>
      <w:pPr>
        <w:pStyle w:val="BookText"/>
        <w:rPr/>
      </w:pPr>
      <w:r>
        <w:rPr>
          <w:rFonts w:ascii="Amiri" w:hAnsi="Amiri" w:eastAsia="Amiri" w:cs="Amiri"/>
          <w:color w:val="111111"/>
          <w:sz w:val="28"/>
          <w:sz w:val="28"/>
          <w:szCs w:val="28"/>
          <w:rtl w:val="true"/>
          <w:lang w:bidi="ar-SA"/>
        </w:rPr>
        <w:t>دفاق العزالي جمّ البعاق</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أغاث به اللّه عليا مضر</w:t>
      </w:r>
    </w:p>
    <w:p>
      <w:pPr>
        <w:pStyle w:val="BookText"/>
        <w:rPr/>
      </w:pPr>
      <w:r>
        <w:rPr>
          <w:rFonts w:ascii="Amiri" w:hAnsi="Amiri" w:eastAsia="Amiri" w:cs="Amiri"/>
          <w:color w:val="111111"/>
          <w:sz w:val="28"/>
          <w:sz w:val="28"/>
          <w:szCs w:val="28"/>
          <w:rtl w:val="true"/>
          <w:lang w:bidi="ar-SA"/>
        </w:rPr>
        <w:t xml:space="preserve">فكان كما قاله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ذا رواء غزر</w:t>
      </w:r>
    </w:p>
    <w:p>
      <w:pPr>
        <w:pStyle w:val="BookText"/>
        <w:rPr/>
      </w:pPr>
      <w:r>
        <w:rPr>
          <w:rFonts w:ascii="Amiri" w:hAnsi="Amiri" w:eastAsia="Amiri" w:cs="Amiri"/>
          <w:color w:val="111111"/>
          <w:sz w:val="28"/>
          <w:sz w:val="28"/>
          <w:szCs w:val="28"/>
          <w:rtl w:val="true"/>
          <w:lang w:bidi="ar-SA"/>
        </w:rPr>
        <w:t xml:space="preserve">به اللّه يسقي صيوب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العيان و ذاك الخبر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بوّاك اللّه بكلّ بيت قلته بيتا في الجنّة</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نظر رسول اللّه صلّى اللّه عليه و اله و سلّم يوم بدر إلى القتلى مصرّعين، قال لأبي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أبا طالب حيّ لعلم أنّ أسيافنا أخذت بالأماثل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لقول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إنّا لعمر اللّه إن جدّ 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لتلتبسن أسيافنا بالأماثل</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كارتياحه صلّى اللّه عليه و اله و سلّم لشعر عمّه العبّاس بن عبد المطّلب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أمتدحك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يفضض اللّه 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قبلها طبت في الظلال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مستودع حيث يخصف الورق</w:t>
      </w:r>
    </w:p>
    <w:p>
      <w:pPr>
        <w:pStyle w:val="BookText"/>
        <w:rPr/>
      </w:pPr>
      <w:r>
        <w:rPr>
          <w:rFonts w:ascii="Amiri" w:hAnsi="Amiri" w:eastAsia="Amiri" w:cs="Amiri"/>
          <w:color w:val="111111"/>
          <w:sz w:val="28"/>
          <w:sz w:val="28"/>
          <w:szCs w:val="28"/>
          <w:rtl w:val="true"/>
          <w:lang w:bidi="ar-SA"/>
        </w:rPr>
        <w:t xml:space="preserve">ثمّ هبطت البلاد لا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لا مضغة و لا علق</w:t>
      </w:r>
    </w:p>
    <w:p>
      <w:pPr>
        <w:pStyle w:val="BookText"/>
        <w:rPr/>
      </w:pPr>
      <w:r>
        <w:rPr>
          <w:rFonts w:ascii="Amiri" w:hAnsi="Amiri" w:eastAsia="Amiri" w:cs="Amiri"/>
          <w:color w:val="111111"/>
          <w:sz w:val="28"/>
          <w:sz w:val="28"/>
          <w:szCs w:val="28"/>
          <w:rtl w:val="true"/>
          <w:lang w:bidi="ar-SA"/>
        </w:rPr>
        <w:t xml:space="preserve">بل نطفة تركب السفين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 نسرا و أهله الغرق</w:t>
      </w:r>
    </w:p>
    <w:p>
      <w:pPr>
        <w:pStyle w:val="BookText"/>
        <w:rPr/>
      </w:pPr>
      <w:r>
        <w:rPr>
          <w:rFonts w:ascii="IRNazanin" w:hAnsi="IRNazanin" w:eastAsia="IRNazanin"/>
          <w:color w:val="111111"/>
          <w:sz w:val="28"/>
          <w:sz w:val="28"/>
          <w:szCs w:val="28"/>
          <w:rtl w:val="true"/>
          <w:lang w:bidi="fa-IR"/>
        </w:rPr>
        <w:t xml:space="preserve">تنقل من صالب إلى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مضى عالم بدا طبق</w:t>
      </w:r>
    </w:p>
    <w:p>
      <w:pPr>
        <w:pStyle w:val="BookText"/>
        <w:rPr/>
      </w:pPr>
      <w:r>
        <w:rPr>
          <w:rFonts w:ascii="Amiri" w:hAnsi="Amiri" w:eastAsia="Amiri" w:cs="Amiri"/>
          <w:color w:val="111111"/>
          <w:sz w:val="28"/>
          <w:sz w:val="28"/>
          <w:szCs w:val="28"/>
          <w:rtl w:val="true"/>
          <w:lang w:bidi="ar-SA"/>
        </w:rPr>
        <w:t xml:space="preserve">حتّى احتوى بيتك المهيمن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خندف علياء تحتها النطق</w:t>
      </w:r>
    </w:p>
    <w:p>
      <w:pPr>
        <w:pStyle w:val="BookText"/>
        <w:rPr/>
      </w:pPr>
      <w:r>
        <w:rPr>
          <w:rFonts w:ascii="Amiri" w:hAnsi="Amiri" w:eastAsia="Amiri" w:cs="Amiri"/>
          <w:color w:val="111111"/>
          <w:sz w:val="28"/>
          <w:sz w:val="28"/>
          <w:szCs w:val="28"/>
          <w:rtl w:val="true"/>
          <w:lang w:bidi="ar-SA"/>
        </w:rPr>
        <w:t xml:space="preserve">و أنت لمّا ولدت أشرقت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 و ضاءت بنورك الافق</w:t>
      </w:r>
    </w:p>
    <w:p>
      <w:pPr>
        <w:pStyle w:val="BookText"/>
        <w:rPr/>
      </w:pPr>
      <w:r>
        <w:rPr>
          <w:rFonts w:ascii="Amiri" w:hAnsi="Amiri" w:eastAsia="Amiri" w:cs="Amiri"/>
          <w:color w:val="111111"/>
          <w:sz w:val="28"/>
          <w:sz w:val="28"/>
          <w:szCs w:val="28"/>
          <w:rtl w:val="true"/>
          <w:lang w:bidi="ar-SA"/>
        </w:rPr>
        <w:t xml:space="preserve">فنحن في ذلك الضياء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و سبل الرشاد نخترق</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كارتياحه صلّى اللّه عليه و اله و سلّم لشعر عمرو بن سالم و قوله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نصرت يا عمرو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قدمه و أنشده أبياتا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ناشد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أبينا و أبيه الأتلدا</w:t>
      </w:r>
    </w:p>
    <w:p>
      <w:pPr>
        <w:pStyle w:val="BookText"/>
        <w:rPr/>
      </w:pPr>
      <w:r>
        <w:rPr>
          <w:rFonts w:ascii="Amiri" w:hAnsi="Amiri" w:eastAsia="Amiri" w:cs="Amiri"/>
          <w:color w:val="111111"/>
          <w:sz w:val="28"/>
          <w:sz w:val="28"/>
          <w:szCs w:val="28"/>
          <w:rtl w:val="true"/>
          <w:lang w:bidi="ar-SA"/>
        </w:rPr>
        <w:t xml:space="preserve">كنت لنا أبا و كنّا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ثمّت أسلمنا فلم ننزع يدا</w:t>
      </w:r>
    </w:p>
    <w:p>
      <w:pPr>
        <w:pStyle w:val="BookText"/>
        <w:rPr/>
      </w:pPr>
      <w:r>
        <w:rPr>
          <w:rFonts w:ascii="Amiri" w:hAnsi="Amiri" w:eastAsia="Amiri" w:cs="Amiri"/>
          <w:color w:val="111111"/>
          <w:sz w:val="28"/>
          <w:sz w:val="28"/>
          <w:szCs w:val="28"/>
          <w:rtl w:val="true"/>
          <w:lang w:bidi="ar-SA"/>
        </w:rPr>
        <w:t xml:space="preserve">فانصر رسول اللّه نصرا عتدا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 عباد اللّه يأتوا مددا</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كارتياحه صلّى اللّه عليه و اله و سلّم لشعر النابغة الجعديّ و دعائه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يفضض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أنشده أبياتا من قصيدته مائتي بيت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غضّا ساعة و تهجّرا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 على ما أحدث الدّهر أو ذرا</w:t>
      </w:r>
    </w:p>
    <w:p>
      <w:pPr>
        <w:pStyle w:val="BookText"/>
        <w:rPr/>
      </w:pPr>
      <w:r>
        <w:rPr>
          <w:rFonts w:ascii="Amiri" w:hAnsi="Amiri" w:eastAsia="Amiri" w:cs="Amiri"/>
          <w:color w:val="111111"/>
          <w:sz w:val="28"/>
          <w:sz w:val="28"/>
          <w:szCs w:val="28"/>
          <w:rtl w:val="true"/>
          <w:lang w:bidi="ar-SA"/>
        </w:rPr>
        <w:t>و ممّا أنشده رسول اللّه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رسول اللّه إذ جاء بالهدى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 كتابا كالمجرّة نيّرا</w:t>
      </w:r>
    </w:p>
    <w:p>
      <w:pPr>
        <w:pStyle w:val="BookText"/>
        <w:rPr/>
      </w:pPr>
      <w:r>
        <w:rPr>
          <w:rFonts w:ascii="Amiri" w:hAnsi="Amiri" w:eastAsia="Amiri" w:cs="Amiri"/>
          <w:color w:val="111111"/>
          <w:sz w:val="28"/>
          <w:sz w:val="28"/>
          <w:szCs w:val="28"/>
          <w:rtl w:val="true"/>
          <w:lang w:bidi="ar-SA"/>
        </w:rPr>
        <w:t xml:space="preserve">و جاهدت حتّى ما أحسّ و من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سهيلا إذا ما لاح ثمّ تحوّرا</w:t>
      </w:r>
    </w:p>
    <w:p>
      <w:pPr>
        <w:pStyle w:val="BookText"/>
        <w:rPr/>
      </w:pPr>
      <w:r>
        <w:rPr>
          <w:rFonts w:ascii="Amiri" w:hAnsi="Amiri" w:eastAsia="Amiri" w:cs="Amiri"/>
          <w:color w:val="111111"/>
          <w:sz w:val="28"/>
          <w:sz w:val="28"/>
          <w:szCs w:val="28"/>
          <w:rtl w:val="true"/>
          <w:lang w:bidi="ar-SA"/>
        </w:rPr>
        <w:t xml:space="preserve">اقيم على التقوى و أرضى بفعلها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من النار المخوفة أحذرا</w:t>
      </w:r>
    </w:p>
    <w:p>
      <w:pPr>
        <w:pStyle w:val="BookText"/>
        <w:rPr/>
      </w:pPr>
      <w:r>
        <w:rPr>
          <w:rFonts w:ascii="IRNazanin" w:hAnsi="IRNazanin" w:eastAsia="IRNazanin"/>
          <w:color w:val="111111"/>
          <w:sz w:val="28"/>
          <w:sz w:val="28"/>
          <w:szCs w:val="28"/>
          <w:rtl w:val="true"/>
          <w:lang w:bidi="fa-IR"/>
        </w:rPr>
        <w:t>و لمّا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بلغنا السماء مجدنا و جدودنا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لنرجو فوق ذلك مظهرا</w:t>
      </w:r>
    </w:p>
    <w:p>
      <w:pPr>
        <w:pStyle w:val="BookText"/>
        <w:rPr/>
      </w:pPr>
      <w:r>
        <w:rPr>
          <w:rFonts w:ascii="Amiri" w:hAnsi="Amiri" w:eastAsia="Amiri" w:cs="Amiri"/>
          <w:color w:val="111111"/>
          <w:sz w:val="28"/>
          <w:sz w:val="28"/>
          <w:szCs w:val="28"/>
          <w:rtl w:val="true"/>
          <w:lang w:bidi="ar-SA"/>
        </w:rPr>
        <w:t>فقال النبيّ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المظهر يا أبا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خير في حلم إذا لم يكن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بوادر تحمي صفوه أن يكدّرا</w:t>
      </w:r>
    </w:p>
    <w:p>
      <w:pPr>
        <w:pStyle w:val="BookText"/>
        <w:rPr/>
      </w:pPr>
      <w:r>
        <w:rPr>
          <w:rFonts w:ascii="Amiri" w:hAnsi="Amiri" w:eastAsia="Amiri" w:cs="Amiri"/>
          <w:color w:val="111111"/>
          <w:sz w:val="28"/>
          <w:sz w:val="28"/>
          <w:szCs w:val="28"/>
          <w:rtl w:val="true"/>
          <w:lang w:bidi="ar-SA"/>
        </w:rPr>
        <w:t xml:space="preserve">و لا خير في جهل إذا لم يكن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 إذا ما أورد الأمر أصدرا</w:t>
      </w:r>
    </w:p>
    <w:p>
      <w:pPr>
        <w:pStyle w:val="BookText"/>
        <w:rPr/>
      </w:pPr>
      <w:r>
        <w:rPr>
          <w:rFonts w:ascii="Amiri" w:hAnsi="Amiri" w:eastAsia="Amiri" w:cs="Amiri"/>
          <w:color w:val="111111"/>
          <w:sz w:val="28"/>
          <w:sz w:val="28"/>
          <w:szCs w:val="28"/>
          <w:rtl w:val="true"/>
          <w:lang w:bidi="ar-SA"/>
        </w:rPr>
        <w:t>فقال رسول اللّه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أجدت لا يفضض اللّه فاك؟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أسنانه كالبرد المنهل ما انفصمت له سنّ و لا انفلتت و كان معمّرا</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كارتياحه صلّى اللّه عليه و اله و سلّم لشعر كعب بن زهير لمّا أنشده في مسجده الشريف لاميّته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بانت سعاد فقلبي اليوم متبول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متيّم أثرها لم يفد مكبول</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فكساه النبيّ صلّى اللّه عليه و اله و سلّم بردة، اشتراها معاوية بعد ذلك بعشرين ألف درهم، و هي التي يلبسها الخلفاء في العيدين</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مستدرك الحاكم</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أنشد كعب قصيدته هذه رسول اللّه و بلغ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الرّسول لسيف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صارم من سيوف اللّه مسلول</w:t>
      </w:r>
    </w:p>
    <w:p>
      <w:pPr>
        <w:pStyle w:val="BookText"/>
        <w:rPr/>
      </w:pPr>
      <w:r>
        <w:rPr>
          <w:rFonts w:ascii="Amiri" w:hAnsi="Amiri" w:eastAsia="Amiri" w:cs="Amiri"/>
          <w:color w:val="111111"/>
          <w:sz w:val="28"/>
          <w:sz w:val="28"/>
          <w:szCs w:val="28"/>
          <w:rtl w:val="true"/>
          <w:lang w:bidi="ar-SA"/>
        </w:rPr>
        <w:t>أشار صلّى اللّه عليه و اله و سلّم بكمّه إلى الخلق ليسمعوا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يروى أنّ كعبا أنشد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سيوف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سيوف اللّه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كارتياحه صلّى اللّه عليه و اله و سلّم لشعر عبد 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اله و سلّم ينقل من تراب الخندق حتّى وارى التراب جلد بطنه و هو يرتجز بكلمة عبد 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أنت ما اهتدينا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تصدّقنا و لا صلّينا</w:t>
      </w:r>
    </w:p>
    <w:p>
      <w:pPr>
        <w:pStyle w:val="BookText"/>
        <w:rPr/>
      </w:pPr>
      <w:r>
        <w:rPr>
          <w:rFonts w:ascii="Amiri" w:hAnsi="Amiri" w:eastAsia="Amiri" w:cs="Amiri"/>
          <w:color w:val="111111"/>
          <w:sz w:val="28"/>
          <w:sz w:val="28"/>
          <w:szCs w:val="28"/>
          <w:rtl w:val="true"/>
          <w:lang w:bidi="ar-SA"/>
        </w:rPr>
        <w:t xml:space="preserve">فأنزلن سكينة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 الأقدام إن لاقينا</w:t>
      </w:r>
    </w:p>
    <w:p>
      <w:pPr>
        <w:pStyle w:val="BookText"/>
        <w:rPr/>
      </w:pPr>
      <w:r>
        <w:rPr>
          <w:rFonts w:ascii="Amiri" w:hAnsi="Amiri" w:eastAsia="Amiri" w:cs="Amiri"/>
          <w:color w:val="111111"/>
          <w:sz w:val="28"/>
          <w:sz w:val="28"/>
          <w:szCs w:val="28"/>
          <w:rtl w:val="true"/>
          <w:lang w:bidi="ar-SA"/>
        </w:rPr>
        <w:t xml:space="preserve">إنّ اولاء قد بغوا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أرادوا فتنة أبينا</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يظهر من رواية ابن سعد في طبقاته و ابن الأثير أنّ الأبيات لعامر بن الأكوع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الثاني في اسد الغابة</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اله و سلّم قال لعامر في مسيره إلى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يا بن الأكوع واحد لنا من هناتك</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يرتجز رسول اللّه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أنت ما اهتدينا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تصدّقنا و لا صلّينا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الطبقات لابن سعد</w:t>
      </w:r>
      <w:r>
        <w:rPr>
          <w:rStyle w:val="FootnoteAnchor"/>
          <w:rtl w:val="true"/>
        </w:rPr>
        <w:footnoteReference w:id="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لك ربّك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كارتياحه صلّى اللّه عليه و اله و سلّم لشعر حسّان بن ثابت يوم غدير خمّ و دعائه له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الطبقات لابن سعد</w:t>
      </w:r>
      <w:r>
        <w:rPr>
          <w:rStyle w:val="FootnoteAnchor"/>
          <w:rtl w:val="true"/>
        </w:rPr>
        <w:footnoteReference w:id="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لك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كارتياحه صلّى اللّه عليه و اله و سلّم لشعر حسّان بن ثابت يوم غدير خمّ و دعائه 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يا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بروح القدس ما نصرتنا بلسانك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صلّى اللّه عليه و اله و سلّم يضع لحسّان منبرا في مسجده الشريف يقوم عليه قائما يفاخر عن رسول اللّه، و يقول رسول اللّه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يؤيّد حسّان بروح القدس ما نافح أو فاخر عن رسول اللّه</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كارتياحه لشعر أبي كبير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اله و سلّم يخصف نعله و كنت جالسة أغزل فنظرت إليه فجعل جبينه يعرق و عرقه يتولّد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فنظر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إليك فجعل جبينك يعرق و عرقك يتولّد نورا؛ و لو رآك أبو كبير الهذليّ لعلم أنّك أحقّ بشعره؛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يقول أبو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مبرّئ من كلّ غبّر حيضة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فساد مرضعة و داء معضل</w:t>
      </w:r>
    </w:p>
    <w:p>
      <w:pPr>
        <w:pStyle w:val="BookText"/>
        <w:rPr/>
      </w:pPr>
      <w:r>
        <w:rPr>
          <w:rFonts w:ascii="Amiri" w:hAnsi="Amiri" w:eastAsia="Amiri" w:cs="Amiri"/>
          <w:color w:val="111111"/>
          <w:sz w:val="28"/>
          <w:sz w:val="28"/>
          <w:szCs w:val="28"/>
          <w:rtl w:val="true"/>
          <w:lang w:bidi="ar-SA"/>
        </w:rPr>
        <w:t xml:space="preserve">و إذا نظرت إلى أسرّة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برقت كبرق العارض المتهلل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رسول اللّه صلّى اللّه عليه و اله و سلّم ما كان بيده و قام و قبّل ما بين عينيّ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خيرا يا 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سررت منّي كسروري منك</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صلّى اللّه عليه و اله و سلّم يحثّ الشّعراء إلى هذه الناحية؛ و يأمرهم بالاحتفاظ بها؛ و يرشدهم إلى أخذ حديث المخالفين له و أحسابهم و تأريخ نشئاتهم ممّن يعرفها و هجاءهم كما كان يأمرهم بتعلّم القرآن العزيز؛ و كان يراه نصرة للإسلام، و جهادا دون الدين الحنيف؛ و كان يصوّر للشاعر جهاده و ينصّ به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اهجوا بالشّعر، إنّ المؤمن يجاهد بنفسه و ماله؛ و الّذي نفس محمّد بيده كأنّما تنضحونهم بالنبل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 ما ترمونهم به نضح النبل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محمّد بيده فكأنّما تنضحونهم بالنبل فيما تقولون لهم من الشّعر</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صلّى اللّه عليه و اله و سلّم يثوّر شعراءه إلى الجدال بنبال النظم و حسام القريض؛ و يحرّضهم إلى الحماسة في مجابهة الكفّار في قولهم المضادّ لمبدئه القدسيّ؛ و يبثّ فيهم روحا دينيّا قويّا؛ و يؤكّد فيهم حميّة تجاه الحميّة الجاهليّة، و كان يوجد فيهم هياجا و نشاطا في النشر و الدعاية، و شوقا مؤكّدا إلى الدفاع عن حامية الإسلام المقدّس، و رغبة في المجاهدة بالنظم بمثل قوله صلّى اللّه عليه و اله و سلّم للشاعر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 المشركين، فإنّ روح القدس معك ما هاجيتهم</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اهجهم، فإنّ جبريل معك</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اله و سلّم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بن الحارث ابن عبد المطّلب يهجوك؛ فقال عبد 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الذي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فثبّت اللّه ما أعطاك من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 موسى و نصرا مثل ما نصروا</w:t>
      </w:r>
    </w:p>
    <w:p>
      <w:pPr>
        <w:pStyle w:val="BookText"/>
        <w:rPr/>
      </w:pP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يفعل اللّه بك خيرا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وثب كعب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الذي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همت سخينة أن تغالب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فليغلبنّ مغالب الغلاّب</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ينس ذلك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فيه، و أخرج لسانا له 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إن شئت أفريت به المزاد</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أبي بكر ليحدّثك حديث القوم و أيّامهم و أحسابهم ثمّ اهجهم و جبريل معك</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الطائفة من الشعراء هم المعنيّون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 عَمِلُوا اَلصّالِحاتِ وَ ذَكَرُوا اَللّهَ كَثِيراً وَ اِنْتَصَرُوا مِنْ بَعْدِ ما ظُلِمُوا </w:t>
      </w:r>
      <w:r>
        <w:rPr>
          <w:rStyle w:val="FootnoteAnchor"/>
          <w:rtl w:val="true"/>
        </w:rPr>
        <w:footnoteReference w:id="45"/>
      </w:r>
      <w:r>
        <w:rPr>
          <w:rFonts w:ascii="Amiri" w:hAnsi="Amiri" w:eastAsia="Amiri" w:cs="Amiri"/>
          <w:color w:val="111111"/>
          <w:sz w:val="28"/>
          <w:sz w:val="28"/>
          <w:szCs w:val="28"/>
          <w:rtl w:val="true"/>
          <w:lang w:bidi="ar-SA"/>
        </w:rPr>
        <w:t>و هم المستثنون في صريح القرآن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اَلشُّعَراءُ يَتَّبِعُهُمُ اَلْغاوُونَ</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و لمّا نزلت هذه الآية جاء عدّة من الشّعراء إلى رسول اللّه صلّى اللّه عليه و اله و سلّم و هم يبكون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شعراء و اللّه أنزل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النبيّ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ذَكَرُوا اَللّهَ كَثِيراً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اِنْتَصَرُوا مِنْ بَعْدِ ما ظُلِمُوا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كعب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شعراء النبيّ الأعظم صلّى اللّه عليه و 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أنزل اللّه تبارك و تعالى في الشّعر ما أنزل، أتى النبيّ صلّى اللّه عليه و اله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قد أنزل في الشّعر ما قد علمت و كيف ترى فيه؟ فقال النبيّ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يجاهد بسيفه و لسانه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في وسع الباحث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بالشّعراء في الآية الكريمة كلّ من يأتي بكلام شعريّ منظوما أو منثورا، فتكون مصاديقها أحزاب الباطل و قوّالة</w:t>
      </w:r>
      <w:r>
        <w:rPr>
          <w:rFonts w:eastAsia="Amiri" w:cs="Amiri" w:ascii="Amiri" w:hAnsi="Amiri"/>
          <w:color w:val="111111"/>
          <w:sz w:val="28"/>
          <w:szCs w:val="28"/>
          <w:rtl w:val="true"/>
          <w:lang w:bidi="ar-SA"/>
        </w:rPr>
        <w:t>).</w:t>
      </w:r>
      <w:bookmarkStart w:id="64" w:name="pg7777_86871"/>
    </w:p>
    <w:p>
      <w:pPr>
        <w:pStyle w:val="BookText"/>
        <w:rPr/>
      </w:pPr>
      <w:bookmarkEnd w:id="64"/>
      <w:r>
        <w:rPr>
          <w:rFonts w:ascii="Amiri" w:hAnsi="Amiri" w:eastAsia="Amiri" w:cs="Amiri"/>
          <w:color w:val="111111"/>
          <w:sz w:val="28"/>
          <w:sz w:val="28"/>
          <w:szCs w:val="28"/>
          <w:rtl w:val="true"/>
          <w:lang w:bidi="ar-SA"/>
        </w:rPr>
        <w:t>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القصّاصون</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عليّ بن إبراهيم</w:t>
      </w:r>
      <w:r>
        <w:rPr>
          <w:rStyle w:val="FootnoteAnchor"/>
          <w:rtl w:val="true"/>
        </w:rPr>
        <w:footnoteReference w:id="50"/>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الذين غيّروا دين اللّه و خالفوا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شاعرا قطّ تبعه أحد؟ إنّما عني بذلك الذين وضعوا دينا بآرائهم فتبعهم على ذلك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يؤكّد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أَنَّهُمْ فِي كُلِّ وادٍ يَهِيمُونَ </w:t>
      </w:r>
      <w:r>
        <w:rPr>
          <w:rStyle w:val="FootnoteAnchor"/>
          <w:rtl w:val="true"/>
        </w:rPr>
        <w:footnoteReference w:id="51"/>
      </w:r>
      <w:r>
        <w:rPr>
          <w:rFonts w:ascii="Amiri" w:hAnsi="Amiri" w:eastAsia="Amiri" w:cs="Amiri"/>
          <w:color w:val="111111"/>
          <w:sz w:val="28"/>
          <w:sz w:val="28"/>
          <w:szCs w:val="28"/>
          <w:rtl w:val="true"/>
          <w:lang w:bidi="ar-SA"/>
        </w:rPr>
        <w:t>يعني، يناظرون بالأباطيل و يجادلون بالحجج و في كلّ مذهب يذهبون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w:t>
      </w:r>
      <w:r>
        <w:rPr>
          <w:rStyle w:val="FootnoteAnchor"/>
          <w:rtl w:val="true"/>
        </w:rPr>
        <w:footnoteReference w:id="52"/>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قوم تعلّموا و تفقّهوا بغير علم فضلّوا و أضلّوا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في الآية حطّ لمقام الشّعر بما هو شعر و إنّما الحطّ على الباطل منه و من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عنه صلّى اللّه عليه و اله و سلّم عند فريقي الإسلام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لحكمة و إنّ من البيان لسحرا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4937059_1051229030"/>
      <w:bookmarkStart w:id="66" w:name="_Toc24"/>
      <w:bookmarkEnd w:id="65"/>
      <w:r>
        <w:rPr>
          <w:rtl w:val="true"/>
        </w:rPr>
        <w:t>الهواتف بالشّعر</w:t>
      </w:r>
      <w:bookmarkEnd w:id="6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هتافات غيبيّة شعريّة في الدعاية الدينيّة، خوطب بها اناس في بدء</w:t>
      </w:r>
    </w:p>
    <w:p>
      <w:pPr>
        <w:pStyle w:val="BookText"/>
        <w:rPr/>
      </w:pPr>
      <w:r>
        <w:rPr>
          <w:rFonts w:ascii="Amiri" w:hAnsi="Amiri" w:eastAsia="Amiri" w:cs="Amiri"/>
          <w:color w:val="111111"/>
          <w:sz w:val="28"/>
          <w:sz w:val="28"/>
          <w:szCs w:val="28"/>
          <w:rtl w:val="true"/>
          <w:lang w:bidi="ar-SA"/>
        </w:rPr>
        <w:t>الإسلام فاهتدوا بها، و هي معدودة من معاجز النبيّ صلّى اللّه عليه و اله و سلّم و تنمّ عن أهميّة الشّعر في باب الإلقاء و الحجاج و إفهام المستمع، و إنّ أخذه بمجامع القلوب و الأفئدة آكد من الكلام المنثور، فليتّخذ دستورا في إصلاح المجتمع، و بثّ الدعاية الروحيّة، و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آمنة بنت وهب في ولادة النبيّ صلّى اللّه عليه و اله و سلّم هاتفا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الإله و كلّ عبد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الطيّبون على السراج الواضح</w:t>
      </w:r>
    </w:p>
    <w:p>
      <w:pPr>
        <w:pStyle w:val="BookText"/>
        <w:rPr/>
      </w:pPr>
      <w:r>
        <w:rPr>
          <w:rFonts w:ascii="Amiri" w:hAnsi="Amiri" w:eastAsia="Amiri" w:cs="Amiri"/>
          <w:color w:val="111111"/>
          <w:sz w:val="28"/>
          <w:sz w:val="28"/>
          <w:szCs w:val="28"/>
          <w:rtl w:val="true"/>
          <w:lang w:bidi="ar-SA"/>
        </w:rPr>
        <w:t xml:space="preserve">المصطفى خير الأنام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 العلم الضياء اللائح</w:t>
      </w:r>
    </w:p>
    <w:p>
      <w:pPr>
        <w:pStyle w:val="BookText"/>
        <w:rPr/>
      </w:pPr>
      <w:r>
        <w:rPr>
          <w:rFonts w:ascii="Amiri" w:hAnsi="Amiri" w:eastAsia="Amiri" w:cs="Amiri"/>
          <w:color w:val="111111"/>
          <w:sz w:val="28"/>
          <w:sz w:val="28"/>
          <w:szCs w:val="28"/>
          <w:rtl w:val="true"/>
          <w:lang w:bidi="ar-SA"/>
        </w:rPr>
        <w:t xml:space="preserve">زين الأنام المصطفى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البرّ التقيّ الناصح</w:t>
      </w:r>
    </w:p>
    <w:p>
      <w:pPr>
        <w:pStyle w:val="BookText"/>
        <w:rPr/>
      </w:pPr>
      <w:r>
        <w:rPr>
          <w:rFonts w:ascii="Amiri" w:hAnsi="Amiri" w:eastAsia="Amiri" w:cs="Amiri"/>
          <w:color w:val="111111"/>
          <w:sz w:val="28"/>
          <w:sz w:val="28"/>
          <w:szCs w:val="28"/>
          <w:rtl w:val="true"/>
          <w:lang w:bidi="ar-SA"/>
        </w:rPr>
        <w:t xml:space="preserve">صلّى عليه اللّه ما هبت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تجاوبت ورق الحمام النائح</w:t>
      </w:r>
      <w:r>
        <w:rPr>
          <w:rStyle w:val="FootnoteAnchor"/>
          <w:rtl w:val="true"/>
        </w:rPr>
        <w:footnoteReference w:id="5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هتف هاتف من صنم بصوت جهير ليلة مولد النبيّ صلّى اللّه عليه و اله و سلّم و قد خرّت فيها الأصنام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تردّى لمولود أنارت بنوره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فجاج الأرض بالشرق و الغرب</w:t>
      </w:r>
    </w:p>
    <w:p>
      <w:pPr>
        <w:pStyle w:val="BookText"/>
        <w:rPr/>
      </w:pPr>
      <w:r>
        <w:rPr>
          <w:rFonts w:ascii="Amiri" w:hAnsi="Amiri" w:eastAsia="Amiri" w:cs="Amiri"/>
          <w:color w:val="111111"/>
          <w:sz w:val="28"/>
          <w:sz w:val="28"/>
          <w:szCs w:val="28"/>
          <w:rtl w:val="true"/>
          <w:lang w:bidi="ar-SA"/>
        </w:rPr>
        <w:t xml:space="preserve">و خرّت له الأوثان طرّا و أرعدت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ملوك الأرض طرّا من الرعب</w:t>
      </w:r>
    </w:p>
    <w:p>
      <w:pPr>
        <w:pStyle w:val="BookText"/>
        <w:rPr/>
      </w:pPr>
      <w:r>
        <w:rPr>
          <w:rFonts w:ascii="Amiri" w:hAnsi="Amiri" w:eastAsia="Amiri" w:cs="Amiri"/>
          <w:color w:val="111111"/>
          <w:sz w:val="28"/>
          <w:sz w:val="28"/>
          <w:szCs w:val="28"/>
          <w:rtl w:val="true"/>
          <w:lang w:bidi="ar-SA"/>
        </w:rPr>
        <w:t xml:space="preserve">و نار جميع الفرس باخت و أظلمت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بات شاه الفرس في أعظم الكرب</w:t>
      </w:r>
    </w:p>
    <w:p>
      <w:pPr>
        <w:pStyle w:val="BookText"/>
        <w:rPr/>
      </w:pPr>
      <w:r>
        <w:rPr>
          <w:rFonts w:ascii="Amiri" w:hAnsi="Amiri" w:eastAsia="Amiri" w:cs="Amiri"/>
          <w:color w:val="111111"/>
          <w:sz w:val="28"/>
          <w:sz w:val="28"/>
          <w:szCs w:val="28"/>
          <w:rtl w:val="true"/>
          <w:lang w:bidi="ar-SA"/>
        </w:rPr>
        <w:t xml:space="preserve">و صدّت عن الكهّان بالغيب جنّها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مخبر منهم بحقّ و لا كذب</w:t>
      </w:r>
    </w:p>
    <w:p>
      <w:pPr>
        <w:pStyle w:val="BookText"/>
        <w:rPr/>
      </w:pPr>
      <w:r>
        <w:rPr>
          <w:rFonts w:ascii="Amiri" w:hAnsi="Amiri" w:eastAsia="Amiri" w:cs="Amiri"/>
          <w:color w:val="111111"/>
          <w:sz w:val="28"/>
          <w:sz w:val="28"/>
          <w:szCs w:val="28"/>
          <w:rtl w:val="true"/>
          <w:lang w:bidi="ar-SA"/>
        </w:rPr>
        <w:t xml:space="preserve">فيا لقصيّ ارجعوا عن ضلالكم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هبّوا إلى الإسلام و المنزل الرحب</w:t>
      </w:r>
      <w:r>
        <w:rPr>
          <w:rStyle w:val="FootnoteAnchor"/>
          <w:rtl w:val="true"/>
        </w:rPr>
        <w:footnoteReference w:id="5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ليلة مولد النبيّ صلّى اللّه عليه و اله و سلّم عند صنم لنا إذ سمعت من جوفه هاتفا يقول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النبيّ فذلّت الأملاك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نأى الضلال و أدبر الإشراك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انتكس الصنم على رأسه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العوّام بن جهيل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سادن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ليلا في بيت الصنم و سمعت هاتفا من الصنم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جهيل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بالأصنام الويل؛ هذا نور سطع من الأرض الحرام، فودّع يغوث 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فكلّمت قومي ما سمعت فإذا هاتف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تسمعنّ القول يا 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 ذو وقر عن الكلام؟</w:t>
      </w:r>
    </w:p>
    <w:p>
      <w:pPr>
        <w:pStyle w:val="BookText"/>
        <w:rPr/>
      </w:pPr>
      <w:r>
        <w:rPr>
          <w:rFonts w:ascii="Amiri" w:hAnsi="Amiri" w:eastAsia="Amiri" w:cs="Amiri"/>
          <w:color w:val="111111"/>
          <w:sz w:val="28"/>
          <w:sz w:val="28"/>
          <w:szCs w:val="28"/>
          <w:rtl w:val="true"/>
          <w:lang w:bidi="ar-SA"/>
        </w:rPr>
        <w:t xml:space="preserve">قد كشفت دياجر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أصفق الناس على الإسلام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الهاتف بالعوام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بذي وقر عن الكلام</w:t>
      </w:r>
    </w:p>
    <w:p>
      <w:pPr>
        <w:pStyle w:val="BookText"/>
        <w:rPr/>
      </w:pPr>
      <w:r>
        <w:rPr>
          <w:rFonts w:ascii="Amiri" w:hAnsi="Amiri" w:eastAsia="Amiri" w:cs="Amiri"/>
          <w:color w:val="111111"/>
          <w:sz w:val="28"/>
          <w:sz w:val="28"/>
          <w:szCs w:val="28"/>
          <w:rtl w:val="true"/>
          <w:lang w:bidi="ar-SA"/>
        </w:rPr>
        <w:t xml:space="preserve">فبيّنن عن سنّة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و اللّه عرفت الإسلام قبل ذلك؛ فأجابني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ارحل على اسم اللّه و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لا و ان و لا مشيق</w:t>
      </w:r>
    </w:p>
    <w:p>
      <w:pPr>
        <w:pStyle w:val="BookText"/>
        <w:rPr/>
      </w:pPr>
      <w:r>
        <w:rPr>
          <w:rFonts w:ascii="Amiri" w:hAnsi="Amiri" w:eastAsia="Amiri" w:cs="Amiri"/>
          <w:color w:val="111111"/>
          <w:sz w:val="28"/>
          <w:sz w:val="28"/>
          <w:szCs w:val="28"/>
          <w:rtl w:val="true"/>
          <w:lang w:bidi="ar-SA"/>
        </w:rPr>
        <w:t xml:space="preserve">إلى فريق خير ما 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النبيّ الصادق المصدوق</w:t>
      </w:r>
    </w:p>
    <w:p>
      <w:pPr>
        <w:pStyle w:val="BookText"/>
        <w:rPr/>
      </w:pPr>
      <w:r>
        <w:rPr>
          <w:rFonts w:ascii="Amiri" w:hAnsi="Amiri" w:eastAsia="Amiri" w:cs="Amiri"/>
          <w:color w:val="111111"/>
          <w:sz w:val="28"/>
          <w:sz w:val="28"/>
          <w:szCs w:val="28"/>
          <w:rtl w:val="true"/>
          <w:lang w:bidi="ar-SA"/>
        </w:rPr>
        <w:t>فرميت الصنم و خرجت اريد النبيّ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فصادفت وفد همدان يدور بالنبيّ، فدخلت عليه و أخبرته خبري، فسرّ النبيّ صلّى اللّه عليه و اله و 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أمرني بكسر الأصنام؛ فرجعت إلى اليمن و قد امتحن اللّه قلبي بالإسلام، و قلت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مبلغ عنّا شآم قومنا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حلّ بالأجواف سرّا و جهرا</w:t>
      </w:r>
    </w:p>
    <w:p>
      <w:pPr>
        <w:pStyle w:val="BookText"/>
        <w:rPr/>
      </w:pPr>
      <w:r>
        <w:rPr>
          <w:rFonts w:ascii="Amiri" w:hAnsi="Amiri" w:eastAsia="Amiri" w:cs="Amiri"/>
          <w:color w:val="111111"/>
          <w:sz w:val="28"/>
          <w:sz w:val="28"/>
          <w:szCs w:val="28"/>
          <w:rtl w:val="true"/>
          <w:lang w:bidi="ar-SA"/>
        </w:rPr>
        <w:t xml:space="preserve">بأنّا هدانا اللّه للحقّ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تهوّد منّا حائر و تنصّرا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إنّا سرينا من يغوث و 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يعوق و تابعناك يا خير الورى</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أبو نعيم في دلائل النبوّة</w:t>
      </w:r>
      <w:r>
        <w:rPr>
          <w:rStyle w:val="FootnoteAnchor"/>
          <w:rtl w:val="true"/>
        </w:rPr>
        <w:footnoteReference w:id="58"/>
      </w:r>
      <w:r>
        <w:rPr>
          <w:rFonts w:ascii="Amiri" w:hAnsi="Amiri" w:eastAsia="Amiri" w:cs="Amiri"/>
          <w:color w:val="111111"/>
          <w:sz w:val="28"/>
          <w:sz w:val="28"/>
          <w:szCs w:val="28"/>
          <w:rtl w:val="true"/>
          <w:lang w:bidi="ar-SA"/>
        </w:rPr>
        <w:t>عن العبّاس بن مرداس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وثن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فكنست ما حوله و مسحته و قبّلته فإذا بصائح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بن مرداس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للقبائل من سليم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الأنيس و فاز أهل المسجد</w:t>
      </w:r>
    </w:p>
    <w:p>
      <w:pPr>
        <w:pStyle w:val="BookText"/>
        <w:rPr/>
      </w:pPr>
      <w:r>
        <w:rPr>
          <w:rFonts w:ascii="Amiri" w:hAnsi="Amiri" w:eastAsia="Amiri" w:cs="Amiri"/>
          <w:color w:val="111111"/>
          <w:sz w:val="28"/>
          <w:sz w:val="28"/>
          <w:szCs w:val="28"/>
          <w:rtl w:val="true"/>
          <w:lang w:bidi="ar-SA"/>
        </w:rPr>
        <w:t xml:space="preserve">أودى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يعبد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الكتاب إلى النبيّ محمّد</w:t>
      </w:r>
    </w:p>
    <w:p>
      <w:pPr>
        <w:pStyle w:val="BookText"/>
        <w:rPr/>
      </w:pPr>
      <w:r>
        <w:rPr>
          <w:rFonts w:ascii="Amiri" w:hAnsi="Amiri" w:eastAsia="Amiri" w:cs="Amiri"/>
          <w:color w:val="111111"/>
          <w:sz w:val="28"/>
          <w:sz w:val="28"/>
          <w:szCs w:val="28"/>
          <w:rtl w:val="true"/>
          <w:lang w:bidi="ar-SA"/>
        </w:rPr>
        <w:t xml:space="preserve">إنّ الذي ورث النبوّة و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ابن مريم من قريش مهتد</w:t>
      </w:r>
    </w:p>
    <w:p>
      <w:pPr>
        <w:pStyle w:val="BookText"/>
        <w:rPr/>
      </w:pPr>
      <w:r>
        <w:rPr>
          <w:rFonts w:ascii="Amiri" w:hAnsi="Amiri" w:eastAsia="Amiri" w:cs="Amiri"/>
          <w:color w:val="111111"/>
          <w:sz w:val="28"/>
          <w:sz w:val="28"/>
          <w:szCs w:val="28"/>
          <w:rtl w:val="true"/>
          <w:lang w:bidi="ar-SA"/>
        </w:rPr>
        <w:t>فخرج العبّاس في ثلثمائة راكب من قومه إلى النبيّ صلّى اللّه عليه و اله و سلّم، فلما رآه النبيّ تبسّم،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عبّاس بن مرداس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إسلامك؟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 عليه القصّة؛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بذلك</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أبو نعيم في دلائله</w:t>
      </w:r>
      <w:r>
        <w:rPr>
          <w:rStyle w:val="FootnoteAnchor"/>
          <w:rtl w:val="true"/>
        </w:rPr>
        <w:footnoteReference w:id="60"/>
      </w:r>
      <w:r>
        <w:rPr>
          <w:rFonts w:ascii="Amiri" w:hAnsi="Amiri" w:eastAsia="Amiri" w:cs="Amiri"/>
          <w:color w:val="111111"/>
          <w:sz w:val="28"/>
          <w:sz w:val="28"/>
          <w:szCs w:val="28"/>
          <w:rtl w:val="true"/>
          <w:lang w:bidi="ar-SA"/>
        </w:rPr>
        <w:t>عن رجل 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خثعم كانوا مجتمعين عند صنم لهم إذ سمعوا بهاتف يهتف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ذووا 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مسندوا الحكم إلى الأصنام</w:t>
      </w:r>
    </w:p>
    <w:p>
      <w:pPr>
        <w:pStyle w:val="BookText"/>
        <w:rPr/>
      </w:pPr>
      <w:r>
        <w:rPr>
          <w:rFonts w:ascii="Amiri" w:hAnsi="Amiri" w:eastAsia="Amiri" w:cs="Amiri"/>
          <w:color w:val="111111"/>
          <w:sz w:val="28"/>
          <w:sz w:val="28"/>
          <w:szCs w:val="28"/>
          <w:rtl w:val="true"/>
          <w:lang w:bidi="ar-SA"/>
        </w:rPr>
        <w:t xml:space="preserve">ما أنتم و طائش الأحلام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 سيّد الأنام</w:t>
      </w:r>
    </w:p>
    <w:p>
      <w:pPr>
        <w:pStyle w:val="BookText"/>
        <w:rPr/>
      </w:pPr>
      <w:r>
        <w:rPr>
          <w:rFonts w:ascii="Amiri" w:hAnsi="Amiri" w:eastAsia="Amiri" w:cs="Amiri"/>
          <w:color w:val="111111"/>
          <w:sz w:val="28"/>
          <w:sz w:val="28"/>
          <w:szCs w:val="28"/>
          <w:rtl w:val="true"/>
          <w:lang w:bidi="ar-SA"/>
        </w:rPr>
        <w:t xml:space="preserve">أعدل ذي حكم من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يصدع بالنور و بالإسلام</w:t>
      </w:r>
    </w:p>
    <w:p>
      <w:pPr>
        <w:pStyle w:val="BookText"/>
        <w:rPr/>
      </w:pPr>
      <w:r>
        <w:rPr>
          <w:rFonts w:ascii="Amiri" w:hAnsi="Amiri" w:eastAsia="Amiri" w:cs="Amiri"/>
          <w:color w:val="111111"/>
          <w:sz w:val="28"/>
          <w:sz w:val="28"/>
          <w:szCs w:val="28"/>
          <w:rtl w:val="true"/>
          <w:lang w:bidi="ar-SA"/>
        </w:rPr>
        <w:t xml:space="preserve">و يردع الناس عن الآثام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مستعلن في البلد الحرام</w:t>
      </w:r>
    </w:p>
    <w:p>
      <w:pPr>
        <w:pStyle w:val="BookText"/>
        <w:rPr/>
      </w:pPr>
      <w:r>
        <w:rPr>
          <w:rFonts w:ascii="Amiri" w:hAnsi="Amiri" w:eastAsia="Amiri" w:cs="Amiri"/>
          <w:color w:val="111111"/>
          <w:sz w:val="28"/>
          <w:sz w:val="28"/>
          <w:szCs w:val="28"/>
          <w:rtl w:val="true"/>
          <w:lang w:bidi="ar-SA"/>
        </w:rPr>
        <w:t>و أخرج أبو نعيم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هاتفا يهتف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ذووا 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مسندوا الحكم إلى الأصنام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أنتم و طائش الأحلام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فكلّكم أوره كالنعام</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أما ترون ما أرى أمامي؟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لاح للناظر من تهام</w:t>
      </w:r>
    </w:p>
    <w:p>
      <w:pPr>
        <w:pStyle w:val="BookText"/>
        <w:rPr/>
      </w:pPr>
      <w:r>
        <w:rPr>
          <w:rFonts w:ascii="Amiri" w:hAnsi="Amiri" w:eastAsia="Amiri" w:cs="Amiri"/>
          <w:color w:val="111111"/>
          <w:sz w:val="28"/>
          <w:sz w:val="28"/>
          <w:szCs w:val="28"/>
          <w:rtl w:val="true"/>
          <w:lang w:bidi="ar-SA"/>
        </w:rPr>
        <w:t xml:space="preserve">أكرم به للّه من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بعد الكفر بالإسلام</w:t>
      </w:r>
    </w:p>
    <w:p>
      <w:pPr>
        <w:pStyle w:val="BookText"/>
        <w:rPr/>
      </w:pPr>
      <w:r>
        <w:rPr>
          <w:rFonts w:ascii="IRNazanin" w:hAnsi="IRNazanin" w:eastAsia="IRNazanin"/>
          <w:color w:val="111111"/>
          <w:sz w:val="28"/>
          <w:sz w:val="28"/>
          <w:szCs w:val="28"/>
          <w:rtl w:val="true"/>
          <w:lang w:bidi="fa-IR"/>
        </w:rPr>
        <w:t>و البرّ و الصّلات للأرحام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الخرائطي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تاريخ ابن كثير</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و اللفظ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ذووا 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أشياخ إلى غلام</w:t>
      </w:r>
    </w:p>
    <w:p>
      <w:pPr>
        <w:pStyle w:val="BookText"/>
        <w:rPr/>
      </w:pPr>
      <w:r>
        <w:rPr>
          <w:rFonts w:ascii="Amiri" w:hAnsi="Amiri" w:eastAsia="Amiri" w:cs="Amiri"/>
          <w:color w:val="111111"/>
          <w:sz w:val="28"/>
          <w:sz w:val="28"/>
          <w:szCs w:val="28"/>
          <w:rtl w:val="true"/>
          <w:lang w:bidi="ar-SA"/>
        </w:rPr>
        <w:t xml:space="preserve">ما أنتم و طائش الأحلام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مسندوا الحكم إلى الأصنام</w:t>
      </w:r>
    </w:p>
    <w:p>
      <w:pPr>
        <w:pStyle w:val="BookText"/>
        <w:rPr/>
      </w:pPr>
      <w:r>
        <w:rPr>
          <w:rFonts w:ascii="Amiri" w:hAnsi="Amiri" w:eastAsia="Amiri" w:cs="Amiri"/>
          <w:color w:val="111111"/>
          <w:sz w:val="28"/>
          <w:sz w:val="28"/>
          <w:szCs w:val="28"/>
          <w:rtl w:val="true"/>
          <w:lang w:bidi="ar-SA"/>
        </w:rPr>
        <w:t xml:space="preserve">أ كلّكم في حير النيام؟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ترون ما الّذي أمامي؟</w:t>
      </w:r>
    </w:p>
    <w:p>
      <w:pPr>
        <w:pStyle w:val="BookText"/>
        <w:rPr/>
      </w:pPr>
      <w:r>
        <w:rPr>
          <w:rFonts w:ascii="Amiri" w:hAnsi="Amiri" w:eastAsia="Amiri" w:cs="Amiri"/>
          <w:color w:val="111111"/>
          <w:sz w:val="28"/>
          <w:sz w:val="28"/>
          <w:szCs w:val="28"/>
          <w:rtl w:val="true"/>
          <w:lang w:bidi="ar-SA"/>
        </w:rPr>
        <w:t xml:space="preserve">من ساطع يجلو دجى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لاح للناظر من تهام</w:t>
      </w:r>
    </w:p>
    <w:p>
      <w:pPr>
        <w:pStyle w:val="BookText"/>
        <w:rPr/>
      </w:pPr>
      <w:r>
        <w:rPr>
          <w:rFonts w:ascii="Amiri" w:hAnsi="Amiri" w:eastAsia="Amiri" w:cs="Amiri"/>
          <w:color w:val="111111"/>
          <w:sz w:val="28"/>
          <w:sz w:val="28"/>
          <w:szCs w:val="28"/>
          <w:rtl w:val="true"/>
          <w:lang w:bidi="ar-SA"/>
        </w:rPr>
        <w:t xml:space="preserve">ذاك نبيّ سيّد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بعد الكفر بالإسلام</w:t>
      </w:r>
    </w:p>
    <w:p>
      <w:pPr>
        <w:pStyle w:val="BookText"/>
        <w:rPr/>
      </w:pPr>
      <w:r>
        <w:rPr>
          <w:rFonts w:ascii="Amiri" w:hAnsi="Amiri" w:eastAsia="Amiri" w:cs="Amiri"/>
          <w:color w:val="111111"/>
          <w:sz w:val="28"/>
          <w:sz w:val="28"/>
          <w:szCs w:val="28"/>
          <w:rtl w:val="true"/>
          <w:lang w:bidi="ar-SA"/>
        </w:rPr>
        <w:t xml:space="preserve">أكرمه الرّحمن من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رسول صادق الكلام</w:t>
      </w:r>
    </w:p>
    <w:p>
      <w:pPr>
        <w:pStyle w:val="BookText"/>
        <w:rPr/>
      </w:pPr>
      <w:r>
        <w:rPr>
          <w:rFonts w:ascii="Amiri" w:hAnsi="Amiri" w:eastAsia="Amiri" w:cs="Amiri"/>
          <w:color w:val="111111"/>
          <w:sz w:val="28"/>
          <w:sz w:val="28"/>
          <w:szCs w:val="28"/>
          <w:rtl w:val="true"/>
          <w:lang w:bidi="ar-SA"/>
        </w:rPr>
        <w:t xml:space="preserve">أعدل ذي حكم من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بالصّلاة و الصيام</w:t>
      </w:r>
    </w:p>
    <w:p>
      <w:pPr>
        <w:pStyle w:val="BookText"/>
        <w:rPr/>
      </w:pPr>
      <w:r>
        <w:rPr>
          <w:rFonts w:ascii="Amiri" w:hAnsi="Amiri" w:eastAsia="Amiri" w:cs="Amiri"/>
          <w:color w:val="111111"/>
          <w:sz w:val="28"/>
          <w:sz w:val="28"/>
          <w:szCs w:val="28"/>
          <w:rtl w:val="true"/>
          <w:lang w:bidi="ar-SA"/>
        </w:rPr>
        <w:t xml:space="preserve">و البرّ و الصّلات للأرحام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يزجر الناس عن الآثام</w:t>
      </w:r>
    </w:p>
    <w:p>
      <w:pPr>
        <w:pStyle w:val="BookText"/>
        <w:rPr/>
      </w:pPr>
      <w:r>
        <w:rPr>
          <w:rFonts w:ascii="Amiri" w:hAnsi="Amiri" w:eastAsia="Amiri" w:cs="Amiri"/>
          <w:color w:val="111111"/>
          <w:sz w:val="28"/>
          <w:sz w:val="28"/>
          <w:szCs w:val="28"/>
          <w:rtl w:val="true"/>
          <w:lang w:bidi="ar-SA"/>
        </w:rPr>
        <w:t xml:space="preserve">و الرجس و الأوثان و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في ذروة السنام</w:t>
      </w:r>
    </w:p>
    <w:p>
      <w:pPr>
        <w:pStyle w:val="BookText"/>
        <w:rPr/>
      </w:pPr>
      <w:r>
        <w:rPr>
          <w:rFonts w:ascii="Amiri" w:hAnsi="Amiri" w:eastAsia="Amiri" w:cs="Amiri"/>
          <w:color w:val="111111"/>
          <w:sz w:val="28"/>
          <w:sz w:val="28"/>
          <w:szCs w:val="28"/>
          <w:rtl w:val="true"/>
          <w:lang w:bidi="ar-SA"/>
        </w:rPr>
        <w:t xml:space="preserve">مستعلنا في البلد الحرام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أبو نعيم عن يعقوب بن يزيد بن طلحة التيميّ،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بقفرة من الأرض إذا هاتف من خلفنا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لاح نجم فأضاء مشرقه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ظلماء عسوف موبقه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ذاك رسول مفلح من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أعلى أمره و حقّقه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البيهقي و ابن عساكر عن ابن عبّاس، إنّ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الجاهليّة أطلب بعيرا شرد فهتف بي هاتف في الصبح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الراقد في اللّيل الأجم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 اللّه نبيّا في الحرم</w:t>
      </w:r>
    </w:p>
    <w:p>
      <w:pPr>
        <w:pStyle w:val="BookText"/>
        <w:rPr/>
      </w:pPr>
      <w:r>
        <w:rPr>
          <w:rFonts w:ascii="Amiri" w:hAnsi="Amiri" w:eastAsia="Amiri" w:cs="Amiri"/>
          <w:color w:val="111111"/>
          <w:sz w:val="28"/>
          <w:sz w:val="28"/>
          <w:szCs w:val="28"/>
          <w:rtl w:val="true"/>
          <w:lang w:bidi="ar-SA"/>
        </w:rPr>
        <w:t xml:space="preserve">من هاشم أهل الوفاء و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يجلو دجنّات الدياجي و الظلم</w:t>
      </w:r>
    </w:p>
    <w:p>
      <w:pPr>
        <w:pStyle w:val="BookText"/>
        <w:rPr/>
      </w:pPr>
      <w:r>
        <w:rPr>
          <w:rFonts w:ascii="Amiri" w:hAnsi="Amiri" w:eastAsia="Amiri" w:cs="Amiri"/>
          <w:color w:val="111111"/>
          <w:sz w:val="28"/>
          <w:sz w:val="28"/>
          <w:szCs w:val="28"/>
          <w:rtl w:val="true"/>
          <w:lang w:bidi="ar-SA"/>
        </w:rPr>
        <w:t>فأدرت طرفي فما رأيت له شخصا،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الهاتف في داجي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 سهلا بك من طيف أ لم</w:t>
      </w:r>
    </w:p>
    <w:p>
      <w:pPr>
        <w:pStyle w:val="BookText"/>
        <w:rPr/>
      </w:pPr>
      <w:r>
        <w:rPr>
          <w:rFonts w:ascii="Amiri" w:hAnsi="Amiri" w:eastAsia="Amiri" w:cs="Amiri"/>
          <w:color w:val="111111"/>
          <w:sz w:val="28"/>
          <w:sz w:val="28"/>
          <w:szCs w:val="28"/>
          <w:rtl w:val="true"/>
          <w:lang w:bidi="ar-SA"/>
        </w:rPr>
        <w:t xml:space="preserve">بيّن هداك اللّه في لحن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الّذي يدعو إليه؟ يغتنم</w:t>
      </w:r>
    </w:p>
    <w:p>
      <w:pPr>
        <w:pStyle w:val="BookText"/>
        <w:rPr/>
      </w:pPr>
      <w:r>
        <w:rPr>
          <w:rFonts w:ascii="Amiri" w:hAnsi="Amiri" w:eastAsia="Amiri" w:cs="Amiri"/>
          <w:color w:val="111111"/>
          <w:sz w:val="28"/>
          <w:sz w:val="28"/>
          <w:szCs w:val="28"/>
          <w:rtl w:val="true"/>
          <w:lang w:bidi="ar-SA"/>
        </w:rPr>
        <w:t>فإذا أنا بنحنحة و قائل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النور، و بطل الزور، و بعث اللّه محمّدا بالخيور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الخلق عبث</w:t>
      </w:r>
    </w:p>
    <w:p>
      <w:pPr>
        <w:pStyle w:val="BookText"/>
        <w:rPr/>
      </w:pPr>
      <w:r>
        <w:rPr>
          <w:rFonts w:ascii="Amiri" w:hAnsi="Amiri" w:eastAsia="Amiri" w:cs="Amiri"/>
          <w:color w:val="111111"/>
          <w:sz w:val="28"/>
          <w:sz w:val="28"/>
          <w:szCs w:val="28"/>
          <w:rtl w:val="true"/>
          <w:lang w:bidi="ar-SA"/>
        </w:rPr>
        <w:t xml:space="preserve">أرسل فينا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نبيّ قد بعث</w:t>
      </w:r>
    </w:p>
    <w:p>
      <w:pPr>
        <w:pStyle w:val="BookText"/>
        <w:rPr/>
      </w:pPr>
      <w:r>
        <w:rPr>
          <w:rFonts w:ascii="Amiri" w:hAnsi="Amiri" w:eastAsia="Amiri" w:cs="Amiri"/>
          <w:color w:val="111111"/>
          <w:sz w:val="28"/>
          <w:sz w:val="28"/>
          <w:szCs w:val="28"/>
          <w:rtl w:val="true"/>
          <w:lang w:bidi="ar-SA"/>
        </w:rPr>
        <w:t xml:space="preserve">صلّى عليه اللّه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له ركب و حثّ</w:t>
      </w:r>
      <w:r>
        <w:rPr>
          <w:rStyle w:val="FootnoteAnchor"/>
          <w:rtl w:val="true"/>
        </w:rPr>
        <w:footnoteReference w:id="6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أبو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الجعد بن قيس المرادي،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أربعة أنفس نريد الحجّ في الجاهليّة فمررنا بواد من أودية اليمن إذا بهاتف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الركب المعرّس بلّغوا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وقفتم بالحطيم و زمزما</w:t>
      </w:r>
    </w:p>
    <w:p>
      <w:pPr>
        <w:pStyle w:val="BookText"/>
        <w:rPr/>
      </w:pPr>
      <w:r>
        <w:rPr>
          <w:rFonts w:ascii="Amiri" w:hAnsi="Amiri" w:eastAsia="Amiri" w:cs="Amiri"/>
          <w:color w:val="111111"/>
          <w:sz w:val="28"/>
          <w:sz w:val="28"/>
          <w:szCs w:val="28"/>
          <w:rtl w:val="true"/>
          <w:lang w:bidi="ar-SA"/>
        </w:rPr>
        <w:t xml:space="preserve">محمّدا المبعوث منّا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تشيّعه من حيث سار و يمّما</w:t>
      </w:r>
    </w:p>
    <w:p>
      <w:pPr>
        <w:pStyle w:val="BookText"/>
        <w:rPr/>
      </w:pPr>
      <w:r>
        <w:rPr>
          <w:rFonts w:ascii="Amiri" w:hAnsi="Amiri" w:eastAsia="Amiri" w:cs="Amiri"/>
          <w:color w:val="111111"/>
          <w:sz w:val="28"/>
          <w:sz w:val="28"/>
          <w:szCs w:val="28"/>
          <w:rtl w:val="true"/>
          <w:lang w:bidi="ar-SA"/>
        </w:rPr>
        <w:t>و 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لدينك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أوصانا المسيح بن مريما</w:t>
      </w:r>
      <w:r>
        <w:rPr>
          <w:rStyle w:val="FootnoteAnchor"/>
          <w:rtl w:val="true"/>
        </w:rPr>
        <w:footnoteReference w:id="6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الحاكم في المستدرك</w:t>
      </w:r>
      <w:r>
        <w:rPr>
          <w:rStyle w:val="FootnoteAnchor"/>
          <w:rtl w:val="true"/>
        </w:rPr>
        <w:footnoteReference w:id="67"/>
      </w:r>
      <w:r>
        <w:rPr>
          <w:rFonts w:ascii="Amiri" w:hAnsi="Amiri" w:eastAsia="Amiri" w:cs="Amiri"/>
          <w:color w:val="111111"/>
          <w:sz w:val="28"/>
          <w:sz w:val="28"/>
          <w:szCs w:val="28"/>
          <w:rtl w:val="true"/>
          <w:lang w:bidi="ar-SA"/>
        </w:rPr>
        <w:t>عن عيش بن جبر،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ليلة قائلا يقول على أبي قبيس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يسلم السعدان يصبح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لا يخشى خلاف مخالف</w:t>
      </w:r>
    </w:p>
    <w:p>
      <w:pPr>
        <w:pStyle w:val="BookText"/>
        <w:rPr/>
      </w:pPr>
      <w:r>
        <w:rPr>
          <w:rFonts w:ascii="Amiri" w:hAnsi="Amiri" w:eastAsia="Amiri" w:cs="Amiri"/>
          <w:color w:val="111111"/>
          <w:sz w:val="28"/>
          <w:sz w:val="28"/>
          <w:szCs w:val="28"/>
          <w:rtl w:val="true"/>
          <w:lang w:bidi="ar-SA"/>
        </w:rPr>
        <w:t>فظنّت قريش أنّهما سعد تميم، و سعد هذيم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الليلة الثانية سمعوه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سعد سعد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أنت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سعد سعد الخزرجين الغطارف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أجيبا إلى داعي الهدى و تمنّيا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في الفردوس منية عارف</w:t>
      </w:r>
    </w:p>
    <w:p>
      <w:pPr>
        <w:pStyle w:val="BookText"/>
        <w:rPr/>
      </w:pPr>
      <w:r>
        <w:rPr>
          <w:rFonts w:ascii="Amiri" w:hAnsi="Amiri" w:eastAsia="Amiri" w:cs="Amiri"/>
          <w:color w:val="111111"/>
          <w:sz w:val="28"/>
          <w:sz w:val="28"/>
          <w:szCs w:val="28"/>
          <w:rtl w:val="true"/>
          <w:lang w:bidi="ar-SA"/>
        </w:rPr>
        <w:t>فإنّ ثواب اللّه يا طالب الهدى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جنان من الفردوس ذات رفارف</w:t>
      </w:r>
    </w:p>
    <w:p>
      <w:pPr>
        <w:pStyle w:val="BookText"/>
        <w:rPr/>
      </w:pPr>
      <w:r>
        <w:rPr>
          <w:rFonts w:ascii="Amiri" w:hAnsi="Amiri" w:eastAsia="Amiri" w:cs="Amiri"/>
          <w:color w:val="111111"/>
          <w:sz w:val="28"/>
          <w:sz w:val="28"/>
          <w:szCs w:val="28"/>
          <w:rtl w:val="true"/>
          <w:lang w:bidi="ar-SA"/>
        </w:rPr>
        <w:t>فلّما أصبحوا،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سعد بن معاذ و سعد بن عبادة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سعد في طبقاته الكبرى</w:t>
      </w:r>
      <w:r>
        <w:rPr>
          <w:rStyle w:val="FootnoteAnchor"/>
          <w:rtl w:val="true"/>
        </w:rPr>
        <w:footnoteReference w:id="69"/>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هاجر رسول اللّه صلّى اللّه عليه و اله و سلّم من مكّة إلى المدينة و مرّ هو و من معه بخيمة امّ معبد الخزاعيّة و هي قاعدة بفناء الخيمة، فسألوها تمرا أو لحما يشترون؛ فلم يصيبوا عندها شيئا من ذلك، و إذا القوم مرملون</w:t>
      </w:r>
      <w:r>
        <w:rPr>
          <w:rStyle w:val="FootnoteAnchor"/>
          <w:rtl w:val="true"/>
        </w:rPr>
        <w:footnoteReference w:id="70"/>
      </w:r>
      <w:r>
        <w:rPr>
          <w:rFonts w:ascii="IRNazanin" w:hAnsi="IRNazanin" w:eastAsia="IRNazanin"/>
          <w:color w:val="111111"/>
          <w:sz w:val="28"/>
          <w:sz w:val="28"/>
          <w:szCs w:val="28"/>
          <w:rtl w:val="true"/>
          <w:lang w:bidi="fa-IR"/>
        </w:rPr>
        <w:t>مسنتون</w:t>
      </w:r>
      <w:r>
        <w:rPr>
          <w:rStyle w:val="FootnoteAnchor"/>
          <w:rtl w:val="true"/>
        </w:rPr>
        <w:footnoteReference w:id="71"/>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كان عندنا شي ما أعوزكم القرى؛ فنظر رسول اللّه صلّى اللّه عليه و اله و سلّم إلى شاة في كسر الخيمة؛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الشاة يا امّ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شاة خلّفها الجهد عن الغنم؛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بها من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أجهد من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تأذنين لي أن أحلبها؟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بها حلبا؛ فدعا رسول اللّه صلّى اللّه عليه و اله و سلّم بالشاة فمسح ضرعها و ذكر اسم اللّه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لها في شاتها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فتفاجّت</w:t>
      </w:r>
      <w:r>
        <w:rPr>
          <w:rStyle w:val="FootnoteAnchor"/>
          <w:rtl w:val="true"/>
        </w:rPr>
        <w:footnoteReference w:id="72"/>
      </w:r>
      <w:r>
        <w:rPr>
          <w:rFonts w:ascii="Amiri" w:hAnsi="Amiri" w:eastAsia="Amiri" w:cs="Amiri"/>
          <w:color w:val="111111"/>
          <w:sz w:val="28"/>
          <w:sz w:val="28"/>
          <w:szCs w:val="28"/>
          <w:rtl w:val="true"/>
          <w:lang w:bidi="ar-SA"/>
        </w:rPr>
        <w:t>و درّت و اجترّت</w:t>
      </w:r>
      <w:r>
        <w:rPr>
          <w:rStyle w:val="FootnoteAnchor"/>
          <w:rtl w:val="true"/>
        </w:rPr>
        <w:footnoteReference w:id="73"/>
      </w:r>
      <w:r>
        <w:rPr>
          <w:rFonts w:ascii="IRNazanin" w:hAnsi="IRNazanin" w:eastAsia="IRNazanin"/>
          <w:color w:val="111111"/>
          <w:sz w:val="28"/>
          <w:sz w:val="28"/>
          <w:szCs w:val="28"/>
          <w:rtl w:val="true"/>
          <w:lang w:bidi="fa-IR"/>
        </w:rPr>
        <w:t>، فدعا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بإناء لها يربض</w:t>
      </w:r>
      <w:r>
        <w:rPr>
          <w:rStyle w:val="FootnoteAnchor"/>
          <w:rtl w:val="true"/>
        </w:rPr>
        <w:footnoteReference w:id="74"/>
      </w:r>
      <w:r>
        <w:rPr>
          <w:rFonts w:ascii="Amiri" w:hAnsi="Amiri" w:eastAsia="Amiri" w:cs="Amiri"/>
          <w:color w:val="111111"/>
          <w:sz w:val="28"/>
          <w:sz w:val="28"/>
          <w:szCs w:val="28"/>
          <w:rtl w:val="true"/>
          <w:lang w:bidi="ar-SA"/>
        </w:rPr>
        <w:t>الرهط، فحلب فيه ثجّا</w:t>
      </w:r>
      <w:r>
        <w:rPr>
          <w:rStyle w:val="FootnoteAnchor"/>
          <w:rtl w:val="true"/>
        </w:rPr>
        <w:footnoteReference w:id="75"/>
      </w:r>
      <w:r>
        <w:rPr>
          <w:rFonts w:ascii="Amiri" w:hAnsi="Amiri" w:eastAsia="Amiri" w:cs="Amiri"/>
          <w:color w:val="111111"/>
          <w:sz w:val="28"/>
          <w:sz w:val="28"/>
          <w:szCs w:val="28"/>
          <w:rtl w:val="true"/>
          <w:lang w:bidi="ar-SA"/>
        </w:rPr>
        <w:t>حتّى غلبه الثّمال</w:t>
      </w:r>
      <w:r>
        <w:rPr>
          <w:rStyle w:val="FootnoteAnchor"/>
          <w:rtl w:val="true"/>
        </w:rPr>
        <w:footnoteReference w:id="76"/>
      </w:r>
      <w:r>
        <w:rPr>
          <w:rFonts w:ascii="Amiri" w:hAnsi="Amiri" w:eastAsia="Amiri" w:cs="Amiri"/>
          <w:color w:val="111111"/>
          <w:sz w:val="28"/>
          <w:sz w:val="28"/>
          <w:szCs w:val="28"/>
          <w:rtl w:val="true"/>
          <w:lang w:bidi="ar-SA"/>
        </w:rPr>
        <w:t>، فسقاها فشربت حتّى رويت، و سقى أصحابه حتّى رووا، و شرب صلّى اللّه عليه و اله و سلّم آخرهم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ساقي القوم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فشربوا جميعا عللا بعد نهل</w:t>
      </w:r>
      <w:r>
        <w:rPr>
          <w:rStyle w:val="FootnoteAnchor"/>
          <w:rtl w:val="true"/>
        </w:rPr>
        <w:footnoteReference w:id="77"/>
      </w:r>
      <w:r>
        <w:rPr>
          <w:rFonts w:ascii="Amiri" w:hAnsi="Amiri" w:eastAsia="Amiri" w:cs="Amiri"/>
          <w:color w:val="111111"/>
          <w:sz w:val="28"/>
          <w:sz w:val="28"/>
          <w:szCs w:val="28"/>
          <w:rtl w:val="true"/>
          <w:lang w:bidi="ar-SA"/>
        </w:rPr>
        <w:t>حتّى أراضوا</w:t>
      </w:r>
      <w:r>
        <w:rPr>
          <w:rStyle w:val="FootnoteAnchor"/>
          <w:rtl w:val="true"/>
        </w:rPr>
        <w:footnoteReference w:id="78"/>
      </w:r>
      <w:r>
        <w:rPr>
          <w:rFonts w:ascii="Amiri" w:hAnsi="Amiri" w:eastAsia="Amiri" w:cs="Amiri"/>
          <w:color w:val="111111"/>
          <w:sz w:val="28"/>
          <w:sz w:val="28"/>
          <w:szCs w:val="28"/>
          <w:rtl w:val="true"/>
          <w:lang w:bidi="ar-SA"/>
        </w:rPr>
        <w:t>ثمّ حلب فيه ثانيا عودا على بدء فغادره عندها ثمّ ارتحلوا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صوت بمكّة عاليا بين السماء و الأرض يسمعونه و لا يرون من يقول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ربّ الناس خير 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رفيقين حلاّ خيمتي امّ معبد</w:t>
      </w:r>
    </w:p>
    <w:p>
      <w:pPr>
        <w:pStyle w:val="BookText"/>
        <w:rPr/>
      </w:pPr>
      <w:r>
        <w:rPr>
          <w:rFonts w:ascii="Amiri" w:hAnsi="Amiri" w:eastAsia="Amiri" w:cs="Amiri"/>
          <w:color w:val="111111"/>
          <w:sz w:val="28"/>
          <w:sz w:val="28"/>
          <w:szCs w:val="28"/>
          <w:rtl w:val="true"/>
          <w:lang w:bidi="ar-SA"/>
        </w:rPr>
        <w:t xml:space="preserve">هما نزلا بالبرّ و ارتحلا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فأفلح من أمسى رفيق محمّد</w:t>
      </w:r>
    </w:p>
    <w:p>
      <w:pPr>
        <w:pStyle w:val="BookText"/>
        <w:rPr/>
      </w:pPr>
      <w:r>
        <w:rPr>
          <w:rFonts w:ascii="Amiri" w:hAnsi="Amiri" w:eastAsia="Amiri" w:cs="Amiri"/>
          <w:color w:val="111111"/>
          <w:sz w:val="28"/>
          <w:sz w:val="28"/>
          <w:szCs w:val="28"/>
          <w:rtl w:val="true"/>
          <w:lang w:bidi="ar-SA"/>
        </w:rPr>
        <w:t xml:space="preserve">فيا لقصيّ ما زوى اللّه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فعال لا يجازى و سودد</w:t>
      </w:r>
    </w:p>
    <w:p>
      <w:pPr>
        <w:pStyle w:val="BookText"/>
        <w:rPr/>
      </w:pPr>
      <w:r>
        <w:rPr>
          <w:rFonts w:ascii="Amiri" w:hAnsi="Amiri" w:eastAsia="Amiri" w:cs="Amiri"/>
          <w:color w:val="111111"/>
          <w:sz w:val="28"/>
          <w:sz w:val="28"/>
          <w:szCs w:val="28"/>
          <w:rtl w:val="true"/>
          <w:lang w:bidi="ar-SA"/>
        </w:rPr>
        <w:t xml:space="preserve">سلوا اختكم عن شاتها و إنائها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إن تسألوا الشاة تشهد</w:t>
      </w:r>
    </w:p>
    <w:p>
      <w:pPr>
        <w:pStyle w:val="BookText"/>
        <w:rPr/>
      </w:pPr>
      <w:r>
        <w:rPr>
          <w:rFonts w:ascii="Amiri" w:hAnsi="Amiri" w:eastAsia="Amiri" w:cs="Amiri"/>
          <w:color w:val="111111"/>
          <w:sz w:val="28"/>
          <w:sz w:val="28"/>
          <w:szCs w:val="28"/>
          <w:rtl w:val="true"/>
          <w:lang w:bidi="ar-SA"/>
        </w:rPr>
        <w:t xml:space="preserve">دعاها بشاة حائل فتحلّبت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بصريح ضرّة الشاة مزبد</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فغادره رهنا لديها لحالب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 بها في مصدر ثمّ مورد</w:t>
      </w:r>
      <w:r>
        <w:rPr>
          <w:rStyle w:val="FootnoteAnchor"/>
          <w:rtl w:val="true"/>
        </w:rPr>
        <w:footnoteReference w:id="8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الأثير في اسد الغابة</w:t>
      </w:r>
      <w:r>
        <w:rPr>
          <w:rStyle w:val="FootnoteAnchor"/>
          <w:rtl w:val="true"/>
        </w:rPr>
        <w:footnoteReference w:id="81"/>
      </w:r>
      <w:r>
        <w:rPr>
          <w:rFonts w:ascii="Amiri" w:hAnsi="Amiri" w:eastAsia="Amiri" w:cs="Amiri"/>
          <w:color w:val="111111"/>
          <w:sz w:val="28"/>
          <w:sz w:val="28"/>
          <w:szCs w:val="28"/>
          <w:rtl w:val="true"/>
          <w:lang w:bidi="ar-SA"/>
        </w:rPr>
        <w:t>عن أبي ذؤيب الهذلي الشاعر أنّه سمع ليلة وفاة النبيّ صلّى اللّه عليه و اله و سلّم هاتفا يقول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 أجلّ أناخ بالإسلام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النخيل و معقد الآطام</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قبض النبيّ محمّد فعيوننا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تذري الدموع عليه بالتسجام</w:t>
      </w:r>
    </w:p>
    <w:p>
      <w:pPr>
        <w:pStyle w:val="BookText"/>
        <w:rPr/>
      </w:pPr>
      <w:r>
        <w:rPr>
          <w:rFonts w:ascii="Amiri" w:hAnsi="Amiri" w:eastAsia="Amiri" w:cs="Amiri"/>
          <w:color w:val="111111"/>
          <w:sz w:val="28"/>
          <w:sz w:val="28"/>
          <w:szCs w:val="28"/>
          <w:rtl w:val="true"/>
          <w:lang w:bidi="ar-SA"/>
        </w:rPr>
        <w:t>و هناك هواتف في شؤون العترة النبويّة،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الحافظ الكنجي في كفايته</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في الكعبة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طالب الكعبة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هذا الغسق الدّجيّ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المنبلج المضيّ</w:t>
      </w:r>
    </w:p>
    <w:p>
      <w:pPr>
        <w:pStyle w:val="BookText"/>
        <w:rPr/>
      </w:pPr>
      <w:r>
        <w:rPr>
          <w:rFonts w:ascii="Amiri" w:hAnsi="Amiri" w:eastAsia="Amiri" w:cs="Amiri"/>
          <w:color w:val="111111"/>
          <w:sz w:val="28"/>
          <w:sz w:val="28"/>
          <w:szCs w:val="28"/>
          <w:rtl w:val="true"/>
          <w:lang w:bidi="ar-SA"/>
        </w:rPr>
        <w:t xml:space="preserve">بيّن لنا من أمرك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ترى في إسم ذا الصبيّ؟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صوت هاتف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بيت المصطفى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خصّصتم بالولد الزكيّ</w:t>
      </w:r>
    </w:p>
    <w:p>
      <w:pPr>
        <w:pStyle w:val="BookText"/>
        <w:rPr/>
      </w:pPr>
      <w:r>
        <w:rPr>
          <w:rFonts w:ascii="Amiri" w:hAnsi="Amiri" w:eastAsia="Amiri" w:cs="Amiri"/>
          <w:color w:val="111111"/>
          <w:sz w:val="28"/>
          <w:sz w:val="28"/>
          <w:szCs w:val="28"/>
          <w:rtl w:val="true"/>
          <w:lang w:bidi="ar-SA"/>
        </w:rPr>
        <w:t xml:space="preserve">إنّ اسمه من شامخ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اشتقّ من العليّ</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تفرّد به مسلم بن خالد الزنجيّ و هو شيخ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الشبلنجيّ في نور الأبصار</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يزور قبر فاطمة في كلّ يوم فأقبل ذات يوم فانكبّ على القبر و بكى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لي مررت على القبور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الحبيب فلا يردّ جوابي</w:t>
      </w:r>
    </w:p>
    <w:p>
      <w:pPr>
        <w:pStyle w:val="BookText"/>
        <w:rPr/>
      </w:pPr>
      <w:r>
        <w:rPr>
          <w:rFonts w:ascii="Amiri" w:hAnsi="Amiri" w:eastAsia="Amiri" w:cs="Amiri"/>
          <w:color w:val="111111"/>
          <w:sz w:val="28"/>
          <w:sz w:val="28"/>
          <w:szCs w:val="28"/>
          <w:rtl w:val="true"/>
          <w:lang w:bidi="ar-SA"/>
        </w:rPr>
        <w:t xml:space="preserve">يا قبر ما لك لا تجيب مناديا؟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أمللت بعدي خلّة الأحباب؟</w:t>
      </w:r>
    </w:p>
    <w:p>
      <w:pPr>
        <w:pStyle w:val="BookText"/>
        <w:rPr/>
      </w:pPr>
      <w:r>
        <w:rPr>
          <w:rFonts w:ascii="Amiri" w:hAnsi="Amiri" w:eastAsia="Amiri" w:cs="Amiri"/>
          <w:color w:val="111111"/>
          <w:sz w:val="28"/>
          <w:sz w:val="28"/>
          <w:szCs w:val="28"/>
          <w:rtl w:val="true"/>
          <w:lang w:bidi="ar-SA"/>
        </w:rPr>
        <w:t>فأجابه هاتف يسمع صوته و لا يرى شخصه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لي بجوابكم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رهين جنادل و تراب؟</w:t>
      </w:r>
    </w:p>
    <w:p>
      <w:pPr>
        <w:pStyle w:val="BookText"/>
        <w:rPr/>
      </w:pPr>
      <w:r>
        <w:rPr>
          <w:rFonts w:ascii="Amiri" w:hAnsi="Amiri" w:eastAsia="Amiri" w:cs="Amiri"/>
          <w:color w:val="111111"/>
          <w:sz w:val="28"/>
          <w:sz w:val="28"/>
          <w:szCs w:val="28"/>
          <w:rtl w:val="true"/>
          <w:lang w:bidi="ar-SA"/>
        </w:rPr>
        <w:t xml:space="preserve">أكل التراب محاسني فنسيتكم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حجبت عن أهلي و عن أترابي</w:t>
      </w:r>
    </w:p>
    <w:p>
      <w:pPr>
        <w:pStyle w:val="BookText"/>
        <w:rPr/>
      </w:pPr>
      <w:r>
        <w:rPr>
          <w:rFonts w:ascii="Amiri" w:hAnsi="Amiri" w:eastAsia="Amiri" w:cs="Amiri"/>
          <w:color w:val="111111"/>
          <w:sz w:val="28"/>
          <w:sz w:val="28"/>
          <w:szCs w:val="28"/>
          <w:rtl w:val="true"/>
          <w:lang w:bidi="ar-SA"/>
        </w:rPr>
        <w:t xml:space="preserve">فعليكم منّي السّلام 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منكم خلّة الأحباب</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عساكر في تاريخه</w:t>
      </w:r>
      <w:r>
        <w:rPr>
          <w:rStyle w:val="FootnoteAnchor"/>
          <w:rtl w:val="true"/>
        </w:rPr>
        <w:footnoteReference w:id="85"/>
      </w:r>
      <w:r>
        <w:rPr>
          <w:rFonts w:ascii="Amiri" w:hAnsi="Amiri" w:eastAsia="Amiri" w:cs="Amiri"/>
          <w:color w:val="111111"/>
          <w:sz w:val="28"/>
          <w:sz w:val="28"/>
          <w:szCs w:val="28"/>
          <w:rtl w:val="true"/>
          <w:lang w:bidi="ar-SA"/>
        </w:rPr>
        <w:t>، و الكنجي في الكفاية عن امّ سلمة،</w:t>
      </w:r>
      <w:r>
        <w:rPr>
          <w:rFonts w:eastAsia="Amiri" w:cs="Amiri" w:ascii="Amiri" w:hAnsi="Amiri"/>
          <w:color w:val="111111"/>
          <w:sz w:val="28"/>
          <w:szCs w:val="28"/>
          <w:rtl w:val="true"/>
          <w:lang w:bidi="ar-SA"/>
        </w:rPr>
        <w:t>).</w:t>
      </w:r>
      <w:bookmarkStart w:id="67" w:name="pg7777_86880"/>
    </w:p>
    <w:p>
      <w:pPr>
        <w:pStyle w:val="BookText"/>
        <w:rPr/>
      </w:pPr>
      <w:bookmarkEnd w:id="67"/>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ليلة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قائلا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القاتلون جهلا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بالعذاب و التنكيل</w:t>
      </w:r>
    </w:p>
    <w:p>
      <w:pPr>
        <w:pStyle w:val="BookText"/>
        <w:rPr/>
      </w:pPr>
      <w:r>
        <w:rPr>
          <w:rFonts w:ascii="Amiri" w:hAnsi="Amiri" w:eastAsia="Amiri" w:cs="Amiri"/>
          <w:color w:val="111111"/>
          <w:sz w:val="28"/>
          <w:sz w:val="28"/>
          <w:szCs w:val="28"/>
          <w:rtl w:val="true"/>
          <w:lang w:bidi="ar-SA"/>
        </w:rPr>
        <w:t xml:space="preserve">كلّ أهل السماء يدعو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 و مرسل و قبيل</w:t>
      </w:r>
    </w:p>
    <w:p>
      <w:pPr>
        <w:pStyle w:val="BookText"/>
        <w:rPr/>
      </w:pPr>
      <w:r>
        <w:rPr>
          <w:rFonts w:ascii="Amiri" w:hAnsi="Amiri" w:eastAsia="Amiri" w:cs="Amiri"/>
          <w:color w:val="111111"/>
          <w:sz w:val="28"/>
          <w:sz w:val="28"/>
          <w:szCs w:val="28"/>
          <w:rtl w:val="true"/>
          <w:lang w:bidi="ar-SA"/>
        </w:rPr>
        <w:t xml:space="preserve">قد لعنتم على لسان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موسى و حامل الإنجيل</w:t>
      </w:r>
      <w:r>
        <w:rPr>
          <w:rStyle w:val="FootnoteAnchor"/>
          <w:rtl w:val="true"/>
        </w:rPr>
        <w:footnoteReference w:id="86"/>
      </w:r>
    </w:p>
    <w:p>
      <w:pPr>
        <w:pStyle w:val="Heading4"/>
        <w:numPr>
          <w:ilvl w:val="3"/>
          <w:numId w:val="1"/>
        </w:numPr>
        <w:rPr/>
      </w:pPr>
      <w:bookmarkStart w:id="68" w:name="__RefHeading___Toc4937061_1051229030"/>
      <w:bookmarkStart w:id="69" w:name="_Toc25"/>
      <w:bookmarkEnd w:id="68"/>
      <w:r>
        <w:rPr>
          <w:rtl w:val="true"/>
        </w:rPr>
        <w:t>موكب الشّعراء</w:t>
      </w:r>
      <w:bookmarkEnd w:id="69"/>
    </w:p>
    <w:p>
      <w:pPr>
        <w:pStyle w:val="BookText"/>
        <w:rPr/>
      </w:pPr>
      <w:r>
        <w:rPr>
          <w:rFonts w:ascii="Amiri" w:hAnsi="Amiri" w:eastAsia="Amiri" w:cs="Amiri"/>
          <w:color w:val="111111"/>
          <w:sz w:val="28"/>
          <w:sz w:val="28"/>
          <w:szCs w:val="28"/>
          <w:rtl w:val="true"/>
          <w:lang w:bidi="ar-SA"/>
        </w:rPr>
        <w:t>فمن هنا و هنا جاء بيمن السنّة و الكتاب من الصحابة الواكبين على الشّعر مواكب بعين سيّدهم نبيّ العظمة كالاسود الضارية تفترس أعراض الشرك و الضلال، و صقور جارحة تصطاد الأفئدة و المسامع؛ و تلك المواكب كانت ملتفّة حوله في حضره، و تسري معه في سفره؛ و رجالها فرسان الهيجاء و معهم حسام الشّعر و نبل القريض، يجادلون دون مبدإ الإسلام المقدّس، و يجاهدون بألسنتهم في سبيل اللّه؛ و فيهم نظراء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عمّ النبي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مالك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رواحة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حسّان بن ثابت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النابغة الجعدي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ضرار الأسدي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ضرار القرشي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زهير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صرمة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اميّة بن الصلت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نعمان بن عجلان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مرداس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طفيل الغنوي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نمط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عوف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صرمة بن أبي أنس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بحر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حرب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بحير بن أبي سلمى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سراقة بن مالك</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أخذت هذه الروح الدينيّة بمجامع قلوب أفراد المجتمع، و دبّت في</w:t>
      </w:r>
    </w:p>
    <w:p>
      <w:pPr>
        <w:pStyle w:val="BookText"/>
        <w:rPr/>
      </w:pPr>
      <w:r>
        <w:rPr>
          <w:rFonts w:ascii="Amiri" w:hAnsi="Amiri" w:eastAsia="Amiri" w:cs="Amiri"/>
          <w:color w:val="111111"/>
          <w:sz w:val="28"/>
          <w:sz w:val="28"/>
          <w:szCs w:val="28"/>
          <w:rtl w:val="true"/>
          <w:lang w:bidi="ar-SA"/>
        </w:rPr>
        <w:t>النفوس و دبّجتها، و خالطت الأرواح، حتّى مازجت نفوس المسلمات، فأصبحت تغار على الدين و تكلأه؛ و هنّ ربّات الحجال تذبّ عن نبيّ الامّة ببديع النظم و جيّد الشعر نظيرات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خويلد زوج النبيّ الطاهر صلّى اللّه عليه و اله و سلّم، و كانت رقيقة الشّعر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تمريغ البعير وجهه على قدمي النبيّ و نطقه بفضله كرامة له صلّى اللّه عليه و 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نطق البعير بفضل أحمد مخبرا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شرفت به امّ القرى</w:t>
      </w:r>
    </w:p>
    <w:p>
      <w:pPr>
        <w:pStyle w:val="BookText"/>
        <w:rPr/>
      </w:pPr>
      <w:r>
        <w:rPr>
          <w:rFonts w:ascii="Amiri" w:hAnsi="Amiri" w:eastAsia="Amiri" w:cs="Amiri"/>
          <w:color w:val="111111"/>
          <w:sz w:val="28"/>
          <w:sz w:val="28"/>
          <w:szCs w:val="28"/>
          <w:rtl w:val="true"/>
          <w:lang w:bidi="ar-SA"/>
        </w:rPr>
        <w:t xml:space="preserve">هذا محمّد خير مبعوث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الشفيع و خير من وطأ الثرى</w:t>
      </w:r>
    </w:p>
    <w:p>
      <w:pPr>
        <w:pStyle w:val="BookText"/>
        <w:rPr/>
      </w:pPr>
      <w:r>
        <w:rPr>
          <w:rFonts w:ascii="Amiri" w:hAnsi="Amiri" w:eastAsia="Amiri" w:cs="Amiri"/>
          <w:color w:val="111111"/>
          <w:sz w:val="28"/>
          <w:sz w:val="28"/>
          <w:szCs w:val="28"/>
          <w:rtl w:val="true"/>
          <w:lang w:bidi="ar-SA"/>
        </w:rPr>
        <w:t xml:space="preserve">يا حاسديه تمزّقوا من غيضكم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الحبيب و لا سواه في الورى</w:t>
      </w:r>
      <w:r>
        <w:rPr>
          <w:rStyle w:val="FootnoteAnchor"/>
          <w:rtl w:val="true"/>
        </w:rPr>
        <w:footnoteReference w:id="8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سعدى بنت كريز خالة عثمان بن عفّان، و من شعرها في الدعاية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يا عثمان يا عثمان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 الجمال و لك الشان</w:t>
      </w:r>
    </w:p>
    <w:p>
      <w:pPr>
        <w:pStyle w:val="BookText"/>
        <w:rPr/>
      </w:pPr>
      <w:r>
        <w:rPr>
          <w:rFonts w:ascii="Amiri" w:hAnsi="Amiri" w:eastAsia="Amiri" w:cs="Amiri"/>
          <w:color w:val="111111"/>
          <w:sz w:val="28"/>
          <w:sz w:val="28"/>
          <w:szCs w:val="28"/>
          <w:rtl w:val="true"/>
          <w:lang w:bidi="ar-SA"/>
        </w:rPr>
        <w:t xml:space="preserve">هذا نبيّ معه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بحقّه الديّان</w:t>
      </w:r>
    </w:p>
    <w:p>
      <w:pPr>
        <w:pStyle w:val="BookText"/>
        <w:rPr/>
      </w:pPr>
      <w:r>
        <w:rPr>
          <w:rFonts w:ascii="Amiri" w:hAnsi="Amiri" w:eastAsia="Amiri" w:cs="Amiri"/>
          <w:color w:val="111111"/>
          <w:sz w:val="28"/>
          <w:sz w:val="28"/>
          <w:szCs w:val="28"/>
          <w:rtl w:val="true"/>
          <w:lang w:bidi="ar-SA"/>
        </w:rPr>
        <w:t xml:space="preserve">و جاءه التنزيل و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فاتبعه لا تغيا بك الأوثان</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عبد اللّه رسول اللّه، جاء إليه جبريل يدعوه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مصباحه مصباح و قوله 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دينه فلاح و أمره نجاح</w:t>
      </w:r>
    </w:p>
    <w:p>
      <w:pPr>
        <w:pStyle w:val="BookText"/>
        <w:rPr/>
      </w:pPr>
      <w:r>
        <w:rPr>
          <w:rFonts w:ascii="Amiri" w:hAnsi="Amiri" w:eastAsia="Amiri" w:cs="Amiri"/>
          <w:color w:val="111111"/>
          <w:sz w:val="28"/>
          <w:sz w:val="28"/>
          <w:szCs w:val="28"/>
          <w:rtl w:val="true"/>
          <w:lang w:bidi="ar-SA"/>
        </w:rPr>
        <w:t xml:space="preserve">لقرنه نطاح ذلّت له البطاح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الصياح لو وقع الرماح</w:t>
      </w:r>
    </w:p>
    <w:p>
      <w:pPr>
        <w:pStyle w:val="BookText"/>
        <w:rPr/>
      </w:pPr>
      <w:r>
        <w:rPr>
          <w:rFonts w:ascii="IRNazanin" w:hAnsi="IRNazanin" w:eastAsia="IRNazanin"/>
          <w:color w:val="111111"/>
          <w:sz w:val="28"/>
          <w:sz w:val="28"/>
          <w:szCs w:val="28"/>
          <w:rtl w:val="true"/>
          <w:lang w:bidi="fa-IR"/>
        </w:rPr>
        <w:t xml:space="preserve">و سلّت الصفاح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الرماح</w:t>
      </w:r>
    </w:p>
    <w:p>
      <w:pPr>
        <w:pStyle w:val="BookText"/>
        <w:rPr/>
      </w:pPr>
      <w:r>
        <w:rPr>
          <w:rFonts w:ascii="Amiri" w:hAnsi="Amiri" w:eastAsia="Amiri" w:cs="Amiri"/>
          <w:color w:val="111111"/>
          <w:sz w:val="28"/>
          <w:sz w:val="28"/>
          <w:szCs w:val="28"/>
          <w:rtl w:val="true"/>
          <w:lang w:bidi="ar-SA"/>
        </w:rPr>
        <w:t>و تقول في إسلام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هدى اللّه عثمان الصفيّ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فأرشده و اللّه يهدي إلى الحقّ</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فتابع بالرأي السديد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أروى لا يصدّ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أنكحه المبعوث إحدى بناته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كبدر مازج الشمس في الافق</w:t>
      </w:r>
    </w:p>
    <w:p>
      <w:pPr>
        <w:pStyle w:val="BookText"/>
        <w:rPr/>
      </w:pPr>
      <w:r>
        <w:rPr>
          <w:rFonts w:ascii="Amiri" w:hAnsi="Amiri" w:eastAsia="Amiri" w:cs="Amiri"/>
          <w:color w:val="111111"/>
          <w:sz w:val="28"/>
          <w:sz w:val="28"/>
          <w:szCs w:val="28"/>
          <w:rtl w:val="true"/>
          <w:lang w:bidi="ar-SA"/>
        </w:rPr>
        <w:t>فداءك يا بن الهاشميّين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أمين اللّه ارسلت في الخلق</w:t>
      </w:r>
      <w:r>
        <w:rPr>
          <w:rStyle w:val="FootnoteAnchor"/>
          <w:rtl w:val="true"/>
        </w:rPr>
        <w:footnoteReference w:id="8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الشيماء بنت الحارث بن عبد العزّى اخت النبيّ الأقدس من الرضاعة، تقول في النبيّ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 لنا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أراه يافعا و أمردا</w:t>
      </w:r>
    </w:p>
    <w:p>
      <w:pPr>
        <w:pStyle w:val="BookText"/>
        <w:rPr/>
      </w:pPr>
      <w:r>
        <w:rPr>
          <w:rFonts w:ascii="Amiri" w:hAnsi="Amiri" w:eastAsia="Amiri" w:cs="Amiri"/>
          <w:color w:val="111111"/>
          <w:sz w:val="28"/>
          <w:sz w:val="28"/>
          <w:szCs w:val="28"/>
          <w:rtl w:val="true"/>
          <w:lang w:bidi="ar-SA"/>
        </w:rPr>
        <w:t xml:space="preserve">ثمّ أراه سيّدا مسدّدا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اكبت أعاديه معا و الحسّدا</w:t>
      </w:r>
    </w:p>
    <w:p>
      <w:pPr>
        <w:pStyle w:val="BookText"/>
        <w:rPr/>
      </w:pPr>
      <w:r>
        <w:rPr>
          <w:rFonts w:ascii="Amiri" w:hAnsi="Amiri" w:eastAsia="Amiri" w:cs="Amiri"/>
          <w:color w:val="111111"/>
          <w:sz w:val="28"/>
          <w:sz w:val="28"/>
          <w:szCs w:val="28"/>
          <w:rtl w:val="true"/>
          <w:lang w:bidi="ar-SA"/>
        </w:rPr>
        <w:t>و أعطه عزّا يدوم أبدا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هند بنت أبان</w:t>
      </w:r>
      <w:r>
        <w:rPr>
          <w:rStyle w:val="FootnoteAnchor"/>
          <w:rtl w:val="true"/>
        </w:rPr>
        <w:footnoteReference w:id="90"/>
      </w:r>
      <w:r>
        <w:rPr>
          <w:rFonts w:ascii="Amiri" w:hAnsi="Amiri" w:eastAsia="Amiri" w:cs="Amiri"/>
          <w:color w:val="111111"/>
          <w:sz w:val="28"/>
          <w:sz w:val="28"/>
          <w:szCs w:val="28"/>
          <w:rtl w:val="true"/>
          <w:lang w:bidi="ar-SA"/>
        </w:rPr>
        <w:t>بن عباد بن المطلب، لها عدّة قواف في النبيّ الطاهر صلّى اللّه عليه و اله و سلّم توجد في الطبقات الكبرى لابن سعد</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تجابه هند بنت عتبة في وقعة احد في قولها تفتخر بقتل حمزة و من اصيب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جزيناكم بيوم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الحرب بعد الحرب ذات سعر</w:t>
      </w:r>
    </w:p>
    <w:p>
      <w:pPr>
        <w:pStyle w:val="BookText"/>
        <w:rPr/>
      </w:pPr>
      <w:r>
        <w:rPr>
          <w:rFonts w:ascii="Amiri" w:hAnsi="Amiri" w:eastAsia="Amiri" w:cs="Amiri"/>
          <w:color w:val="111111"/>
          <w:sz w:val="28"/>
          <w:sz w:val="28"/>
          <w:szCs w:val="28"/>
          <w:rtl w:val="true"/>
          <w:lang w:bidi="ar-SA"/>
        </w:rPr>
        <w:t xml:space="preserve">ما كان عن عتبة لي من 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عمّي و شقيق بكري</w:t>
      </w:r>
    </w:p>
    <w:p>
      <w:pPr>
        <w:pStyle w:val="BookText"/>
        <w:rPr/>
      </w:pPr>
      <w:r>
        <w:rPr>
          <w:rFonts w:ascii="Amiri" w:hAnsi="Amiri" w:eastAsia="Amiri" w:cs="Amiri"/>
          <w:color w:val="111111"/>
          <w:sz w:val="28"/>
          <w:sz w:val="28"/>
          <w:szCs w:val="28"/>
          <w:rtl w:val="true"/>
          <w:lang w:bidi="ar-SA"/>
        </w:rPr>
        <w:t>شفيت و 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غليل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شفيت نفسي و قضيت نذري</w:t>
      </w:r>
    </w:p>
    <w:p>
      <w:pPr>
        <w:pStyle w:val="BookText"/>
        <w:rPr/>
      </w:pPr>
      <w:r>
        <w:rPr>
          <w:rFonts w:ascii="IRNazanin" w:hAnsi="IRNazanin" w:eastAsia="IRNazanin"/>
          <w:color w:val="111111"/>
          <w:sz w:val="28"/>
          <w:sz w:val="28"/>
          <w:szCs w:val="28"/>
          <w:rtl w:val="true"/>
          <w:lang w:bidi="fa-IR"/>
        </w:rPr>
        <w:t>فأجابتها هند بنت أبان بقولها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جزيت في بدر و غير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وقّاع عظيم الكفر</w:t>
      </w:r>
    </w:p>
    <w:p>
      <w:pPr>
        <w:pStyle w:val="BookText"/>
        <w:rPr/>
      </w:pPr>
      <w:r>
        <w:rPr>
          <w:rFonts w:ascii="Amiri" w:hAnsi="Amiri" w:eastAsia="Amiri" w:cs="Amiri"/>
          <w:color w:val="111111"/>
          <w:sz w:val="28"/>
          <w:sz w:val="28"/>
          <w:szCs w:val="28"/>
          <w:rtl w:val="true"/>
          <w:lang w:bidi="ar-SA"/>
        </w:rPr>
        <w:t xml:space="preserve">صبّحك اللّه غداة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بالهاشميّين الطوال الزهر</w:t>
      </w:r>
    </w:p>
    <w:p>
      <w:pPr>
        <w:pStyle w:val="BookText"/>
        <w:rPr/>
      </w:pPr>
      <w:r>
        <w:rPr>
          <w:rFonts w:ascii="Amiri" w:hAnsi="Amiri" w:eastAsia="Amiri" w:cs="Amiri"/>
          <w:color w:val="111111"/>
          <w:sz w:val="28"/>
          <w:sz w:val="28"/>
          <w:szCs w:val="28"/>
          <w:rtl w:val="true"/>
          <w:lang w:bidi="ar-SA"/>
        </w:rPr>
        <w:t xml:space="preserve">بكلّ قطّاع حسام يفري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ليثي و عليّ صقري</w:t>
      </w:r>
      <w:r>
        <w:rPr>
          <w:rStyle w:val="FootnoteAnchor"/>
          <w:rtl w:val="true"/>
        </w:rPr>
        <w:footnoteReference w:id="9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خنساء بنت عمرو حفيدة امرؤ القيس، و قد أكثرت من الشّعر، و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العلم بالشّعر أنّه لم تكن امرأة قبلها و لا بعدها أشعر منها، و كان النبيّ صلّى اللّه عليه و اله و سلّم يعجبه شعرها و يستنشده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بقافين مصغّرة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أبي صيفي بن هاشم بن عبد المطلب ابن هاشم، هي التي أخبرت رسول اللّه بأنّ قريشا قد اجتمعت تريد شأنك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فتحوّل رسول اللّه صلّى اللّه عليه و اله و سلّم عن فراشه و بات فيه عليّ أمير المؤمنين</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شعر جيّد، منها قولها في استسقاء عبد المطلب لقريش و معه رسول اللّه صلّى اللّه عليه و اله و سلّم يافعا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بشيبة الحمد أسقى اللّه بلدتنا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فقدنا الحيا و اجلوّذ المطر</w:t>
      </w:r>
      <w:r>
        <w:rPr>
          <w:rStyle w:val="FootnoteAnchor"/>
          <w:rtl w:val="true"/>
        </w:rPr>
        <w:footnoteReference w:id="9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أروى بنت عبد المطلب عمّة رسول اللّه صلّى اللّه عليه و اله و سلّم و صاحبة الاحتجاج المشهور على معاوية</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شعر في رثاء النبيّ صلّى اللّه عليه و اله و سلّم، منه أبيات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ويحك أسعديني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بدمعك ما بقيت و طاوعيني</w:t>
      </w:r>
    </w:p>
    <w:p>
      <w:pPr>
        <w:pStyle w:val="BookText"/>
        <w:rPr/>
      </w:pPr>
      <w:r>
        <w:rPr>
          <w:rFonts w:ascii="Amiri" w:hAnsi="Amiri" w:eastAsia="Amiri" w:cs="Amiri"/>
          <w:color w:val="111111"/>
          <w:sz w:val="28"/>
          <w:sz w:val="28"/>
          <w:szCs w:val="28"/>
          <w:rtl w:val="true"/>
          <w:lang w:bidi="ar-SA"/>
        </w:rPr>
        <w:t>و منها أبيات مستهلّها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رجاءنا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بنا برّا و لم تك جافيا</w:t>
      </w:r>
    </w:p>
    <w:p>
      <w:pPr>
        <w:pStyle w:val="BookText"/>
        <w:rPr/>
      </w:pPr>
      <w:r>
        <w:rPr>
          <w:rFonts w:ascii="Amiri" w:hAnsi="Amiri" w:eastAsia="Amiri" w:cs="Amiri"/>
          <w:color w:val="111111"/>
          <w:sz w:val="28"/>
          <w:sz w:val="28"/>
          <w:szCs w:val="28"/>
          <w:rtl w:val="true"/>
          <w:lang w:bidi="ar-SA"/>
        </w:rPr>
        <w:t>و تقول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ربّ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جدث أمسى بيثرب ثاويا</w:t>
      </w:r>
    </w:p>
    <w:p>
      <w:pPr>
        <w:pStyle w:val="BookText"/>
        <w:rPr/>
      </w:pPr>
      <w:r>
        <w:rPr>
          <w:rFonts w:ascii="Amiri" w:hAnsi="Amiri" w:eastAsia="Amiri" w:cs="Amiri"/>
          <w:color w:val="111111"/>
          <w:sz w:val="28"/>
          <w:sz w:val="28"/>
          <w:szCs w:val="28"/>
          <w:rtl w:val="true"/>
          <w:lang w:bidi="ar-SA"/>
        </w:rPr>
        <w:t>أبا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فارقته و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 بحزن آخر الدهر شاجيا</w:t>
      </w:r>
      <w:r>
        <w:rPr>
          <w:rStyle w:val="FootnoteAnchor"/>
          <w:rtl w:val="true"/>
        </w:rPr>
        <w:footnoteReference w:id="9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عاتكة بنت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صفيّة بنت عبد المطلب</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هند بنت الحارث</w:t>
      </w:r>
      <w:r>
        <w:rPr>
          <w:rFonts w:eastAsia="IRNazanin" w:cs="IRNazanin"/>
          <w:color w:val="111111"/>
          <w:sz w:val="28"/>
          <w:szCs w:val="28"/>
          <w:rtl w:val="true"/>
          <w:lang w:bidi="fa-IR"/>
        </w:rPr>
        <w:t>.).</w:t>
      </w:r>
      <w:bookmarkStart w:id="70" w:name="pg7777_86884"/>
    </w:p>
    <w:p>
      <w:pPr>
        <w:pStyle w:val="BookText"/>
        <w:rPr/>
      </w:pPr>
      <w:bookmarkEnd w:id="70"/>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زوج النبيّ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عاتكة بنت زيد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خادمة النبي امّ أيمن</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عايشة زوج النبيّ صلّى اللّه عليه و اله و سلّم تحفظ الشعر الكثير، و كانت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ارويت للبيد إثني عشر ألف بيت</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صلّى اللّه عليه و اله و سلّم يستنشدها الشّعر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أنشدت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التّبر حكّ على محكّ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غشّه من غير شكّ</w:t>
      </w:r>
    </w:p>
    <w:p>
      <w:pPr>
        <w:pStyle w:val="BookText"/>
        <w:rPr/>
      </w:pPr>
      <w:r>
        <w:rPr>
          <w:rFonts w:ascii="Amiri" w:hAnsi="Amiri" w:eastAsia="Amiri" w:cs="Amiri"/>
          <w:color w:val="111111"/>
          <w:sz w:val="28"/>
          <w:sz w:val="28"/>
          <w:szCs w:val="28"/>
          <w:rtl w:val="true"/>
          <w:lang w:bidi="ar-SA"/>
        </w:rPr>
        <w:t xml:space="preserve">و بان الزّيف و الذهب المصفّى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شبه المحكّ</w:t>
      </w:r>
      <w:r>
        <w:rPr>
          <w:rStyle w:val="FootnoteAnchor"/>
          <w:rtl w:val="true"/>
        </w:rPr>
        <w:footnoteReference w:id="100"/>
      </w:r>
    </w:p>
    <w:p>
      <w:pPr>
        <w:pStyle w:val="Heading4"/>
        <w:numPr>
          <w:ilvl w:val="3"/>
          <w:numId w:val="1"/>
        </w:numPr>
        <w:rPr/>
      </w:pPr>
      <w:bookmarkStart w:id="71" w:name="__RefHeading___Toc4937063_1051229030"/>
      <w:bookmarkStart w:id="72" w:name="_Toc26"/>
      <w:bookmarkEnd w:id="71"/>
      <w:r>
        <w:rPr>
          <w:rtl w:val="true"/>
        </w:rPr>
        <w:t>الشّعر و الشّعراء عند الأئمّة عليهم السّلام</w:t>
      </w:r>
      <w:bookmarkEnd w:id="72"/>
    </w:p>
    <w:p>
      <w:pPr>
        <w:pStyle w:val="BookText"/>
        <w:rPr/>
      </w:pPr>
      <w:r>
        <w:rPr>
          <w:rFonts w:ascii="Amiri" w:hAnsi="Amiri" w:eastAsia="Amiri" w:cs="Amiri"/>
          <w:color w:val="111111"/>
          <w:sz w:val="28"/>
          <w:sz w:val="28"/>
          <w:szCs w:val="28"/>
          <w:rtl w:val="true"/>
          <w:lang w:bidi="ar-SA"/>
        </w:rPr>
        <w:t>هذه الدعاية الروحيّة، و النصرة الدينيّة، المرغّب فيها بالكتاب و السنّة، و المجاهدة دون المذهب بالشّعر و نظم القريض، كانت قائمة على ساقها في عهد أئمّة العترة الطاهرة تأسّيا منهم بالنبيّ الأعظم صلّى اللّه عليه و اله و سلّم؛ و كانت قلوب أفراد المجتمع تلين لشعراء أهل البيت فتتأثّر بأهازيجهم حتّى تعود مزيجة نفسيّاتهم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الشّعراء يقصدون أئمّة العترة من البلاد القاصية بقصائدهم المذهبيّة؛ و هم صلوات اللّه عليهم يحسنون نزل الشاعر و قراه؛ و يرحّبون به بكلّ حفاوة و تبجيل؛ و يحتفلون بشعره و يدعون له؛ و يزوّدونه بكلّ صلة و كرامة؛ و يرشدونه إلى صواب القول إن كان هناك خلل في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أخذ الأدب في تلك القرون في التطوّر و التوسّع حتّى بلغ إلى حدّ يقصر دونه كثير من العلوم و الفنون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يكسب الشّعر بناحيته هذه أهميّة كبرى عند حماة الدّين أهل بيت الوحي حتّى يعدّ الاحتفال به، و الإصغاء إليه، و صرف الوقت النفيس دون سماعه و استماعه من أعظم القربات و أولى الطاعات؛ و قد يقدّم على العبادة و الدعاء في أشرف الأوقات و أعظم المواقف، كما يستفاد من قول الإمام الصادق عليه السّلام و فعله بهاشميّات الكميت لمّا دخل عليه في أيّام التشريق بمنى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 لا انشدك؟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أيّام 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فيكم؛ فلمّا سمع الإمام عليه السّلام مقاله بعث إلى ذويه فقرّبهم إليه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لاميّته من الهاشميّات، فحظي بدعائه عليه السّلام له و ألف دينار و كسوة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نظرا إلى الغايات الاجتماعيّة كان أئمّة الدين يغضّون البصر من شخصيّات الشاعر المذهبيّ و أفعاله، و يضربون عنها صفحا إن كان هناك عمل غير صالح يسوءهم مهما وجدوه وراء صالح الامّة، و في الخير له قدم، و صرح به الحقّ عن محضه، و صرح المحض عن الزبد، و صار الأمر عليه لزام</w:t>
      </w:r>
      <w:r>
        <w:rPr>
          <w:rStyle w:val="FootnoteAnchor"/>
          <w:rtl w:val="true"/>
        </w:rPr>
        <w:footnoteReference w:id="102"/>
      </w:r>
      <w:r>
        <w:rPr>
          <w:rFonts w:ascii="Amiri" w:hAnsi="Amiri" w:eastAsia="Amiri" w:cs="Amiri"/>
          <w:color w:val="111111"/>
          <w:sz w:val="28"/>
          <w:sz w:val="28"/>
          <w:szCs w:val="28"/>
          <w:rtl w:val="true"/>
          <w:lang w:bidi="ar-SA"/>
        </w:rPr>
        <w:t>و كانوا يستغفرون له ربّه في سوء صنعه، و يجلبون له عواطف الملأ الدينيّ بمثل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يكبر على اللّه أن يغفر الذنوب لمحبّنا و مادحنا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يعزّ على اللّه أن يغفر الذنوب لمحبّ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محبّ عليّ لا تزلّ له قدم إلاّ تثبت له اخرى</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تلك القدم الثابتة صلاح المجتمع، و عليها نموت و نحيا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لأئمّة الدّين صلوات اللّه عليهم فكرة صالحة صرفت في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كدستور فيها تعاليم و إرشادات إلى مناهج الخدمة للمجتمع، و تنوير أفكار المثقّفين و توجيهها إلى طرق النشر و الدعاية، و دروس في توطيد اسس المذهب، و كيفيّة احتلال روحيّات البلاد و قلوب العباد، و برنامج في صرف مال اللّه، و تلويح إلى أهمّ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تعرب عن هذه الفكرة المشكورة إيصاء الإمام الباقر ابنه الإمام الصادق عليهما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 لي من مالي كذا و كذا للنّوادب تندبني عشر سنين بمنى أيّام منى</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تعيينه عليه السّلام ظرف الندبة من الزمان و المكان لأنّهما المجتمع الوحيد لزرافات المسلمين من أدنى البلاد و أقاصيها من كلّ فجّ عميق، و ليس لهم مجتمع يضاهيه في الكثرة، دلالة واضحة على أنّ الغاية من ذلك إسماع الملأ الدينيّ مآثر الفقيد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فقيد بيت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مزاياه، حتّى تنعطف عليه القلوب، و تحنّ إليه الأفئدة، و يكونوا على أمم من أمره، و بمقربة من اعتناق مذهبه، فيحدوهم ذلك بتكرار الندبة في كلّ سنة إلى الالتحاق به، و البخوع لحقّه، و القول بإمامته، و التحلّي بمكارم أخلاقه، و الأخذ بتعاليمه المنجية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الأساس الدينيّ القويم اسّست المآتم و المواكب الحسينيّة ليس إلاّ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نظرا إلى المغازي الكريمة المتوخّاة من الشّعر كان شعراء أهل البيت ممقوتين ثقيلين جدّا على مناوئيهم، و كانت العداء عليهم محتدمة، و الشحناء لهم متشزّنة؛ و كان حامل ألوية هذه الناحية من الشّعر لم يزل خائفا يترقّب، آيسا من حياته مستميتا مستقتلا، لا يقرّ له قرار، و لا يأواه منزل؛ و كان طيلة حياته يكابد المشاقّ، و يقاسي الشدائد من شنق و قتل و حرق و قطع لسان و حبس و عذاب و تنكيل و ضرب و هتك حرمة و إقصاء من الأهل و الوطن إلى شدائد اخرى سجّلها</w:t>
      </w:r>
      <w:r>
        <w:rPr>
          <w:rFonts w:eastAsia="Amiri" w:cs="Amiri" w:ascii="Amiri" w:hAnsi="Amiri"/>
          <w:color w:val="111111"/>
          <w:sz w:val="28"/>
          <w:szCs w:val="28"/>
          <w:rtl w:val="true"/>
          <w:lang w:bidi="ar-SA"/>
        </w:rPr>
        <w:t>).</w:t>
      </w:r>
      <w:bookmarkStart w:id="73" w:name="pg7777_86887"/>
    </w:p>
    <w:p>
      <w:pPr>
        <w:pStyle w:val="BookText"/>
        <w:rPr/>
      </w:pPr>
      <w:bookmarkEnd w:id="73"/>
      <w:r>
        <w:rPr>
          <w:rFonts w:ascii="Amiri" w:hAnsi="Amiri" w:eastAsia="Amiri" w:cs="Amiri"/>
          <w:color w:val="111111"/>
          <w:sz w:val="28"/>
          <w:sz w:val="28"/>
          <w:szCs w:val="28"/>
          <w:rtl w:val="true"/>
          <w:lang w:bidi="ar-SA"/>
        </w:rPr>
        <w:t>لهم التاريخ في صحائفه</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4937065_1051229030"/>
      <w:bookmarkStart w:id="75" w:name="_Toc27"/>
      <w:bookmarkEnd w:id="74"/>
      <w:r>
        <w:rPr>
          <w:rtl w:val="true"/>
        </w:rPr>
        <w:t>الشّعر و الشّعراء عند أعلام الدّين</w:t>
      </w:r>
      <w:bookmarkEnd w:id="75"/>
    </w:p>
    <w:p>
      <w:pPr>
        <w:pStyle w:val="BookText"/>
        <w:rPr/>
      </w:pPr>
      <w:r>
        <w:rPr>
          <w:rFonts w:ascii="Amiri" w:hAnsi="Amiri" w:eastAsia="Amiri" w:cs="Amiri"/>
          <w:color w:val="111111"/>
          <w:sz w:val="28"/>
          <w:sz w:val="28"/>
          <w:szCs w:val="28"/>
          <w:rtl w:val="true"/>
          <w:lang w:bidi="ar-SA"/>
        </w:rPr>
        <w:t>اقتفى أثر الأئمّة الطاهرين فقهاء الامّة، و زعماء المذهب، و قاموا لخدمة الدين الحنيف بحفظ هذه الناحية من الشّعر كلاءة لناموس المذهب، و حرصا لبقاء مآثر آل اللّه، و تخليدا لذكرهم في الملأ؛ و كانوا يتّبعون منهاج أئمّتهم في الاحتفاء بشاعرهم و تقديره، و الإثابة على عمله و الشكر له بكلّ قول و كرامة؛ و كانوا يحتفظون بهذه المغازي بالتأليف في الشّعر و فنونه، و يعدّونه من واجبهم كما كانوا يؤلّفون في الفقه و سائر العلوم الدينيّة، مهما كان كلّ منهم للغايات حفيّا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شيخنا الأكبر الكلينيّ الذي قضى من عمره عشرين سنة في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الكتب الأربعة مراجع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قيل من الشّعر في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العيّاشي الذي ألّف كتبا كثيرة في الفقه الإماميّ لا يستهان بعدّتها،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معاريض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شيخنا الأعظم الصّدوق الذي بذل النفس و النفيس دون التأليف و النشر في الفقه و الحديث،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الشيعة بالبصرة الجلوديّ تلك الشخصيّة البارزة في العلم و فنونه،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قيل في عليّ عليه السّلام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الإماميّة بالجزيرة أبو الحسن الشمشاطيّ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فقه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كتب قيّمة في فنون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معلّم الامّة شيخنا المفيد الذي لا تخفى على أيّ أحد أشواطه البعيدة في خدمة الدين، و إحياء الامّة، و إصلاح الفاسد،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 الطائفة المرتضى علم الهدى، له ديوان، و تآليف في فنون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زرافات آخرين من حملة الفقه و أعضاد العلم الإلهيّ من الطبقة العليا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يزالوا يعقدون الحفلات و الأندية في الأعياد المذهبيّة من مواليد أئمّة الدين عليهم السّلام و يوم العيد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مجالس تعقد في وفياتهم؛ فتأتي إليها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الشّعراء شرّعا فيلقون ولائد أفكارهم من مدائح و تهاني و تأبينات و مراثي فيها إحياء أمرهم؛ فتثبت لها القلوب؛ و تشتدّ بها العلائق الودّية بين أفراد المجتمع و مواليهم عليهم السّلام؛ و يتبعها الحفاوة و التكريم و الإثابة و التعظيم لمنضّدي تلك العقود و جامعي أوابدها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ما عند اللّه خير و أبقى</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76" w:name="pg7777_86889"/>
    </w:p>
    <w:p>
      <w:pPr>
        <w:pStyle w:val="Heading3"/>
        <w:numPr>
          <w:ilvl w:val="2"/>
          <w:numId w:val="1"/>
        </w:numPr>
        <w:rPr/>
      </w:pPr>
      <w:bookmarkStart w:id="77" w:name="__RefHeading___Toc4937067_1051229030"/>
      <w:bookmarkStart w:id="78" w:name="_Toc28"/>
      <w:bookmarkEnd w:id="76"/>
      <w:bookmarkEnd w:id="77"/>
      <w:r>
        <w:rPr>
          <w:rtl w:val="true"/>
        </w:rPr>
        <w:t>الفصل الثاني واقعة الغدير</w:t>
      </w:r>
      <w:bookmarkEnd w:id="7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أجمع رسول اللّه صلّى اللّه عليه و اله و سلّم الخروج إلى الحجّ في سنة عشر من مهاجره؛ و أذّن في الناس بذلك؛ فقدم المدينة خلق كثير يأتمّون به في حجّته تلك التي يقال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البلاغ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التمام</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و لم يحجّ غيرها منذ هاجر إلى أن توفّاه اللّه؛ فخرج صلّى اللّه عليه و اله و سلّم من المدينة مغتسلا متدهّنا مترجّلا متجرّدا في ثوبين صحاريّين إزار و رداء؛ و ذلك يوم السبت لخمس ليال أو ستّ بقين من ذي القعدة؛ و أخرج معه نساءه كلّهنّ في الهوادج؛ و سار معه أهل بيته، و عامّة المهاجرين و الأنصار، و من شاء اللّه من</w:t>
      </w:r>
    </w:p>
    <w:p>
      <w:pPr>
        <w:pStyle w:val="BookText"/>
        <w:rPr/>
      </w:pPr>
      <w:r>
        <w:rPr>
          <w:rFonts w:ascii="IRNazanin" w:hAnsi="IRNazanin" w:eastAsia="IRNazanin"/>
          <w:color w:val="111111"/>
          <w:sz w:val="28"/>
          <w:sz w:val="28"/>
          <w:szCs w:val="28"/>
          <w:rtl w:val="true"/>
          <w:lang w:bidi="fa-IR"/>
        </w:rPr>
        <w:t>قبائل العرب و أفناء الناس</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عند خروجه صلّى اللّه عليه و اله و سلّم أصاب الناس بالمدينة جدري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الجيم و فتح الدال و بفتحهما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حصبة منعت كثيرا من الناس من الحجّ معه صلّى اللّه عليه و اله و سلّم؛ و مع ذلك كان معه جموع لا يعلمها إلاّ اللّه تعالى،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معه تسعون ألفا،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مأئة ألف و أربعة عشر ألفا، و قيل مائة ألف و عشرون ألفا،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و أربعة و عشرون ألفا،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عدّة من خرج معه، و أمّا الذين حجّوا معه فأكثر من ذلك كالمقيمين بمكّة و الذين أتوا من اليمن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موسى</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 صلّى اللّه عليه و اله و سلّم يوم الأحد بيلملم، ثمّ راح فتعشّى بشرف السيالة، و صلّى هناك المغرب و العشاء، ثمّ صلّى الصبح بعرق الظبية، ثمّ نزل الروحاء، ثمّ سار من الروحاء فصلّى العصر بالمنصرف، و صلّى المغرب و العشاء بالمتعشّى و تعشّى به، و صلّى الصبح بالأثابة، و أصبح يوم الثلاثاء بالعرج و احتجم بلحى 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عقبة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السقياء يوم الأربعاء، و أصبح بالأبواء؛ و صلّى هناك ثمّ راح من الأبواء و نزل يوم الجمعة الجحفة؛ و منها إلى قديد و سبت فيه؛ و كان يوم الأحد بعسفان؛ ثمّ سار فلّما كان بالغميم اعترض المشاة فصفّوا صفوفا فشكوا إليه المشي،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استعينوا بالنسلان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مشي سريع دون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فوجدوا لذلك راحة؛ و كان يوم الإثنين بمرّ الظهران فلم يبرح حتى أمسى و غربت له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بسرف فلم يصلّ المغرب حتّى دخل مكّة؛ و لمّا انتهى إلى الثنيّتين بات بينهما، فدخل مكّة نهار الثلاثاء</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قضى مناسكه و انصرف راجعا إلى المدينة و معه من كان من الجموع المذكورات و وصل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الجحفة التي تتشعّب فيها طرق المدنيّين و المصريّين و العراقيّين، و ذلك يوم الخميس</w:t>
      </w:r>
      <w:r>
        <w:rPr>
          <w:rStyle w:val="FootnoteAnchor"/>
          <w:rtl w:val="true"/>
        </w:rPr>
        <w:footnoteReference w:id="110"/>
      </w:r>
      <w:r>
        <w:rPr>
          <w:rFonts w:ascii="Amiri" w:hAnsi="Amiri" w:eastAsia="Amiri" w:cs="Amiri"/>
          <w:color w:val="111111"/>
          <w:sz w:val="28"/>
          <w:sz w:val="28"/>
          <w:szCs w:val="28"/>
          <w:rtl w:val="true"/>
          <w:lang w:bidi="ar-SA"/>
        </w:rPr>
        <w:t>الثامن عشر من ذي الحجّة، نزل إليه جبرئيل الأمين عن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Style w:val="FootnoteAnchor"/>
          <w:rtl w:val="true"/>
        </w:rPr>
        <w:footnoteReference w:id="111"/>
      </w:r>
      <w:r>
        <w:rPr>
          <w:rFonts w:ascii="IRNazanin" w:hAnsi="IRNazanin" w:eastAsia="IRNazanin"/>
          <w:color w:val="111111"/>
          <w:sz w:val="28"/>
          <w:sz w:val="28"/>
          <w:szCs w:val="28"/>
          <w:rtl w:val="true"/>
          <w:lang w:bidi="fa-IR"/>
        </w:rPr>
        <w:t>ثمار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مصادر 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lang w:bidi="fa-IR"/>
        </w:rPr>
        <w:t>10/1</w:t>
      </w:r>
      <w:r>
        <w:rPr>
          <w:rFonts w:eastAsia="IRNazanin" w:cs="IRNazanin"/>
          <w:color w:val="111111"/>
          <w:sz w:val="28"/>
          <w:szCs w:val="28"/>
          <w:rtl w:val="true"/>
          <w:lang w:bidi="fa-IR"/>
        </w:rPr>
        <w:t>).</w:t>
      </w:r>
      <w:r>
        <w:rPr>
          <w:rStyle w:val="FootnoteAnchor"/>
          <w:rtl w:val="true"/>
        </w:rPr>
        <w:footnoteReference w:id="11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و أمره أن يقيم عليّا علما للنّاس و يبلّغهم ما نزل فيه من الولاية و فرض الطاعة على كلّ أحد، و كان أوائل القوم قريبا من الجحفة؛ فأمر رسول اللّه أن يردّ من تقدّم منهم و يحبس من تأخّر عنهم في ذلك المكان و نهى عن سمرات خمس متقاربات دوحات عظام أن لا ينزل تحتهنّ أحد حتّى إذا أخذ القوم منازلهم فقمّ ما تحتهنّ حتّى إذا نودي بالصلاة صلاة الظهر عمد إليهنّ فصلّى بالناس تحتهنّ؛ و كان يوما هاجرا يضع الرجل بعض ردائه على رأسه و بعضه تحت قدميه من شدّة الرمضاء؛ و ظلّل لرسول اللّه بثوب على شجرة سمرة من الشمس؛ فلمّا انصرف صلّى اللّه عليه و اله و سلّم من صلاته قام خطيبا وسط القوم</w:t>
      </w:r>
      <w:r>
        <w:rPr>
          <w:rStyle w:val="FootnoteAnchor"/>
          <w:rtl w:val="true"/>
        </w:rPr>
        <w:footnoteReference w:id="113"/>
      </w:r>
      <w:r>
        <w:rPr>
          <w:rFonts w:ascii="Amiri" w:hAnsi="Amiri" w:eastAsia="Amiri" w:cs="Amiri"/>
          <w:color w:val="111111"/>
          <w:sz w:val="28"/>
          <w:sz w:val="28"/>
          <w:szCs w:val="28"/>
          <w:rtl w:val="true"/>
          <w:lang w:bidi="ar-SA"/>
        </w:rPr>
        <w:t>على أقتاب الإبل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أسمع الجميع رافعا عقيرته فقال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نستعينه و نؤمن به، و نتوكّل عليه، و نعوذ باللّه من شرور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سيّئات أعمالنا، الذي لا هادي لمن أضلّ و لا مضلّ لمن هدى، و أشهد أن لا إله إلاّ اللّه، و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نبّأني اللطيف الخبير أنّه لم يعمر نبيّ إلاّ مثل نصف عمر الذي قبله، و إنّي أوشك أن ادعى فأجبت، و إنّي مسؤول و أنتم مسؤولون، فما ذا أنتم قائلون؟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نشهد أنّك قد بلّغت و نصحت و جهدت فجزاك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لستم تشهدون أن لا إله إلاّ اللّه، و أنّ محمّدا عبده و رسوله، و أنّ جنّته حقّ و ناره حقّ، و أنّ الموت حقّ، و أنّ الساعة آتية لا ريب فيها، و 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نشهد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فرط على الحوض، و أنتم واردون علىّ الحوض، و إنّ عرضه ما بين صنعاء و بصرى</w:t>
      </w:r>
      <w:r>
        <w:rPr>
          <w:rStyle w:val="FootnoteAnchor"/>
          <w:rtl w:val="true"/>
        </w:rPr>
        <w:footnoteReference w:id="114"/>
      </w:r>
      <w:r>
        <w:rPr>
          <w:rFonts w:ascii="Amiri" w:hAnsi="Amiri" w:eastAsia="Amiri" w:cs="Amiri"/>
          <w:color w:val="111111"/>
          <w:sz w:val="28"/>
          <w:sz w:val="28"/>
          <w:szCs w:val="28"/>
          <w:rtl w:val="true"/>
          <w:lang w:bidi="ar-SA"/>
        </w:rPr>
        <w:t>، فيه أقداح عدد النجوم من فضّة، فانظروا كيف تخلفوني في الثّقلين</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فنادى مناد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الثّقلان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الأكبر كتاب اللّه طرف بيد اللّه عزّ و جلّ و طرف بأيديكم فتمسّكوا به لا تضلّوا، و الآخر الأصغر عترتي، و إنّ اللطيف الخبير نبّأني أنّهما لن يتفرّقا حتّى يردا عليّ الحوض، فسألت ذلك لهما ربّي، فلا تقدّموهما فتهلكوا، و لا تقصروا عنهما فتهلكوا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بيد عليّ فرفعها حتّى رؤي بياض آباطهما و عرفه القوم أجمعون؛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أولى الناس بالمؤمنين من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مولاي و أنا مولى المؤمنين و أنا أولى بهم من أنفسهم، فمن كنت مولاه فعليّ مولاه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يقولها ثلاث مرّات و في لفظ أحمد إمام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 من والاه، و عاد من عاداه، و أحبّ من أحبّه، و أبغض من أبغضه و انصر من نصره، و اخذل من خذله، و أدر الحقّ معه حيث دار،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يتفرّقوا حتّى نزل أمين وحي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على إكمال الدين، و إتمام النعمة، و رضى الربّ برسالتي، و الولاية لعليّ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طفق القوم يهنّئون أمير المؤمنين صلوات اللّه عليه؛ و ممّن هنّأه في مقدّم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الشيخان أبو بكر و عمر كلّ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 لك يا بن أبي طالب أصبحت و أمسيت مولاي و مولى كلّ مؤمن و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وجبت و اللّه في أعناق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ائذن لي يا رسول اللّه أن أقول في عليّ أبياتا تسمعهنّ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على بركة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حسّان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مشيخة قريش أتبعها قولي بشهادة من رسول اللّه في الولاية 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فأسمع بالرّسول مناديا</w:t>
      </w:r>
      <w:r>
        <w:rPr>
          <w:rStyle w:val="FootnoteAnchor"/>
          <w:rtl w:val="true"/>
        </w:rPr>
        <w:footnoteReference w:id="117"/>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مجمل 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واقعة الغدير</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و قد أصفقت الامّة على هذا، و ليست في العالم كلّه و على مستوى البسيط واقعة إسلاميّة غديريّة غيره، و لو اطلق يومه فلا ينصرف إلاّ إليه، و إن قيل محلّه فهو هذا المحلّ المعروف على أمم من الجحفة، و لم يعرف أحد من البحّاثة و المنقّبين سواه</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79" w:name="pg7777_86897"/>
    </w:p>
    <w:p>
      <w:pPr>
        <w:pStyle w:val="Heading3"/>
        <w:numPr>
          <w:ilvl w:val="2"/>
          <w:numId w:val="1"/>
        </w:numPr>
        <w:rPr/>
      </w:pPr>
      <w:bookmarkStart w:id="80" w:name="__RefHeading___Toc4937069_1051229030"/>
      <w:bookmarkStart w:id="81" w:name="_Toc29"/>
      <w:bookmarkEnd w:id="79"/>
      <w:bookmarkEnd w:id="80"/>
      <w:r>
        <w:rPr>
          <w:rtl w:val="true"/>
        </w:rPr>
        <w:t>الفصل الثالث العناية بحديث الغدير</w:t>
      </w:r>
      <w:bookmarkEnd w:id="8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للمولى سبحانه مزيد عناية بإشهار هذا الحديث، لتتداوله الألسن و تلوكه أشداق الرواة، حتّى يكون حجّة قائمة لحامية دينه الإمام المقتدى صلوات اللّه عليه؛ و لذلك أنجز الأمر بالتبليغ في حين مزدحم الجماهير عند منصرف نبيّه صلّى اللّه عليه و اله و سلّم من الحجّ الأكبر؛ فنهض بالدعوة و كراديس الناس و زرافاتهم من مختلف الديار محتفّة به؛ فردّ المتقدّم، و جعجع بالمتأخّر، و أسمع الجميع</w:t>
      </w:r>
      <w:r>
        <w:rPr>
          <w:rStyle w:val="FootnoteAnchor"/>
          <w:rtl w:val="true"/>
        </w:rPr>
        <w:footnoteReference w:id="120"/>
      </w:r>
      <w:r>
        <w:rPr>
          <w:rFonts w:ascii="Amiri" w:hAnsi="Amiri" w:eastAsia="Amiri" w:cs="Amiri"/>
          <w:color w:val="111111"/>
          <w:sz w:val="28"/>
          <w:sz w:val="28"/>
          <w:szCs w:val="28"/>
          <w:rtl w:val="true"/>
          <w:lang w:bidi="ar-SA"/>
        </w:rPr>
        <w:t>و أمر بتبليغ الشاهد الغائب ليكونوا كلّهم رواة هذا الحديث، و هم يربون على 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يكتف سبحانه بذلك كلّه حتّى أنزل في أمره الآيات الكريمة</w:t>
      </w:r>
      <w:r>
        <w:rPr>
          <w:rStyle w:val="FootnoteAnchor"/>
          <w:rtl w:val="true"/>
        </w:rPr>
        <w:footnoteReference w:id="121"/>
      </w:r>
      <w:r>
        <w:rPr>
          <w:rFonts w:ascii="Amiri" w:hAnsi="Amiri" w:eastAsia="Amiri" w:cs="Amiri"/>
          <w:color w:val="111111"/>
          <w:sz w:val="28"/>
          <w:sz w:val="28"/>
          <w:szCs w:val="28"/>
          <w:rtl w:val="true"/>
          <w:lang w:bidi="ar-SA"/>
        </w:rPr>
        <w:t>تتلا مع مرّ الجديدين بكرة و عشيّا، ليكون المسلمون على ذكر من هذه القضيّة في كلّ حين، و ليعرفوا رشدهم، و المرجع الذي يجب عليهم أن يأخذوا عنه معالم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مثل هذه العناية لنبيّنا الأعظم صلّى اللّه عليه و اله و سلّم حيث استنفر امم الناس للحجّ في سنته تلك، فالتحقوا به ثبا ثبا، و كراديس كراديس،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اله و سلّم يعلم أنّه سوف يبلّغهم في منتهى سفره نبأ عظيما، يقام به صرح الدين، و يشاد علاليه، و تسود به امّته الأمم، و يدبّ ملكها بين المشرق و المغرب، لو عقلت صالحها، و أبصرت طريق رشدها</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روى الخطيب البغدادي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حذيفة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صدره و 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ولّيتموها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وجدتموه هاديا مهديّا يسلك بكم على الطريق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أبي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تستخلفوه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تفعلوا ذلك يسلك بكم الطريق و تجدوه هاديا مهديّا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أبي نعيم في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تستخلف عليّا؟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تولّوا عليّا تجدوه هاديا مهديّا يسلك بكم الطريق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تؤمروا عليّا و لا أراكم فاعلين تجدوه هاديا مهديّا يأخذ بكم الطريق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فضائل الصحابة لأبي نعيم، و في 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تستخلفوا عليّا و ما أراكم فاعلين تجدوه هاديا مهديّا يحملكم على 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الحافظ الكنجيّ الشافعي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اللفظ و بلفظ أبي نعيم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 و في المستدرك للحاكم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ولّيتموها عليّا فهاد مهديّ يقيمكم على طريق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الخطيب الخوارزمي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و قد أصحر فتنفّس الصعداء،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لك تتنفّس؟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مسعود نعيت إلى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فسكت، ثمّ تنفس؛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تتنفّس؟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إلى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فسكت، ثمّ تنفّس؛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إلى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اوه و لن تفعلوا إذا أبدا، و اللّه لئن فعلتموه ليدخلنّكم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ابن كثير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الحاكم أبي عبد اللّه النيسابوري، عن أبي عبد اللّه محمّد بن علي الأدمى، عن إسحاق الصنعاني، عن عبد الرزّاق، عن أبيه عن ابن ميناء،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لهذه الغاية بعينها لم يبرح أئمّة الدين سلام اللّه عليهم يهتفون بهذه الواقعة، و يحتجّون بها لإمامة سلفهم الطاهر؛ كما لم يفتأ أمير المؤمنين صلوات اللّه عليه بنفسه يحتجّ بها طيلة حياته الكريمة، و يستنشد السامعين لها من الصحابة الحضور في حجّة الوداع في المنتديات و مجتمعات لفائف الناس</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لتبقى غضّة طريّة، بالرغم من تعاور الحقب و الأعوام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أمروا شيعتهم بالتعيّد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الاجتماع و تبادل التهاني و البشائر، إعادة لجدّة هاتيك الواقعة العظيمة</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للإماميّة مجتمع باهر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المرقد العلويّ الأقدس، يضمّ إليه رجالات القبائل و وجوه البلاد من الدانين و القاصين، إشادة بهذا الذكر الكريم؛ و يروون عن أئمّة دينهم ألفاظ زيارة مطنبة فيها تعداد أعلام الإمامة، و حجج</w:t>
      </w:r>
    </w:p>
    <w:p>
      <w:pPr>
        <w:pStyle w:val="BookText"/>
        <w:rPr/>
      </w:pPr>
      <w:r>
        <w:rPr>
          <w:rFonts w:ascii="Amiri" w:hAnsi="Amiri" w:eastAsia="Amiri" w:cs="Amiri"/>
          <w:color w:val="111111"/>
          <w:sz w:val="28"/>
          <w:sz w:val="28"/>
          <w:szCs w:val="28"/>
          <w:rtl w:val="true"/>
          <w:lang w:bidi="ar-SA"/>
        </w:rPr>
        <w:t>الخلافة الدامغة من كتاب و سنّة، و تبسّط في رواية حديث الغدير؛ فترى كلّ فرد من أفراد تلكم الآلاف المؤلّفة يلهج بها، رافعا عقيرته، مبتهجا بما اختصّه اللّه من منحة الولاية و الهداية إلى صراطه المستقيم؛ و يرى نفسه راويا لتلك الفضيلة مثبتا لها، يدين اللّه بمفادها؛ و من لم يتح له الحظوة بالمثول في ذلك المشعر المقدّس فإنّه يتلوها في نائية البلاد، و يومي إليه من مستقّره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ليوم الغدير و ظاهر من صوم و صلاة و دعاء</w:t>
      </w:r>
      <w:r>
        <w:rPr>
          <w:rStyle w:val="FootnoteAnchor"/>
          <w:rtl w:val="true"/>
        </w:rPr>
        <w:footnoteReference w:id="125"/>
      </w:r>
      <w:r>
        <w:rPr>
          <w:rFonts w:ascii="Amiri" w:hAnsi="Amiri" w:eastAsia="Amiri" w:cs="Amiri"/>
          <w:color w:val="111111"/>
          <w:sz w:val="28"/>
          <w:sz w:val="28"/>
          <w:szCs w:val="28"/>
          <w:rtl w:val="true"/>
          <w:lang w:bidi="ar-SA"/>
        </w:rPr>
        <w:t>فيها هتاف بذكره، تقوم بها الشيعة في أمصارها و حواضرها، و أوساطها، و القرى، و الرساتيق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تجد ما يعدّون بالملايين له أو يقدّرون بثلث المسلمين أو نصفهم رواتا للحديث، مخبتين إليه معتنقين له دينا و نحلة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كتب الإماميّة في الحديث و التفسير و التاريخ و علم الكلام فضع يدك على أيّ منها تجده مفعما بإثبات قصّة الغدير و الاحتجاج بمؤدّاها؛ فمن مسانيد عنعنتها الرواة إلى منبثق أنوار النبوّة، و مراسيل أرسلها المؤلّفون إرسال المسلّم، حذفوا أسانيدها لتسالم فرق المسلمين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أحسب أنّ أهل السنّة يتأخّرون بكثير من الإماميّة في إثبات هذا الحديث، و البخوع لصحّته، و الركون إليه، و التصحيح له، و الإذعان بتواتره، اللّهمّ إلاّ شذّاذ تنكّبت عن الطريقة، و حدت بهم العصبيّة العمياء إلى رمي القول على عواهنه؛ و هؤلاء لا يمثّلون من جامعة العلماء إلاّ أنفسهم؛ فإنّ المثبتين المحقّقين للشأن المتولّعين في الفنّ لا تخالجهم أيّة شبهة في اعتبار أسانيدهم التي أنهوها متعاضدة متظافرة بل متواترة</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رواة حديث الغدير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أسماء مائة و عشرة من الصحابة، و رواياتهم لحديث الغدير مسندة مع بيان مصادرها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رواة حديث الغدير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أسماء أربعة و ثمانين من ثقات التابعين و أحاديثهم المسندة مع بيان مصادرها و توثيقاتهم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طبقات الرواة من العلماء على ترتيب 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القرن الثاني إلى القرن الرابع عشر، و فيه أسماء ثلاثمائة و ستّين من الحفّاظ و الأعلام، الذين كانوا يروون هذه الأثارة من علم الدين، متلقّين عن سلفهم، و يلقّونها إلى الخلف، شأن ما يتحقّق عندهم، و يخضعون لصحّته من الأحاديث، مع بيان أخبارهم و طرقهم و توثيقاتهم و مصادرها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المؤلّفون في 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أسماء ستّة و عشرين من العلماء الذين بلغ اهتمامهم بهذا الحديث إلى غاية غير قريبة، فلم يقنعهم إخراجه بأسانيد مبثوثة خلال الكتب حتّى أفردوه بالتأليف، فدوّنوا ما انتهى إليهم من أسانيده، و ضبطوا ما صحّ لديهم من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الغدير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المناشدة و الاحتجاج بحديث الغدير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ثلاث و عشرون مناشدة و احتجاجا بحديث الغدير من الصحابة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الغدير في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بحث واف عن نزول الآيات الثلاث حول حديث الغدير نقلا عن مصادرها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عيد الغدير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بحث حول اتّخاذ الرسول الأكرم يوم الغدير عيدا، و بحث حول حديث تهنئة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أمير المؤمنين نقلا عن ستّين مصدرا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التتويج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بحث حول تتويج الرسول الأقدس صلّى اللّه عليه و اله عليّا عليه السّلام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جماهير من الصحابة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التابعين</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Style w:val="FootnoteAnchor"/>
        </w:rPr>
        <w:footnoteReference w:id="128"/>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كلمات حول سند الحديث للحفاظّ الأثبات و الأعلام الفطاحل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كلمات ثلاثة و أربعين نسمة من الحفّاظ الأعلام حول تواتر حديث الغدير و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محاكمة حول سند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بحث ضاف حول تواتر حديث الغدير، و ردّ على ابن حزم الاندلسيّ، و ايعاز إلى كلمات رؤساء الجمهور حول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معلوما فما في الدين 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تلقّته الامّة بالقبول و هو موافق بالاصول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الجمهور على متنه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عليه جمهور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صحيح مشهور و لم يتكلّم في صحّته إلاّ متعصّب جاحد لا اعتبار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صحيح قد أخطأ من تكلّم في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مشهور كثير الطرق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صحيح لا مرية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متواتر عن النبيّ صلّى اللّه عليه و اله و سلّم و متواتر عن أمير المؤمنين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الجمّ الغفير و لا عبرة بمن حاول تضعيفه ممّن لا اطّلاع له في هذا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متواتر لا يلتفت إلى من قدح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عن جماعة ممّن يحصل القطع بخبرهم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كلمات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bookmarkStart w:id="82" w:name="pg7777_86903"/>
    </w:p>
    <w:p>
      <w:pPr>
        <w:pStyle w:val="Heading3"/>
        <w:numPr>
          <w:ilvl w:val="2"/>
          <w:numId w:val="1"/>
        </w:numPr>
        <w:rPr/>
      </w:pPr>
      <w:bookmarkStart w:id="83" w:name="__RefHeading___Toc4937071_1051229030"/>
      <w:bookmarkStart w:id="84" w:name="_Toc30"/>
      <w:bookmarkEnd w:id="82"/>
      <w:bookmarkEnd w:id="83"/>
      <w:r>
        <w:rPr>
          <w:rtl w:val="true"/>
        </w:rPr>
        <w:t>الفصل الرابع مفاد حديث الغدير</w:t>
      </w:r>
      <w:bookmarkEnd w:id="84"/>
    </w:p>
    <w:p>
      <w:pPr>
        <w:pStyle w:val="BookText"/>
        <w:rPr/>
      </w:pPr>
      <w:r>
        <w:rPr>
          <w:rFonts w:ascii="Amiri" w:hAnsi="Amiri" w:eastAsia="Amiri" w:cs="Amiri"/>
          <w:color w:val="111111"/>
          <w:sz w:val="28"/>
          <w:sz w:val="28"/>
          <w:szCs w:val="28"/>
          <w:rtl w:val="true"/>
          <w:lang w:bidi="ar-SA"/>
        </w:rPr>
        <w:t>لعلّ إلى هنا لم يبق مسلك للشكّ في صدور الحديث عن المصدر النبويّ المقدّس</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دلالته على إمامة مولانا أمير المؤمنين عليه السّلام، فإنّا مهما شككنا في شيء فلا نشكّ في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نصّا في المعنى الذي نحاوله بالوضع اللغويّ أو مجملة في مفادها لاشتراكها بين معان جمّة، و سواء كانت عريّة عن القرائن لإثبات ما ندّعيه من معنى الإمامة أو محتفّة بها، فإنّها في المقام لا تدلّ إلاّ على ذلك لفهم من وعاه من الحضور في ذلك المحتشد العظيم، و من بلغه النبأ بعد حين ممّن يحتجّ بقوله في اللّغة من غير نكير بينهم؛ و تتابع هذا الفهم فيمن بعدهم من الشعراء و رجالات الأدب حتّى عصرنا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حجّة قاطعة في المعنى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الطليعة من هؤلاء مولانا أمير المؤمنين عليه السّلام، حيث كتب إلى معاوية في جواب كتاب له من أبيات ستسمعها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أوجب لي ولايته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يوم غدير خمّ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ثابت الحاضر مشهد الغدير و قد استأذن رسول اللّه صلّى اللّه عليه و اله و سلّم</w:t>
      </w:r>
    </w:p>
    <w:p>
      <w:pPr>
        <w:pStyle w:val="BookText"/>
        <w:rPr/>
      </w:pPr>
      <w:r>
        <w:rPr>
          <w:rFonts w:ascii="Amiri" w:hAnsi="Amiri" w:eastAsia="Amiri" w:cs="Amiri"/>
          <w:color w:val="111111"/>
          <w:sz w:val="28"/>
          <w:sz w:val="28"/>
          <w:szCs w:val="28"/>
          <w:rtl w:val="true"/>
          <w:lang w:bidi="ar-SA"/>
        </w:rPr>
        <w:t>أن ينظم الحديث في أبيات،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 هاديا</w:t>
      </w:r>
    </w:p>
    <w:p>
      <w:pPr>
        <w:pStyle w:val="BookText"/>
        <w:rPr/>
      </w:pPr>
      <w:r>
        <w:rPr>
          <w:rFonts w:ascii="Amiri" w:hAnsi="Amiri" w:eastAsia="Amiri" w:cs="Amiri"/>
          <w:color w:val="111111"/>
          <w:sz w:val="28"/>
          <w:sz w:val="28"/>
          <w:szCs w:val="28"/>
          <w:rtl w:val="true"/>
          <w:lang w:bidi="ar-SA"/>
        </w:rPr>
        <w:t>و من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العظيم قيس بن سعد بن عبادة الأنصاريّ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إمامنا و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لسوانا أتى به التنزيل</w:t>
      </w:r>
    </w:p>
    <w:p>
      <w:pPr>
        <w:pStyle w:val="BookText"/>
        <w:rPr/>
      </w:pPr>
      <w:r>
        <w:rPr>
          <w:rFonts w:ascii="Amiri" w:hAnsi="Amiri" w:eastAsia="Amiri" w:cs="Amiri"/>
          <w:color w:val="111111"/>
          <w:sz w:val="28"/>
          <w:sz w:val="28"/>
          <w:szCs w:val="28"/>
          <w:rtl w:val="true"/>
          <w:lang w:bidi="ar-SA"/>
        </w:rPr>
        <w:t>يوم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فهذا مولاه خطب جليل</w:t>
      </w:r>
    </w:p>
    <w:p>
      <w:pPr>
        <w:pStyle w:val="BookText"/>
        <w:rPr/>
      </w:pPr>
      <w:r>
        <w:rPr>
          <w:rFonts w:ascii="Amiri" w:hAnsi="Amiri" w:eastAsia="Amiri" w:cs="Amiri"/>
          <w:color w:val="111111"/>
          <w:sz w:val="28"/>
          <w:sz w:val="28"/>
          <w:szCs w:val="28"/>
          <w:rtl w:val="true"/>
          <w:lang w:bidi="ar-SA"/>
        </w:rPr>
        <w:t>و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الحميريّ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تناسوا نصبه في يوم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الباري و من خير الأنام</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الصحابيّ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قد سمعنا من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وصايا مخصّصة في علي</w:t>
      </w:r>
    </w:p>
    <w:p>
      <w:pPr>
        <w:pStyle w:val="BookText"/>
        <w:rPr/>
      </w:pPr>
      <w:r>
        <w:rPr>
          <w:rFonts w:ascii="Amiri" w:hAnsi="Amiri" w:eastAsia="Amiri" w:cs="Amiri"/>
          <w:color w:val="111111"/>
          <w:sz w:val="28"/>
          <w:sz w:val="28"/>
          <w:szCs w:val="28"/>
          <w:rtl w:val="true"/>
          <w:lang w:bidi="ar-SA"/>
        </w:rPr>
        <w:t xml:space="preserve">و في يوم خمّ رقى منبرا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و الصحب لم ترحل</w:t>
      </w:r>
    </w:p>
    <w:p>
      <w:pPr>
        <w:pStyle w:val="BookText"/>
        <w:rPr/>
      </w:pPr>
      <w:r>
        <w:rPr>
          <w:rFonts w:ascii="Amiri" w:hAnsi="Amiri" w:eastAsia="Amiri" w:cs="Amiri"/>
          <w:color w:val="111111"/>
          <w:sz w:val="28"/>
          <w:sz w:val="28"/>
          <w:szCs w:val="28"/>
          <w:rtl w:val="true"/>
          <w:lang w:bidi="ar-SA"/>
        </w:rPr>
        <w:t xml:space="preserve">فأمنحه 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مستخلف المنحل</w:t>
      </w:r>
    </w:p>
    <w:p>
      <w:pPr>
        <w:pStyle w:val="BookText"/>
        <w:rPr/>
      </w:pPr>
      <w:r>
        <w:rPr>
          <w:rFonts w:ascii="Amiri" w:hAnsi="Amiri" w:eastAsia="Amiri" w:cs="Amiri"/>
          <w:color w:val="111111"/>
          <w:sz w:val="28"/>
          <w:sz w:val="28"/>
          <w:szCs w:val="28"/>
          <w:rtl w:val="true"/>
          <w:lang w:bidi="ar-SA"/>
        </w:rPr>
        <w:t xml:space="preserve">و في كفّه كفّه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بأمر العزيز العلي</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له اليوم نعم الولي</w:t>
      </w:r>
    </w:p>
    <w:p>
      <w:pPr>
        <w:pStyle w:val="BookText"/>
        <w:rPr/>
      </w:pPr>
      <w:r>
        <w:rPr>
          <w:rFonts w:ascii="Amiri" w:hAnsi="Amiri" w:eastAsia="Amiri" w:cs="Amiri"/>
          <w:color w:val="111111"/>
          <w:sz w:val="28"/>
          <w:sz w:val="28"/>
          <w:szCs w:val="28"/>
          <w:rtl w:val="true"/>
          <w:lang w:bidi="ar-SA"/>
        </w:rPr>
        <w:t>و من اولئك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كميت بن زيد الأسديّ الشهيد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الدّوح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له الولاية لو اطيعا</w:t>
      </w:r>
    </w:p>
    <w:p>
      <w:pPr>
        <w:pStyle w:val="BookText"/>
        <w:rPr/>
      </w:pPr>
      <w:r>
        <w:rPr>
          <w:rFonts w:ascii="Amiri" w:hAnsi="Amiri" w:eastAsia="Amiri" w:cs="Amiri"/>
          <w:color w:val="111111"/>
          <w:sz w:val="28"/>
          <w:sz w:val="28"/>
          <w:szCs w:val="28"/>
          <w:rtl w:val="true"/>
          <w:lang w:bidi="ar-SA"/>
        </w:rPr>
        <w:t xml:space="preserve">و لكنّ الرجال تبايعوها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مثلها خطرا مبيعا</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إسماعيل الحميريّ المتوفّي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شعره الكثير 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ما اختاره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 الأنام وصيّا ظهيرا</w:t>
      </w:r>
    </w:p>
    <w:p>
      <w:pPr>
        <w:pStyle w:val="BookText"/>
        <w:rPr/>
      </w:pPr>
      <w:r>
        <w:rPr>
          <w:rFonts w:ascii="Amiri" w:hAnsi="Amiri" w:eastAsia="Amiri" w:cs="Amiri"/>
          <w:color w:val="111111"/>
          <w:sz w:val="28"/>
          <w:sz w:val="28"/>
          <w:szCs w:val="28"/>
          <w:rtl w:val="true"/>
          <w:lang w:bidi="ar-SA"/>
        </w:rPr>
        <w:t xml:space="preserve">فقام بخمّ بحيث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حطّ الرحال و عاف المسيرا</w:t>
      </w:r>
    </w:p>
    <w:p>
      <w:pPr>
        <w:pStyle w:val="BookText"/>
        <w:rPr/>
      </w:pPr>
      <w:r>
        <w:rPr>
          <w:rFonts w:ascii="Amiri" w:hAnsi="Amiri" w:eastAsia="Amiri" w:cs="Amiri"/>
          <w:color w:val="111111"/>
          <w:sz w:val="28"/>
          <w:sz w:val="28"/>
          <w:szCs w:val="28"/>
          <w:rtl w:val="true"/>
          <w:lang w:bidi="ar-SA"/>
        </w:rPr>
        <w:t xml:space="preserve">و قمّ له الدّوح ثمّ ارتقى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كان رحلا و كورا</w:t>
      </w:r>
    </w:p>
    <w:p>
      <w:pPr>
        <w:pStyle w:val="BookText"/>
        <w:rPr/>
      </w:pPr>
      <w:r>
        <w:rPr>
          <w:rFonts w:ascii="Amiri" w:hAnsi="Amiri" w:eastAsia="Amiri" w:cs="Amiri"/>
          <w:color w:val="111111"/>
          <w:sz w:val="28"/>
          <w:sz w:val="28"/>
          <w:szCs w:val="28"/>
          <w:rtl w:val="true"/>
          <w:lang w:bidi="ar-SA"/>
        </w:rPr>
        <w:t xml:space="preserve">و نادى ضحى باجتماع الحجيج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فجاءوا إليه صغيرا كبيرا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و في كفّه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يليح إليه مبينا مشيرا</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أنا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فمولاه هذا قضا لن يجورا</w:t>
      </w:r>
    </w:p>
    <w:p>
      <w:pPr>
        <w:pStyle w:val="BookText"/>
        <w:rPr/>
      </w:pPr>
      <w:r>
        <w:rPr>
          <w:rFonts w:ascii="Amiri" w:hAnsi="Amiri" w:eastAsia="Amiri" w:cs="Amiri"/>
          <w:color w:val="111111"/>
          <w:sz w:val="28"/>
          <w:sz w:val="28"/>
          <w:szCs w:val="28"/>
          <w:rtl w:val="true"/>
          <w:lang w:bidi="ar-SA"/>
        </w:rPr>
        <w:t>فهل أنا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غيّبا أو حضورا</w:t>
      </w:r>
    </w:p>
    <w:p>
      <w:pPr>
        <w:pStyle w:val="BookText"/>
        <w:rPr/>
      </w:pPr>
      <w:r>
        <w:rPr>
          <w:rFonts w:ascii="Amiri" w:hAnsi="Amiri" w:eastAsia="Amiri" w:cs="Amiri"/>
          <w:color w:val="111111"/>
          <w:sz w:val="28"/>
          <w:sz w:val="28"/>
          <w:szCs w:val="28"/>
          <w:rtl w:val="true"/>
          <w:lang w:bidi="ar-SA"/>
        </w:rPr>
        <w:t xml:space="preserve">يبلّغ حاضركم 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ربّي السميع البصيرا</w:t>
      </w:r>
    </w:p>
    <w:p>
      <w:pPr>
        <w:pStyle w:val="BookText"/>
        <w:rPr/>
      </w:pPr>
      <w:r>
        <w:rPr>
          <w:rFonts w:ascii="Amiri" w:hAnsi="Amiri" w:eastAsia="Amiri" w:cs="Amiri"/>
          <w:color w:val="111111"/>
          <w:sz w:val="28"/>
          <w:sz w:val="28"/>
          <w:szCs w:val="28"/>
          <w:rtl w:val="true"/>
          <w:lang w:bidi="ar-SA"/>
        </w:rPr>
        <w:t xml:space="preserve">فقوموا بأمر مليك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يبايعه كلّ عليه أميرا</w:t>
      </w:r>
    </w:p>
    <w:p>
      <w:pPr>
        <w:pStyle w:val="BookText"/>
        <w:rPr/>
      </w:pPr>
      <w:r>
        <w:rPr>
          <w:rFonts w:ascii="Amiri" w:hAnsi="Amiri" w:eastAsia="Amiri" w:cs="Amiri"/>
          <w:color w:val="111111"/>
          <w:sz w:val="28"/>
          <w:sz w:val="28"/>
          <w:szCs w:val="28"/>
          <w:rtl w:val="true"/>
          <w:lang w:bidi="ar-SA"/>
        </w:rPr>
        <w:t xml:space="preserve">فقاموا لبيعته صافقين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 فأوجس منهم نكيرا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العدوّ له و الكفورا</w:t>
      </w:r>
    </w:p>
    <w:p>
      <w:pPr>
        <w:pStyle w:val="BookText"/>
        <w:rPr/>
      </w:pPr>
      <w:r>
        <w:rPr>
          <w:rFonts w:ascii="Amiri" w:hAnsi="Amiri" w:eastAsia="Amiri" w:cs="Amiri"/>
          <w:color w:val="111111"/>
          <w:sz w:val="28"/>
          <w:sz w:val="28"/>
          <w:szCs w:val="28"/>
          <w:rtl w:val="true"/>
          <w:lang w:bidi="ar-SA"/>
        </w:rPr>
        <w:t xml:space="preserve">و كن خاذلا للاولى يخذلون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للاولى ينصرون نصيرا</w:t>
      </w:r>
    </w:p>
    <w:p>
      <w:pPr>
        <w:pStyle w:val="BookText"/>
        <w:rPr/>
      </w:pPr>
      <w:r>
        <w:rPr>
          <w:rFonts w:ascii="Amiri" w:hAnsi="Amiri" w:eastAsia="Amiri" w:cs="Amiri"/>
          <w:color w:val="111111"/>
          <w:sz w:val="28"/>
          <w:sz w:val="28"/>
          <w:szCs w:val="28"/>
          <w:rtl w:val="true"/>
          <w:lang w:bidi="ar-SA"/>
        </w:rPr>
        <w:t xml:space="preserve">فكيف ترى دعوة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مجابا بها أم هباء نثيرا؟</w:t>
      </w:r>
    </w:p>
    <w:p>
      <w:pPr>
        <w:pStyle w:val="BookText"/>
        <w:rPr/>
      </w:pPr>
      <w:r>
        <w:rPr>
          <w:rFonts w:ascii="Amiri" w:hAnsi="Amiri" w:eastAsia="Amiri" w:cs="Amiri"/>
          <w:color w:val="111111"/>
          <w:sz w:val="28"/>
          <w:sz w:val="28"/>
          <w:szCs w:val="28"/>
          <w:rtl w:val="true"/>
          <w:lang w:bidi="ar-SA"/>
        </w:rPr>
        <w:t xml:space="preserve">احبّك يا ثاني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أشهد الناس فيه الغديرا</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العبديّ الكوفيّ من شعراء القرن الثاني في بائيّته الكبيرة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عنها لهم في خمّ مزدجر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رقى أحمد الهادي على قتب</w:t>
      </w:r>
    </w:p>
    <w:p>
      <w:pPr>
        <w:pStyle w:val="BookText"/>
        <w:rPr/>
      </w:pPr>
      <w:r>
        <w:rPr>
          <w:rFonts w:ascii="Amiri" w:hAnsi="Amiri" w:eastAsia="Amiri" w:cs="Amiri"/>
          <w:color w:val="111111"/>
          <w:sz w:val="28"/>
          <w:sz w:val="28"/>
          <w:szCs w:val="28"/>
          <w:rtl w:val="true"/>
          <w:lang w:bidi="ar-SA"/>
        </w:rPr>
        <w:t xml:space="preserve">و قال و الناس من دان إليه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ثاو لديه و من مصغ و مرتقب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امرت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الناس و التبليغ أجدر بي</w:t>
      </w:r>
    </w:p>
    <w:p>
      <w:pPr>
        <w:pStyle w:val="BookText"/>
        <w:rPr/>
      </w:pPr>
      <w:r>
        <w:rPr>
          <w:rFonts w:ascii="Amiri" w:hAnsi="Amiri" w:eastAsia="Amiri" w:cs="Amiri"/>
          <w:color w:val="111111"/>
          <w:sz w:val="28"/>
          <w:sz w:val="28"/>
          <w:szCs w:val="28"/>
          <w:rtl w:val="true"/>
          <w:lang w:bidi="ar-SA"/>
        </w:rPr>
        <w:t xml:space="preserve">إنّي نصبت عليّا هاديا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و إنّ عليّا خير منتصب</w:t>
      </w:r>
    </w:p>
    <w:p>
      <w:pPr>
        <w:pStyle w:val="BookText"/>
        <w:rPr/>
      </w:pPr>
      <w:r>
        <w:rPr>
          <w:rFonts w:ascii="Amiri" w:hAnsi="Amiri" w:eastAsia="Amiri" w:cs="Amiri"/>
          <w:color w:val="111111"/>
          <w:sz w:val="28"/>
          <w:sz w:val="28"/>
          <w:szCs w:val="28"/>
          <w:rtl w:val="true"/>
          <w:lang w:bidi="ar-SA"/>
        </w:rPr>
        <w:t xml:space="preserve">فبايعوك و كلّ باسط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من فوق قلب عنك منقلب</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العربيّة و الأدب أبو تمّام المتوفّي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رائيّته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الغدير استوضح الحقّ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بضحياء لا فيها حجاب و لا ستر</w:t>
      </w:r>
    </w:p>
    <w:p>
      <w:pPr>
        <w:pStyle w:val="BookText"/>
        <w:rPr/>
      </w:pPr>
      <w:r>
        <w:rPr>
          <w:rFonts w:ascii="Amiri" w:hAnsi="Amiri" w:eastAsia="Amiri" w:cs="Amiri"/>
          <w:color w:val="111111"/>
          <w:sz w:val="28"/>
          <w:sz w:val="28"/>
          <w:szCs w:val="28"/>
          <w:rtl w:val="true"/>
          <w:lang w:bidi="ar-SA"/>
        </w:rPr>
        <w:t xml:space="preserve">أقام رسول اللّه يدعوهم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ليقربهم عرف و ينآهم نكر</w:t>
      </w:r>
    </w:p>
    <w:p>
      <w:pPr>
        <w:pStyle w:val="BookText"/>
        <w:rPr/>
      </w:pPr>
      <w:r>
        <w:rPr>
          <w:rFonts w:ascii="Amiri" w:hAnsi="Amiri" w:eastAsia="Amiri" w:cs="Amiri"/>
          <w:color w:val="111111"/>
          <w:sz w:val="28"/>
          <w:sz w:val="28"/>
          <w:szCs w:val="28"/>
          <w:rtl w:val="true"/>
          <w:lang w:bidi="ar-SA"/>
        </w:rPr>
        <w:t>يمدّ بضبعيه و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و مولاكم فهل لكم خبر؟</w:t>
      </w:r>
    </w:p>
    <w:p>
      <w:pPr>
        <w:pStyle w:val="BookText"/>
        <w:rPr/>
      </w:pPr>
      <w:r>
        <w:rPr>
          <w:rFonts w:ascii="Amiri" w:hAnsi="Amiri" w:eastAsia="Amiri" w:cs="Amiri"/>
          <w:color w:val="111111"/>
          <w:sz w:val="28"/>
          <w:sz w:val="28"/>
          <w:szCs w:val="28"/>
          <w:rtl w:val="true"/>
          <w:lang w:bidi="ar-SA"/>
        </w:rPr>
        <w:t xml:space="preserve">يروح و يغدو بالبيان 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 بهم غمر و يغدو بهم غمر</w:t>
      </w:r>
    </w:p>
    <w:p>
      <w:pPr>
        <w:pStyle w:val="BookText"/>
        <w:rPr/>
      </w:pPr>
      <w:r>
        <w:rPr>
          <w:rFonts w:ascii="Amiri" w:hAnsi="Amiri" w:eastAsia="Amiri" w:cs="Amiri"/>
          <w:color w:val="111111"/>
          <w:sz w:val="28"/>
          <w:sz w:val="28"/>
          <w:szCs w:val="28"/>
          <w:rtl w:val="true"/>
          <w:lang w:bidi="ar-SA"/>
        </w:rPr>
        <w:t xml:space="preserve">فكان لهم جهر بإثبات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لهم في بزّهم حقّه جهر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تبع هؤلاء جماعة من بواقع العلم و العربيّة الذين لا يعدون مواقع اللّغة،</w:t>
      </w:r>
    </w:p>
    <w:p>
      <w:pPr>
        <w:pStyle w:val="BookText"/>
        <w:rPr/>
      </w:pPr>
      <w:r>
        <w:rPr>
          <w:rFonts w:ascii="Amiri" w:hAnsi="Amiri" w:eastAsia="Amiri" w:cs="Amiri"/>
          <w:color w:val="111111"/>
          <w:sz w:val="28"/>
          <w:sz w:val="28"/>
          <w:szCs w:val="28"/>
          <w:rtl w:val="true"/>
          <w:lang w:bidi="ar-SA"/>
        </w:rPr>
        <w:t>و لا يجهلون وضع الألفاظ، و لا يتحرّون إلاّ الصحّة في تراكيبهم و شعرهم، كدعبل الخزاعيّ، و الحمّاني الكوفيّ، و الأمير أبي فراس، و علم الهدى المرتضى، و السيّد الشريف الرضيّ، و الحسين بن الحجّاج، و ابن الروميّ، و كشاجم، و الصنوبريّ، و المفجّع، و الصاحب بن عبّاد، و الناشي الصغير، و التنوخي، و الزاهي، و أبي العلا السروي، و الجوهري، و ابن علويّة، و ابن حمّاد، و ابن طباطبا، و أبي الفرج، و المهيار، و الصولي النيلي، و الفنجكردي، إلى غيرهم من أساطين الأدب و أعلام اللّغة</w:t>
      </w:r>
      <w:r>
        <w:rPr>
          <w:rStyle w:val="FootnoteAnchor"/>
          <w:rtl w:val="true"/>
        </w:rPr>
        <w:footnoteReference w:id="130"/>
      </w:r>
      <w:r>
        <w:rPr>
          <w:rFonts w:ascii="Amiri" w:hAnsi="Amiri" w:eastAsia="Amiri" w:cs="Amiri"/>
          <w:color w:val="111111"/>
          <w:sz w:val="28"/>
          <w:sz w:val="28"/>
          <w:szCs w:val="28"/>
          <w:rtl w:val="true"/>
          <w:lang w:bidi="ar-SA"/>
        </w:rPr>
        <w:t>و لم يزل أثرهم مقتصّا في القرون المتتابعة إلى يومنا هذا؛ و ليس في وسع الباحث أن يحكم بخطأ هؤلاء جميعا و هم مصادره في اللغة و مراجع الامّة في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هنالك زرافات من الناس فهموا من اللفظ هذا المعنى و إن و لم يعربوا عنه بقريض لكنّهم أبدوه في صريح كلماتهم، أو أنّه ظهر من لوائح خطابهم؛ و من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الشيخان و قد أتيا أمير المؤمنين عليه السّلام مهنّئين و مبايعين و هما يقولان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أمسيت يا بن أبي طالب مولى كلّ مؤمن و مؤمنة</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فليت شعري أيّ معنى من معاني المولى الممكنة تطبيقه على مولانا لم يكن قبل ذلك اليوم حتّى تجدّد به فأتيا يهنّئانه لأجله و يصارحانه بأنّه أصبح متلفّعا به يوم ذاك؟ أ هو معنى النصرة أو المحبّة اللّتين لم يزل أمير المؤمنين عليه السّلام متّصفا بهما منذ رضع ثديّ الإيمان مع</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صنوه المصطفى صلّى اللّه عليه و اله و سلّم؟ أم غيرهما ممّا لا يمكن أن يراد في خصوص المقام؟ لا ها اللّه لا ذلك و لا هذا، و إنّما أرادا معنى فهمه كلّ الحضور من أنّه أولى بهما و بالمسلمين أجمع من أنفسهم، و على ذلك بايعاه و هنّئاه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النعمان الفهري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المنتقم منه بعاجل العقوبة يوم جاء رسول اللّه صلّى اللّه عليه و اله و سلّم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أمرتنا بالشهادتين و الصلاة و الزكاة و الحجّ ثمّ لم ترض بهذا حتّى رفعت بضبعي ابن عمّك ففضّلته علينا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المعنى الملازم للتفضيل الذي استعظمه هذا الكافر الحاسد، و طفق يشكّك أنّه من اللّه أم أنّه محاباة من الرّسول، يمكن أن يراد به أحد ذينك المعنيين أو غيرهما؟ أحسب أنّ ضميرك الحرّ لا يستبيح لك ذلك، و يقول لك بكلّ 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تلك الولاية المطلقة التي لم يؤمن بها طواغيت قريش في رسول اللّه صلّى اللّه عليه و اله و سلّم إلاّ بعد قهر من آيات باهرة، و براهين دامغة، و حروب طاحنة، حتّى جاء نصر اللّه و الفتح و رأيت الناس يدخلون في دين اللّه أفواجا، فكانت هي في أمير المؤمنين أثقل عليهم و أعظم، و قد جاهر بما أضمره غيره الحارث بن النعمان فأخذه اللّه أخذ عزيز 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النفر الذين وافوا أمير المؤمنين عليه السّلام في رحبة الكوفة قائلين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فاستوضح الإمام عليه السّلام الحالة لإيقاف السامعين على المعنى الصحيح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أكون مولاكم و أنتم رهط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سمعنا رسول اللّه صلّى اللّه عليه و اله و سلّم يقول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 القارئ الكريم أنّ المولويّة المستعظمة عند العرب الذين لم يكونوا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يتنازلون بالخضوع لكلّ أحد ليست هي المحبّة و النصرة و لا شيء من معاني الكلمة، و إنّما هي الرئاسة الكبرى التي كانوا يستصعبون حمل نيرها إلاّ بموجب يخضعهم لها و هي التي استوضحها أمير المؤمنين عليه السّلام للملأ باستفهام، فكان من جواب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فهموها من نصّ رسول اللّه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غير خاف حتّى على المخدّرات في الحجال فعن الزمخشري في ربيع الأبرار</w:t>
      </w:r>
      <w:r>
        <w:rPr>
          <w:rStyle w:val="FootnoteAnchor"/>
          <w:rtl w:val="true"/>
        </w:rPr>
        <w:footnoteReference w:id="134"/>
      </w:r>
      <w:r>
        <w:rPr>
          <w:rFonts w:ascii="Amiri" w:hAnsi="Amiri" w:eastAsia="Amiri" w:cs="Amiri"/>
          <w:color w:val="111111"/>
          <w:sz w:val="28"/>
          <w:sz w:val="28"/>
          <w:szCs w:val="28"/>
          <w:rtl w:val="true"/>
          <w:lang w:bidi="ar-SA"/>
        </w:rPr>
        <w:t>، عن الدارميّة الحجونيّة التي سألها معاوية عن سبب حبّها لأمير المؤمنين عليه السّلام و بغضها له، فاحتجّت عليه بأشياء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اله و سلّم عقد له الولاية بمشهد منه يوم غدير خمّ، و أسند بغضها له إلى أنّه قاتل من هو أولى بالأمر منه و طلب 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ينكره عليها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هذه كلّها مناشدة أمير المؤمنين عليه السّلام و احتجاجه به يوم الرحبة</w:t>
      </w:r>
      <w:r>
        <w:rPr>
          <w:rStyle w:val="FootnoteAnchor"/>
          <w:rtl w:val="true"/>
        </w:rPr>
        <w:footnoteReference w:id="135"/>
      </w:r>
      <w:r>
        <w:rPr>
          <w:rFonts w:ascii="Amiri" w:hAnsi="Amiri" w:eastAsia="Amiri" w:cs="Amiri"/>
          <w:color w:val="111111"/>
          <w:sz w:val="28"/>
          <w:sz w:val="28"/>
          <w:szCs w:val="28"/>
          <w:rtl w:val="true"/>
          <w:lang w:bidi="ar-SA"/>
        </w:rPr>
        <w:t>و كان ذلك لمّا نوزع في خلافته و بلغه اتّهام الناس له فيما كان يرويه من تفضيل رسول اللّه صلّى اللّه عليه و اله و سلّم له و تقديمه إيّاه على غيره</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برهان الدين الحلبيّ في سيرته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به بعد أن آلت إليه الخلافة ردّا على من نازعه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فترى و الحالة هذه معنى معقولا للمولى غير ما نرتئيه و فهمه هو عليه السّلام و من شهد له من الصحابة و من كتم الشهادة إخفاءا لفضله حتّى رمي بفاضح من البلاء</w:t>
      </w:r>
      <w:r>
        <w:rPr>
          <w:rStyle w:val="FootnoteAnchor"/>
          <w:rtl w:val="true"/>
        </w:rPr>
        <w:footnoteReference w:id="138"/>
      </w:r>
      <w:r>
        <w:rPr>
          <w:rFonts w:ascii="Amiri" w:hAnsi="Amiri" w:eastAsia="Amiri" w:cs="Amiri"/>
          <w:color w:val="111111"/>
          <w:sz w:val="28"/>
          <w:sz w:val="28"/>
          <w:szCs w:val="28"/>
          <w:rtl w:val="true"/>
          <w:lang w:bidi="ar-SA"/>
        </w:rPr>
        <w:t>، و من نازعه حتّى افحم بتلك الشهادة؟ و إلاّ فأيّ شاهد له في المنازعة بالخلافة في معنى الحبّ و النصرة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يعمّان سائر المسلمين؟ إلاّ أن يكونا على الحدّ الذي هو معنى الأولويّة المطلوبة</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الواقف على موارد الحجاج بين أفراد الامّة و في مجتمعاتها، و في تضاعيف الكتب منذ ذلك العهد المتقادم إلى عصورنا هذه جدّ عليم بأنّ القوم لم يفهموا من الحديث إلاّ المعنى الذي يحتجّ به للإمامة المطلقة و هو الأولويّة من كلّ أحد بنفسه و ماله في دينه و دنياه الثابت ذلك لرسول اللّه صلّى اللّه عليه و اله و سلّم و للخلفاء المنصوصين عليهم من بعده، نحيل الوقوف على ذلك على حيطة الباحث و طول باع المتتبّع، فلا نطيل بإحصائها المقام</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 عن اثنين و أربعين مصدرا</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في معاني المولى، و هي سبعة و عشرون معنى</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المعاني التي يمكن إرادتها من الحديث</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من معاني المولى ليس إلاّ الأولى بالشيء</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القرائن المعيّنة لمعنى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متّصلة و 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عشرون قرينة</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المفسّرة لمعنى المولى و الولاية</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حول مفاد حديث الغدير للأعلام الأئمّة في تآليفهم و هي أربع عشرة كلمة</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للواضح في ظرف مفاد حديث الغدير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w:t>
      </w:r>
      <w:bookmarkStart w:id="85" w:name="pg7777_86910"/>
    </w:p>
    <w:p>
      <w:pPr>
        <w:pStyle w:val="Heading3"/>
        <w:numPr>
          <w:ilvl w:val="2"/>
          <w:numId w:val="1"/>
        </w:numPr>
        <w:rPr/>
      </w:pPr>
      <w:bookmarkStart w:id="86" w:name="__RefHeading___Toc4937073_1051229030"/>
      <w:bookmarkStart w:id="87" w:name="_Toc31"/>
      <w:bookmarkEnd w:id="85"/>
      <w:bookmarkEnd w:id="86"/>
      <w:r>
        <w:rPr>
          <w:rtl w:val="true"/>
        </w:rPr>
        <w:t>الفصل الخامس شعراء الغدير</w:t>
      </w:r>
      <w:bookmarkEnd w:id="87"/>
    </w:p>
    <w:p>
      <w:pPr>
        <w:pStyle w:val="Heading4"/>
        <w:numPr>
          <w:ilvl w:val="3"/>
          <w:numId w:val="1"/>
        </w:numPr>
        <w:rPr/>
      </w:pPr>
      <w:bookmarkStart w:id="88" w:name="__RefHeading___Toc4937075_1051229030"/>
      <w:bookmarkStart w:id="89" w:name="_Toc32"/>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 xml:space="preserve">نجز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 بعد أن ألمسك باليد حقيقة ناصعة هي من أجلى الحقائق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مغزى نصّ الغدير و مفاده، ذلك النصّ الجليّ على إمامة مولانا أمير المؤمنين، بحيث لم يدع لقائل كلمة، و لا لمجادل شبهة في تلك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أوعزنا في تضاعيف ذلك البحث الضافي إلى أنّ هذا المعنى من الحديث هو الذي عرفته منه العرب منذ عهد الصحابة الوعاة له و في الأجيال من بعدهم و إلى عصرنا الحاضر؛ فهو معنى اللفظ اللغويّ المراد لا محالة قبل القرائن المؤكّدة له و بعدها؛ و قد أسلفنا نزرا من شواهد هذا المدّعى، غير أنّه يروقنا هاهنا التبسّط في ذلك بإيراد الشعر المقول فيه، مع يسير من مكانة الشاعر و توغّله في العربيّة، ليزداد القارئ بصيرة على بصيرته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 أولئك الشعراء الفطاحل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في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معدود من رواة هذا الحديث، فإنّ نظمهم إيّاه في شعرهم القصصيّ ليس من الصور الخياليّة الفارغة، كما هو المطّرد في كثير من المعاني الشعريّة، و لدى سواد عظيم من الشعراء، أ لم تر أنّهم في كلّ واد يهيمون؟ لكن هؤلاء نظموا قصّة لها خارج، و أفرغوا ما فيها كلم منثورة أو معان مقصودة، من غير أيّ تدخّل للخيال فيه،</w:t>
      </w:r>
      <w:bookmarkStart w:id="90" w:name="pg7777_86911"/>
    </w:p>
    <w:p>
      <w:pPr>
        <w:pStyle w:val="BookText"/>
        <w:rPr/>
      </w:pPr>
      <w:bookmarkEnd w:id="90"/>
      <w:r>
        <w:rPr>
          <w:rFonts w:ascii="Amiri" w:hAnsi="Amiri" w:eastAsia="Amiri" w:cs="Amiri"/>
          <w:color w:val="111111"/>
          <w:sz w:val="28"/>
          <w:sz w:val="28"/>
          <w:szCs w:val="28"/>
          <w:rtl w:val="true"/>
          <w:lang w:bidi="ar-SA"/>
        </w:rPr>
        <w:t>فجاء قولهم كأحد الأحاديث المأثورة، فتكون تلكم القوافي المنضّدة في عقودها الذهبيّة من جملة المؤكّدات لتواتر الحديث</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4937077_1051229030"/>
      <w:bookmarkStart w:id="92" w:name="_Toc33"/>
      <w:bookmarkEnd w:id="91"/>
      <w:r>
        <w:rPr/>
        <w:t>1</w:t>
      </w:r>
      <w:r>
        <w:rPr>
          <w:rtl w:val="true"/>
        </w:rPr>
        <w:t xml:space="preserve"> - </w:t>
      </w:r>
      <w:r>
        <w:rPr>
          <w:rtl w:val="true"/>
        </w:rPr>
        <w:t>أمير المؤمنين عليه السّلام</w:t>
      </w:r>
      <w:bookmarkEnd w:id="92"/>
    </w:p>
    <w:p>
      <w:pPr>
        <w:pStyle w:val="Heading5"/>
        <w:numPr>
          <w:ilvl w:val="4"/>
          <w:numId w:val="1"/>
        </w:numPr>
        <w:rPr/>
      </w:pPr>
      <w:bookmarkStart w:id="93" w:name="__RefHeading___Toc4937079_1051229030"/>
      <w:bookmarkStart w:id="94" w:name="_Toc34"/>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 xml:space="preserve">نتيمّن في البدء بذكر سيّدنا أمير المؤمنين عليّ خليفة النبيّ المصطفى صلّى اللّه عليهما و آلهما، فإنّه أفصح عربيّ، و أعرف الناس بمعاريض كلام العرب بعد صنوه النبيّ الأعظم، عرف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المطلقة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فرض الطاعة التي كانت لرسول اللّه صلّى اللّه عليه و اله و سلّم، 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النبيّ أخي و صنوي</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سيّد الشّهداء عمّي</w:t>
      </w:r>
    </w:p>
    <w:p>
      <w:pPr>
        <w:pStyle w:val="BookText"/>
        <w:rPr/>
      </w:pPr>
      <w:r>
        <w:rPr>
          <w:rFonts w:ascii="Amiri" w:hAnsi="Amiri" w:eastAsia="Amiri" w:cs="Amiri"/>
          <w:color w:val="111111"/>
          <w:sz w:val="28"/>
          <w:sz w:val="28"/>
          <w:szCs w:val="28"/>
          <w:rtl w:val="true"/>
          <w:lang w:bidi="ar-SA"/>
        </w:rPr>
        <w:t xml:space="preserve">و جعفر الذي يضحي و 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مع الملائكة ابن امّي</w:t>
      </w:r>
    </w:p>
    <w:p>
      <w:pPr>
        <w:pStyle w:val="BookText"/>
        <w:rPr/>
      </w:pPr>
      <w:r>
        <w:rPr>
          <w:rFonts w:ascii="Amiri" w:hAnsi="Amiri" w:eastAsia="Amiri" w:cs="Amiri"/>
          <w:color w:val="111111"/>
          <w:sz w:val="28"/>
          <w:sz w:val="28"/>
          <w:szCs w:val="28"/>
          <w:rtl w:val="true"/>
          <w:lang w:bidi="ar-SA"/>
        </w:rPr>
        <w:t xml:space="preserve">و بنت محمّد سكني و 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لحمها بدمي و لحمي</w:t>
      </w:r>
    </w:p>
    <w:p>
      <w:pPr>
        <w:pStyle w:val="BookText"/>
        <w:rPr/>
      </w:pPr>
      <w:r>
        <w:rPr>
          <w:rFonts w:ascii="Amiri" w:hAnsi="Amiri" w:eastAsia="Amiri" w:cs="Amiri"/>
          <w:color w:val="111111"/>
          <w:sz w:val="28"/>
          <w:sz w:val="28"/>
          <w:szCs w:val="28"/>
          <w:rtl w:val="true"/>
          <w:lang w:bidi="ar-SA"/>
        </w:rPr>
        <w:t xml:space="preserve">و سبطا أحمد ولداي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له سهم كسهمي</w:t>
      </w:r>
    </w:p>
    <w:p>
      <w:pPr>
        <w:pStyle w:val="BookText"/>
        <w:rPr/>
      </w:pPr>
      <w:r>
        <w:rPr>
          <w:rFonts w:ascii="Amiri" w:hAnsi="Amiri" w:eastAsia="Amiri" w:cs="Amiri"/>
          <w:color w:val="111111"/>
          <w:sz w:val="28"/>
          <w:sz w:val="28"/>
          <w:szCs w:val="28"/>
          <w:rtl w:val="true"/>
          <w:lang w:bidi="ar-SA"/>
        </w:rPr>
        <w:t xml:space="preserve">سبقتكم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كان من فهمي و علمي</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و صلّيت الصلاة و كنت طفلا مقرّا بالنبيّ في بطن 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فأوجب لي ولايته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يوم غدير خمّ</w:t>
      </w:r>
      <w:r>
        <w:rPr>
          <w:rStyle w:val="FootnoteAnchor"/>
          <w:rtl w:val="true"/>
        </w:rPr>
        <w:footnoteReference w:id="145"/>
      </w:r>
      <w:bookmarkStart w:id="95" w:name="pg7777_86912"/>
    </w:p>
    <w:p>
      <w:pPr>
        <w:pStyle w:val="BookText"/>
        <w:rPr/>
      </w:pPr>
      <w:bookmarkEnd w:id="95"/>
      <w:r>
        <w:rPr>
          <w:rFonts w:ascii="Amiri" w:hAnsi="Amiri" w:eastAsia="Amiri" w:cs="Amiri"/>
          <w:color w:val="111111"/>
          <w:sz w:val="28"/>
          <w:sz w:val="28"/>
          <w:szCs w:val="28"/>
          <w:rtl w:val="true"/>
          <w:lang w:bidi="ar-SA"/>
        </w:rPr>
        <w:t xml:space="preserve">فويل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يلقى الإله غدا بظلمي</w:t>
      </w:r>
      <w:r>
        <w:rPr>
          <w:rStyle w:val="FootnoteAnchor"/>
          <w:rtl w:val="true"/>
        </w:rPr>
        <w:footnoteReference w:id="146"/>
      </w:r>
    </w:p>
    <w:p>
      <w:pPr>
        <w:pStyle w:val="Heading5"/>
        <w:numPr>
          <w:ilvl w:val="4"/>
          <w:numId w:val="1"/>
        </w:numPr>
        <w:rPr/>
      </w:pPr>
      <w:bookmarkStart w:id="96" w:name="__RefHeading___Toc4937081_1051229030"/>
      <w:bookmarkStart w:id="97" w:name="_Toc35"/>
      <w:bookmarkEnd w:id="96"/>
      <w:r>
        <w:rPr>
          <w:rtl w:val="true"/>
        </w:rPr>
        <w:t>ما يتبع الشّعر</w:t>
      </w:r>
      <w:bookmarkEnd w:id="97"/>
    </w:p>
    <w:p>
      <w:pPr>
        <w:pStyle w:val="BookText"/>
        <w:rPr/>
      </w:pPr>
      <w:r>
        <w:rPr>
          <w:rFonts w:ascii="Amiri" w:hAnsi="Amiri" w:eastAsia="Amiri" w:cs="Amiri"/>
          <w:color w:val="111111"/>
          <w:sz w:val="28"/>
          <w:sz w:val="28"/>
          <w:szCs w:val="28"/>
          <w:rtl w:val="true"/>
          <w:lang w:bidi="ar-SA"/>
        </w:rPr>
        <w:t>هذه الأبيات كتبها الإمام عليه السّلام إلى معاوية لمّا كتب معاوية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فضائل كان أبي سيّدا في الجاهليّة، و صرت ملكا في الإسلام، و أنا صهر رسول اللّه، و خال المؤمنين، و كاتب الوحي؛ فقال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بالفضائل يبغي عليّ ابن آكلة الأكباد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اكتب يا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النبيّ أخي و صنوي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الأبيات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معاوية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اخفوا هذا الكتاب لا يقرأه أهل الشام فيميلوا إلى ابن أبي طالب</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 w:name="__RefHeading___Toc4937083_1051229030"/>
      <w:bookmarkStart w:id="99" w:name="_Toc36"/>
      <w:bookmarkEnd w:id="98"/>
      <w:r>
        <w:rPr>
          <w:rtl w:val="true"/>
        </w:rPr>
        <w:t>الشاعر</w:t>
      </w:r>
      <w:bookmarkEnd w:id="9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أمير المؤمنين، و سيّد المسلمين، و قائد الغرّ المحجّلين، و خاتم الوصيّين، و أوّل القوم إيمانا، و أوفاهم بعهد اللّه، و أعظمهم مزيّة، و أقومهم بأمر اللّه، و أعلمهم بالقضيّة، و راية الهدى، و منار الإيمان، و باب الحكمة، و الممسوس في ذات اللّه، خليفة النبيّ الأقدس</w:t>
      </w:r>
      <w:r>
        <w:rPr>
          <w:rStyle w:val="FootnoteAnchor"/>
          <w:rtl w:val="true"/>
        </w:rPr>
        <w:footnoteReference w:id="148"/>
      </w:r>
      <w:r>
        <w:rPr>
          <w:rFonts w:ascii="Amiri" w:hAnsi="Amiri" w:eastAsia="Amiri" w:cs="Amiri"/>
          <w:color w:val="111111"/>
          <w:sz w:val="28"/>
          <w:sz w:val="28"/>
          <w:szCs w:val="28"/>
          <w:rtl w:val="true"/>
          <w:lang w:bidi="ar-SA"/>
        </w:rPr>
        <w:t xml:space="preserve">، صلّى اللّه عليهما و آلهما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w:t>
      </w:r>
      <w:bookmarkStart w:id="100" w:name="pg7777_86913"/>
    </w:p>
    <w:p>
      <w:pPr>
        <w:pStyle w:val="BookText"/>
        <w:rPr/>
      </w:pPr>
      <w:bookmarkEnd w:id="100"/>
      <w:r>
        <w:rPr>
          <w:rFonts w:ascii="Amiri" w:hAnsi="Amiri" w:eastAsia="Amiri" w:cs="Amiri"/>
          <w:color w:val="111111"/>
          <w:sz w:val="28"/>
          <w:sz w:val="28"/>
          <w:szCs w:val="28"/>
          <w:rtl w:val="true"/>
          <w:lang w:bidi="ar-SA"/>
        </w:rPr>
        <w:t xml:space="preserve">الطاهر، وليد الكعبة المشرّفة، و مطهّرها من كلّ صنم و وثن، الشهيد في البيت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محرابه حال صلاته سنة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و قد اتّصل هاهنا المنتهى بالمبدأ، فوليد البيت فاض شهيدا في بيت هو من أعظم بيوت اللّه؛ و بين الحدّين لم تزل عرى حياته متواصلة بالمبدأ الأعلى سبحانه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 w:name="__RefHeading___Toc4937085_1051229030"/>
      <w:bookmarkStart w:id="102" w:name="_Toc37"/>
      <w:bookmarkEnd w:id="101"/>
      <w:r>
        <w:rPr/>
        <w:t>2</w:t>
      </w:r>
      <w:r>
        <w:rPr>
          <w:rtl w:val="true"/>
        </w:rPr>
        <w:t xml:space="preserve"> - </w:t>
      </w:r>
      <w:r>
        <w:rPr>
          <w:rtl w:val="true"/>
        </w:rPr>
        <w:t>حسّان بن ثابت</w:t>
      </w:r>
      <w:bookmarkEnd w:id="102"/>
    </w:p>
    <w:p>
      <w:pPr>
        <w:pStyle w:val="Heading5"/>
        <w:numPr>
          <w:ilvl w:val="4"/>
          <w:numId w:val="1"/>
        </w:numPr>
        <w:rPr/>
      </w:pPr>
      <w:bookmarkStart w:id="103" w:name="__RefHeading___Toc4937087_1051229030"/>
      <w:bookmarkStart w:id="104" w:name="_Toc38"/>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 أسمع بالنبيّ مناديا</w:t>
      </w:r>
    </w:p>
    <w:p>
      <w:pPr>
        <w:pStyle w:val="BookText"/>
        <w:rPr/>
      </w:pPr>
      <w:r>
        <w:rPr>
          <w:rFonts w:ascii="Amiri" w:hAnsi="Amiri" w:eastAsia="Amiri" w:cs="Amiri"/>
          <w:color w:val="111111"/>
          <w:sz w:val="28"/>
          <w:sz w:val="28"/>
          <w:szCs w:val="28"/>
          <w:rtl w:val="true"/>
          <w:lang w:bidi="ar-SA"/>
        </w:rPr>
        <w:t xml:space="preserve">و قد جاءه جبريل عن أمر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معصوم فلا تك وانيا</w:t>
      </w:r>
    </w:p>
    <w:p>
      <w:pPr>
        <w:pStyle w:val="BookText"/>
        <w:rPr/>
      </w:pPr>
      <w:r>
        <w:rPr>
          <w:rFonts w:ascii="Amiri" w:hAnsi="Amiri" w:eastAsia="Amiri" w:cs="Amiri"/>
          <w:color w:val="111111"/>
          <w:sz w:val="28"/>
          <w:sz w:val="28"/>
          <w:szCs w:val="28"/>
          <w:rtl w:val="true"/>
          <w:lang w:bidi="ar-SA"/>
        </w:rPr>
        <w:t xml:space="preserve">و بلّغهم ما أنزل اللّه ربّهم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تخش هناك الأعاديا</w:t>
      </w:r>
    </w:p>
    <w:p>
      <w:pPr>
        <w:pStyle w:val="BookText"/>
        <w:rPr/>
      </w:pPr>
      <w:r>
        <w:rPr>
          <w:rFonts w:ascii="Amiri" w:hAnsi="Amiri" w:eastAsia="Amiri" w:cs="Amiri"/>
          <w:color w:val="111111"/>
          <w:sz w:val="28"/>
          <w:sz w:val="28"/>
          <w:szCs w:val="28"/>
          <w:rtl w:val="true"/>
          <w:lang w:bidi="ar-SA"/>
        </w:rPr>
        <w:t xml:space="preserve">فقام به إذ ذاك رافع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عليّ معلن الصوت عاليا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مولاكم و 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 لم يبدوا هناك تعاميا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إلهك مولانا و 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تجدن فينا لك اليوم عاصيا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 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أنصار صدق مواليا</w:t>
      </w:r>
    </w:p>
    <w:p>
      <w:pPr>
        <w:pStyle w:val="BookText"/>
        <w:rPr/>
      </w:pPr>
      <w:r>
        <w:rPr>
          <w:rFonts w:ascii="Amiri" w:hAnsi="Amiri" w:eastAsia="Amiri" w:cs="Amiri"/>
          <w:color w:val="111111"/>
          <w:sz w:val="28"/>
          <w:sz w:val="28"/>
          <w:szCs w:val="28"/>
          <w:rtl w:val="true"/>
          <w:lang w:bidi="ar-SA"/>
        </w:rPr>
        <w:t>هناك دعا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للّذي عادى عليّا معاديا</w:t>
      </w:r>
    </w:p>
    <w:p>
      <w:pPr>
        <w:pStyle w:val="BookText"/>
        <w:rPr/>
      </w:pPr>
      <w:r>
        <w:rPr>
          <w:rFonts w:ascii="Amiri" w:hAnsi="Amiri" w:eastAsia="Amiri" w:cs="Amiri"/>
          <w:color w:val="111111"/>
          <w:sz w:val="28"/>
          <w:sz w:val="28"/>
          <w:szCs w:val="28"/>
          <w:rtl w:val="true"/>
          <w:lang w:bidi="ar-SA"/>
        </w:rPr>
        <w:t>فيا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 ناصريه لنصرهم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هدى كالبدر يجلو الدياجيا</w:t>
      </w:r>
      <w:r>
        <w:rPr>
          <w:rStyle w:val="FootnoteAnchor"/>
          <w:rtl w:val="true"/>
        </w:rPr>
        <w:footnoteReference w:id="15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5" w:name="__RefHeading___Toc4937089_1051229030"/>
      <w:bookmarkStart w:id="106" w:name="_Toc39"/>
      <w:bookmarkEnd w:id="105"/>
      <w:r>
        <w:rPr>
          <w:rtl w:val="true"/>
        </w:rPr>
        <w:t>ما يتبع الشّعر</w:t>
      </w:r>
      <w:bookmarkStart w:id="107" w:name="pg7777_86914"/>
      <w:bookmarkEnd w:id="106"/>
    </w:p>
    <w:p>
      <w:pPr>
        <w:pStyle w:val="BookText"/>
        <w:rPr/>
      </w:pPr>
      <w:bookmarkEnd w:id="107"/>
      <w:r>
        <w:rPr>
          <w:rFonts w:ascii="Amiri" w:hAnsi="Amiri" w:eastAsia="Amiri" w:cs="Amiri"/>
          <w:color w:val="111111"/>
          <w:sz w:val="28"/>
          <w:sz w:val="28"/>
          <w:szCs w:val="28"/>
          <w:rtl w:val="true"/>
          <w:lang w:bidi="ar-SA"/>
        </w:rPr>
        <w:t xml:space="preserve">هذا أول ما عرف من الشعر القصصيّ في رواية هذا النبأ العظيم، و قد ألقاه في ذاك المحتشد الرهيب، الحافل بمائة ألف أو يزيدون، و فيهم البلغاء، و مداره الخطابة، و صاغة القريض، و مشيخة قريش العارفون بلحن القول، و معارض الكلام، بمسمع من أفصح من نطق بالضاد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أقرّه النبيّ صلّى اللّه عليه و اله و سلّم على ما فهمه من مغزى كلامه، و قرّظه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يا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بروح القدس ما نصرتنا بلسانك</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 w:name="__RefHeading___Toc4937091_1051229030"/>
      <w:bookmarkStart w:id="109" w:name="_Toc40"/>
      <w:bookmarkEnd w:id="108"/>
      <w:r>
        <w:rPr>
          <w:rtl w:val="true"/>
        </w:rPr>
        <w:t>الشاعر</w:t>
      </w:r>
      <w:bookmarkEnd w:id="109"/>
    </w:p>
    <w:p>
      <w:pPr>
        <w:pStyle w:val="BookText"/>
        <w:rPr/>
      </w:pPr>
      <w:r>
        <w:rPr>
          <w:rFonts w:ascii="Amiri" w:hAnsi="Amiri" w:eastAsia="Amiri" w:cs="Amiri"/>
          <w:color w:val="111111"/>
          <w:sz w:val="28"/>
          <w:sz w:val="28"/>
          <w:szCs w:val="28"/>
          <w:rtl w:val="true"/>
          <w:lang w:bidi="ar-SA"/>
        </w:rPr>
        <w:t>أبو الوليد حسّان بن ثابت بن المنذر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العرب قد اجتمعت على أنّ حسّان أشعر أهل المدن و أنّه أفضل الشعراء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شاعر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شاعر النبيّ في أيّامه صلّى اللّه عليه و اله و سلّم، و شاعر اليمن كلّها في الإسلام</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4937093_1051229030"/>
      <w:bookmarkStart w:id="111" w:name="_Toc41"/>
      <w:bookmarkEnd w:id="110"/>
      <w:r>
        <w:rPr/>
        <w:t>3</w:t>
      </w:r>
      <w:r>
        <w:rPr>
          <w:rtl w:val="true"/>
        </w:rPr>
        <w:t xml:space="preserve"> - </w:t>
      </w:r>
      <w:r>
        <w:rPr>
          <w:rtl w:val="true"/>
        </w:rPr>
        <w:t>الحمّانيّ الأفوه</w:t>
      </w:r>
      <w:r>
        <w:rPr>
          <w:rtl w:val="true"/>
        </w:rPr>
        <w:t>:</w:t>
      </w:r>
      <w:bookmarkEnd w:id="111"/>
    </w:p>
    <w:p>
      <w:pPr>
        <w:pStyle w:val="Heading5"/>
        <w:numPr>
          <w:ilvl w:val="4"/>
          <w:numId w:val="1"/>
        </w:numPr>
        <w:rPr/>
      </w:pPr>
      <w:bookmarkStart w:id="112" w:name="__RefHeading___Toc4937095_1051229030"/>
      <w:bookmarkStart w:id="113" w:name="_Toc42"/>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له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هنّأه اللّه</w:t>
      </w:r>
    </w:p>
    <w:p>
      <w:pPr>
        <w:pStyle w:val="BookText"/>
        <w:rPr/>
      </w:pPr>
      <w:r>
        <w:rPr>
          <w:rFonts w:ascii="Amiri" w:hAnsi="Amiri" w:eastAsia="Amiri" w:cs="Amiri"/>
          <w:color w:val="111111"/>
          <w:sz w:val="28"/>
          <w:sz w:val="28"/>
          <w:szCs w:val="28"/>
          <w:rtl w:val="true"/>
          <w:lang w:bidi="ar-SA"/>
        </w:rPr>
        <w:t xml:space="preserve">نسيتم 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العبد بمولاه؟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مولى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w:t>
      </w:r>
      <w:r>
        <w:rPr>
          <w:rStyle w:val="FootnoteAnchor"/>
          <w:rtl w:val="true"/>
        </w:rPr>
        <w:footnoteReference w:id="15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4" w:name="__RefHeading___Toc4937097_1051229030"/>
      <w:bookmarkStart w:id="115" w:name="_Toc43"/>
      <w:bookmarkEnd w:id="114"/>
      <w:r>
        <w:rPr>
          <w:rtl w:val="true"/>
        </w:rPr>
        <w:t>الشاعر</w:t>
      </w:r>
      <w:bookmarkStart w:id="116" w:name="pg7777_86915"/>
      <w:bookmarkEnd w:id="115"/>
    </w:p>
    <w:p>
      <w:pPr>
        <w:pStyle w:val="BookText"/>
        <w:rPr/>
      </w:pPr>
      <w:bookmarkEnd w:id="116"/>
      <w:r>
        <w:rPr>
          <w:rFonts w:ascii="Amiri" w:hAnsi="Amiri" w:eastAsia="Amiri" w:cs="Amiri"/>
          <w:color w:val="111111"/>
          <w:sz w:val="28"/>
          <w:sz w:val="28"/>
          <w:szCs w:val="28"/>
          <w:rtl w:val="true"/>
          <w:lang w:bidi="ar-SA"/>
        </w:rPr>
        <w:t xml:space="preserve">أبو الحسين عليّ بن محمّد بن جعفر بن محمّد بن محمّد بن زيد بن عليّ بن الحسين بن عليّ بن أبي طالب عليهم السّلام الكوفيّ الحمّانيّ المعروف بالأفوه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في الرعيل الأوّل من فقهاء العترة و مدرّسيهم في عاصمة التشيّع بالعراق في القرون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السنام الأعلى من خطباء بني هاشم و شعرائهم المفلقين، و قد سار بذكره و بشعره الركبان، و عرفه القريب و البعيد بحسن الصياغة و جودة السرد؛ أضف إلى ذلك علمه الغزير، و مجده الأثيل، و سؤدده الباهر، و نسبه العلويّ الميمون، و حسبه الوضاح إلى فضائل جمّة تسنّمت به إلى ذروة الخطر المنيع</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4937099_1051229030"/>
      <w:bookmarkStart w:id="118" w:name="_Toc44"/>
      <w:bookmarkEnd w:id="117"/>
      <w:r>
        <w:rPr/>
        <w:t>4</w:t>
      </w:r>
      <w:r>
        <w:rPr>
          <w:rtl w:val="true"/>
        </w:rPr>
        <w:t xml:space="preserve"> - </w:t>
      </w:r>
      <w:r>
        <w:rPr>
          <w:rtl w:val="true"/>
        </w:rPr>
        <w:t>أبو القاسم الزاهيّ</w:t>
      </w:r>
      <w:r>
        <w:rPr>
          <w:rtl w:val="true"/>
        </w:rPr>
        <w:t>:</w:t>
      </w:r>
      <w:bookmarkEnd w:id="118"/>
    </w:p>
    <w:p>
      <w:pPr>
        <w:pStyle w:val="Heading5"/>
        <w:numPr>
          <w:ilvl w:val="4"/>
          <w:numId w:val="1"/>
        </w:numPr>
        <w:rPr/>
      </w:pPr>
      <w:bookmarkStart w:id="119" w:name="__RefHeading___Toc4937101_1051229030"/>
      <w:bookmarkStart w:id="120" w:name="_Toc45"/>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 xml:space="preserve">لا يهتدي إلى الرشاد من 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والى عليّا و خلص</w:t>
      </w:r>
    </w:p>
    <w:p>
      <w:pPr>
        <w:pStyle w:val="BookText"/>
        <w:rPr/>
      </w:pPr>
      <w:r>
        <w:rPr>
          <w:rFonts w:ascii="Amiri" w:hAnsi="Amiri" w:eastAsia="Amiri" w:cs="Amiri"/>
          <w:color w:val="111111"/>
          <w:sz w:val="28"/>
          <w:sz w:val="28"/>
          <w:szCs w:val="28"/>
          <w:rtl w:val="true"/>
          <w:lang w:bidi="ar-SA"/>
        </w:rPr>
        <w:t xml:space="preserve">و لا يذوق شربة من حوضه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غمس الولا عليه و غمص</w:t>
      </w:r>
    </w:p>
    <w:p>
      <w:pPr>
        <w:pStyle w:val="BookText"/>
        <w:rPr/>
      </w:pPr>
      <w:r>
        <w:rPr>
          <w:rFonts w:ascii="Amiri" w:hAnsi="Amiri" w:eastAsia="Amiri" w:cs="Amiri"/>
          <w:color w:val="111111"/>
          <w:sz w:val="28"/>
          <w:sz w:val="28"/>
          <w:szCs w:val="28"/>
          <w:rtl w:val="true"/>
          <w:lang w:bidi="ar-SA"/>
        </w:rPr>
        <w:t xml:space="preserve">و لا يشمّ الرّوح من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فيه من عداه و انتقص</w:t>
      </w:r>
    </w:p>
    <w:p>
      <w:pPr>
        <w:pStyle w:val="BookText"/>
        <w:rPr/>
      </w:pPr>
      <w:r>
        <w:rPr>
          <w:rFonts w:ascii="Amiri" w:hAnsi="Amiri" w:eastAsia="Amiri" w:cs="Amiri"/>
          <w:color w:val="111111"/>
          <w:sz w:val="28"/>
          <w:sz w:val="28"/>
          <w:szCs w:val="28"/>
          <w:rtl w:val="true"/>
          <w:lang w:bidi="ar-SA"/>
        </w:rPr>
        <w:t xml:space="preserve">نفس النبيّ المصطفى و الصنو و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الوارث للعلم بنصّ</w:t>
      </w:r>
    </w:p>
    <w:p>
      <w:pPr>
        <w:pStyle w:val="BookText"/>
        <w:rPr/>
      </w:pPr>
      <w:r>
        <w:rPr>
          <w:rFonts w:ascii="IRNazanin" w:hAnsi="IRNazanin" w:eastAsia="IRNazanin"/>
          <w:color w:val="111111"/>
          <w:sz w:val="28"/>
          <w:sz w:val="28"/>
          <w:szCs w:val="28"/>
          <w:rtl w:val="true"/>
          <w:lang w:bidi="fa-IR"/>
        </w:rPr>
        <w:t xml:space="preserve">من قد أجاب سابقا دعوته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غلام و إلى اللّه شخص</w:t>
      </w:r>
    </w:p>
    <w:p>
      <w:pPr>
        <w:pStyle w:val="BookText"/>
        <w:rPr/>
      </w:pPr>
      <w:r>
        <w:rPr>
          <w:rFonts w:ascii="Amiri" w:hAnsi="Amiri" w:eastAsia="Amiri" w:cs="Amiri"/>
          <w:color w:val="111111"/>
          <w:sz w:val="28"/>
          <w:sz w:val="28"/>
          <w:szCs w:val="28"/>
          <w:rtl w:val="true"/>
          <w:lang w:bidi="ar-SA"/>
        </w:rPr>
        <w:t xml:space="preserve">ما عرف اللاّت و لا العزّى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انثنى إليهما و لا حبّ و نصّ</w:t>
      </w:r>
    </w:p>
    <w:p>
      <w:pPr>
        <w:pStyle w:val="BookText"/>
        <w:rPr/>
      </w:pPr>
      <w:r>
        <w:rPr>
          <w:rFonts w:ascii="Amiri" w:hAnsi="Amiri" w:eastAsia="Amiri" w:cs="Amiri"/>
          <w:color w:val="111111"/>
          <w:sz w:val="28"/>
          <w:sz w:val="28"/>
          <w:szCs w:val="28"/>
          <w:rtl w:val="true"/>
          <w:lang w:bidi="ar-SA"/>
        </w:rPr>
        <w:t xml:space="preserve">من ارتقى متن النبيّ 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كسّر الأوثان في أولى الفرص</w:t>
      </w:r>
    </w:p>
    <w:p>
      <w:pPr>
        <w:pStyle w:val="BookText"/>
        <w:rPr/>
      </w:pPr>
      <w:r>
        <w:rPr>
          <w:rFonts w:ascii="Amiri" w:hAnsi="Amiri" w:eastAsia="Amiri" w:cs="Amiri"/>
          <w:color w:val="111111"/>
          <w:sz w:val="28"/>
          <w:sz w:val="28"/>
          <w:szCs w:val="28"/>
          <w:rtl w:val="true"/>
          <w:lang w:bidi="ar-SA"/>
        </w:rPr>
        <w:t xml:space="preserve">و طهّر الكعبة من رجس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هوى للأرض عنها و قمص</w:t>
      </w:r>
    </w:p>
    <w:p>
      <w:pPr>
        <w:pStyle w:val="BookText"/>
        <w:rPr/>
      </w:pPr>
      <w:r>
        <w:rPr>
          <w:rFonts w:ascii="Amiri" w:hAnsi="Amiri" w:eastAsia="Amiri" w:cs="Amiri"/>
          <w:color w:val="111111"/>
          <w:sz w:val="28"/>
          <w:sz w:val="28"/>
          <w:szCs w:val="28"/>
          <w:rtl w:val="true"/>
          <w:lang w:bidi="ar-SA"/>
        </w:rPr>
        <w:t xml:space="preserve">من قد فدا بنفسه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بنفسه عنه حرص</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بات من فوق الفراش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 فيما قد غلا و ما رخص</w:t>
      </w:r>
    </w:p>
    <w:p>
      <w:pPr>
        <w:pStyle w:val="BookText"/>
        <w:rPr/>
      </w:pPr>
      <w:r>
        <w:rPr>
          <w:rFonts w:ascii="Amiri" w:hAnsi="Amiri" w:eastAsia="Amiri" w:cs="Amiri"/>
          <w:color w:val="111111"/>
          <w:sz w:val="28"/>
          <w:sz w:val="28"/>
          <w:szCs w:val="28"/>
          <w:rtl w:val="true"/>
          <w:lang w:bidi="ar-SA"/>
        </w:rPr>
        <w:t xml:space="preserve">من كان في بدر و يوم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من الأعناق ما شاء و قصّ</w:t>
      </w:r>
    </w:p>
    <w:p>
      <w:pPr>
        <w:pStyle w:val="BookText"/>
        <w:rPr/>
      </w:pPr>
      <w:r>
        <w:rPr>
          <w:rFonts w:ascii="Amiri" w:hAnsi="Amiri" w:eastAsia="Amiri" w:cs="Amiri"/>
          <w:color w:val="111111"/>
          <w:sz w:val="28"/>
          <w:sz w:val="28"/>
          <w:szCs w:val="28"/>
          <w:rtl w:val="true"/>
          <w:lang w:bidi="ar-SA"/>
        </w:rPr>
        <w:t>فقال جبريل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عمّ في القول و خصّ</w:t>
      </w:r>
    </w:p>
    <w:p>
      <w:pPr>
        <w:pStyle w:val="BookText"/>
        <w:rPr/>
      </w:pPr>
      <w:r>
        <w:rPr>
          <w:rFonts w:ascii="Amiri" w:hAnsi="Amiri" w:eastAsia="Amiri" w:cs="Amiri"/>
          <w:color w:val="111111"/>
          <w:sz w:val="28"/>
          <w:sz w:val="28"/>
          <w:szCs w:val="28"/>
          <w:rtl w:val="true"/>
          <w:lang w:bidi="ar-SA"/>
        </w:rPr>
        <w:t xml:space="preserve">من قدّ عمرو العامريّ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كالفيل هوى و ما فحص</w:t>
      </w:r>
    </w:p>
    <w:p>
      <w:pPr>
        <w:pStyle w:val="BookText"/>
        <w:rPr/>
      </w:pPr>
      <w:r>
        <w:rPr>
          <w:rFonts w:ascii="Amiri" w:hAnsi="Amiri" w:eastAsia="Amiri" w:cs="Amiri"/>
          <w:color w:val="111111"/>
          <w:sz w:val="28"/>
          <w:sz w:val="28"/>
          <w:szCs w:val="28"/>
          <w:rtl w:val="true"/>
          <w:lang w:bidi="ar-SA"/>
        </w:rPr>
        <w:t>وراء ما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مبارز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فالتوت الأعناق تشكو من وقص</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من اعطي الراية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بها أخو الدعوى نكص</w:t>
      </w:r>
    </w:p>
    <w:p>
      <w:pPr>
        <w:pStyle w:val="BookText"/>
        <w:rPr/>
      </w:pPr>
      <w:r>
        <w:rPr>
          <w:rFonts w:ascii="Amiri" w:hAnsi="Amiri" w:eastAsia="Amiri" w:cs="Amiri"/>
          <w:color w:val="111111"/>
          <w:sz w:val="28"/>
          <w:sz w:val="28"/>
          <w:szCs w:val="28"/>
          <w:rtl w:val="true"/>
          <w:lang w:bidi="ar-SA"/>
        </w:rPr>
        <w:t xml:space="preserve">و راح فيها مبصرا مستبصرا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أرمدا بعينيه الرمص</w:t>
      </w:r>
    </w:p>
    <w:p>
      <w:pPr>
        <w:pStyle w:val="BookText"/>
        <w:rPr/>
      </w:pPr>
      <w:r>
        <w:rPr>
          <w:rFonts w:ascii="Amiri" w:hAnsi="Amiri" w:eastAsia="Amiri" w:cs="Amiri"/>
          <w:color w:val="111111"/>
          <w:sz w:val="28"/>
          <w:sz w:val="28"/>
          <w:szCs w:val="28"/>
          <w:rtl w:val="true"/>
          <w:lang w:bidi="ar-SA"/>
        </w:rPr>
        <w:t xml:space="preserve">فاقتلع الباب و نال فتحه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دكّ طود مرحب لمّا قعص</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من كسح البصرة من ناكثها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 رجل عسكر بما رقص</w:t>
      </w:r>
    </w:p>
    <w:p>
      <w:pPr>
        <w:pStyle w:val="BookText"/>
        <w:rPr/>
      </w:pPr>
      <w:r>
        <w:rPr>
          <w:rFonts w:ascii="Amiri" w:hAnsi="Amiri" w:eastAsia="Amiri" w:cs="Amiri"/>
          <w:color w:val="111111"/>
          <w:sz w:val="28"/>
          <w:sz w:val="28"/>
          <w:szCs w:val="28"/>
          <w:rtl w:val="true"/>
          <w:lang w:bidi="ar-SA"/>
        </w:rPr>
        <w:t>و فرّق المال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فساوت الجند الحصص</w:t>
      </w:r>
    </w:p>
    <w:p>
      <w:pPr>
        <w:pStyle w:val="BookText"/>
        <w:rPr/>
      </w:pPr>
      <w:r>
        <w:rPr>
          <w:rFonts w:ascii="Amiri" w:hAnsi="Amiri" w:eastAsia="Amiri" w:cs="Amiri"/>
          <w:color w:val="111111"/>
          <w:sz w:val="28"/>
          <w:sz w:val="28"/>
          <w:szCs w:val="28"/>
          <w:rtl w:val="true"/>
          <w:lang w:bidi="ar-SA"/>
        </w:rPr>
        <w:t xml:space="preserve">و قال في ذي اليوم يأتي مدد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 فلم يزد و ما نقص</w:t>
      </w:r>
    </w:p>
    <w:p>
      <w:pPr>
        <w:pStyle w:val="BookText"/>
        <w:rPr/>
      </w:pPr>
      <w:r>
        <w:rPr>
          <w:rFonts w:ascii="Amiri" w:hAnsi="Amiri" w:eastAsia="Amiri" w:cs="Amiri"/>
          <w:color w:val="111111"/>
          <w:sz w:val="28"/>
          <w:sz w:val="28"/>
          <w:szCs w:val="28"/>
          <w:rtl w:val="true"/>
          <w:lang w:bidi="ar-SA"/>
        </w:rPr>
        <w:t xml:space="preserve">و من بصفّين نضا حسامه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ففلق الهام و فرّق القصص</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و صدّ عن عمرو و بسر 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لقيا بالسوأتين من شخص</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و من أسال النهروان بالدما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العرق الذي بها رهص</w:t>
      </w:r>
    </w:p>
    <w:p>
      <w:pPr>
        <w:pStyle w:val="BookText"/>
        <w:rPr/>
      </w:pPr>
      <w:r>
        <w:rPr>
          <w:rFonts w:ascii="Amiri" w:hAnsi="Amiri" w:eastAsia="Amiri" w:cs="Amiri"/>
          <w:color w:val="111111"/>
          <w:sz w:val="28"/>
          <w:sz w:val="28"/>
          <w:szCs w:val="28"/>
          <w:rtl w:val="true"/>
          <w:lang w:bidi="ar-SA"/>
        </w:rPr>
        <w:t xml:space="preserve">و كذّب القائل أن قد عبروا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من يحصد منهم و يحص</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ذاك الذي قد جمع القرآن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أحكامه للواجبات و الرّخص</w:t>
      </w:r>
    </w:p>
    <w:p>
      <w:pPr>
        <w:pStyle w:val="BookText"/>
        <w:rPr/>
      </w:pPr>
      <w:r>
        <w:rPr>
          <w:rFonts w:ascii="Amiri" w:hAnsi="Amiri" w:eastAsia="Amiri" w:cs="Amiri"/>
          <w:color w:val="111111"/>
          <w:sz w:val="28"/>
          <w:sz w:val="28"/>
          <w:szCs w:val="28"/>
          <w:rtl w:val="true"/>
          <w:lang w:bidi="ar-SA"/>
        </w:rPr>
        <w:t xml:space="preserve">ذاك الذي آثر في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صيامه و جاد بالقرص</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تعالى 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الجزاء في ذاك و قصّ</w:t>
      </w:r>
      <w:r>
        <w:rPr>
          <w:rStyle w:val="FootnoteAnchor"/>
        </w:rPr>
        <w:footnoteReference w:id="160"/>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21" w:name="pg7777_86917"/>
    </w:p>
    <w:p>
      <w:pPr>
        <w:pStyle w:val="BookText"/>
        <w:rPr/>
      </w:pPr>
      <w:bookmarkEnd w:id="121"/>
      <w:r>
        <w:rPr>
          <w:rFonts w:ascii="Amiri" w:hAnsi="Amiri" w:eastAsia="Amiri" w:cs="Amiri"/>
          <w:color w:val="111111"/>
          <w:sz w:val="28"/>
          <w:sz w:val="28"/>
          <w:szCs w:val="28"/>
          <w:rtl w:val="true"/>
          <w:lang w:bidi="ar-SA"/>
        </w:rPr>
        <w:t xml:space="preserve">ذاك الذي استوحش منه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يشهد الحقّ فشاهد البرص</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يشهد بالغدير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السامع و هو قد نكص</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ترى ما لا تواريه القمص</w:t>
      </w:r>
    </w:p>
    <w:p>
      <w:pPr>
        <w:pStyle w:val="BookText"/>
        <w:rPr/>
      </w:pPr>
      <w:r>
        <w:rPr>
          <w:rFonts w:ascii="Amiri" w:hAnsi="Amiri" w:eastAsia="Amiri" w:cs="Amiri"/>
          <w:color w:val="111111"/>
          <w:sz w:val="28"/>
          <w:sz w:val="28"/>
          <w:szCs w:val="28"/>
          <w:rtl w:val="true"/>
          <w:lang w:bidi="ar-SA"/>
        </w:rPr>
        <w:t>يا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الأنبياء في الحكمة فص</w:t>
      </w:r>
    </w:p>
    <w:p>
      <w:pPr>
        <w:pStyle w:val="BookText"/>
        <w:rPr/>
      </w:pPr>
      <w:r>
        <w:rPr>
          <w:rFonts w:ascii="Amiri" w:hAnsi="Amiri" w:eastAsia="Amiri" w:cs="Amiri"/>
          <w:color w:val="111111"/>
          <w:sz w:val="28"/>
          <w:sz w:val="28"/>
          <w:szCs w:val="28"/>
          <w:rtl w:val="true"/>
          <w:lang w:bidi="ar-SA"/>
        </w:rPr>
        <w:t xml:space="preserve">فضلك لا ينكر لكن 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ساغه بعض و بعض فيه غص</w:t>
      </w:r>
    </w:p>
    <w:p>
      <w:pPr>
        <w:pStyle w:val="BookText"/>
        <w:rPr/>
      </w:pPr>
      <w:r>
        <w:rPr>
          <w:rFonts w:ascii="Amiri" w:hAnsi="Amiri" w:eastAsia="Amiri" w:cs="Amiri"/>
          <w:color w:val="111111"/>
          <w:sz w:val="28"/>
          <w:sz w:val="28"/>
          <w:szCs w:val="28"/>
          <w:rtl w:val="true"/>
          <w:lang w:bidi="ar-SA"/>
        </w:rPr>
        <w:t xml:space="preserve">فذكره عند مواليك 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عند معاديك غصص</w:t>
      </w:r>
    </w:p>
    <w:p>
      <w:pPr>
        <w:pStyle w:val="BookText"/>
        <w:rPr/>
      </w:pPr>
      <w:r>
        <w:rPr>
          <w:rFonts w:ascii="Amiri" w:hAnsi="Amiri" w:eastAsia="Amiri" w:cs="Amiri"/>
          <w:color w:val="111111"/>
          <w:sz w:val="28"/>
          <w:sz w:val="28"/>
          <w:szCs w:val="28"/>
          <w:rtl w:val="true"/>
          <w:lang w:bidi="ar-SA"/>
        </w:rPr>
        <w:t xml:space="preserve">كالطير بعض في رياض أزهرت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ابتسم الورد و بعض في قفص</w:t>
      </w:r>
      <w:r>
        <w:rPr>
          <w:rStyle w:val="FootnoteAnchor"/>
          <w:rtl w:val="true"/>
        </w:rPr>
        <w:footnoteReference w:id="162"/>
      </w:r>
    </w:p>
    <w:p>
      <w:pPr>
        <w:pStyle w:val="Heading5"/>
        <w:numPr>
          <w:ilvl w:val="4"/>
          <w:numId w:val="1"/>
        </w:numPr>
        <w:rPr/>
      </w:pPr>
      <w:bookmarkStart w:id="122" w:name="__RefHeading___Toc4937103_1051229030"/>
      <w:bookmarkStart w:id="123" w:name="_Toc46"/>
      <w:bookmarkEnd w:id="122"/>
      <w:r>
        <w:rPr>
          <w:rtl w:val="true"/>
        </w:rPr>
        <w:t>الشاعر</w:t>
      </w:r>
      <w:bookmarkEnd w:id="123"/>
    </w:p>
    <w:p>
      <w:pPr>
        <w:pStyle w:val="BookText"/>
        <w:rPr/>
      </w:pPr>
      <w:r>
        <w:rPr>
          <w:rFonts w:ascii="Amiri" w:hAnsi="Amiri" w:eastAsia="Amiri" w:cs="Amiri"/>
          <w:color w:val="111111"/>
          <w:sz w:val="28"/>
          <w:sz w:val="28"/>
          <w:szCs w:val="28"/>
          <w:rtl w:val="true"/>
          <w:lang w:bidi="ar-SA"/>
        </w:rPr>
        <w:t xml:space="preserve">ابو القاسم عليّ بن إسحاق بن خلف القطّان البغداديّ النازل بالكرخ في قطيعة الرّبيع الشهير بالزاهيّ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المتولّد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شاعر عبقريّ تحيّز في شعره إلى أهل بيت الوحي، و دان بمذهبهم، و أدّى بمودّتهم أجر الرسالة، فكان أكثر شعره الواقع في أربعة أجزاء فيهم مدحا و رثاءا بحيث 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طبقة المجاهدين من شعرائهم وصّافا؛ فلم يزل فيه يكافح عنهم و يناطح، و ينازل و يناضل، و لذلك لم يلف نشورا بين من كان يناوئهم أو لا يقول بأمرهم، فحسبوه مقلاّ من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أنّ جزالة شعره، و جودة تشبيهه، و حسن تصويره، لم يدع لأرباب المعاجم منتدحا من إطراءه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فهم المعنى الذي لا يبارح الخلافة و الإمامة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الزاهي العارف بمعاريض الكلام، و المتسالم على تضلّعه في اللغة و الأدب العربيّ، و بثّه في نظمه لحجّة قويّة على الصواب الذي ترتأيه الشيعة في الاستدلال بحديث</w:t>
      </w:r>
      <w:bookmarkStart w:id="124" w:name="pg7777_86918"/>
    </w:p>
    <w:p>
      <w:pPr>
        <w:pStyle w:val="BookText"/>
        <w:rPr/>
      </w:pPr>
      <w:bookmarkEnd w:id="124"/>
      <w:r>
        <w:rPr>
          <w:rFonts w:ascii="Amiri" w:hAnsi="Amiri" w:eastAsia="Amiri" w:cs="Amiri"/>
          <w:color w:val="111111"/>
          <w:sz w:val="28"/>
          <w:sz w:val="28"/>
          <w:szCs w:val="28"/>
          <w:rtl w:val="true"/>
          <w:lang w:bidi="ar-SA"/>
        </w:rPr>
        <w:t>الغدير على إمامة أمير المؤمنين عليه السّلام</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 w:name="__RefHeading___Toc4937105_1051229030"/>
      <w:bookmarkStart w:id="126" w:name="_Toc47"/>
      <w:bookmarkEnd w:id="125"/>
      <w:r>
        <w:rPr/>
        <w:t>5</w:t>
      </w:r>
      <w:r>
        <w:rPr>
          <w:rtl w:val="true"/>
        </w:rPr>
        <w:t xml:space="preserve"> - </w:t>
      </w:r>
      <w:r>
        <w:rPr>
          <w:rtl w:val="true"/>
        </w:rPr>
        <w:t>الأمير أبو فراس الحمدانيّ</w:t>
      </w:r>
      <w:r>
        <w:rPr>
          <w:rtl w:val="true"/>
        </w:rPr>
        <w:t>:</w:t>
      </w:r>
      <w:bookmarkEnd w:id="126"/>
    </w:p>
    <w:p>
      <w:pPr>
        <w:pStyle w:val="Heading5"/>
        <w:numPr>
          <w:ilvl w:val="4"/>
          <w:numId w:val="1"/>
        </w:numPr>
        <w:rPr/>
      </w:pPr>
      <w:bookmarkStart w:id="127" w:name="__RefHeading___Toc4937107_1051229030"/>
      <w:bookmarkStart w:id="128" w:name="_Toc48"/>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 xml:space="preserve">الحقّ مهتضم و الدين مخترم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فيء آل رسول اللّه مقتسم</w:t>
      </w:r>
    </w:p>
    <w:p>
      <w:pPr>
        <w:pStyle w:val="BookText"/>
        <w:rPr/>
      </w:pPr>
      <w:r>
        <w:rPr>
          <w:rFonts w:ascii="Amiri" w:hAnsi="Amiri" w:eastAsia="Amiri" w:cs="Amiri"/>
          <w:color w:val="111111"/>
          <w:sz w:val="28"/>
          <w:sz w:val="28"/>
          <w:szCs w:val="28"/>
          <w:rtl w:val="true"/>
          <w:lang w:bidi="ar-SA"/>
        </w:rPr>
        <w:t xml:space="preserve">و الناس عندك لا ناس فيحفظهم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 الرّعاة، لا شاء و لا نعم</w:t>
      </w:r>
    </w:p>
    <w:p>
      <w:pPr>
        <w:pStyle w:val="BookText"/>
        <w:rPr/>
      </w:pPr>
      <w:r>
        <w:rPr>
          <w:rFonts w:ascii="Amiri" w:hAnsi="Amiri" w:eastAsia="Amiri" w:cs="Amiri"/>
          <w:color w:val="111111"/>
          <w:sz w:val="28"/>
          <w:sz w:val="28"/>
          <w:szCs w:val="28"/>
          <w:rtl w:val="true"/>
          <w:lang w:bidi="ar-SA"/>
        </w:rPr>
        <w:t xml:space="preserve">إنّي أبيت قليل النّوم أرّقني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تصارع فيه الهمّ و الهمم</w:t>
      </w:r>
    </w:p>
    <w:p>
      <w:pPr>
        <w:pStyle w:val="BookText"/>
        <w:rPr/>
      </w:pPr>
      <w:r>
        <w:rPr>
          <w:rFonts w:ascii="Amiri" w:hAnsi="Amiri" w:eastAsia="Amiri" w:cs="Amiri"/>
          <w:color w:val="111111"/>
          <w:sz w:val="28"/>
          <w:sz w:val="28"/>
          <w:szCs w:val="28"/>
          <w:rtl w:val="true"/>
          <w:lang w:bidi="ar-SA"/>
        </w:rPr>
        <w:t xml:space="preserve">و عزمة لا ينام الليل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ظفر في طيّة كرم</w:t>
      </w:r>
    </w:p>
    <w:p>
      <w:pPr>
        <w:pStyle w:val="BookText"/>
        <w:rPr/>
      </w:pPr>
      <w:r>
        <w:rPr>
          <w:rFonts w:ascii="Amiri" w:hAnsi="Amiri" w:eastAsia="Amiri" w:cs="Amiri"/>
          <w:color w:val="111111"/>
          <w:sz w:val="28"/>
          <w:sz w:val="28"/>
          <w:szCs w:val="28"/>
          <w:rtl w:val="true"/>
          <w:lang w:bidi="ar-SA"/>
        </w:rPr>
        <w:t xml:space="preserve">يصان مهري لأمر لا أبوح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الدرع و الرمح و الصمصامة الحذم</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 كلّ مائرة</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الضبعين</w:t>
      </w:r>
      <w:r>
        <w:rPr>
          <w:rStyle w:val="FootnoteAnchor"/>
          <w:rtl w:val="true"/>
        </w:rPr>
        <w:footnoteReference w:id="166"/>
      </w:r>
      <w:r>
        <w:rPr>
          <w:rFonts w:ascii="IRNazanin" w:hAnsi="IRNazanin" w:eastAsia="IRNazanin"/>
          <w:color w:val="111111"/>
          <w:sz w:val="28"/>
          <w:sz w:val="28"/>
          <w:szCs w:val="28"/>
          <w:rtl w:val="true"/>
          <w:lang w:bidi="fa-IR"/>
        </w:rPr>
        <w:t>مسرحها رمث</w:t>
      </w:r>
      <w:r>
        <w:rPr>
          <w:rStyle w:val="FootnoteAnchor"/>
          <w:rtl w:val="true"/>
        </w:rPr>
        <w:footnoteReference w:id="167"/>
      </w:r>
      <w:r>
        <w:rPr>
          <w:rFonts w:ascii="Amiri" w:hAnsi="Amiri" w:eastAsia="Amiri" w:cs="Amiri"/>
          <w:color w:val="111111"/>
          <w:sz w:val="28"/>
          <w:sz w:val="28"/>
          <w:szCs w:val="28"/>
          <w:rtl w:val="true"/>
          <w:lang w:bidi="ar-SA"/>
        </w:rPr>
        <w:t>الجزيرة و الخذراف</w:t>
      </w:r>
      <w:r>
        <w:rPr>
          <w:rStyle w:val="FootnoteAnchor"/>
          <w:rtl w:val="true"/>
        </w:rPr>
        <w:footnoteReference w:id="168"/>
      </w:r>
      <w:r>
        <w:rPr>
          <w:rFonts w:ascii="IRNazanin" w:hAnsi="IRNazanin" w:eastAsia="IRNazanin"/>
          <w:color w:val="111111"/>
          <w:sz w:val="28"/>
          <w:sz w:val="28"/>
          <w:szCs w:val="28"/>
          <w:rtl w:val="true"/>
          <w:lang w:bidi="fa-IR"/>
        </w:rPr>
        <w:t>و العنم</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 فتية قلبهم قلب إذا ركبوا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رأيهم رأيا إذا عزموا</w:t>
      </w:r>
    </w:p>
    <w:p>
      <w:pPr>
        <w:pStyle w:val="BookText"/>
        <w:rPr/>
      </w:pPr>
      <w:r>
        <w:rPr>
          <w:rFonts w:ascii="Amiri" w:hAnsi="Amiri" w:eastAsia="Amiri" w:cs="Amiri"/>
          <w:color w:val="111111"/>
          <w:sz w:val="28"/>
          <w:sz w:val="28"/>
          <w:szCs w:val="28"/>
          <w:rtl w:val="true"/>
          <w:lang w:bidi="ar-SA"/>
        </w:rPr>
        <w:t xml:space="preserve">يا للرّجال أما للّه 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الطغاة؟ أما للّه منتقم؟</w:t>
      </w:r>
    </w:p>
    <w:p>
      <w:pPr>
        <w:pStyle w:val="BookText"/>
        <w:rPr/>
      </w:pPr>
      <w:r>
        <w:rPr>
          <w:rFonts w:ascii="Amiri" w:hAnsi="Amiri" w:eastAsia="Amiri" w:cs="Amiri"/>
          <w:color w:val="111111"/>
          <w:sz w:val="28"/>
          <w:sz w:val="28"/>
          <w:szCs w:val="28"/>
          <w:rtl w:val="true"/>
          <w:lang w:bidi="ar-SA"/>
        </w:rPr>
        <w:t xml:space="preserve">بنو عليّ رعايا في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تملكه النسوان و الخدم</w:t>
      </w:r>
    </w:p>
    <w:p>
      <w:pPr>
        <w:pStyle w:val="BookText"/>
        <w:rPr/>
      </w:pPr>
      <w:r>
        <w:rPr>
          <w:rFonts w:ascii="Amiri" w:hAnsi="Amiri" w:eastAsia="Amiri" w:cs="Amiri"/>
          <w:color w:val="111111"/>
          <w:sz w:val="28"/>
          <w:sz w:val="28"/>
          <w:szCs w:val="28"/>
          <w:rtl w:val="true"/>
          <w:lang w:bidi="ar-SA"/>
        </w:rPr>
        <w:t>محلّئون</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فأصفى شربهم وشل</w:t>
      </w:r>
      <w:r>
        <w:rPr>
          <w:rStyle w:val="FootnoteAnchor"/>
          <w:rtl w:val="true"/>
        </w:rPr>
        <w:footnoteReference w:id="171"/>
      </w:r>
      <w:r>
        <w:rPr>
          <w:rFonts w:ascii="IRNazanin" w:hAnsi="IRNazanin" w:eastAsia="IRNazanin"/>
          <w:color w:val="111111"/>
          <w:sz w:val="28"/>
          <w:sz w:val="28"/>
          <w:szCs w:val="28"/>
          <w:rtl w:val="true"/>
          <w:lang w:bidi="fa-IR"/>
        </w:rPr>
        <w:t>عند الورود و أوفى ودّهم لمم</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فالأرض إلاّ على ملاّكها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المال إلاّ على أربابه ديم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السعيد بها إلاّ الذي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الشقيّ بها إلاّ الذي ظلموا</w:t>
      </w:r>
    </w:p>
    <w:p>
      <w:pPr>
        <w:pStyle w:val="BookText"/>
        <w:rPr/>
      </w:pPr>
      <w:r>
        <w:rPr>
          <w:rFonts w:ascii="Amiri" w:hAnsi="Amiri" w:eastAsia="Amiri" w:cs="Amiri"/>
          <w:color w:val="111111"/>
          <w:sz w:val="28"/>
          <w:sz w:val="28"/>
          <w:szCs w:val="28"/>
          <w:rtl w:val="true"/>
          <w:lang w:bidi="ar-SA"/>
        </w:rPr>
        <w:t xml:space="preserve">للمتّقين من الدنيا عواقبها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تعجّل منها الظالم الأثم</w:t>
      </w:r>
    </w:p>
    <w:p>
      <w:pPr>
        <w:pStyle w:val="BookText"/>
        <w:rPr/>
      </w:pPr>
      <w:r>
        <w:rPr>
          <w:rFonts w:ascii="Amiri" w:hAnsi="Amiri" w:eastAsia="Amiri" w:cs="Amiri"/>
          <w:color w:val="111111"/>
          <w:sz w:val="28"/>
          <w:sz w:val="28"/>
          <w:szCs w:val="28"/>
          <w:rtl w:val="true"/>
          <w:lang w:bidi="ar-SA"/>
        </w:rPr>
        <w:t xml:space="preserve">أ تفخرون عليهم 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 رسول اللّه جدّكم؟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توازن فيما بينكم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تساوت لكم في موطن قدم</w:t>
      </w:r>
    </w:p>
    <w:p>
      <w:pPr>
        <w:pStyle w:val="BookText"/>
        <w:rPr/>
      </w:pPr>
      <w:r>
        <w:rPr>
          <w:rFonts w:ascii="Amiri" w:hAnsi="Amiri" w:eastAsia="Amiri" w:cs="Amiri"/>
          <w:color w:val="111111"/>
          <w:sz w:val="28"/>
          <w:sz w:val="28"/>
          <w:szCs w:val="28"/>
          <w:rtl w:val="true"/>
          <w:lang w:bidi="ar-SA"/>
        </w:rPr>
        <w:t xml:space="preserve">و لا لكم مثلهم في المجد 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لجدّكم معشار جدّهم</w:t>
      </w:r>
    </w:p>
    <w:p>
      <w:pPr>
        <w:pStyle w:val="BookText"/>
        <w:rPr/>
      </w:pPr>
      <w:r>
        <w:rPr>
          <w:rFonts w:ascii="Amiri" w:hAnsi="Amiri" w:eastAsia="Amiri" w:cs="Amiri"/>
          <w:color w:val="111111"/>
          <w:sz w:val="28"/>
          <w:sz w:val="28"/>
          <w:szCs w:val="28"/>
          <w:rtl w:val="true"/>
          <w:lang w:bidi="ar-SA"/>
        </w:rPr>
        <w:t xml:space="preserve">و لا لعرقكم من عرقهم 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نثيلتكم</w:t>
      </w:r>
      <w:r>
        <w:rPr>
          <w:rStyle w:val="FootnoteAnchor"/>
          <w:rtl w:val="true"/>
        </w:rPr>
        <w:footnoteReference w:id="173"/>
      </w:r>
      <w:r>
        <w:rPr>
          <w:rFonts w:ascii="Amiri" w:hAnsi="Amiri" w:eastAsia="Amiri" w:cs="Amiri"/>
          <w:color w:val="111111"/>
          <w:sz w:val="28"/>
          <w:sz w:val="28"/>
          <w:szCs w:val="28"/>
          <w:rtl w:val="true"/>
          <w:lang w:bidi="ar-SA"/>
        </w:rPr>
        <w:t>من امّهم أمم</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قام النبيّ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يشهد و الأملاك و الامم</w:t>
      </w:r>
    </w:p>
    <w:p>
      <w:pPr>
        <w:pStyle w:val="BookText"/>
        <w:rPr/>
      </w:pPr>
      <w:r>
        <w:rPr>
          <w:rFonts w:ascii="Amiri" w:hAnsi="Amiri" w:eastAsia="Amiri" w:cs="Amiri"/>
          <w:color w:val="111111"/>
          <w:sz w:val="28"/>
          <w:sz w:val="28"/>
          <w:szCs w:val="28"/>
          <w:rtl w:val="true"/>
          <w:lang w:bidi="ar-SA"/>
        </w:rPr>
        <w:t xml:space="preserve">حتّى إذا أصبحت في غير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تنازعها الذّؤبان و الرخم</w:t>
      </w:r>
    </w:p>
    <w:p>
      <w:pPr>
        <w:pStyle w:val="BookText"/>
        <w:rPr/>
      </w:pPr>
      <w:r>
        <w:rPr>
          <w:rFonts w:ascii="Amiri" w:hAnsi="Amiri" w:eastAsia="Amiri" w:cs="Amiri"/>
          <w:color w:val="111111"/>
          <w:sz w:val="28"/>
          <w:sz w:val="28"/>
          <w:szCs w:val="28"/>
          <w:rtl w:val="true"/>
          <w:lang w:bidi="ar-SA"/>
        </w:rPr>
        <w:t xml:space="preserve">و صيّروا أمرهم شورى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يعرفون ولاة الحقّ أيّهم</w:t>
      </w:r>
    </w:p>
    <w:p>
      <w:pPr>
        <w:pStyle w:val="BookText"/>
        <w:rPr/>
      </w:pPr>
      <w:r>
        <w:rPr>
          <w:rFonts w:ascii="Amiri" w:hAnsi="Amiri" w:eastAsia="Amiri" w:cs="Amiri"/>
          <w:color w:val="111111"/>
          <w:sz w:val="28"/>
          <w:sz w:val="28"/>
          <w:szCs w:val="28"/>
          <w:rtl w:val="true"/>
          <w:lang w:bidi="ar-SA"/>
        </w:rPr>
        <w:t xml:space="preserve">تاللّه ما جهل الأقوام موضعها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ستروا وجه الذي علموا</w:t>
      </w:r>
    </w:p>
    <w:p>
      <w:pPr>
        <w:pStyle w:val="BookText"/>
        <w:rPr/>
      </w:pPr>
      <w:r>
        <w:rPr>
          <w:rFonts w:ascii="Amiri" w:hAnsi="Amiri" w:eastAsia="Amiri" w:cs="Amiri"/>
          <w:color w:val="111111"/>
          <w:sz w:val="28"/>
          <w:sz w:val="28"/>
          <w:szCs w:val="28"/>
          <w:rtl w:val="true"/>
          <w:lang w:bidi="ar-SA"/>
        </w:rPr>
        <w:t xml:space="preserve">ثمّ ادّعاها بنو العبّاس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لهم قدم فيها و لا قدم</w:t>
      </w:r>
    </w:p>
    <w:p>
      <w:pPr>
        <w:pStyle w:val="BookText"/>
        <w:rPr/>
      </w:pPr>
      <w:r>
        <w:rPr>
          <w:rFonts w:ascii="Amiri" w:hAnsi="Amiri" w:eastAsia="Amiri" w:cs="Amiri"/>
          <w:color w:val="111111"/>
          <w:sz w:val="28"/>
          <w:sz w:val="28"/>
          <w:szCs w:val="28"/>
          <w:rtl w:val="true"/>
          <w:lang w:bidi="ar-SA"/>
        </w:rPr>
        <w:t xml:space="preserve">لا يذكرون إذا ما معشر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يحكّم في أمر لهم حكم</w:t>
      </w:r>
    </w:p>
    <w:p>
      <w:pPr>
        <w:pStyle w:val="BookText"/>
        <w:rPr/>
      </w:pPr>
      <w:r>
        <w:rPr>
          <w:rFonts w:ascii="Amiri" w:hAnsi="Amiri" w:eastAsia="Amiri" w:cs="Amiri"/>
          <w:color w:val="111111"/>
          <w:sz w:val="28"/>
          <w:sz w:val="28"/>
          <w:szCs w:val="28"/>
          <w:rtl w:val="true"/>
          <w:lang w:bidi="ar-SA"/>
        </w:rPr>
        <w:t xml:space="preserve">و لا رآهم أبو بكر و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لما طلبوا منها و ما زعموا</w:t>
      </w:r>
    </w:p>
    <w:p>
      <w:pPr>
        <w:pStyle w:val="BookText"/>
        <w:rPr/>
      </w:pPr>
      <w:r>
        <w:rPr>
          <w:rFonts w:ascii="Amiri" w:hAnsi="Amiri" w:eastAsia="Amiri" w:cs="Amiri"/>
          <w:color w:val="111111"/>
          <w:sz w:val="28"/>
          <w:sz w:val="28"/>
          <w:szCs w:val="28"/>
          <w:rtl w:val="true"/>
          <w:lang w:bidi="ar-SA"/>
        </w:rPr>
        <w:t xml:space="preserve">فهل هم مدّعوها غير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أئمّتهم في أخذها ظلموا؟</w:t>
      </w:r>
    </w:p>
    <w:p>
      <w:pPr>
        <w:pStyle w:val="BookText"/>
        <w:rPr/>
      </w:pPr>
      <w:r>
        <w:rPr>
          <w:rFonts w:ascii="Amiri" w:hAnsi="Amiri" w:eastAsia="Amiri" w:cs="Amiri"/>
          <w:color w:val="111111"/>
          <w:sz w:val="28"/>
          <w:sz w:val="28"/>
          <w:szCs w:val="28"/>
          <w:rtl w:val="true"/>
          <w:lang w:bidi="ar-SA"/>
        </w:rPr>
        <w:t xml:space="preserve">أمّا عليّ فأدنى من قرابتكم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الولاية إن لم تكفر النعم</w:t>
      </w:r>
    </w:p>
    <w:p>
      <w:pPr>
        <w:pStyle w:val="BookText"/>
        <w:rPr/>
      </w:pPr>
      <w:r>
        <w:rPr>
          <w:rFonts w:ascii="Amiri" w:hAnsi="Amiri" w:eastAsia="Amiri" w:cs="Amiri"/>
          <w:color w:val="111111"/>
          <w:sz w:val="28"/>
          <w:sz w:val="28"/>
          <w:szCs w:val="28"/>
          <w:rtl w:val="true"/>
          <w:lang w:bidi="ar-SA"/>
        </w:rPr>
        <w:t xml:space="preserve">أ ينكر الحبر عبد اللّه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أبوكم أم عبيد اللّه أم قثم؟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بئس الجزاء جزيتم في بني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أباهم العلم الهادي و امّهم</w:t>
      </w:r>
    </w:p>
    <w:p>
      <w:pPr>
        <w:pStyle w:val="BookText"/>
        <w:rPr/>
      </w:pPr>
      <w:r>
        <w:rPr>
          <w:rFonts w:ascii="Amiri" w:hAnsi="Amiri" w:eastAsia="Amiri" w:cs="Amiri"/>
          <w:color w:val="111111"/>
          <w:sz w:val="28"/>
          <w:sz w:val="28"/>
          <w:szCs w:val="28"/>
          <w:rtl w:val="true"/>
          <w:lang w:bidi="ar-SA"/>
        </w:rPr>
        <w:t xml:space="preserve">لا بيعة ردّعتكم عن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يمين و لا قربى و لا ذمم</w:t>
      </w:r>
    </w:p>
    <w:p>
      <w:pPr>
        <w:pStyle w:val="BookText"/>
        <w:rPr/>
      </w:pPr>
      <w:r>
        <w:rPr>
          <w:rFonts w:ascii="Amiri" w:hAnsi="Amiri" w:eastAsia="Amiri" w:cs="Amiri"/>
          <w:color w:val="111111"/>
          <w:sz w:val="28"/>
          <w:sz w:val="28"/>
          <w:szCs w:val="28"/>
          <w:rtl w:val="true"/>
          <w:lang w:bidi="ar-SA"/>
        </w:rPr>
        <w:t xml:space="preserve">هلاّ صفحتم عن الأسرى بلا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للصّافحين ببدر عن أسيركم؟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هلاّ كففتم عن الديباج</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سوطكم و عن بنات رسول اللّه شتمكم</w:t>
      </w:r>
      <w:r>
        <w:rPr>
          <w:rStyle w:val="FootnoteAnchor"/>
          <w:rtl w:val="true"/>
        </w:rPr>
        <w:footnoteReference w:id="17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نزّهت لرسول اللّه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السياط فهلاّ نزّه الحرم؟</w:t>
      </w:r>
    </w:p>
    <w:p>
      <w:pPr>
        <w:pStyle w:val="BookText"/>
        <w:rPr/>
      </w:pPr>
      <w:r>
        <w:rPr>
          <w:rFonts w:ascii="Amiri" w:hAnsi="Amiri" w:eastAsia="Amiri" w:cs="Amiri"/>
          <w:color w:val="111111"/>
          <w:sz w:val="28"/>
          <w:sz w:val="28"/>
          <w:szCs w:val="28"/>
          <w:rtl w:val="true"/>
          <w:lang w:bidi="ar-SA"/>
        </w:rPr>
        <w:t xml:space="preserve">ما نال منهم بنو حرب و إن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الجرائر إلاّ دون نيلكم</w:t>
      </w:r>
    </w:p>
    <w:p>
      <w:pPr>
        <w:pStyle w:val="BookText"/>
        <w:rPr/>
      </w:pPr>
      <w:r>
        <w:rPr>
          <w:rFonts w:ascii="Amiri" w:hAnsi="Amiri" w:eastAsia="Amiri" w:cs="Amiri"/>
          <w:color w:val="111111"/>
          <w:sz w:val="28"/>
          <w:sz w:val="28"/>
          <w:szCs w:val="28"/>
          <w:rtl w:val="true"/>
          <w:lang w:bidi="ar-SA"/>
        </w:rPr>
        <w:t xml:space="preserve">كم غدرة لكم في الدين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دم لرسول اللّه عندكم</w:t>
      </w:r>
    </w:p>
    <w:p>
      <w:pPr>
        <w:pStyle w:val="BookText"/>
        <w:rPr/>
      </w:pPr>
      <w:r>
        <w:rPr>
          <w:rFonts w:ascii="Amiri" w:hAnsi="Amiri" w:eastAsia="Amiri" w:cs="Amiri"/>
          <w:color w:val="111111"/>
          <w:sz w:val="28"/>
          <w:sz w:val="28"/>
          <w:szCs w:val="28"/>
          <w:rtl w:val="true"/>
          <w:lang w:bidi="ar-SA"/>
        </w:rPr>
        <w:t xml:space="preserve">أنتم له شيعة فيما ترون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أظفاركم من بنيه الطاهرين دم</w:t>
      </w:r>
    </w:p>
    <w:p>
      <w:pPr>
        <w:pStyle w:val="BookText"/>
        <w:rPr/>
      </w:pPr>
      <w:r>
        <w:rPr>
          <w:rFonts w:ascii="Amiri" w:hAnsi="Amiri" w:eastAsia="Amiri" w:cs="Amiri"/>
          <w:color w:val="111111"/>
          <w:sz w:val="28"/>
          <w:sz w:val="28"/>
          <w:szCs w:val="28"/>
          <w:rtl w:val="true"/>
          <w:lang w:bidi="ar-SA"/>
        </w:rPr>
        <w:t xml:space="preserve">هيهات لا قرّبت قربى و لا 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إذا أقصت الأخلاق و الشيم</w:t>
      </w:r>
    </w:p>
    <w:p>
      <w:pPr>
        <w:pStyle w:val="BookText"/>
        <w:rPr/>
      </w:pPr>
      <w:r>
        <w:rPr>
          <w:rFonts w:ascii="Amiri" w:hAnsi="Amiri" w:eastAsia="Amiri" w:cs="Amiri"/>
          <w:color w:val="111111"/>
          <w:sz w:val="28"/>
          <w:sz w:val="28"/>
          <w:szCs w:val="28"/>
          <w:rtl w:val="true"/>
          <w:lang w:bidi="ar-SA"/>
        </w:rPr>
        <w:t xml:space="preserve">كانت مودّة سلمان له 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بين نوح و ابنه رحم</w:t>
      </w:r>
    </w:p>
    <w:p>
      <w:pPr>
        <w:pStyle w:val="BookText"/>
        <w:rPr/>
      </w:pPr>
      <w:r>
        <w:rPr>
          <w:rFonts w:ascii="Amiri" w:hAnsi="Amiri" w:eastAsia="Amiri" w:cs="Amiri"/>
          <w:color w:val="111111"/>
          <w:sz w:val="28"/>
          <w:sz w:val="28"/>
          <w:szCs w:val="28"/>
          <w:rtl w:val="true"/>
          <w:lang w:bidi="ar-SA"/>
        </w:rPr>
        <w:t xml:space="preserve">يا جاهدا في مساويهم يكتّمها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 الرشيد بيحيى كيف ينكتم</w:t>
      </w:r>
      <w:r>
        <w:rPr>
          <w:rStyle w:val="FootnoteAnchor"/>
          <w:rtl w:val="true"/>
        </w:rPr>
        <w:footnoteReference w:id="17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الرشيد كموسى في القياس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مأمونكم كالرضا لو أنصف الحكم</w:t>
      </w:r>
    </w:p>
    <w:p>
      <w:pPr>
        <w:pStyle w:val="BookText"/>
        <w:rPr/>
      </w:pPr>
      <w:r>
        <w:rPr>
          <w:rFonts w:ascii="Amiri" w:hAnsi="Amiri" w:eastAsia="Amiri" w:cs="Amiri"/>
          <w:color w:val="111111"/>
          <w:sz w:val="28"/>
          <w:sz w:val="28"/>
          <w:szCs w:val="28"/>
          <w:rtl w:val="true"/>
          <w:lang w:bidi="ar-SA"/>
        </w:rPr>
        <w:t xml:space="preserve">ذاق الزبيريّ غبّ الحنث و انكشفت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فاطمة الأقوال و التّهم</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باؤا بقتل الرّضا من بعد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أبصروا بعض يوم رشدهم و عموا</w:t>
      </w:r>
    </w:p>
    <w:p>
      <w:pPr>
        <w:pStyle w:val="BookText"/>
        <w:rPr/>
      </w:pPr>
      <w:r>
        <w:rPr>
          <w:rFonts w:ascii="Amiri" w:hAnsi="Amiri" w:eastAsia="Amiri" w:cs="Amiri"/>
          <w:color w:val="111111"/>
          <w:sz w:val="28"/>
          <w:sz w:val="28"/>
          <w:szCs w:val="28"/>
          <w:rtl w:val="true"/>
          <w:lang w:bidi="ar-SA"/>
        </w:rPr>
        <w:t xml:space="preserve">يا عصبة شقيت من بعد ما سعدت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معشرا هلكوا من بعد ما سلموا</w:t>
      </w:r>
    </w:p>
    <w:p>
      <w:pPr>
        <w:pStyle w:val="BookText"/>
        <w:rPr/>
      </w:pPr>
      <w:r>
        <w:rPr>
          <w:rFonts w:ascii="Amiri" w:hAnsi="Amiri" w:eastAsia="Amiri" w:cs="Amiri"/>
          <w:color w:val="111111"/>
          <w:sz w:val="28"/>
          <w:sz w:val="28"/>
          <w:szCs w:val="28"/>
          <w:rtl w:val="true"/>
          <w:lang w:bidi="ar-SA"/>
        </w:rPr>
        <w:t xml:space="preserve">لبئسما لقيت منهم و إن بليت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بجانب الطفّ تلك الأعظم الرّمم</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لا عن أبي مسلم في نصحه صفحوا</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الهبيريّ نجّا الحلف و القسم</w:t>
      </w:r>
      <w:r>
        <w:rPr>
          <w:rStyle w:val="FootnoteAnchor"/>
          <w:rtl w:val="true"/>
        </w:rPr>
        <w:footnoteReference w:id="18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الأمان لأهل الموصل اعتمدوا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الوفاء و لا عن غيّهم حلموا</w:t>
      </w:r>
      <w:r>
        <w:rPr>
          <w:rStyle w:val="FootnoteAnchor"/>
          <w:rtl w:val="true"/>
        </w:rPr>
        <w:footnoteReference w:id="182"/>
      </w:r>
      <w:bookmarkStart w:id="129" w:name="pg7777_86921"/>
    </w:p>
    <w:p>
      <w:pPr>
        <w:pStyle w:val="BookText"/>
        <w:rPr/>
      </w:pPr>
      <w:bookmarkEnd w:id="129"/>
      <w:r>
        <w:rPr>
          <w:rFonts w:ascii="Amiri" w:hAnsi="Amiri" w:eastAsia="Amiri" w:cs="Amiri"/>
          <w:color w:val="111111"/>
          <w:sz w:val="28"/>
          <w:sz w:val="28"/>
          <w:szCs w:val="28"/>
          <w:rtl w:val="true"/>
          <w:lang w:bidi="ar-SA"/>
        </w:rPr>
        <w:t xml:space="preserve">أبلغ لديك بني العباس مالكة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يدّعوا ملكها ملاّكها العجم</w:t>
      </w:r>
    </w:p>
    <w:p>
      <w:pPr>
        <w:pStyle w:val="BookText"/>
        <w:rPr/>
      </w:pPr>
      <w:r>
        <w:rPr>
          <w:rFonts w:ascii="Amiri" w:hAnsi="Amiri" w:eastAsia="Amiri" w:cs="Amiri"/>
          <w:color w:val="111111"/>
          <w:sz w:val="28"/>
          <w:sz w:val="28"/>
          <w:szCs w:val="28"/>
          <w:rtl w:val="true"/>
          <w:lang w:bidi="ar-SA"/>
        </w:rPr>
        <w:t xml:space="preserve">أيّ المفاخر أمست في منازلكم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غيركم آمر فيها و محتكم؟</w:t>
      </w:r>
    </w:p>
    <w:p>
      <w:pPr>
        <w:pStyle w:val="BookText"/>
        <w:rPr/>
      </w:pPr>
      <w:r>
        <w:rPr>
          <w:rFonts w:ascii="Amiri" w:hAnsi="Amiri" w:eastAsia="Amiri" w:cs="Amiri"/>
          <w:color w:val="111111"/>
          <w:sz w:val="28"/>
          <w:sz w:val="28"/>
          <w:szCs w:val="28"/>
          <w:rtl w:val="true"/>
          <w:lang w:bidi="ar-SA"/>
        </w:rPr>
        <w:t xml:space="preserve">أنّى يزيدكم في مفخر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الخلاف عليكم يخفق العلم</w:t>
      </w:r>
    </w:p>
    <w:p>
      <w:pPr>
        <w:pStyle w:val="BookText"/>
        <w:rPr/>
      </w:pPr>
      <w:r>
        <w:rPr>
          <w:rFonts w:ascii="Amiri" w:hAnsi="Amiri" w:eastAsia="Amiri" w:cs="Amiri"/>
          <w:color w:val="111111"/>
          <w:sz w:val="28"/>
          <w:sz w:val="28"/>
          <w:szCs w:val="28"/>
          <w:rtl w:val="true"/>
          <w:lang w:bidi="ar-SA"/>
        </w:rPr>
        <w:t xml:space="preserve">يا باعة الخمر كفّوا عن مفاخركم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لمعشر بيعهم يوم الهياج دم</w:t>
      </w:r>
    </w:p>
    <w:p>
      <w:pPr>
        <w:pStyle w:val="BookText"/>
        <w:rPr/>
      </w:pPr>
      <w:r>
        <w:rPr>
          <w:rFonts w:ascii="Amiri" w:hAnsi="Amiri" w:eastAsia="Amiri" w:cs="Amiri"/>
          <w:color w:val="111111"/>
          <w:sz w:val="28"/>
          <w:sz w:val="28"/>
          <w:szCs w:val="28"/>
          <w:rtl w:val="true"/>
          <w:lang w:bidi="ar-SA"/>
        </w:rPr>
        <w:t xml:space="preserve">خلّوا الفخار لعلاّمين إن سئلوا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السؤال و عمّالين إن عملوا</w:t>
      </w:r>
    </w:p>
    <w:p>
      <w:pPr>
        <w:pStyle w:val="BookText"/>
        <w:rPr/>
      </w:pPr>
      <w:r>
        <w:rPr>
          <w:rFonts w:ascii="Amiri" w:hAnsi="Amiri" w:eastAsia="Amiri" w:cs="Amiri"/>
          <w:color w:val="111111"/>
          <w:sz w:val="28"/>
          <w:sz w:val="28"/>
          <w:szCs w:val="28"/>
          <w:rtl w:val="true"/>
          <w:lang w:bidi="ar-SA"/>
        </w:rPr>
        <w:t xml:space="preserve">لا يغضبون لغير اللّه إن غضبوا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يضيعون حكم اللّه إن حكموا</w:t>
      </w:r>
    </w:p>
    <w:p>
      <w:pPr>
        <w:pStyle w:val="BookText"/>
        <w:rPr/>
      </w:pPr>
      <w:r>
        <w:rPr>
          <w:rFonts w:ascii="Amiri" w:hAnsi="Amiri" w:eastAsia="Amiri" w:cs="Amiri"/>
          <w:color w:val="111111"/>
          <w:sz w:val="28"/>
          <w:sz w:val="28"/>
          <w:szCs w:val="28"/>
          <w:rtl w:val="true"/>
          <w:lang w:bidi="ar-SA"/>
        </w:rPr>
        <w:t xml:space="preserve">تنشى التلاوة في أبياتهم سحرا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بيوتكم الأوتار و النغم</w:t>
      </w:r>
    </w:p>
    <w:p>
      <w:pPr>
        <w:pStyle w:val="BookText"/>
        <w:rPr/>
      </w:pPr>
      <w:r>
        <w:rPr>
          <w:rFonts w:ascii="Amiri" w:hAnsi="Amiri" w:eastAsia="Amiri" w:cs="Amiri"/>
          <w:color w:val="111111"/>
          <w:sz w:val="28"/>
          <w:sz w:val="28"/>
          <w:szCs w:val="28"/>
          <w:rtl w:val="true"/>
          <w:lang w:bidi="ar-SA"/>
        </w:rPr>
        <w:t>منكم عليّة أم منهم</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لكم شيخ المغنّين إبراهيم أم لهم</w:t>
      </w:r>
      <w:r>
        <w:rPr>
          <w:rStyle w:val="FootnoteAnchor"/>
          <w:rtl w:val="true"/>
        </w:rPr>
        <w:footnoteReference w:id="18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تلوا سورة غنّى إمامكم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بالطلول التي لم يعفها القدم</w:t>
      </w:r>
    </w:p>
    <w:p>
      <w:pPr>
        <w:pStyle w:val="BookText"/>
        <w:rPr/>
      </w:pPr>
      <w:r>
        <w:rPr>
          <w:rFonts w:ascii="Amiri" w:hAnsi="Amiri" w:eastAsia="Amiri" w:cs="Amiri"/>
          <w:color w:val="111111"/>
          <w:sz w:val="28"/>
          <w:sz w:val="28"/>
          <w:szCs w:val="28"/>
          <w:rtl w:val="true"/>
          <w:lang w:bidi="ar-SA"/>
        </w:rPr>
        <w:t xml:space="preserve">ما في بيوتهم للخمر معتصر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بيوتكم للسوء معتصم</w:t>
      </w:r>
    </w:p>
    <w:p>
      <w:pPr>
        <w:pStyle w:val="BookText"/>
        <w:rPr/>
      </w:pPr>
      <w:r>
        <w:rPr>
          <w:rFonts w:ascii="Amiri" w:hAnsi="Amiri" w:eastAsia="Amiri" w:cs="Amiri"/>
          <w:color w:val="111111"/>
          <w:sz w:val="28"/>
          <w:sz w:val="28"/>
          <w:szCs w:val="28"/>
          <w:rtl w:val="true"/>
          <w:lang w:bidi="ar-SA"/>
        </w:rPr>
        <w:t>و لا تبيت لهم خنثى تنادمهم</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يرى لهم قرد و لا حشم</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الركن و البيت و الأستار منزلهم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زمزم و الصّفى و الحجر و الحرم</w:t>
      </w:r>
    </w:p>
    <w:p>
      <w:pPr>
        <w:pStyle w:val="BookText"/>
        <w:rPr/>
      </w:pPr>
      <w:r>
        <w:rPr>
          <w:rFonts w:ascii="Amiri" w:hAnsi="Amiri" w:eastAsia="Amiri" w:cs="Amiri"/>
          <w:color w:val="111111"/>
          <w:sz w:val="28"/>
          <w:sz w:val="28"/>
          <w:szCs w:val="28"/>
          <w:rtl w:val="true"/>
          <w:lang w:bidi="ar-SA"/>
        </w:rPr>
        <w:t xml:space="preserve">و ليس من قسم في الذّكر 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هم غير شكّ ذلك القسم</w:t>
      </w:r>
      <w:r>
        <w:rPr>
          <w:rStyle w:val="FootnoteAnchor"/>
          <w:rtl w:val="true"/>
        </w:rPr>
        <w:footnoteReference w:id="187"/>
      </w:r>
    </w:p>
    <w:p>
      <w:pPr>
        <w:pStyle w:val="Heading5"/>
        <w:numPr>
          <w:ilvl w:val="4"/>
          <w:numId w:val="1"/>
        </w:numPr>
        <w:rPr/>
      </w:pPr>
      <w:bookmarkStart w:id="130" w:name="__RefHeading___Toc4937109_1051229030"/>
      <w:bookmarkStart w:id="131" w:name="_Toc49"/>
      <w:bookmarkEnd w:id="130"/>
      <w:r>
        <w:rPr>
          <w:rtl w:val="true"/>
        </w:rPr>
        <w:t>ما يتبع الشّعر</w:t>
      </w:r>
      <w:bookmarkEnd w:id="13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هذه القصيدة كما رسمناها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في ديوانه المخطوط</w:t>
      </w:r>
      <w:bookmarkStart w:id="132" w:name="pg7777_86922"/>
    </w:p>
    <w:p>
      <w:pPr>
        <w:pStyle w:val="BookText"/>
        <w:rPr/>
      </w:pPr>
      <w:bookmarkEnd w:id="132"/>
      <w:r>
        <w:rPr>
          <w:rFonts w:ascii="Amiri" w:hAnsi="Amiri" w:eastAsia="Amiri" w:cs="Amiri"/>
          <w:color w:val="111111"/>
          <w:sz w:val="28"/>
          <w:sz w:val="28"/>
          <w:szCs w:val="28"/>
          <w:rtl w:val="true"/>
          <w:lang w:bidi="ar-SA"/>
        </w:rPr>
        <w:t xml:space="preserve">المشفوع بشرحه لابن خالويه النحويّ المعاصر له المتوفّي بحلب في خدمة بني حمدان سنة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خمسّ منها العلاّمة الشيخ إبراهيم يحيى العاملي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القصيدة تعرف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القصائد الخالدة التي تصافقت المصادر على ذكرها أو ذكر بعضها أو الإيعاز إليها، مطّردة متداولة بين الأدباء، محفوظة عند الشيعة و قسمائهم منذ عهد نظمها ناظمها أمير السيف و القلم و إلى الآن؛ و ستبقى خالدة مع الدهر؛ و ذلك لما عليها من مسحة البلاغة، و رونق الجزالة، و جودة السرد، و قوّة الحجّة، و فخامة المعنى، و سلاسة اللفظ</w:t>
      </w:r>
      <w:r>
        <w:rPr>
          <w:rFonts w:eastAsia="Amiri" w:cs="Amiri" w:ascii="Amiri" w:hAnsi="Amiri"/>
          <w:color w:val="111111"/>
          <w:sz w:val="28"/>
          <w:szCs w:val="28"/>
          <w:rtl w:val="true"/>
          <w:lang w:bidi="ar-SA"/>
        </w:rPr>
        <w:t>...</w:t>
      </w:r>
      <w:r>
        <w:rPr>
          <w:rStyle w:val="FootnoteAnchor"/>
          <w:rtl w:val="true"/>
        </w:rPr>
        <w:footnoteReference w:id="189"/>
      </w:r>
    </w:p>
    <w:p>
      <w:pPr>
        <w:pStyle w:val="Heading5"/>
        <w:numPr>
          <w:ilvl w:val="4"/>
          <w:numId w:val="1"/>
        </w:numPr>
        <w:rPr/>
      </w:pPr>
      <w:bookmarkStart w:id="133" w:name="__RefHeading___Toc4937111_1051229030"/>
      <w:bookmarkStart w:id="134" w:name="_Toc50"/>
      <w:bookmarkEnd w:id="133"/>
      <w:r>
        <w:rPr>
          <w:rtl w:val="true"/>
        </w:rPr>
        <w:t>الشاعر</w:t>
      </w:r>
      <w:bookmarkEnd w:id="134"/>
    </w:p>
    <w:p>
      <w:pPr>
        <w:pStyle w:val="BookText"/>
        <w:rPr/>
      </w:pPr>
      <w:r>
        <w:rPr>
          <w:rFonts w:ascii="Amiri" w:hAnsi="Amiri" w:eastAsia="Amiri" w:cs="Amiri"/>
          <w:color w:val="111111"/>
          <w:sz w:val="28"/>
          <w:sz w:val="28"/>
          <w:szCs w:val="28"/>
          <w:rtl w:val="true"/>
          <w:lang w:bidi="ar-SA"/>
        </w:rPr>
        <w:t xml:space="preserve">أبو فراس الحارث بن أبي العلاء سعيد بن حمدان الحمدانيّ التغلبيّ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w:t>
      </w:r>
      <w:r>
        <w:rPr>
          <w:rFonts w:eastAsia="Amiri" w:cs="Amiri" w:ascii="Amiri" w:hAnsi="Amiri"/>
          <w:color w:val="111111"/>
          <w:sz w:val="28"/>
          <w:szCs w:val="28"/>
          <w:lang w:bidi="ar-SA"/>
        </w:rPr>
        <w:t>321/320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المتوفّي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يرتج القول في المترجم و أمثاله، فلا يدري القائل ما ذا يصف، أ يطريه عند صياغة القول؟ أو يصفه عند قيادة العسكر؟ و هل هو عند ذلك أبرع؟ أم عند هذا أشجع؟ و هل هو لجمل القوافي أسبك؟ أم لأزمّة الجيوش أملك؟ و الخلاصة أنّ الرّجل بارع في الصفتين، و متقدّم في المقامين، جمع بين هيبة الملوك، و ظروف الادباء؛ و ضمّ إلى جلالة الامراء لطف مفاكهة الشعراء؛ و جمع له بين السيف و القلم؛ فهو حين ما ينطق بفم كما هو عند ثباته على قدم؛ فلا الحرب تروعه، و لا القافية تعصيه، و لا الرّوع يهزمه، و لا روعة البيان تعدوه؛ فلقد كان</w:t>
      </w:r>
      <w:bookmarkStart w:id="135" w:name="pg7777_86923"/>
    </w:p>
    <w:p>
      <w:pPr>
        <w:pStyle w:val="BookText"/>
        <w:rPr/>
      </w:pPr>
      <w:bookmarkEnd w:id="135"/>
      <w:r>
        <w:rPr>
          <w:rFonts w:ascii="Amiri" w:hAnsi="Amiri" w:eastAsia="Amiri" w:cs="Amiri"/>
          <w:color w:val="111111"/>
          <w:sz w:val="28"/>
          <w:sz w:val="28"/>
          <w:szCs w:val="28"/>
          <w:rtl w:val="true"/>
          <w:lang w:bidi="ar-SA"/>
        </w:rPr>
        <w:t>المقدّم بين شعراء عصره كما أنّه كان المتقدّم على امرائه</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4937113_1051229030"/>
      <w:bookmarkStart w:id="137" w:name="_Toc51"/>
      <w:bookmarkEnd w:id="136"/>
      <w:r>
        <w:rPr/>
        <w:t>6</w:t>
      </w:r>
      <w:r>
        <w:rPr>
          <w:rtl w:val="true"/>
        </w:rPr>
        <w:t xml:space="preserve"> - </w:t>
      </w:r>
      <w:r>
        <w:rPr>
          <w:rtl w:val="true"/>
        </w:rPr>
        <w:t>الناشي الصغير</w:t>
      </w:r>
      <w:r>
        <w:rPr>
          <w:rtl w:val="true"/>
        </w:rPr>
        <w:t>:</w:t>
      </w:r>
      <w:bookmarkEnd w:id="137"/>
    </w:p>
    <w:p>
      <w:pPr>
        <w:pStyle w:val="Heading5"/>
        <w:numPr>
          <w:ilvl w:val="4"/>
          <w:numId w:val="1"/>
        </w:numPr>
        <w:rPr/>
      </w:pPr>
      <w:bookmarkStart w:id="138" w:name="__RefHeading___Toc4937115_1051229030"/>
      <w:bookmarkStart w:id="139" w:name="_Toc52"/>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 xml:space="preserve">يا آل ياسين من يحبّكم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شكّ لنفسه نصحا</w:t>
      </w:r>
    </w:p>
    <w:p>
      <w:pPr>
        <w:pStyle w:val="BookText"/>
        <w:rPr/>
      </w:pPr>
      <w:r>
        <w:rPr>
          <w:rFonts w:ascii="Amiri" w:hAnsi="Amiri" w:eastAsia="Amiri" w:cs="Amiri"/>
          <w:color w:val="111111"/>
          <w:sz w:val="28"/>
          <w:sz w:val="28"/>
          <w:szCs w:val="28"/>
          <w:rtl w:val="true"/>
          <w:lang w:bidi="ar-SA"/>
        </w:rPr>
        <w:t xml:space="preserve">أنتم رشاد من الضّلال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فساد بحبّكم صلحا</w:t>
      </w:r>
    </w:p>
    <w:p>
      <w:pPr>
        <w:pStyle w:val="BookText"/>
        <w:rPr/>
      </w:pPr>
      <w:r>
        <w:rPr>
          <w:rFonts w:ascii="Amiri" w:hAnsi="Amiri" w:eastAsia="Amiri" w:cs="Amiri"/>
          <w:color w:val="111111"/>
          <w:sz w:val="28"/>
          <w:sz w:val="28"/>
          <w:szCs w:val="28"/>
          <w:rtl w:val="true"/>
          <w:lang w:bidi="ar-SA"/>
        </w:rPr>
        <w:t xml:space="preserve">و كلّ مستحسن لغيركم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قيس يوما بفضلكم قبحا</w:t>
      </w:r>
    </w:p>
    <w:p>
      <w:pPr>
        <w:pStyle w:val="BookText"/>
        <w:rPr/>
      </w:pPr>
      <w:r>
        <w:rPr>
          <w:rFonts w:ascii="Amiri" w:hAnsi="Amiri" w:eastAsia="Amiri" w:cs="Amiri"/>
          <w:color w:val="111111"/>
          <w:sz w:val="28"/>
          <w:sz w:val="28"/>
          <w:szCs w:val="28"/>
          <w:rtl w:val="true"/>
          <w:lang w:bidi="ar-SA"/>
        </w:rPr>
        <w:t xml:space="preserve">ما محيت آية النهار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الليل ذو الجلال محا</w:t>
      </w:r>
    </w:p>
    <w:p>
      <w:pPr>
        <w:pStyle w:val="BookText"/>
        <w:rPr/>
      </w:pPr>
      <w:r>
        <w:rPr>
          <w:rFonts w:ascii="Amiri" w:hAnsi="Amiri" w:eastAsia="Amiri" w:cs="Amiri"/>
          <w:color w:val="111111"/>
          <w:sz w:val="28"/>
          <w:sz w:val="28"/>
          <w:szCs w:val="28"/>
          <w:rtl w:val="true"/>
          <w:lang w:bidi="ar-SA"/>
        </w:rPr>
        <w:t xml:space="preserve">و كيف تمحى أنوار رشدكم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في دجى الظلام ضحى</w:t>
      </w:r>
    </w:p>
    <w:p>
      <w:pPr>
        <w:pStyle w:val="BookText"/>
        <w:rPr/>
      </w:pPr>
      <w:r>
        <w:rPr>
          <w:rFonts w:ascii="Amiri" w:hAnsi="Amiri" w:eastAsia="Amiri" w:cs="Amiri"/>
          <w:color w:val="111111"/>
          <w:sz w:val="28"/>
          <w:sz w:val="28"/>
          <w:szCs w:val="28"/>
          <w:rtl w:val="true"/>
          <w:lang w:bidi="ar-SA"/>
        </w:rPr>
        <w:t xml:space="preserve">أبوكم أحمد و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الممنوح من علم ربّه منحا</w:t>
      </w:r>
    </w:p>
    <w:p>
      <w:pPr>
        <w:pStyle w:val="BookText"/>
        <w:rPr/>
      </w:pPr>
      <w:r>
        <w:rPr>
          <w:rFonts w:ascii="Amiri" w:hAnsi="Amiri" w:eastAsia="Amiri" w:cs="Amiri"/>
          <w:color w:val="111111"/>
          <w:sz w:val="28"/>
          <w:sz w:val="28"/>
          <w:szCs w:val="28"/>
          <w:rtl w:val="true"/>
          <w:lang w:bidi="ar-SA"/>
        </w:rPr>
        <w:t xml:space="preserve">ذاك عليّ الّذي تفرّده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بفضله اتّضحا</w:t>
      </w:r>
    </w:p>
    <w:p>
      <w:pPr>
        <w:pStyle w:val="BookText"/>
        <w:rPr/>
      </w:pPr>
      <w:r>
        <w:rPr>
          <w:rFonts w:ascii="Amiri" w:hAnsi="Amiri" w:eastAsia="Amiri" w:cs="Amiri"/>
          <w:color w:val="111111"/>
          <w:sz w:val="28"/>
          <w:sz w:val="28"/>
          <w:szCs w:val="28"/>
          <w:rtl w:val="true"/>
          <w:lang w:bidi="ar-SA"/>
        </w:rPr>
        <w:t xml:space="preserve">إذ قال بين الورى و قام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معتضدا في القيام مكتشحا</w:t>
      </w:r>
    </w:p>
    <w:p>
      <w:pPr>
        <w:pStyle w:val="BookText"/>
        <w:rPr/>
      </w:pPr>
      <w:r>
        <w:rPr>
          <w:rFonts w:ascii="Amiri" w:hAnsi="Amiri" w:eastAsia="Amiri" w:cs="Amiri"/>
          <w:color w:val="111111"/>
          <w:sz w:val="28"/>
          <w:sz w:val="28"/>
          <w:szCs w:val="28"/>
          <w:rtl w:val="true"/>
          <w:lang w:bidi="ar-SA"/>
        </w:rPr>
        <w:t xml:space="preserve">من كنت مولاه فالوصيّ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بوحي من الإله وحا</w:t>
      </w:r>
    </w:p>
    <w:p>
      <w:pPr>
        <w:pStyle w:val="BookText"/>
        <w:rPr/>
      </w:pPr>
      <w:r>
        <w:rPr>
          <w:rFonts w:ascii="Amiri" w:hAnsi="Amiri" w:eastAsia="Amiri" w:cs="Amiri"/>
          <w:color w:val="111111"/>
          <w:sz w:val="28"/>
          <w:sz w:val="28"/>
          <w:szCs w:val="28"/>
          <w:rtl w:val="true"/>
          <w:lang w:bidi="ar-SA"/>
        </w:rPr>
        <w:t xml:space="preserve">فبخبخوا ثمّ بايعوه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 اللّه مخلصا ربحا</w:t>
      </w:r>
    </w:p>
    <w:p>
      <w:pPr>
        <w:pStyle w:val="BookText"/>
        <w:rPr/>
      </w:pPr>
      <w:r>
        <w:rPr>
          <w:rFonts w:ascii="Amiri" w:hAnsi="Amiri" w:eastAsia="Amiri" w:cs="Amiri"/>
          <w:color w:val="111111"/>
          <w:sz w:val="28"/>
          <w:sz w:val="28"/>
          <w:szCs w:val="28"/>
          <w:rtl w:val="true"/>
          <w:lang w:bidi="ar-SA"/>
        </w:rPr>
        <w:t xml:space="preserve">ذاك عليّ الّذي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يوم النزال ممتدحا</w:t>
      </w:r>
    </w:p>
    <w:p>
      <w:pPr>
        <w:pStyle w:val="BookText"/>
        <w:rPr/>
      </w:pPr>
      <w:r>
        <w:rPr>
          <w:rFonts w:ascii="Amiri" w:hAnsi="Amiri" w:eastAsia="Amiri" w:cs="Amiri"/>
          <w:color w:val="111111"/>
          <w:sz w:val="28"/>
          <w:sz w:val="28"/>
          <w:szCs w:val="28"/>
          <w:rtl w:val="true"/>
          <w:lang w:bidi="ar-SA"/>
        </w:rPr>
        <w:t xml:space="preserve">لا سيف إلاّ سيف الوصيّ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سواه إن حادث فدحا</w:t>
      </w:r>
    </w:p>
    <w:p>
      <w:pPr>
        <w:pStyle w:val="BookText"/>
        <w:rPr/>
      </w:pPr>
      <w:r>
        <w:rPr>
          <w:rFonts w:ascii="Amiri" w:hAnsi="Amiri" w:eastAsia="Amiri" w:cs="Amiri"/>
          <w:color w:val="111111"/>
          <w:sz w:val="28"/>
          <w:sz w:val="28"/>
          <w:szCs w:val="28"/>
          <w:rtl w:val="true"/>
          <w:lang w:bidi="ar-SA"/>
        </w:rPr>
        <w:t xml:space="preserve">لو وزنوا ضربه لعمرو و أعما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البرايا لضربه رجحا</w:t>
      </w:r>
    </w:p>
    <w:p>
      <w:pPr>
        <w:pStyle w:val="BookText"/>
        <w:rPr/>
      </w:pPr>
      <w:r>
        <w:rPr>
          <w:rFonts w:ascii="Amiri" w:hAnsi="Amiri" w:eastAsia="Amiri" w:cs="Amiri"/>
          <w:color w:val="111111"/>
          <w:sz w:val="28"/>
          <w:sz w:val="28"/>
          <w:szCs w:val="28"/>
          <w:rtl w:val="true"/>
          <w:lang w:bidi="ar-SA"/>
        </w:rPr>
        <w:t xml:space="preserve">ذاك عليّ الّذي تراجع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سواه و سار فافتتحا</w:t>
      </w:r>
    </w:p>
    <w:p>
      <w:pPr>
        <w:pStyle w:val="BookText"/>
        <w:rPr/>
      </w:pPr>
      <w:r>
        <w:rPr>
          <w:rFonts w:ascii="Amiri" w:hAnsi="Amiri" w:eastAsia="Amiri" w:cs="Amiri"/>
          <w:color w:val="111111"/>
          <w:sz w:val="28"/>
          <w:sz w:val="28"/>
          <w:szCs w:val="28"/>
          <w:rtl w:val="true"/>
          <w:lang w:bidi="ar-SA"/>
        </w:rPr>
        <w:t xml:space="preserve">في يوم حضّ اليهود حين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الباب من حصنهم و حين دحا</w:t>
      </w:r>
    </w:p>
    <w:p>
      <w:pPr>
        <w:pStyle w:val="BookText"/>
        <w:rPr/>
      </w:pPr>
      <w:r>
        <w:rPr>
          <w:rFonts w:ascii="Amiri" w:hAnsi="Amiri" w:eastAsia="Amiri" w:cs="Amiri"/>
          <w:color w:val="111111"/>
          <w:sz w:val="28"/>
          <w:sz w:val="28"/>
          <w:szCs w:val="28"/>
          <w:rtl w:val="true"/>
          <w:lang w:bidi="ar-SA"/>
        </w:rPr>
        <w:t xml:space="preserve">لم يشهد المسلمون قطّ 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و ألفوا سواه قطب رحى</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عليه الإله تزكية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وفّق العبد ينشىء المدحا</w:t>
      </w:r>
      <w:r>
        <w:rPr>
          <w:rStyle w:val="FootnoteAnchor"/>
          <w:rtl w:val="true"/>
        </w:rPr>
        <w:footnoteReference w:id="191"/>
      </w:r>
      <w:bookmarkStart w:id="140" w:name="pg7777_86924"/>
    </w:p>
    <w:p>
      <w:pPr>
        <w:pStyle w:val="Heading5"/>
        <w:numPr>
          <w:ilvl w:val="4"/>
          <w:numId w:val="1"/>
        </w:numPr>
        <w:rPr/>
      </w:pPr>
      <w:bookmarkStart w:id="141" w:name="__RefHeading___Toc4937117_1051229030"/>
      <w:bookmarkStart w:id="142" w:name="_Toc53"/>
      <w:bookmarkEnd w:id="140"/>
      <w:bookmarkEnd w:id="141"/>
      <w:r>
        <w:rPr>
          <w:rtl w:val="true"/>
        </w:rPr>
        <w:t>الشاعر</w:t>
      </w:r>
      <w:bookmarkEnd w:id="142"/>
    </w:p>
    <w:p>
      <w:pPr>
        <w:pStyle w:val="BookText"/>
        <w:rPr/>
      </w:pPr>
      <w:r>
        <w:rPr>
          <w:rFonts w:ascii="IRNazanin" w:hAnsi="IRNazanin" w:eastAsia="IRNazanin"/>
          <w:color w:val="111111"/>
          <w:sz w:val="28"/>
          <w:sz w:val="28"/>
          <w:szCs w:val="28"/>
          <w:rtl w:val="true"/>
          <w:lang w:bidi="fa-IR"/>
        </w:rPr>
        <w:t>أبو الحسن</w:t>
      </w:r>
      <w:r>
        <w:rPr>
          <w:rStyle w:val="FootnoteAnchor"/>
          <w:rtl w:val="true"/>
        </w:rPr>
        <w:footnoteReference w:id="192"/>
      </w:r>
      <w:r>
        <w:rPr>
          <w:rFonts w:ascii="Amiri" w:hAnsi="Amiri" w:eastAsia="Amiri" w:cs="Amiri"/>
          <w:color w:val="111111"/>
          <w:sz w:val="28"/>
          <w:sz w:val="28"/>
          <w:szCs w:val="28"/>
          <w:rtl w:val="true"/>
          <w:lang w:bidi="ar-SA"/>
        </w:rPr>
        <w:t xml:space="preserve">عليّ بن عبد اللّه بن الوصيف الناشي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الأصغر البغداديّ من باب الطاق، نزيل مصر، المعروف بالحلاّء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أحد من تضلّع في النظر في علم الكلام، و برع في الفقه، و نبغ في الحديث، و تقدّم في الأدب، و ظهر أمره في نظم القريض؛ فهو جماع الفضائل، و سمط جمال العلوم، و في الطليعة من علماء الشيعة و متكلّميها، و محدّثيها، و فقهائها، و شعرائها</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4937119_1051229030"/>
      <w:bookmarkStart w:id="144" w:name="_Toc54"/>
      <w:bookmarkEnd w:id="143"/>
      <w:r>
        <w:rPr/>
        <w:t>7</w:t>
      </w:r>
      <w:r>
        <w:rPr>
          <w:rtl w:val="true"/>
        </w:rPr>
        <w:t xml:space="preserve"> - </w:t>
      </w:r>
      <w:r>
        <w:rPr>
          <w:rtl w:val="true"/>
        </w:rPr>
        <w:t>الصاحب بن عبّاد</w:t>
      </w:r>
      <w:r>
        <w:rPr>
          <w:rtl w:val="true"/>
        </w:rPr>
        <w:t>:</w:t>
      </w:r>
      <w:bookmarkEnd w:id="144"/>
    </w:p>
    <w:p>
      <w:pPr>
        <w:pStyle w:val="Heading5"/>
        <w:numPr>
          <w:ilvl w:val="4"/>
          <w:numId w:val="1"/>
        </w:numPr>
        <w:rPr/>
      </w:pPr>
      <w:bookmarkStart w:id="145" w:name="__RefHeading___Toc4937121_1051229030"/>
      <w:bookmarkStart w:id="146" w:name="_Toc55"/>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صاحب الدين الحنيف أجب؟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خير السّادة الرّسل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بعده تصفي الولاء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 الذي أربى على زحل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بات من فوق الفراش فدى؟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خلق اللّه في الوهل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الذي آخاه عن 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حاز ردّ الشمس في الطفل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زوّج الزّهراء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حاف و منتعل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والد السبطين إذ فرعا؟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أهل السبق في مهل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فاز في بدر بمعجزها؟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خلق اللّه في القلل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أسد الأحزاب يفرسها؟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عمرو الضيغم البطل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 حنين من فرا و 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حاصد أهل الشّرك في عجل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دعي للطّير يأكله؟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مرضيّ و منتحل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تلوه يوم الكساء أجب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مكسوّ و مشتمل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ساد في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للإسلام خير ولي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من أتى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أبذل أهل الأرض للنفل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راكع زكّى بخاتمه؟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أطعنهم مذ كان بالاسل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قسيم النار يسهمها؟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رأيه أذكى من الشعل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باهل الطّهر النبيّ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تاليه في حلّ و مرتحل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شبه هارون لنعرفه؟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يحل يوما و لم يزل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غدا باب المدينة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سألوه و هو لم يسل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قاتل الأقوام إذ نكثوا؟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في وقعة الجمل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حارب الأرجاس إذ قسطوا؟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 تبدي صفحة العمل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قارع الأنجاس إذ مرقوا؟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يوم النّهروان جلي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صاحب الحوض الشريف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بيته في أشرف الحلل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لواء الحمد يحمله؟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في الرّوع بالوجل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كلّ الذي قد قلت في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الذي قد قلت في رجل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هو هذا الفرد سمه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أمير المؤمنين علي</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 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كفو بنت محمّد لولاك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زفّت إلى بشر مدى الأحقاب</w:t>
      </w:r>
    </w:p>
    <w:p>
      <w:pPr>
        <w:pStyle w:val="BookText"/>
        <w:rPr/>
      </w:pPr>
      <w:r>
        <w:rPr>
          <w:rFonts w:ascii="Amiri" w:hAnsi="Amiri" w:eastAsia="Amiri" w:cs="Amiri"/>
          <w:color w:val="111111"/>
          <w:sz w:val="28"/>
          <w:sz w:val="28"/>
          <w:szCs w:val="28"/>
          <w:rtl w:val="true"/>
          <w:lang w:bidi="ar-SA"/>
        </w:rPr>
        <w:t xml:space="preserve">يا أصل عترة أحمد لولاك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أحمد المبعوث ذا أعقاب</w:t>
      </w:r>
    </w:p>
    <w:p>
      <w:pPr>
        <w:pStyle w:val="BookText"/>
        <w:rPr/>
      </w:pPr>
      <w:r>
        <w:rPr>
          <w:rFonts w:ascii="Amiri" w:hAnsi="Amiri" w:eastAsia="Amiri" w:cs="Amiri"/>
          <w:color w:val="111111"/>
          <w:sz w:val="28"/>
          <w:sz w:val="28"/>
          <w:szCs w:val="28"/>
          <w:rtl w:val="true"/>
          <w:lang w:bidi="ar-SA"/>
        </w:rPr>
        <w:t xml:space="preserve">كان النبيّ مدينة العلم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حوت الكمال و كنت أفضل باب</w:t>
      </w:r>
    </w:p>
    <w:p>
      <w:pPr>
        <w:pStyle w:val="BookText"/>
        <w:rPr/>
      </w:pPr>
      <w:r>
        <w:rPr>
          <w:rFonts w:ascii="Amiri" w:hAnsi="Amiri" w:eastAsia="Amiri" w:cs="Amiri"/>
          <w:color w:val="111111"/>
          <w:sz w:val="28"/>
          <w:sz w:val="28"/>
          <w:szCs w:val="28"/>
          <w:rtl w:val="true"/>
          <w:lang w:bidi="ar-SA"/>
        </w:rPr>
        <w:t xml:space="preserve">ردّت عليك الشمس و هي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بهرت فلم تستر بلفّ نقاب</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أحك إلاّ ما روته 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عادتك فهي مباحة الأسلاب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47" w:name="pg7777_86926"/>
    </w:p>
    <w:p>
      <w:pPr>
        <w:pStyle w:val="BookText"/>
        <w:rPr/>
      </w:pPr>
      <w:bookmarkEnd w:id="147"/>
      <w:r>
        <w:rPr>
          <w:rFonts w:ascii="Amiri" w:hAnsi="Amiri" w:eastAsia="Amiri" w:cs="Amiri"/>
          <w:color w:val="111111"/>
          <w:sz w:val="28"/>
          <w:sz w:val="28"/>
          <w:szCs w:val="28"/>
          <w:rtl w:val="true"/>
          <w:lang w:bidi="ar-SA"/>
        </w:rPr>
        <w:t xml:space="preserve">لم تعلموا أنّ الوصيّ 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آتى الزّكاة و كان في المحراب</w:t>
      </w:r>
    </w:p>
    <w:p>
      <w:pPr>
        <w:pStyle w:val="BookText"/>
        <w:rPr/>
      </w:pPr>
      <w:r>
        <w:rPr>
          <w:rFonts w:ascii="Amiri" w:hAnsi="Amiri" w:eastAsia="Amiri" w:cs="Amiri"/>
          <w:color w:val="111111"/>
          <w:sz w:val="28"/>
          <w:sz w:val="28"/>
          <w:szCs w:val="28"/>
          <w:rtl w:val="true"/>
          <w:lang w:bidi="ar-SA"/>
        </w:rPr>
        <w:t xml:space="preserve">لم تعلموا أنّ الوصيّ 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الأصحاب</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له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العلا بعليّ علا</w:t>
      </w:r>
    </w:p>
    <w:p>
      <w:pPr>
        <w:pStyle w:val="BookText"/>
        <w:rPr/>
      </w:pPr>
      <w:r>
        <w:rPr>
          <w:rFonts w:ascii="Amiri" w:hAnsi="Amiri" w:eastAsia="Amiri" w:cs="Amiri"/>
          <w:color w:val="111111"/>
          <w:sz w:val="28"/>
          <w:sz w:val="28"/>
          <w:szCs w:val="28"/>
          <w:rtl w:val="true"/>
          <w:lang w:bidi="ar-SA"/>
        </w:rPr>
        <w:t xml:space="preserve">و لكن أقول كقول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 الخلق كلّ الملا</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كنت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يوالي عليّا و إلاّ فلا</w:t>
      </w:r>
      <w:r>
        <w:rPr>
          <w:rStyle w:val="FootnoteAnchor"/>
          <w:rtl w:val="true"/>
        </w:rPr>
        <w:footnoteReference w:id="196"/>
      </w:r>
    </w:p>
    <w:p>
      <w:pPr>
        <w:pStyle w:val="Heading5"/>
        <w:numPr>
          <w:ilvl w:val="4"/>
          <w:numId w:val="1"/>
        </w:numPr>
        <w:rPr/>
      </w:pPr>
      <w:bookmarkStart w:id="148" w:name="__RefHeading___Toc4937123_1051229030"/>
      <w:bookmarkStart w:id="149" w:name="_Toc56"/>
      <w:bookmarkEnd w:id="148"/>
      <w:r>
        <w:rPr>
          <w:rtl w:val="true"/>
        </w:rPr>
        <w:t>الشاعر</w:t>
      </w:r>
      <w:bookmarkEnd w:id="149"/>
    </w:p>
    <w:p>
      <w:pPr>
        <w:pStyle w:val="BookText"/>
        <w:rPr/>
      </w:pPr>
      <w:r>
        <w:rPr>
          <w:rFonts w:ascii="Amiri" w:hAnsi="Amiri" w:eastAsia="Amiri" w:cs="Amiri"/>
          <w:color w:val="111111"/>
          <w:sz w:val="28"/>
          <w:sz w:val="28"/>
          <w:szCs w:val="28"/>
          <w:rtl w:val="true"/>
          <w:lang w:bidi="ar-SA"/>
        </w:rPr>
        <w:t xml:space="preserve">الصاحب كافي الكفاة أبو القاسم إسماعيل بن أبي الحسن عبّاد بن العبّاس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المتوفّي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يرتج القول على صاحبه بالرغم من بلوغه الغاية القصوى من القدرة في تحليل شخصيّات كبيرة أتتهم الفضائل من شتّى النواحي، و اكتنفتهم المزايا الفاضلة من جهات متفرّقة؛ و من هاتيك النفسيّات الكبيرة التي أعيت البليغ حدودها 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تستدعي الإفاضة في تحليلها من ناحية العلم طورا، و من ناحية الأدب تارة، كما تسترسل القول من وجهة السياسة مرّة، و من وجهة العظمة اخرى، إلى جود هامر، و فضل وافر، و شرف صميم، و مذهب قويم، و فضائل لا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هتف المعاجم بشيء من ذلك فإنّه بعض الحقيقة؛ و لعلّ في شهرته بهاتيك المآثر جمعاء غنى عن الإطناب في وصفه؛ و إنّك لا تجد شيئا من كتب التراجم إلاّ و فيه لمع من محامده</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bookmarkStart w:id="150" w:name="pg7777_86927"/>
    </w:p>
    <w:p>
      <w:pPr>
        <w:pStyle w:val="Heading4"/>
        <w:numPr>
          <w:ilvl w:val="3"/>
          <w:numId w:val="1"/>
        </w:numPr>
        <w:rPr/>
      </w:pPr>
      <w:bookmarkStart w:id="151" w:name="__RefHeading___Toc4937125_1051229030"/>
      <w:bookmarkStart w:id="152" w:name="_Toc57"/>
      <w:bookmarkEnd w:id="150"/>
      <w:bookmarkEnd w:id="151"/>
      <w:r>
        <w:rPr/>
        <w:t>8</w:t>
      </w:r>
      <w:r>
        <w:rPr>
          <w:rtl w:val="true"/>
        </w:rPr>
        <w:t xml:space="preserve"> - </w:t>
      </w:r>
      <w:r>
        <w:rPr>
          <w:rtl w:val="true"/>
        </w:rPr>
        <w:t>ابن الحجّاج البغداديّ</w:t>
      </w:r>
      <w:r>
        <w:rPr>
          <w:rtl w:val="true"/>
        </w:rPr>
        <w:t>:</w:t>
      </w:r>
      <w:bookmarkEnd w:id="152"/>
    </w:p>
    <w:p>
      <w:pPr>
        <w:pStyle w:val="Heading5"/>
        <w:numPr>
          <w:ilvl w:val="4"/>
          <w:numId w:val="1"/>
        </w:numPr>
        <w:rPr/>
      </w:pPr>
      <w:bookmarkStart w:id="153" w:name="__RefHeading___Toc4937127_1051229030"/>
      <w:bookmarkStart w:id="154" w:name="_Toc58"/>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يا صاحب القبّة البيضاء في النجف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زار قبرك و استشفى لديك شفي</w:t>
      </w:r>
    </w:p>
    <w:p>
      <w:pPr>
        <w:pStyle w:val="BookText"/>
        <w:rPr/>
      </w:pPr>
      <w:r>
        <w:rPr>
          <w:rFonts w:ascii="Amiri" w:hAnsi="Amiri" w:eastAsia="Amiri" w:cs="Amiri"/>
          <w:color w:val="111111"/>
          <w:sz w:val="28"/>
          <w:sz w:val="28"/>
          <w:szCs w:val="28"/>
          <w:rtl w:val="true"/>
          <w:lang w:bidi="ar-SA"/>
        </w:rPr>
        <w:t xml:space="preserve">زوروا لمن أبا الحسن الهادي لعلّكم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تحظون بالأجر و الإقبال و الزّلف</w:t>
      </w:r>
    </w:p>
    <w:p>
      <w:pPr>
        <w:pStyle w:val="BookText"/>
        <w:rPr/>
      </w:pPr>
      <w:r>
        <w:rPr>
          <w:rFonts w:ascii="Amiri" w:hAnsi="Amiri" w:eastAsia="Amiri" w:cs="Amiri"/>
          <w:color w:val="111111"/>
          <w:sz w:val="28"/>
          <w:sz w:val="28"/>
          <w:szCs w:val="28"/>
          <w:rtl w:val="true"/>
          <w:lang w:bidi="ar-SA"/>
        </w:rPr>
        <w:t xml:space="preserve">زورا لمن لم تسمع النجوى لديه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يزره بالقبر ملهوفا لديه كفي</w:t>
      </w:r>
    </w:p>
    <w:p>
      <w:pPr>
        <w:pStyle w:val="BookText"/>
        <w:rPr/>
      </w:pPr>
      <w:r>
        <w:rPr>
          <w:rFonts w:ascii="Amiri" w:hAnsi="Amiri" w:eastAsia="Amiri" w:cs="Amiri"/>
          <w:color w:val="111111"/>
          <w:sz w:val="28"/>
          <w:sz w:val="28"/>
          <w:szCs w:val="28"/>
          <w:rtl w:val="true"/>
          <w:lang w:bidi="ar-SA"/>
        </w:rPr>
        <w:t xml:space="preserve">إذا وصلت فأحرم قبل تدخله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ملبّيا واسع سعيا حوله و طف</w:t>
      </w:r>
    </w:p>
    <w:p>
      <w:pPr>
        <w:pStyle w:val="BookText"/>
        <w:rPr/>
      </w:pPr>
      <w:r>
        <w:rPr>
          <w:rFonts w:ascii="IRNazanin" w:hAnsi="IRNazanin" w:eastAsia="IRNazanin"/>
          <w:color w:val="111111"/>
          <w:sz w:val="28"/>
          <w:sz w:val="28"/>
          <w:szCs w:val="28"/>
          <w:rtl w:val="true"/>
          <w:lang w:bidi="fa-IR"/>
        </w:rPr>
        <w:t xml:space="preserve">حتّى إذا طفت سبعا حول قبّته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الباب تلقا وجهه فقف</w:t>
      </w:r>
    </w:p>
    <w:p>
      <w:pPr>
        <w:pStyle w:val="BookText"/>
        <w:rPr/>
      </w:pP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من اللّه السّلام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السّلام و أهل العلم و الشرف</w:t>
      </w:r>
    </w:p>
    <w:p>
      <w:pPr>
        <w:pStyle w:val="BookText"/>
        <w:rPr/>
      </w:pPr>
      <w:r>
        <w:rPr>
          <w:rFonts w:ascii="Amiri" w:hAnsi="Amiri" w:eastAsia="Amiri" w:cs="Amiri"/>
          <w:color w:val="111111"/>
          <w:sz w:val="28"/>
          <w:sz w:val="28"/>
          <w:szCs w:val="28"/>
          <w:rtl w:val="true"/>
          <w:lang w:bidi="ar-SA"/>
        </w:rPr>
        <w:t xml:space="preserve">إنّي أتيتك يا مولاي من بلدي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مستمسكا من حبال الحقّ بالطرف</w:t>
      </w:r>
    </w:p>
    <w:p>
      <w:pPr>
        <w:pStyle w:val="BookText"/>
        <w:rPr/>
      </w:pPr>
      <w:r>
        <w:rPr>
          <w:rFonts w:ascii="Amiri" w:hAnsi="Amiri" w:eastAsia="Amiri" w:cs="Amiri"/>
          <w:color w:val="111111"/>
          <w:sz w:val="28"/>
          <w:sz w:val="28"/>
          <w:szCs w:val="28"/>
          <w:rtl w:val="true"/>
          <w:lang w:bidi="ar-SA"/>
        </w:rPr>
        <w:t xml:space="preserve">راج بأنّك يا مولاي تشفع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تسقني من رحيق شافي اللّهف</w:t>
      </w:r>
    </w:p>
    <w:p>
      <w:pPr>
        <w:pStyle w:val="BookText"/>
        <w:rPr/>
      </w:pPr>
      <w:r>
        <w:rPr>
          <w:rFonts w:ascii="Amiri" w:hAnsi="Amiri" w:eastAsia="Amiri" w:cs="Amiri"/>
          <w:color w:val="111111"/>
          <w:sz w:val="28"/>
          <w:sz w:val="28"/>
          <w:szCs w:val="28"/>
          <w:rtl w:val="true"/>
          <w:lang w:bidi="ar-SA"/>
        </w:rPr>
        <w:t xml:space="preserve">لأنّك العروة الوثقى فمن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يداه فلن يشقى و لم يخف</w:t>
      </w:r>
    </w:p>
    <w:p>
      <w:pPr>
        <w:pStyle w:val="BookText"/>
        <w:rPr/>
      </w:pPr>
      <w:r>
        <w:rPr>
          <w:rFonts w:ascii="Amiri" w:hAnsi="Amiri" w:eastAsia="Amiri" w:cs="Amiri"/>
          <w:color w:val="111111"/>
          <w:sz w:val="28"/>
          <w:sz w:val="28"/>
          <w:szCs w:val="28"/>
          <w:rtl w:val="true"/>
          <w:lang w:bidi="ar-SA"/>
        </w:rPr>
        <w:t xml:space="preserve">و إنّ أسماءك الحسنى إذا تليت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مريض شفي من سقمه الدّفن</w:t>
      </w:r>
    </w:p>
    <w:p>
      <w:pPr>
        <w:pStyle w:val="BookText"/>
        <w:rPr/>
      </w:pPr>
      <w:r>
        <w:rPr>
          <w:rFonts w:ascii="Amiri" w:hAnsi="Amiri" w:eastAsia="Amiri" w:cs="Amiri"/>
          <w:color w:val="111111"/>
          <w:sz w:val="28"/>
          <w:sz w:val="28"/>
          <w:szCs w:val="28"/>
          <w:rtl w:val="true"/>
          <w:lang w:bidi="ar-SA"/>
        </w:rPr>
        <w:t xml:space="preserve">لأنّ شأنك شأن غير منتقص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نورك نور غير منكسف</w:t>
      </w:r>
    </w:p>
    <w:p>
      <w:pPr>
        <w:pStyle w:val="BookText"/>
        <w:rPr/>
      </w:pPr>
      <w:r>
        <w:rPr>
          <w:rFonts w:ascii="Amiri" w:hAnsi="Amiri" w:eastAsia="Amiri" w:cs="Amiri"/>
          <w:color w:val="111111"/>
          <w:sz w:val="28"/>
          <w:sz w:val="28"/>
          <w:szCs w:val="28"/>
          <w:rtl w:val="true"/>
          <w:lang w:bidi="ar-SA"/>
        </w:rPr>
        <w:t xml:space="preserve">و إنّك الآية الكبرى التي 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للعارفين بأنواع من الطرف</w:t>
      </w:r>
    </w:p>
    <w:p>
      <w:pPr>
        <w:pStyle w:val="BookText"/>
        <w:rPr/>
      </w:pPr>
      <w:r>
        <w:rPr>
          <w:rFonts w:ascii="Amiri" w:hAnsi="Amiri" w:eastAsia="Amiri" w:cs="Amiri"/>
          <w:color w:val="111111"/>
          <w:sz w:val="28"/>
          <w:sz w:val="28"/>
          <w:szCs w:val="28"/>
          <w:rtl w:val="true"/>
          <w:lang w:bidi="ar-SA"/>
        </w:rPr>
        <w:t xml:space="preserve">هذي ملائكة الرّحمن 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يهبطن نحوك بالألطاف و التّحف</w:t>
      </w:r>
    </w:p>
    <w:p>
      <w:pPr>
        <w:pStyle w:val="BookText"/>
        <w:rPr/>
      </w:pPr>
      <w:r>
        <w:rPr>
          <w:rFonts w:ascii="Amiri" w:hAnsi="Amiri" w:eastAsia="Amiri" w:cs="Amiri"/>
          <w:color w:val="111111"/>
          <w:sz w:val="28"/>
          <w:sz w:val="28"/>
          <w:szCs w:val="28"/>
          <w:rtl w:val="true"/>
          <w:lang w:bidi="ar-SA"/>
        </w:rPr>
        <w:t xml:space="preserve">كالسطل و الجام و المنديل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لا أحد فيه بمختلف</w:t>
      </w:r>
    </w:p>
    <w:p>
      <w:pPr>
        <w:pStyle w:val="BookText"/>
        <w:rPr/>
      </w:pPr>
      <w:r>
        <w:rPr>
          <w:rFonts w:ascii="Amiri" w:hAnsi="Amiri" w:eastAsia="Amiri" w:cs="Amiri"/>
          <w:color w:val="111111"/>
          <w:sz w:val="28"/>
          <w:sz w:val="28"/>
          <w:szCs w:val="28"/>
          <w:rtl w:val="true"/>
          <w:lang w:bidi="ar-SA"/>
        </w:rPr>
        <w:t xml:space="preserve">كان النبيّ إذا استكفاك معضلة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 و قد أعيت لديه كفي</w:t>
      </w:r>
    </w:p>
    <w:p>
      <w:pPr>
        <w:pStyle w:val="BookText"/>
        <w:rPr/>
      </w:pPr>
      <w:r>
        <w:rPr>
          <w:rFonts w:ascii="Amiri" w:hAnsi="Amiri" w:eastAsia="Amiri" w:cs="Amiri"/>
          <w:color w:val="111111"/>
          <w:sz w:val="28"/>
          <w:sz w:val="28"/>
          <w:szCs w:val="28"/>
          <w:rtl w:val="true"/>
          <w:lang w:bidi="ar-SA"/>
        </w:rPr>
        <w:t xml:space="preserve">و قصّة الطائر المشويّ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 بما نصّه المختار من شرف</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الحبّ و القضب و الزيتون حين أتوا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تكرّما من إله العرش ذي اللطف</w:t>
      </w:r>
      <w:bookmarkStart w:id="155" w:name="pg7777_86928"/>
    </w:p>
    <w:p>
      <w:pPr>
        <w:pStyle w:val="BookText"/>
        <w:rPr/>
      </w:pPr>
      <w:bookmarkEnd w:id="155"/>
      <w:r>
        <w:rPr>
          <w:rFonts w:ascii="Amiri" w:hAnsi="Amiri" w:eastAsia="Amiri" w:cs="Amiri"/>
          <w:color w:val="111111"/>
          <w:sz w:val="28"/>
          <w:sz w:val="28"/>
          <w:szCs w:val="28"/>
          <w:rtl w:val="true"/>
          <w:lang w:bidi="ar-SA"/>
        </w:rPr>
        <w:t xml:space="preserve">و الخيل راكعة في النقع ساجدة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المشرفيّات قد ضجّت على الحجف</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بعثت أغصان بان في جموعهم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كرماد غير منتسف</w:t>
      </w:r>
    </w:p>
    <w:p>
      <w:pPr>
        <w:pStyle w:val="BookText"/>
        <w:rPr/>
      </w:pPr>
      <w:r>
        <w:rPr>
          <w:rFonts w:ascii="Amiri" w:hAnsi="Amiri" w:eastAsia="Amiri" w:cs="Amiri"/>
          <w:color w:val="111111"/>
          <w:sz w:val="28"/>
          <w:sz w:val="28"/>
          <w:szCs w:val="28"/>
          <w:rtl w:val="true"/>
          <w:lang w:bidi="ar-SA"/>
        </w:rPr>
        <w:t xml:space="preserve">لو شئت مسخهم في دورهم مسخوا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شئت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أرض انخسفي</w:t>
      </w:r>
    </w:p>
    <w:p>
      <w:pPr>
        <w:pStyle w:val="BookText"/>
        <w:rPr/>
      </w:pPr>
      <w:r>
        <w:rPr>
          <w:rFonts w:ascii="Amiri" w:hAnsi="Amiri" w:eastAsia="Amiri" w:cs="Amiri"/>
          <w:color w:val="111111"/>
          <w:sz w:val="28"/>
          <w:sz w:val="28"/>
          <w:szCs w:val="28"/>
          <w:rtl w:val="true"/>
          <w:lang w:bidi="ar-SA"/>
        </w:rPr>
        <w:t xml:space="preserve">و الموت طوعك و الأرواح تملكها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حكمت فلم تظلم و لم تجف</w:t>
      </w:r>
    </w:p>
    <w:p>
      <w:pPr>
        <w:pStyle w:val="BookText"/>
        <w:rPr/>
      </w:pPr>
      <w:r>
        <w:rPr>
          <w:rFonts w:ascii="Amiri" w:hAnsi="Amiri" w:eastAsia="Amiri" w:cs="Amiri"/>
          <w:color w:val="111111"/>
          <w:sz w:val="28"/>
          <w:sz w:val="28"/>
          <w:szCs w:val="28"/>
          <w:rtl w:val="true"/>
          <w:lang w:bidi="ar-SA"/>
        </w:rPr>
        <w:t>لا قدّس اللّه قوما قال قائلهم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 بخ لك من فضل و من شرف</w:t>
      </w:r>
    </w:p>
    <w:p>
      <w:pPr>
        <w:pStyle w:val="BookText"/>
        <w:rPr/>
      </w:pPr>
      <w:r>
        <w:rPr>
          <w:rFonts w:ascii="Amiri" w:hAnsi="Amiri" w:eastAsia="Amiri" w:cs="Amiri"/>
          <w:color w:val="111111"/>
          <w:sz w:val="28"/>
          <w:sz w:val="28"/>
          <w:szCs w:val="28"/>
          <w:rtl w:val="true"/>
          <w:lang w:bidi="ar-SA"/>
        </w:rPr>
        <w:t xml:space="preserve">و بايعوك بخمّ ثمّ أكدّها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بمقال منه غير خفي</w:t>
      </w:r>
    </w:p>
    <w:p>
      <w:pPr>
        <w:pStyle w:val="BookText"/>
        <w:rPr/>
      </w:pPr>
      <w:r>
        <w:rPr>
          <w:rFonts w:ascii="Amiri" w:hAnsi="Amiri" w:eastAsia="Amiri" w:cs="Amiri"/>
          <w:color w:val="111111"/>
          <w:sz w:val="28"/>
          <w:sz w:val="28"/>
          <w:szCs w:val="28"/>
          <w:rtl w:val="true"/>
          <w:lang w:bidi="ar-SA"/>
        </w:rPr>
        <w:t xml:space="preserve">عاقوك و اطرحوا قول النبيّ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يمنعهم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خلفي</w:t>
      </w:r>
    </w:p>
    <w:p>
      <w:pPr>
        <w:pStyle w:val="BookText"/>
        <w:rPr/>
      </w:pPr>
      <w:r>
        <w:rPr>
          <w:rFonts w:ascii="Amiri" w:hAnsi="Amiri" w:eastAsia="Amiri" w:cs="Amiri"/>
          <w:color w:val="111111"/>
          <w:sz w:val="28"/>
          <w:sz w:val="28"/>
          <w:szCs w:val="28"/>
          <w:rtl w:val="true"/>
          <w:lang w:bidi="ar-SA"/>
        </w:rPr>
        <w:t xml:space="preserve">هذا وليّكم بعدي فمن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يداه فلن يخشى و لم يخف</w:t>
      </w:r>
      <w:r>
        <w:rPr>
          <w:rStyle w:val="FootnoteAnchor"/>
          <w:rtl w:val="true"/>
        </w:rPr>
        <w:footnoteReference w:id="199"/>
      </w:r>
    </w:p>
    <w:p>
      <w:pPr>
        <w:pStyle w:val="Heading5"/>
        <w:numPr>
          <w:ilvl w:val="4"/>
          <w:numId w:val="1"/>
        </w:numPr>
        <w:rPr/>
      </w:pPr>
      <w:bookmarkStart w:id="156" w:name="__RefHeading___Toc4937129_1051229030"/>
      <w:bookmarkStart w:id="157" w:name="_Toc59"/>
      <w:bookmarkEnd w:id="156"/>
      <w:r>
        <w:rPr>
          <w:rtl w:val="true"/>
        </w:rPr>
        <w:t>ما يتبع الشّعر</w:t>
      </w:r>
      <w:bookmarkEnd w:id="15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القصيدة تناهز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و لها 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السلطان مسعود بن بابويه</w:t>
      </w:r>
      <w:r>
        <w:rPr>
          <w:rStyle w:val="FootnoteAnchor"/>
          <w:rtl w:val="true"/>
        </w:rPr>
        <w:footnoteReference w:id="200"/>
      </w:r>
      <w:r>
        <w:rPr>
          <w:rFonts w:ascii="Amiri" w:hAnsi="Amiri" w:eastAsia="Amiri" w:cs="Amiri"/>
          <w:color w:val="111111"/>
          <w:sz w:val="28"/>
          <w:sz w:val="28"/>
          <w:szCs w:val="28"/>
          <w:rtl w:val="true"/>
          <w:lang w:bidi="ar-SA"/>
        </w:rPr>
        <w:t xml:space="preserve">لمّا بنى سور المشهد الشريف و دخل الحضرة الشريفة و قبّل أعتابها و أحسن الأدب فوقف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يديه و أنشد قصيدته الفائيّة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منها إلى الهجاء أغلظ له الشريف سيّدنا المرتضى و نهاه أن ينشد ذلك في باب حضرة الإمام عليه السّلام فقطع عليه فانقطع؛ و لمّا جنّ عليه الليل رأى ابن الحجّاج الإمام عليّا عليه السّلام في المنام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ينكسر خاطرك، فقد بعثنا المرتضى علم الهدى يعتذر إليك فلا تخرج إليه حتّى يأتيك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رأى الشريف المرتضى في تلك الليلة النبيّ الأعظم صلّى اللّه عليه و اله و سلّم و الأئمّة صلوات اللّه عليهم حوله جلوس، فوقف بين أيديهم و سلّم عليهم فحسّ منهم عدم إقبالهم عليه فعظم ذلك عنده و كبر لديه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عبدكم و ولدكم و مواليكم فبم استحققت</w:t>
      </w:r>
      <w:bookmarkStart w:id="158" w:name="pg7777_86929"/>
    </w:p>
    <w:p>
      <w:pPr>
        <w:pStyle w:val="BookText"/>
        <w:rPr/>
      </w:pPr>
      <w:bookmarkEnd w:id="158"/>
      <w:r>
        <w:rPr>
          <w:rFonts w:ascii="Amiri" w:hAnsi="Amiri" w:eastAsia="Amiri" w:cs="Amiri"/>
          <w:color w:val="111111"/>
          <w:sz w:val="28"/>
          <w:sz w:val="28"/>
          <w:szCs w:val="28"/>
          <w:rtl w:val="true"/>
          <w:lang w:bidi="ar-SA"/>
        </w:rPr>
        <w:t>هذا منكم؟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كسرت خاطر شاعرنا أبي عبد اللّه ابن الحجّاج فعليك أن تمضي إليه و تدخل عليه و تعتذر إليه و تأخذه و تمضي به إلى مسعود بن بابويه و تعرّفه عنايتنا فيه و شفقّتنا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السيّد من ساعته و مضى إلى أبي عبد اللّه فقرع عليه الباب فقال ابن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الذي بعثك إليّ أمرني أن لا أخرج إليك،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سيأتيك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سمعا و طاعة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عليه و اعتذر إليه و مضى به إلى السلطان و قصّا القصّة عليه كما رأياها فأكرمه و أنعم عليه و خصّه بالرتب الجليلة و أمر بإنشاد قصيدته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 w:name="__RefHeading___Toc4937131_1051229030"/>
      <w:bookmarkStart w:id="160" w:name="_Toc60"/>
      <w:bookmarkEnd w:id="159"/>
      <w:r>
        <w:rPr>
          <w:rtl w:val="true"/>
        </w:rPr>
        <w:t>الشاعر</w:t>
      </w:r>
      <w:bookmarkEnd w:id="160"/>
    </w:p>
    <w:p>
      <w:pPr>
        <w:pStyle w:val="BookText"/>
        <w:rPr/>
      </w:pPr>
      <w:r>
        <w:rPr>
          <w:rFonts w:ascii="Amiri" w:hAnsi="Amiri" w:eastAsia="Amiri" w:cs="Amiri"/>
          <w:color w:val="111111"/>
          <w:sz w:val="28"/>
          <w:sz w:val="28"/>
          <w:szCs w:val="28"/>
          <w:rtl w:val="true"/>
          <w:lang w:bidi="ar-SA"/>
        </w:rPr>
        <w:t xml:space="preserve">أبو عبد اللّه الحسين بن أحمد بن محمّد بن جعفر بن محمّد بن الحجّاج النيليّ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أحد العمد و الأعيان من علماء الطائفة، و عبقريّ من عباقرة حملة العلم 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ينمّ عن مقامه الرفيع في العلوم الدينيّة و تضلّعه فيها و شهرته في عصره بها تولّيه الحسبة مرّة بعد اخرى في عاصمة العالم في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المناصب الرفيعة العلميّة التي كانت تخصّ تولّيها في العصور المتقادمة بأئمّة الدين، و زعماء الإسلام، و كبراء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فالشعر كان أحد فنونه، كما أنّ الكتابة إحدى محاسنه الجمّة، و له في العلم قنن راسية، و قدم راسخة، غير أنّ انتشار أدبه الفائق، و مقاماته البديعة فيه، و تعريف الادباء إيّاه بأدبه الباهر، و قريضه الخسروانيّ، و الثناء عليه بأنّه ثاني معلّميه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نسمة السحر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أخفى صيت علمه الغزير، و غطّى ذكره العلميّ</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bookmarkStart w:id="161" w:name="pg7777_86930"/>
    </w:p>
    <w:p>
      <w:pPr>
        <w:pStyle w:val="Heading4"/>
        <w:numPr>
          <w:ilvl w:val="3"/>
          <w:numId w:val="1"/>
        </w:numPr>
        <w:rPr/>
      </w:pPr>
      <w:bookmarkStart w:id="162" w:name="__RefHeading___Toc4937133_1051229030"/>
      <w:bookmarkStart w:id="163" w:name="_Toc61"/>
      <w:bookmarkEnd w:id="161"/>
      <w:bookmarkEnd w:id="162"/>
      <w:r>
        <w:rPr/>
        <w:t>9</w:t>
      </w:r>
      <w:r>
        <w:rPr>
          <w:rtl w:val="true"/>
        </w:rPr>
        <w:t xml:space="preserve"> - </w:t>
      </w:r>
      <w:r>
        <w:rPr>
          <w:rtl w:val="true"/>
        </w:rPr>
        <w:t>أبو العلا السّرويّ</w:t>
      </w:r>
      <w:r>
        <w:rPr>
          <w:rtl w:val="true"/>
        </w:rPr>
        <w:t>:</w:t>
      </w:r>
      <w:bookmarkEnd w:id="163"/>
    </w:p>
    <w:p>
      <w:pPr>
        <w:pStyle w:val="Heading5"/>
        <w:numPr>
          <w:ilvl w:val="4"/>
          <w:numId w:val="1"/>
        </w:numPr>
        <w:rPr/>
      </w:pPr>
      <w:bookmarkStart w:id="164" w:name="__RefHeading___Toc4937135_1051229030"/>
      <w:bookmarkStart w:id="165" w:name="_Toc62"/>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 xml:space="preserve">عليّ إمامي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سيشفع في عرصة الحقّ لي</w:t>
      </w:r>
    </w:p>
    <w:p>
      <w:pPr>
        <w:pStyle w:val="BookText"/>
        <w:rPr/>
      </w:pPr>
      <w:r>
        <w:rPr>
          <w:rFonts w:ascii="Amiri" w:hAnsi="Amiri" w:eastAsia="Amiri" w:cs="Amiri"/>
          <w:color w:val="111111"/>
          <w:sz w:val="28"/>
          <w:sz w:val="28"/>
          <w:szCs w:val="28"/>
          <w:rtl w:val="true"/>
          <w:lang w:bidi="ar-SA"/>
        </w:rPr>
        <w:t xml:space="preserve">و لا أدّعي لعليّ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في العقل لم يشكل</w:t>
      </w:r>
    </w:p>
    <w:p>
      <w:pPr>
        <w:pStyle w:val="BookText"/>
        <w:rPr/>
      </w:pPr>
      <w:r>
        <w:rPr>
          <w:rFonts w:ascii="Amiri" w:hAnsi="Amiri" w:eastAsia="Amiri" w:cs="Amiri"/>
          <w:color w:val="111111"/>
          <w:sz w:val="28"/>
          <w:sz w:val="28"/>
          <w:szCs w:val="28"/>
          <w:rtl w:val="true"/>
          <w:lang w:bidi="ar-SA"/>
        </w:rPr>
        <w:t xml:space="preserve">و لا أدّعي إنّه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إمام بنصّ جلي</w:t>
      </w:r>
    </w:p>
    <w:p>
      <w:pPr>
        <w:pStyle w:val="BookText"/>
        <w:rPr/>
      </w:pPr>
      <w:r>
        <w:rPr>
          <w:rFonts w:ascii="IRNazanin" w:hAnsi="IRNazanin" w:eastAsia="IRNazanin"/>
          <w:color w:val="111111"/>
          <w:sz w:val="28"/>
          <w:sz w:val="28"/>
          <w:szCs w:val="28"/>
          <w:rtl w:val="true"/>
          <w:lang w:bidi="fa-IR"/>
        </w:rPr>
        <w:t xml:space="preserve">و قول الرّسول له إذ أتى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شبه الفاضل المفضل</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كنت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فمولاه من غير شكّ علي</w:t>
      </w:r>
      <w:r>
        <w:rPr>
          <w:rStyle w:val="FootnoteAnchor"/>
          <w:rtl w:val="true"/>
        </w:rPr>
        <w:footnoteReference w:id="203"/>
      </w:r>
    </w:p>
    <w:p>
      <w:pPr>
        <w:pStyle w:val="Heading5"/>
        <w:numPr>
          <w:ilvl w:val="4"/>
          <w:numId w:val="1"/>
        </w:numPr>
        <w:rPr/>
      </w:pPr>
      <w:bookmarkStart w:id="166" w:name="__RefHeading___Toc4937137_1051229030"/>
      <w:bookmarkStart w:id="167" w:name="_Toc63"/>
      <w:bookmarkEnd w:id="166"/>
      <w:r>
        <w:rPr>
          <w:rtl w:val="true"/>
        </w:rPr>
        <w:t>الشاعر</w:t>
      </w:r>
      <w:bookmarkEnd w:id="167"/>
    </w:p>
    <w:p>
      <w:pPr>
        <w:pStyle w:val="BookText"/>
        <w:rPr/>
      </w:pPr>
      <w:r>
        <w:rPr>
          <w:rFonts w:ascii="Amiri" w:hAnsi="Amiri" w:eastAsia="Amiri" w:cs="Amiri"/>
          <w:color w:val="111111"/>
          <w:sz w:val="28"/>
          <w:sz w:val="28"/>
          <w:szCs w:val="28"/>
          <w:rtl w:val="true"/>
          <w:lang w:bidi="ar-SA"/>
        </w:rPr>
        <w:t>أبو العلا محمّد بن إبراهيم السّرويّ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شاعر طبرستان الأوحد؛ و علم الفضيلة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مساجلات و مكاتبات مع أبي الفضل ابن العميد المتوفّي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كتب و شعر رائع و ملح كثيرة</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4937139_1051229030"/>
      <w:bookmarkStart w:id="169" w:name="_Toc64"/>
      <w:bookmarkEnd w:id="168"/>
      <w:r>
        <w:rPr/>
        <w:t>10</w:t>
      </w:r>
      <w:r>
        <w:rPr>
          <w:rtl w:val="true"/>
        </w:rPr>
        <w:t xml:space="preserve"> - </w:t>
      </w:r>
      <w:r>
        <w:rPr>
          <w:rtl w:val="true"/>
        </w:rPr>
        <w:t>ابن حمّاد العبديّ</w:t>
      </w:r>
      <w:r>
        <w:rPr>
          <w:rtl w:val="true"/>
        </w:rPr>
        <w:t>:</w:t>
      </w:r>
      <w:bookmarkEnd w:id="169"/>
    </w:p>
    <w:p>
      <w:pPr>
        <w:pStyle w:val="Heading5"/>
        <w:numPr>
          <w:ilvl w:val="4"/>
          <w:numId w:val="1"/>
        </w:numPr>
        <w:rPr/>
      </w:pPr>
      <w:bookmarkStart w:id="170" w:name="__RefHeading___Toc4937141_1051229030"/>
      <w:bookmarkStart w:id="171" w:name="_Toc65"/>
      <w:bookmarkEnd w:id="170"/>
      <w:r>
        <w:rPr>
          <w:rtl w:val="true"/>
        </w:rPr>
        <w:t>اشارة</w:t>
      </w:r>
      <w:bookmarkEnd w:id="171"/>
    </w:p>
    <w:p>
      <w:pPr>
        <w:pStyle w:val="BookText"/>
        <w:rPr/>
      </w:pPr>
      <w:r>
        <w:rPr>
          <w:rFonts w:ascii="Amiri" w:hAnsi="Amiri" w:eastAsia="Amiri" w:cs="Amiri"/>
          <w:color w:val="111111"/>
          <w:sz w:val="28"/>
          <w:sz w:val="28"/>
          <w:szCs w:val="28"/>
          <w:rtl w:val="true"/>
          <w:lang w:bidi="ar-SA"/>
        </w:rPr>
        <w:t xml:space="preserve">يا عيد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بالهنا و السّرور</w:t>
      </w:r>
    </w:p>
    <w:p>
      <w:pPr>
        <w:pStyle w:val="BookText"/>
        <w:rPr/>
      </w:pPr>
      <w:r>
        <w:rPr>
          <w:rFonts w:ascii="Amiri" w:hAnsi="Amiri" w:eastAsia="Amiri" w:cs="Amiri"/>
          <w:color w:val="111111"/>
          <w:sz w:val="28"/>
          <w:sz w:val="28"/>
          <w:szCs w:val="28"/>
          <w:rtl w:val="true"/>
          <w:lang w:bidi="ar-SA"/>
        </w:rPr>
        <w:t xml:space="preserve">ففيك أضحى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كلّ أمير</w:t>
      </w:r>
    </w:p>
    <w:p>
      <w:pPr>
        <w:pStyle w:val="BookText"/>
        <w:rPr/>
      </w:pPr>
      <w:r>
        <w:rPr>
          <w:rFonts w:ascii="Amiri" w:hAnsi="Amiri" w:eastAsia="Amiri" w:cs="Amiri"/>
          <w:color w:val="111111"/>
          <w:sz w:val="28"/>
          <w:sz w:val="28"/>
          <w:szCs w:val="28"/>
          <w:rtl w:val="true"/>
          <w:lang w:bidi="ar-SA"/>
        </w:rPr>
        <w:t xml:space="preserve">غداة جبريل وافى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السّميع البصير</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انزل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بجنب هذا الغدير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 و إلاّ فما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بالأمور</w:t>
      </w:r>
    </w:p>
    <w:p>
      <w:pPr>
        <w:pStyle w:val="BookText"/>
        <w:rPr/>
      </w:pPr>
      <w:r>
        <w:rPr>
          <w:rFonts w:ascii="Amiri" w:hAnsi="Amiri" w:eastAsia="Amiri" w:cs="Amiri"/>
          <w:color w:val="111111"/>
          <w:sz w:val="28"/>
          <w:sz w:val="28"/>
          <w:szCs w:val="28"/>
          <w:rtl w:val="true"/>
          <w:lang w:bidi="ar-SA"/>
        </w:rPr>
        <w:t xml:space="preserve">فأنزل الجمع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اعتلى فوق كور</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اللّطيف الخبير</w:t>
      </w:r>
    </w:p>
    <w:p>
      <w:pPr>
        <w:pStyle w:val="BookText"/>
        <w:rPr/>
      </w:pPr>
      <w:r>
        <w:rPr>
          <w:rFonts w:ascii="Amiri" w:hAnsi="Amiri" w:eastAsia="Amiri" w:cs="Amiri"/>
          <w:color w:val="111111"/>
          <w:sz w:val="28"/>
          <w:sz w:val="28"/>
          <w:szCs w:val="28"/>
          <w:rtl w:val="true"/>
          <w:lang w:bidi="ar-SA"/>
        </w:rPr>
        <w:t xml:space="preserve">بأن اقيم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في مسيري</w:t>
      </w:r>
    </w:p>
    <w:p>
      <w:pPr>
        <w:pStyle w:val="BookText"/>
        <w:rPr/>
      </w:pPr>
      <w:r>
        <w:rPr>
          <w:rFonts w:ascii="Amiri" w:hAnsi="Amiri" w:eastAsia="Amiri" w:cs="Amiri"/>
          <w:color w:val="111111"/>
          <w:sz w:val="28"/>
          <w:sz w:val="28"/>
          <w:szCs w:val="28"/>
          <w:rtl w:val="true"/>
          <w:lang w:bidi="ar-SA"/>
        </w:rPr>
        <w:t xml:space="preserve">فبايعوه فما في الو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رى له من نظير</w:t>
      </w:r>
    </w:p>
    <w:p>
      <w:pPr>
        <w:pStyle w:val="BookText"/>
        <w:rPr/>
      </w:pPr>
      <w:r>
        <w:rPr>
          <w:rFonts w:ascii="Amiri" w:hAnsi="Amiri" w:eastAsia="Amiri" w:cs="Amiri"/>
          <w:color w:val="111111"/>
          <w:sz w:val="28"/>
          <w:sz w:val="28"/>
          <w:szCs w:val="28"/>
          <w:rtl w:val="true"/>
          <w:lang w:bidi="ar-SA"/>
        </w:rPr>
        <w:t xml:space="preserve">إمام كلّ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لكلّ كبير</w:t>
      </w:r>
    </w:p>
    <w:p>
      <w:pPr>
        <w:pStyle w:val="BookText"/>
        <w:rPr/>
      </w:pPr>
      <w:r>
        <w:rPr>
          <w:rFonts w:ascii="Amiri" w:hAnsi="Amiri" w:eastAsia="Amiri" w:cs="Amiri"/>
          <w:color w:val="111111"/>
          <w:sz w:val="28"/>
          <w:sz w:val="28"/>
          <w:szCs w:val="28"/>
          <w:rtl w:val="true"/>
          <w:lang w:bidi="ar-SA"/>
        </w:rPr>
        <w:t xml:space="preserve">باب إلى كلّ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علا كلّ نور</w:t>
      </w:r>
    </w:p>
    <w:p>
      <w:pPr>
        <w:pStyle w:val="BookText"/>
        <w:rPr/>
      </w:pPr>
      <w:r>
        <w:rPr>
          <w:rFonts w:ascii="Amiri" w:hAnsi="Amiri" w:eastAsia="Amiri" w:cs="Amiri"/>
          <w:color w:val="111111"/>
          <w:sz w:val="28"/>
          <w:sz w:val="28"/>
          <w:szCs w:val="28"/>
          <w:rtl w:val="true"/>
          <w:lang w:bidi="ar-SA"/>
        </w:rPr>
        <w:t xml:space="preserve">و حجّة اللّه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الجهود الكفور</w:t>
      </w:r>
    </w:p>
    <w:p>
      <w:pPr>
        <w:pStyle w:val="BookText"/>
        <w:rPr/>
      </w:pPr>
      <w:r>
        <w:rPr>
          <w:rFonts w:ascii="Amiri" w:hAnsi="Amiri" w:eastAsia="Amiri" w:cs="Amiri"/>
          <w:color w:val="111111"/>
          <w:sz w:val="28"/>
          <w:sz w:val="28"/>
          <w:szCs w:val="28"/>
          <w:rtl w:val="true"/>
          <w:lang w:bidi="ar-SA"/>
        </w:rPr>
        <w:t xml:space="preserve">و بعده الغرّ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كعدّ الشهور</w:t>
      </w:r>
    </w:p>
    <w:p>
      <w:pPr>
        <w:pStyle w:val="BookText"/>
        <w:rPr/>
      </w:pPr>
      <w:r>
        <w:rPr>
          <w:rFonts w:ascii="Amiri" w:hAnsi="Amiri" w:eastAsia="Amiri" w:cs="Amiri"/>
          <w:color w:val="111111"/>
          <w:sz w:val="28"/>
          <w:sz w:val="28"/>
          <w:szCs w:val="28"/>
          <w:rtl w:val="true"/>
          <w:lang w:bidi="ar-SA"/>
        </w:rPr>
        <w:t xml:space="preserve">أسماؤهم في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للذّكور</w:t>
      </w:r>
    </w:p>
    <w:p>
      <w:pPr>
        <w:pStyle w:val="BookText"/>
        <w:rPr/>
      </w:pPr>
      <w:r>
        <w:rPr>
          <w:rFonts w:ascii="Amiri" w:hAnsi="Amiri" w:eastAsia="Amiri" w:cs="Amiri"/>
          <w:color w:val="111111"/>
          <w:sz w:val="28"/>
          <w:sz w:val="28"/>
          <w:szCs w:val="28"/>
          <w:rtl w:val="true"/>
          <w:lang w:bidi="ar-SA"/>
        </w:rPr>
        <w:t xml:space="preserve">في صحف موسى 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مكتوبة و الزّبور</w:t>
      </w:r>
    </w:p>
    <w:p>
      <w:pPr>
        <w:pStyle w:val="BookText"/>
        <w:rPr/>
      </w:pPr>
      <w:r>
        <w:rPr>
          <w:rFonts w:ascii="Amiri" w:hAnsi="Amiri" w:eastAsia="Amiri" w:cs="Amiri"/>
          <w:color w:val="111111"/>
          <w:sz w:val="28"/>
          <w:sz w:val="28"/>
          <w:szCs w:val="28"/>
          <w:rtl w:val="true"/>
          <w:lang w:bidi="ar-SA"/>
        </w:rPr>
        <w:t xml:space="preserve">ما زال في اللوح سطرا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بين السّطور</w:t>
      </w:r>
    </w:p>
    <w:p>
      <w:pPr>
        <w:pStyle w:val="BookText"/>
        <w:rPr/>
      </w:pPr>
      <w:r>
        <w:rPr>
          <w:rFonts w:ascii="Amiri" w:hAnsi="Amiri" w:eastAsia="Amiri" w:cs="Amiri"/>
          <w:color w:val="111111"/>
          <w:sz w:val="28"/>
          <w:sz w:val="28"/>
          <w:szCs w:val="28"/>
          <w:rtl w:val="true"/>
          <w:lang w:bidi="ar-SA"/>
        </w:rPr>
        <w:t xml:space="preserve">تزور أملاك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لخير مزور</w:t>
      </w:r>
    </w:p>
    <w:p>
      <w:pPr>
        <w:pStyle w:val="BookText"/>
        <w:rPr/>
      </w:pPr>
      <w:r>
        <w:rPr>
          <w:rFonts w:ascii="Amiri" w:hAnsi="Amiri" w:eastAsia="Amiri" w:cs="Amiri"/>
          <w:color w:val="111111"/>
          <w:sz w:val="28"/>
          <w:sz w:val="28"/>
          <w:szCs w:val="28"/>
          <w:rtl w:val="true"/>
          <w:lang w:bidi="ar-SA"/>
        </w:rPr>
        <w:t xml:space="preserve">و أشهد اللّه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أبدى و كلّ الحضور</w:t>
      </w:r>
    </w:p>
    <w:p>
      <w:pPr>
        <w:pStyle w:val="BookText"/>
        <w:rPr/>
      </w:pPr>
      <w:r>
        <w:rPr>
          <w:rFonts w:ascii="Amiri" w:hAnsi="Amiri" w:eastAsia="Amiri" w:cs="Amiri"/>
          <w:color w:val="111111"/>
          <w:sz w:val="28"/>
          <w:sz w:val="28"/>
          <w:szCs w:val="28"/>
          <w:rtl w:val="true"/>
          <w:lang w:bidi="ar-SA"/>
        </w:rPr>
        <w:t xml:space="preserve">فقام من حلّ خمّا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جمّ غفير</w:t>
      </w:r>
    </w:p>
    <w:p>
      <w:pPr>
        <w:pStyle w:val="BookText"/>
        <w:rPr/>
      </w:pPr>
      <w:r>
        <w:rPr>
          <w:rFonts w:ascii="Amiri" w:hAnsi="Amiri" w:eastAsia="Amiri" w:cs="Amiri"/>
          <w:color w:val="111111"/>
          <w:sz w:val="28"/>
          <w:sz w:val="28"/>
          <w:szCs w:val="28"/>
          <w:rtl w:val="true"/>
          <w:lang w:bidi="ar-SA"/>
        </w:rPr>
        <w:t xml:space="preserve">و بايعوه بأيد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مخالفات الضمير</w:t>
      </w:r>
    </w:p>
    <w:p>
      <w:pPr>
        <w:pStyle w:val="BookText"/>
        <w:rPr/>
      </w:pPr>
      <w:r>
        <w:rPr>
          <w:rFonts w:ascii="Amiri" w:hAnsi="Amiri" w:eastAsia="Amiri" w:cs="Amiri"/>
          <w:color w:val="111111"/>
          <w:sz w:val="28"/>
          <w:sz w:val="28"/>
          <w:szCs w:val="28"/>
          <w:rtl w:val="true"/>
          <w:lang w:bidi="ar-SA"/>
        </w:rPr>
        <w:t xml:space="preserve">و اللّه يعلم ما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أخفوا بذات الصدور</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 له يمدح أمير المؤمنين صلوات اللّه عليه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لعليّ سوى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في الورى نظير</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bookmarkStart w:id="172" w:name="pg7777_86932"/>
    </w:p>
    <w:p>
      <w:pPr>
        <w:pStyle w:val="BookText"/>
        <w:rPr/>
      </w:pPr>
      <w:bookmarkEnd w:id="172"/>
      <w:r>
        <w:rPr>
          <w:rFonts w:ascii="Amiri" w:hAnsi="Amiri" w:eastAsia="Amiri" w:cs="Amiri"/>
          <w:color w:val="111111"/>
          <w:sz w:val="28"/>
          <w:sz w:val="28"/>
          <w:szCs w:val="28"/>
          <w:rtl w:val="true"/>
          <w:lang w:bidi="ar-SA"/>
        </w:rPr>
        <w:t xml:space="preserve">فداه إذ أقبلت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في الفرش تستطير</w:t>
      </w:r>
    </w:p>
    <w:p>
      <w:pPr>
        <w:pStyle w:val="BookText"/>
        <w:rPr/>
      </w:pPr>
      <w:r>
        <w:rPr>
          <w:rFonts w:ascii="Amiri" w:hAnsi="Amiri" w:eastAsia="Amiri" w:cs="Amiri"/>
          <w:color w:val="111111"/>
          <w:sz w:val="28"/>
          <w:sz w:val="28"/>
          <w:szCs w:val="28"/>
          <w:rtl w:val="true"/>
          <w:lang w:bidi="ar-SA"/>
        </w:rPr>
        <w:t xml:space="preserve">و كان في الطائف انتجاه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أصحابه الحضور</w:t>
      </w:r>
    </w:p>
    <w:p>
      <w:pPr>
        <w:pStyle w:val="BookText"/>
        <w:rPr/>
      </w:pPr>
      <w:r>
        <w:rPr>
          <w:rFonts w:ascii="Amiri" w:hAnsi="Amiri" w:eastAsia="Amiri" w:cs="Amiri"/>
          <w:color w:val="111111"/>
          <w:sz w:val="28"/>
          <w:sz w:val="28"/>
          <w:szCs w:val="28"/>
          <w:rtl w:val="true"/>
          <w:lang w:bidi="ar-SA"/>
        </w:rPr>
        <w:t xml:space="preserve">أطلت نجواك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ليس فيه زور</w:t>
      </w:r>
    </w:p>
    <w:p>
      <w:pPr>
        <w:pStyle w:val="BookText"/>
        <w:rPr/>
      </w:pPr>
      <w:r>
        <w:rPr>
          <w:rFonts w:ascii="Amiri" w:hAnsi="Amiri" w:eastAsia="Amiri" w:cs="Amiri"/>
          <w:color w:val="111111"/>
          <w:sz w:val="28"/>
          <w:sz w:val="28"/>
          <w:szCs w:val="28"/>
          <w:rtl w:val="true"/>
          <w:lang w:bidi="ar-SA"/>
        </w:rPr>
        <w:t xml:space="preserve">ما أنا ناجيته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ناجاه ذو العزّة الخبير</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بعده أمير</w:t>
      </w:r>
    </w:p>
    <w:p>
      <w:pPr>
        <w:pStyle w:val="BookText"/>
        <w:rPr/>
      </w:pPr>
      <w:r>
        <w:rPr>
          <w:rFonts w:ascii="Amiri" w:hAnsi="Amiri" w:eastAsia="Amiri" w:cs="Amiri"/>
          <w:color w:val="111111"/>
          <w:sz w:val="28"/>
          <w:sz w:val="28"/>
          <w:szCs w:val="28"/>
          <w:rtl w:val="true"/>
          <w:lang w:bidi="ar-SA"/>
        </w:rPr>
        <w:t xml:space="preserve">و كان قد سدّ باب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فاستغرت الصدور</w:t>
      </w:r>
    </w:p>
    <w:p>
      <w:pPr>
        <w:pStyle w:val="BookText"/>
        <w:rPr/>
      </w:pPr>
      <w:r>
        <w:rPr>
          <w:rFonts w:ascii="Amiri" w:hAnsi="Amiri" w:eastAsia="Amiri" w:cs="Amiri"/>
          <w:color w:val="111111"/>
          <w:sz w:val="28"/>
          <w:sz w:val="28"/>
          <w:szCs w:val="28"/>
          <w:rtl w:val="true"/>
          <w:lang w:bidi="ar-SA"/>
        </w:rPr>
        <w:t xml:space="preserve">و أكثروا القول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 و دبّت له الشرور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تبتغون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سميع لهم بصير</w:t>
      </w:r>
    </w:p>
    <w:p>
      <w:pPr>
        <w:pStyle w:val="BookText"/>
        <w:rPr/>
      </w:pPr>
      <w:r>
        <w:rPr>
          <w:rFonts w:ascii="Amiri" w:hAnsi="Amiri" w:eastAsia="Amiri" w:cs="Amiri"/>
          <w:color w:val="111111"/>
          <w:sz w:val="28"/>
          <w:sz w:val="28"/>
          <w:szCs w:val="28"/>
          <w:rtl w:val="true"/>
          <w:lang w:bidi="ar-SA"/>
        </w:rPr>
        <w:t xml:space="preserve">ما أنا أوصدتها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أوصدها الآمر القدير</w:t>
      </w:r>
    </w:p>
    <w:p>
      <w:pPr>
        <w:pStyle w:val="BookText"/>
        <w:rPr/>
      </w:pPr>
      <w:r>
        <w:rPr>
          <w:rFonts w:ascii="Amiri" w:hAnsi="Amiri" w:eastAsia="Amiri" w:cs="Amiri"/>
          <w:color w:val="111111"/>
          <w:sz w:val="28"/>
          <w:sz w:val="28"/>
          <w:szCs w:val="28"/>
          <w:rtl w:val="true"/>
          <w:lang w:bidi="ar-SA"/>
        </w:rPr>
        <w:t xml:space="preserve">يا قوم إنّي امتثلت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أوحاه لي الراحم الغفور</w:t>
      </w:r>
    </w:p>
    <w:p>
      <w:pPr>
        <w:pStyle w:val="BookText"/>
        <w:rPr/>
      </w:pPr>
      <w:r>
        <w:rPr>
          <w:rFonts w:ascii="Amiri" w:hAnsi="Amiri" w:eastAsia="Amiri" w:cs="Amiri"/>
          <w:color w:val="111111"/>
          <w:sz w:val="28"/>
          <w:sz w:val="28"/>
          <w:szCs w:val="28"/>
          <w:rtl w:val="true"/>
          <w:lang w:bidi="ar-SA"/>
        </w:rPr>
        <w:t xml:space="preserve">فكان هذا له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وحده الظهير</w:t>
      </w:r>
      <w:r>
        <w:rPr>
          <w:rStyle w:val="FootnoteAnchor"/>
          <w:rtl w:val="true"/>
        </w:rPr>
        <w:footnoteReference w:id="207"/>
      </w:r>
    </w:p>
    <w:p>
      <w:pPr>
        <w:pStyle w:val="Heading5"/>
        <w:numPr>
          <w:ilvl w:val="4"/>
          <w:numId w:val="1"/>
        </w:numPr>
        <w:rPr/>
      </w:pPr>
      <w:bookmarkStart w:id="173" w:name="__RefHeading___Toc4937143_1051229030"/>
      <w:bookmarkStart w:id="174" w:name="_Toc66"/>
      <w:bookmarkEnd w:id="173"/>
      <w:r>
        <w:rPr>
          <w:rtl w:val="true"/>
        </w:rPr>
        <w:t>الشاعر</w:t>
      </w:r>
      <w:bookmarkEnd w:id="174"/>
    </w:p>
    <w:p>
      <w:pPr>
        <w:pStyle w:val="BookText"/>
        <w:rPr/>
      </w:pPr>
      <w:r>
        <w:rPr>
          <w:rFonts w:ascii="Amiri" w:hAnsi="Amiri" w:eastAsia="Amiri" w:cs="Amiri"/>
          <w:color w:val="111111"/>
          <w:sz w:val="28"/>
          <w:sz w:val="28"/>
          <w:szCs w:val="28"/>
          <w:rtl w:val="true"/>
          <w:lang w:bidi="ar-SA"/>
        </w:rPr>
        <w:t xml:space="preserve">ابن عبيد اللّه بن حمّاد العدويّ العبديّ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المولود في أوائل القرن الرابع و المتوفّي في أواخره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علم من أعلام الشيعة، و فذّ من علمائها، و من صدور شعرائها، و من حفظة الحديث المعاصرين للشيخ الصّدوق و نظرائه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 شعره يشفّ عن تقدّمه الظاهر في الأدب، و أشواطه البعيدة في فنون الشعر، و خطواته الواسعة في صياغة القريض، كما أنّه ينمّ عن علمه المتدفّق، و تضلّعه في الحديث، و بذل كلّه في بثّ فضائل آل اللّه، و جمع شوارد الحقائق الراهنة في المذهب الحقّ، و نشر ما ورد منها في الكتاب و السنّة، و إقامة الدعوة إلى سنن الهدى؛ فشعره بعيد عن الصور</w:t>
      </w:r>
      <w:bookmarkStart w:id="175" w:name="pg7777_86933"/>
    </w:p>
    <w:p>
      <w:pPr>
        <w:pStyle w:val="BookText"/>
        <w:rPr/>
      </w:pPr>
      <w:bookmarkEnd w:id="175"/>
      <w:r>
        <w:rPr>
          <w:rFonts w:ascii="Amiri" w:hAnsi="Amiri" w:eastAsia="Amiri" w:cs="Amiri"/>
          <w:color w:val="111111"/>
          <w:sz w:val="28"/>
          <w:sz w:val="28"/>
          <w:szCs w:val="28"/>
          <w:rtl w:val="true"/>
          <w:lang w:bidi="ar-SA"/>
        </w:rPr>
        <w:t>الخياليّة بل هو لسان حجاج و برهنة، و نظم بيّنات و دلائل، و بيان قيّم لمذهبه العلويّ</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 w:name="__RefHeading___Toc4937145_1051229030"/>
      <w:bookmarkStart w:id="177" w:name="_Toc67"/>
      <w:bookmarkEnd w:id="176"/>
      <w:r>
        <w:rPr/>
        <w:t>11</w:t>
      </w:r>
      <w:r>
        <w:rPr>
          <w:rtl w:val="true"/>
        </w:rPr>
        <w:t xml:space="preserve"> - </w:t>
      </w:r>
      <w:r>
        <w:rPr>
          <w:rtl w:val="true"/>
        </w:rPr>
        <w:t>أبو الفرج الرازيّ</w:t>
      </w:r>
      <w:r>
        <w:rPr>
          <w:rtl w:val="true"/>
        </w:rPr>
        <w:t>:</w:t>
      </w:r>
      <w:bookmarkEnd w:id="177"/>
    </w:p>
    <w:p>
      <w:pPr>
        <w:pStyle w:val="Heading5"/>
        <w:numPr>
          <w:ilvl w:val="4"/>
          <w:numId w:val="1"/>
        </w:numPr>
        <w:rPr/>
      </w:pPr>
      <w:bookmarkStart w:id="178" w:name="__RefHeading___Toc4937147_1051229030"/>
      <w:bookmarkStart w:id="179" w:name="_Toc68"/>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 xml:space="preserve">تجلّى الهدى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 إبريز البيان عن الشّبه</w:t>
      </w:r>
    </w:p>
    <w:p>
      <w:pPr>
        <w:pStyle w:val="BookText"/>
        <w:rPr/>
      </w:pPr>
      <w:r>
        <w:rPr>
          <w:rFonts w:ascii="Amiri" w:hAnsi="Amiri" w:eastAsia="Amiri" w:cs="Amiri"/>
          <w:color w:val="111111"/>
          <w:sz w:val="28"/>
          <w:sz w:val="28"/>
          <w:szCs w:val="28"/>
          <w:rtl w:val="true"/>
          <w:lang w:bidi="ar-SA"/>
        </w:rPr>
        <w:t xml:space="preserve">و أكمل ربّ العرش للناس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نزل القرآن فيه فأعربه</w:t>
      </w:r>
    </w:p>
    <w:p>
      <w:pPr>
        <w:pStyle w:val="BookText"/>
        <w:rPr/>
      </w:pPr>
      <w:r>
        <w:rPr>
          <w:rFonts w:ascii="Amiri" w:hAnsi="Amiri" w:eastAsia="Amiri" w:cs="Amiri"/>
          <w:color w:val="111111"/>
          <w:sz w:val="28"/>
          <w:sz w:val="28"/>
          <w:szCs w:val="28"/>
          <w:rtl w:val="true"/>
          <w:lang w:bidi="ar-SA"/>
        </w:rPr>
        <w:t xml:space="preserve">و قام رسول اللّه في الجمع رافعا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بضبع عليّ ذي التعالي من الشّبه</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مولى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له مولى فيا لك منقبه</w:t>
      </w:r>
      <w:r>
        <w:rPr>
          <w:rStyle w:val="FootnoteAnchor"/>
          <w:rtl w:val="true"/>
        </w:rPr>
        <w:footnoteReference w:id="209"/>
      </w:r>
    </w:p>
    <w:p>
      <w:pPr>
        <w:pStyle w:val="Heading5"/>
        <w:numPr>
          <w:ilvl w:val="4"/>
          <w:numId w:val="1"/>
        </w:numPr>
        <w:rPr/>
      </w:pPr>
      <w:bookmarkStart w:id="180" w:name="__RefHeading___Toc4937149_1051229030"/>
      <w:bookmarkStart w:id="181" w:name="_Toc69"/>
      <w:bookmarkEnd w:id="180"/>
      <w:r>
        <w:rPr>
          <w:rtl w:val="true"/>
        </w:rPr>
        <w:t>الشاعر</w:t>
      </w:r>
      <w:bookmarkEnd w:id="181"/>
    </w:p>
    <w:p>
      <w:pPr>
        <w:pStyle w:val="BookText"/>
        <w:rPr/>
      </w:pPr>
      <w:r>
        <w:rPr>
          <w:rFonts w:ascii="Amiri" w:hAnsi="Amiri" w:eastAsia="Amiri" w:cs="Amiri"/>
          <w:color w:val="111111"/>
          <w:sz w:val="28"/>
          <w:sz w:val="28"/>
          <w:szCs w:val="28"/>
          <w:rtl w:val="true"/>
          <w:lang w:bidi="ar-SA"/>
        </w:rPr>
        <w:t xml:space="preserve">أبو الفرج محمّد بن هندو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هندو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اسر الإماميّة الناهضين بنشر العلم و الأدب؛ و فيهم جمع ممّن تحلّوا بفنون الفضائل؛ و لهم في الكتابة و القريض قدم و قدم؛ طفحت بذكرهم المعاجم؛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محمّد بن هندو مؤسّس شرف بيتهم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شهر 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شعراء أهل البيت عليهم السّلام المتّقين</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bookmarkStart w:id="182" w:name="pg7777_86934"/>
    </w:p>
    <w:p>
      <w:pPr>
        <w:pStyle w:val="Heading4"/>
        <w:numPr>
          <w:ilvl w:val="3"/>
          <w:numId w:val="1"/>
        </w:numPr>
        <w:rPr/>
      </w:pPr>
      <w:bookmarkStart w:id="183" w:name="__RefHeading___Toc4937151_1051229030"/>
      <w:bookmarkStart w:id="184" w:name="_Toc70"/>
      <w:bookmarkEnd w:id="182"/>
      <w:bookmarkEnd w:id="183"/>
      <w:r>
        <w:rPr/>
        <w:t>12</w:t>
      </w:r>
      <w:r>
        <w:rPr>
          <w:rtl w:val="true"/>
        </w:rPr>
        <w:t xml:space="preserve"> - </w:t>
      </w:r>
      <w:r>
        <w:rPr>
          <w:rtl w:val="true"/>
        </w:rPr>
        <w:t>أبو محمّد الصوريّ</w:t>
      </w:r>
      <w:r>
        <w:rPr>
          <w:rtl w:val="true"/>
        </w:rPr>
        <w:t>:</w:t>
      </w:r>
      <w:bookmarkEnd w:id="184"/>
    </w:p>
    <w:p>
      <w:pPr>
        <w:pStyle w:val="Heading5"/>
        <w:numPr>
          <w:ilvl w:val="4"/>
          <w:numId w:val="1"/>
        </w:numPr>
        <w:rPr/>
      </w:pPr>
      <w:bookmarkStart w:id="185" w:name="__RefHeading___Toc4937153_1051229030"/>
      <w:bookmarkStart w:id="186" w:name="_Toc71"/>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 xml:space="preserve">ولاؤك خير ما تحت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أنفس ما تمكّن في الصّدور</w:t>
      </w:r>
    </w:p>
    <w:p>
      <w:pPr>
        <w:pStyle w:val="BookText"/>
        <w:rPr/>
      </w:pPr>
      <w:r>
        <w:rPr>
          <w:rFonts w:ascii="Amiri" w:hAnsi="Amiri" w:eastAsia="Amiri" w:cs="Amiri"/>
          <w:color w:val="111111"/>
          <w:sz w:val="28"/>
          <w:sz w:val="28"/>
          <w:szCs w:val="28"/>
          <w:rtl w:val="true"/>
          <w:lang w:bidi="ar-SA"/>
        </w:rPr>
        <w:t xml:space="preserve">و ها أنا بتّ أحسس منه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 بحرّها نار السعير</w:t>
      </w:r>
    </w:p>
    <w:p>
      <w:pPr>
        <w:pStyle w:val="BookText"/>
        <w:rPr/>
      </w:pPr>
      <w:r>
        <w:rPr>
          <w:rFonts w:ascii="Amiri" w:hAnsi="Amiri" w:eastAsia="Amiri" w:cs="Amiri"/>
          <w:color w:val="111111"/>
          <w:sz w:val="28"/>
          <w:sz w:val="28"/>
          <w:szCs w:val="28"/>
          <w:rtl w:val="true"/>
          <w:lang w:bidi="ar-SA"/>
        </w:rPr>
        <w:t xml:space="preserve">أبا حسن تبيّن غدر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لعهد اللّه من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قام النبيّ بهم خطيبا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المؤمنين على الأمير</w:t>
      </w:r>
    </w:p>
    <w:p>
      <w:pPr>
        <w:pStyle w:val="BookText"/>
        <w:rPr/>
      </w:pPr>
      <w:r>
        <w:rPr>
          <w:rFonts w:ascii="Amiri" w:hAnsi="Amiri" w:eastAsia="Amiri" w:cs="Amiri"/>
          <w:color w:val="111111"/>
          <w:sz w:val="28"/>
          <w:sz w:val="28"/>
          <w:szCs w:val="28"/>
          <w:rtl w:val="true"/>
          <w:lang w:bidi="ar-SA"/>
        </w:rPr>
        <w:t xml:space="preserve">أشار إليه فيه بكلّ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بنوه على مخالفة المشير</w:t>
      </w:r>
    </w:p>
    <w:p>
      <w:pPr>
        <w:pStyle w:val="BookText"/>
        <w:rPr/>
      </w:pPr>
      <w:r>
        <w:rPr>
          <w:rFonts w:ascii="Amiri" w:hAnsi="Amiri" w:eastAsia="Amiri" w:cs="Amiri"/>
          <w:color w:val="111111"/>
          <w:sz w:val="28"/>
          <w:sz w:val="28"/>
          <w:szCs w:val="28"/>
          <w:rtl w:val="true"/>
          <w:lang w:bidi="ar-SA"/>
        </w:rPr>
        <w:t xml:space="preserve">فكم من حاضر فيهم بقلب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يخالفه على ذاك الحضور</w:t>
      </w:r>
    </w:p>
    <w:p>
      <w:pPr>
        <w:pStyle w:val="BookText"/>
        <w:rPr/>
      </w:pPr>
      <w:r>
        <w:rPr>
          <w:rFonts w:ascii="Amiri" w:hAnsi="Amiri" w:eastAsia="Amiri" w:cs="Amiri"/>
          <w:color w:val="111111"/>
          <w:sz w:val="28"/>
          <w:sz w:val="28"/>
          <w:szCs w:val="28"/>
          <w:rtl w:val="true"/>
          <w:lang w:bidi="ar-SA"/>
        </w:rPr>
        <w:t xml:space="preserve">طوى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حقودا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أنال بنشرها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لك منه يوما جرّ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عبوس قمطرير</w:t>
      </w:r>
    </w:p>
    <w:p>
      <w:pPr>
        <w:pStyle w:val="BookText"/>
        <w:rPr/>
      </w:pPr>
      <w:r>
        <w:rPr>
          <w:rFonts w:ascii="IRNazanin" w:hAnsi="IRNazanin" w:eastAsia="IRNazanin"/>
          <w:color w:val="111111"/>
          <w:sz w:val="28"/>
          <w:sz w:val="28"/>
          <w:szCs w:val="28"/>
          <w:rtl w:val="true"/>
          <w:lang w:bidi="fa-IR"/>
        </w:rPr>
        <w:t xml:space="preserve">لأمر سوّلته لهم 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غرّتهم به دار الغرور</w:t>
      </w:r>
    </w:p>
    <w:p>
      <w:pPr>
        <w:pStyle w:val="BookText"/>
        <w:rPr/>
      </w:pPr>
      <w:r>
        <w:rPr>
          <w:rFonts w:ascii="Amiri" w:hAnsi="Amiri" w:eastAsia="Amiri" w:cs="Amiri"/>
          <w:color w:val="111111"/>
          <w:sz w:val="28"/>
          <w:sz w:val="28"/>
          <w:szCs w:val="28"/>
          <w:rtl w:val="true"/>
          <w:lang w:bidi="ar-SA"/>
        </w:rPr>
        <w:t xml:space="preserve">و لست من الكثير فيطمئنّوا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يعفو عن كثير</w:t>
      </w:r>
      <w:r>
        <w:rPr>
          <w:rStyle w:val="FootnoteAnchor"/>
          <w:rtl w:val="true"/>
        </w:rPr>
        <w:footnoteReference w:id="211"/>
      </w:r>
    </w:p>
    <w:p>
      <w:pPr>
        <w:pStyle w:val="Heading5"/>
        <w:numPr>
          <w:ilvl w:val="4"/>
          <w:numId w:val="1"/>
        </w:numPr>
        <w:rPr/>
      </w:pPr>
      <w:bookmarkStart w:id="187" w:name="__RefHeading___Toc4937155_1051229030"/>
      <w:bookmarkStart w:id="188" w:name="_Toc72"/>
      <w:bookmarkEnd w:id="187"/>
      <w:r>
        <w:rPr>
          <w:rtl w:val="true"/>
        </w:rPr>
        <w:t>الشاعر</w:t>
      </w:r>
      <w:bookmarkEnd w:id="188"/>
    </w:p>
    <w:p>
      <w:pPr>
        <w:pStyle w:val="BookText"/>
        <w:rPr/>
      </w:pPr>
      <w:r>
        <w:rPr>
          <w:rFonts w:ascii="Amiri" w:hAnsi="Amiri" w:eastAsia="Amiri" w:cs="Amiri"/>
          <w:color w:val="111111"/>
          <w:sz w:val="28"/>
          <w:sz w:val="28"/>
          <w:szCs w:val="28"/>
          <w:rtl w:val="true"/>
          <w:lang w:bidi="ar-SA"/>
        </w:rPr>
        <w:t xml:space="preserve">أبو محمّد عبد المحسن بن محمّد بن أحمد الصوريّ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ح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حسنات القرن الرابع و نوابغ رجالاته، و قد مدّ له البقاء إلى اوليات القرن الخامس؛ جمع شعره بين جزالة اللفظ و فخامة المعنى، كما أنّه لا تعدوه رقّة الغزل و شدّة الجدل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عند الحجاج يدلي بحجّته القويمة، و عند الوصف لا يأتي إلاّ بصورة</w:t>
      </w:r>
      <w:bookmarkStart w:id="189" w:name="pg7777_86935"/>
    </w:p>
    <w:p>
      <w:pPr>
        <w:pStyle w:val="BookText"/>
        <w:rPr/>
      </w:pPr>
      <w:bookmarkEnd w:id="189"/>
      <w:r>
        <w:rPr>
          <w:rFonts w:ascii="Amiri" w:hAnsi="Amiri" w:eastAsia="Amiri" w:cs="Amiri"/>
          <w:color w:val="111111"/>
          <w:sz w:val="28"/>
          <w:sz w:val="28"/>
          <w:szCs w:val="28"/>
          <w:rtl w:val="true"/>
          <w:lang w:bidi="ar-SA"/>
        </w:rPr>
        <w:t>كريمة، و عدّه ابن شهر آشوب من شعراء أهل البيت المجاهرين فيهم</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4937157_1051229030"/>
      <w:bookmarkStart w:id="191" w:name="_Toc73"/>
      <w:bookmarkEnd w:id="190"/>
      <w:r>
        <w:rPr/>
        <w:t>13</w:t>
      </w:r>
      <w:r>
        <w:rPr>
          <w:rtl w:val="true"/>
        </w:rPr>
        <w:t xml:space="preserve"> - </w:t>
      </w:r>
      <w:r>
        <w:rPr>
          <w:rtl w:val="true"/>
        </w:rPr>
        <w:t>مهيار الدّيلميّ</w:t>
      </w:r>
      <w:r>
        <w:rPr>
          <w:rtl w:val="true"/>
        </w:rPr>
        <w:t>:</w:t>
      </w:r>
      <w:bookmarkEnd w:id="191"/>
    </w:p>
    <w:p>
      <w:pPr>
        <w:pStyle w:val="Heading5"/>
        <w:numPr>
          <w:ilvl w:val="4"/>
          <w:numId w:val="1"/>
        </w:numPr>
        <w:rPr/>
      </w:pPr>
      <w:bookmarkStart w:id="192" w:name="__RefHeading___Toc4937159_1051229030"/>
      <w:bookmarkStart w:id="193" w:name="_Toc74"/>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هل بعد مفترق الاظعان مجتمع؟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هل زمان بهم قد فات يرتجع؟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تحمّلوا تسع البيداء ركبهم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يحمل القلب فيهم فوق ما يسع</w:t>
      </w:r>
    </w:p>
    <w:p>
      <w:pPr>
        <w:pStyle w:val="BookText"/>
        <w:rPr/>
      </w:pPr>
      <w:r>
        <w:rPr>
          <w:rFonts w:ascii="Amiri" w:hAnsi="Amiri" w:eastAsia="Amiri" w:cs="Amiri"/>
          <w:color w:val="111111"/>
          <w:sz w:val="28"/>
          <w:sz w:val="28"/>
          <w:szCs w:val="28"/>
          <w:rtl w:val="true"/>
          <w:lang w:bidi="ar-SA"/>
        </w:rPr>
        <w:t xml:space="preserve">مغرّبين هم و الشمس قد ألفوا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تغيب مغيبا حيثما طلعوا؟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شاكين للبين أجفانا و أفئدة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مفجّعين به أمثال ما فجعوا</w:t>
      </w:r>
    </w:p>
    <w:p>
      <w:pPr>
        <w:pStyle w:val="BookText"/>
        <w:rPr/>
      </w:pPr>
      <w:r>
        <w:rPr>
          <w:rFonts w:ascii="Amiri" w:hAnsi="Amiri" w:eastAsia="Amiri" w:cs="Amiri"/>
          <w:color w:val="111111"/>
          <w:sz w:val="28"/>
          <w:sz w:val="28"/>
          <w:szCs w:val="28"/>
          <w:rtl w:val="true"/>
          <w:lang w:bidi="ar-SA"/>
        </w:rPr>
        <w:t xml:space="preserve">تخطو بهم فاترات في أزمّتها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أعناقها تحت إكراه النّوى خضع</w:t>
      </w:r>
    </w:p>
    <w:p>
      <w:pPr>
        <w:pStyle w:val="BookText"/>
        <w:rPr/>
      </w:pPr>
      <w:r>
        <w:rPr>
          <w:rFonts w:ascii="IRNazanin" w:hAnsi="IRNazanin" w:eastAsia="IRNazanin"/>
          <w:color w:val="111111"/>
          <w:sz w:val="28"/>
          <w:sz w:val="28"/>
          <w:szCs w:val="28"/>
          <w:rtl w:val="true"/>
          <w:lang w:bidi="fa-IR"/>
        </w:rPr>
        <w:t xml:space="preserve">تشتاق نعمان لا ترضى بروضته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و لو طاب مصطاف و مرتبع</w:t>
      </w:r>
    </w:p>
    <w:p>
      <w:pPr>
        <w:pStyle w:val="BookText"/>
        <w:rPr/>
      </w:pPr>
      <w:r>
        <w:rPr>
          <w:rFonts w:ascii="Amiri" w:hAnsi="Amiri" w:eastAsia="Amiri" w:cs="Amiri"/>
          <w:color w:val="111111"/>
          <w:sz w:val="28"/>
          <w:sz w:val="28"/>
          <w:szCs w:val="28"/>
          <w:rtl w:val="true"/>
          <w:lang w:bidi="ar-SA"/>
        </w:rPr>
        <w:t xml:space="preserve">فداء وافين تمشي الوافيات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 دم و حشا في إثرهم قطع</w:t>
      </w:r>
    </w:p>
    <w:p>
      <w:pPr>
        <w:pStyle w:val="BookText"/>
        <w:rPr/>
      </w:pPr>
      <w:r>
        <w:rPr>
          <w:rFonts w:ascii="Amiri" w:hAnsi="Amiri" w:eastAsia="Amiri" w:cs="Amiri"/>
          <w:color w:val="111111"/>
          <w:sz w:val="28"/>
          <w:sz w:val="28"/>
          <w:szCs w:val="28"/>
          <w:rtl w:val="true"/>
          <w:lang w:bidi="ar-SA"/>
        </w:rPr>
        <w:t xml:space="preserve">الليل بعدهم كالفجر 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و النوم مثل الوصل منقطع</w:t>
      </w:r>
    </w:p>
    <w:p>
      <w:pPr>
        <w:pStyle w:val="BookText"/>
        <w:rPr/>
      </w:pPr>
      <w:r>
        <w:rPr>
          <w:rFonts w:ascii="Amiri" w:hAnsi="Amiri" w:eastAsia="Amiri" w:cs="Amiri"/>
          <w:color w:val="111111"/>
          <w:sz w:val="28"/>
          <w:sz w:val="28"/>
          <w:szCs w:val="28"/>
          <w:rtl w:val="true"/>
          <w:lang w:bidi="ar-SA"/>
        </w:rPr>
        <w:t xml:space="preserve">ليت الذين أصاخوا يوم صاح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 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ثوّروا صمّوا كما سمعوا</w:t>
      </w:r>
    </w:p>
    <w:p>
      <w:pPr>
        <w:pStyle w:val="BookText"/>
        <w:rPr/>
      </w:pPr>
      <w:r>
        <w:rPr>
          <w:rFonts w:ascii="Amiri" w:hAnsi="Amiri" w:eastAsia="Amiri" w:cs="Amiri"/>
          <w:color w:val="111111"/>
          <w:sz w:val="28"/>
          <w:sz w:val="28"/>
          <w:szCs w:val="28"/>
          <w:rtl w:val="true"/>
          <w:lang w:bidi="ar-SA"/>
        </w:rPr>
        <w:t xml:space="preserve">أوليت ما أخذ التوديع من جسدي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عليّ فللتعذيب ما يدع</w:t>
      </w:r>
    </w:p>
    <w:p>
      <w:pPr>
        <w:pStyle w:val="BookText"/>
        <w:rPr/>
      </w:pPr>
      <w:r>
        <w:rPr>
          <w:rFonts w:ascii="Amiri" w:hAnsi="Amiri" w:eastAsia="Amiri" w:cs="Amiri"/>
          <w:color w:val="111111"/>
          <w:sz w:val="28"/>
          <w:sz w:val="28"/>
          <w:szCs w:val="28"/>
          <w:rtl w:val="true"/>
          <w:lang w:bidi="ar-SA"/>
        </w:rPr>
        <w:t xml:space="preserve">و عاذل لجّ أعصيه و يأمرني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و أهرب منه و هو يتّبع</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نفسك فاحفظها فإنّ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 إنّ علاقات الهوى خدع</w:t>
      </w:r>
    </w:p>
    <w:p>
      <w:pPr>
        <w:pStyle w:val="BookText"/>
        <w:rPr/>
      </w:pPr>
      <w:r>
        <w:rPr>
          <w:rFonts w:ascii="Amiri" w:hAnsi="Amiri" w:eastAsia="Amiri" w:cs="Amiri"/>
          <w:color w:val="111111"/>
          <w:sz w:val="28"/>
          <w:sz w:val="28"/>
          <w:szCs w:val="28"/>
          <w:rtl w:val="true"/>
          <w:lang w:bidi="ar-SA"/>
        </w:rPr>
        <w:t xml:space="preserve">روّح حشاك ببرد اليأس تسل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في الحبّ إلاّ أنّه طمع</w:t>
      </w:r>
    </w:p>
    <w:p>
      <w:pPr>
        <w:pStyle w:val="BookText"/>
        <w:rPr/>
      </w:pPr>
      <w:r>
        <w:rPr>
          <w:rFonts w:ascii="Amiri" w:hAnsi="Amiri" w:eastAsia="Amiri" w:cs="Amiri"/>
          <w:color w:val="111111"/>
          <w:sz w:val="28"/>
          <w:sz w:val="28"/>
          <w:szCs w:val="28"/>
          <w:rtl w:val="true"/>
          <w:lang w:bidi="ar-SA"/>
        </w:rPr>
        <w:t xml:space="preserve">و الدهر لونان و الدنيا مقلّبة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يعلم قلب كيف يرتدع</w:t>
      </w:r>
    </w:p>
    <w:p>
      <w:pPr>
        <w:pStyle w:val="BookText"/>
        <w:rPr/>
      </w:pPr>
      <w:r>
        <w:rPr>
          <w:rFonts w:ascii="Amiri" w:hAnsi="Amiri" w:eastAsia="Amiri" w:cs="Amiri"/>
          <w:color w:val="111111"/>
          <w:sz w:val="28"/>
          <w:sz w:val="28"/>
          <w:szCs w:val="28"/>
          <w:rtl w:val="true"/>
          <w:lang w:bidi="ar-SA"/>
        </w:rPr>
        <w:t xml:space="preserve">هذي قضايا رسول اللّه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غدرا و شمل رسول اللّه منصدع</w:t>
      </w:r>
    </w:p>
    <w:p>
      <w:pPr>
        <w:pStyle w:val="BookText"/>
        <w:rPr/>
      </w:pPr>
      <w:r>
        <w:rPr>
          <w:rFonts w:ascii="Amiri" w:hAnsi="Amiri" w:eastAsia="Amiri" w:cs="Amiri"/>
          <w:color w:val="111111"/>
          <w:sz w:val="28"/>
          <w:sz w:val="28"/>
          <w:szCs w:val="28"/>
          <w:rtl w:val="true"/>
          <w:lang w:bidi="ar-SA"/>
        </w:rPr>
        <w:t xml:space="preserve">و الناس للعهد ما لاقوا و ما قربوا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للخيانة ما غابوا و ما شسعوا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آله و هم آل الإله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رعاة ذا الدين ضيموا بعده ورعوا</w:t>
      </w:r>
    </w:p>
    <w:p>
      <w:pPr>
        <w:pStyle w:val="BookText"/>
        <w:rPr/>
      </w:pPr>
      <w:r>
        <w:rPr>
          <w:rFonts w:ascii="Amiri" w:hAnsi="Amiri" w:eastAsia="Amiri" w:cs="Amiri"/>
          <w:color w:val="111111"/>
          <w:sz w:val="28"/>
          <w:sz w:val="28"/>
          <w:szCs w:val="28"/>
          <w:rtl w:val="true"/>
          <w:lang w:bidi="ar-SA"/>
        </w:rPr>
        <w:t xml:space="preserve">ميثاقه فيهم ملقى و 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بغاهم و عاداهم له شيع</w:t>
      </w:r>
    </w:p>
    <w:p>
      <w:pPr>
        <w:pStyle w:val="BookText"/>
        <w:rPr/>
      </w:pPr>
      <w:r>
        <w:rPr>
          <w:rFonts w:ascii="Amiri" w:hAnsi="Amiri" w:eastAsia="Amiri" w:cs="Amiri"/>
          <w:color w:val="111111"/>
          <w:sz w:val="28"/>
          <w:sz w:val="28"/>
          <w:szCs w:val="28"/>
          <w:rtl w:val="true"/>
          <w:lang w:bidi="ar-SA"/>
        </w:rPr>
        <w:t xml:space="preserve">تضاع بيعته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الرّضا و تحاط الروم و البيع</w:t>
      </w:r>
    </w:p>
    <w:p>
      <w:pPr>
        <w:pStyle w:val="BookText"/>
        <w:rPr/>
      </w:pPr>
      <w:r>
        <w:rPr>
          <w:rFonts w:ascii="Amiri" w:hAnsi="Amiri" w:eastAsia="Amiri" w:cs="Amiri"/>
          <w:color w:val="111111"/>
          <w:sz w:val="28"/>
          <w:sz w:val="28"/>
          <w:szCs w:val="28"/>
          <w:rtl w:val="true"/>
          <w:lang w:bidi="ar-SA"/>
        </w:rPr>
        <w:t xml:space="preserve">مقسّمين بايمان هم جذبوا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بيوعها و بأسياف هم طبعوا</w:t>
      </w:r>
    </w:p>
    <w:p>
      <w:pPr>
        <w:pStyle w:val="BookText"/>
        <w:rPr/>
      </w:pPr>
      <w:r>
        <w:rPr>
          <w:rFonts w:ascii="Amiri" w:hAnsi="Amiri" w:eastAsia="Amiri" w:cs="Amiri"/>
          <w:color w:val="111111"/>
          <w:sz w:val="28"/>
          <w:sz w:val="28"/>
          <w:szCs w:val="28"/>
          <w:rtl w:val="true"/>
          <w:lang w:bidi="ar-SA"/>
        </w:rPr>
        <w:t xml:space="preserve">ما بين ناشر حبل أمس أبرمه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مسنونة من بعده البدع</w:t>
      </w:r>
    </w:p>
    <w:p>
      <w:pPr>
        <w:pStyle w:val="BookText"/>
        <w:rPr/>
      </w:pPr>
      <w:r>
        <w:rPr>
          <w:rFonts w:ascii="Amiri" w:hAnsi="Amiri" w:eastAsia="Amiri" w:cs="Amiri"/>
          <w:color w:val="111111"/>
          <w:sz w:val="28"/>
          <w:sz w:val="28"/>
          <w:szCs w:val="28"/>
          <w:rtl w:val="true"/>
          <w:lang w:bidi="ar-SA"/>
        </w:rPr>
        <w:t xml:space="preserve">و بين مقتنص بالمكر يخدعه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آجل عاجل حلو فينخدع</w:t>
      </w:r>
    </w:p>
    <w:p>
      <w:pPr>
        <w:pStyle w:val="BookText"/>
        <w:rPr/>
      </w:pPr>
      <w:r>
        <w:rPr>
          <w:rFonts w:ascii="Amiri" w:hAnsi="Amiri" w:eastAsia="Amiri" w:cs="Amiri"/>
          <w:color w:val="111111"/>
          <w:sz w:val="28"/>
          <w:sz w:val="28"/>
          <w:szCs w:val="28"/>
          <w:rtl w:val="true"/>
          <w:lang w:bidi="ar-SA"/>
        </w:rPr>
        <w:t>و قائل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كان وارثه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منه فهل أعطوه؟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هنات لست أذكرها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بها اللّه أقواما بما صنعوا</w:t>
      </w:r>
    </w:p>
    <w:p>
      <w:pPr>
        <w:pStyle w:val="BookText"/>
        <w:rPr/>
      </w:pPr>
      <w:r>
        <w:rPr>
          <w:rFonts w:ascii="Amiri" w:hAnsi="Amiri" w:eastAsia="Amiri" w:cs="Amiri"/>
          <w:color w:val="111111"/>
          <w:sz w:val="28"/>
          <w:sz w:val="28"/>
          <w:szCs w:val="28"/>
          <w:rtl w:val="true"/>
          <w:lang w:bidi="ar-SA"/>
        </w:rPr>
        <w:t xml:space="preserve">أبلغ رجالا إذا سمّيتهم 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وجوه من الشحناء تمتقع</w:t>
      </w:r>
    </w:p>
    <w:p>
      <w:pPr>
        <w:pStyle w:val="BookText"/>
        <w:rPr/>
      </w:pPr>
      <w:r>
        <w:rPr>
          <w:rFonts w:ascii="Amiri" w:hAnsi="Amiri" w:eastAsia="Amiri" w:cs="Amiri"/>
          <w:color w:val="111111"/>
          <w:sz w:val="28"/>
          <w:sz w:val="28"/>
          <w:szCs w:val="28"/>
          <w:rtl w:val="true"/>
          <w:lang w:bidi="ar-SA"/>
        </w:rPr>
        <w:t xml:space="preserve">توافقوا و قناة الدين مائلة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قامت تلاحوا فيه و اقترعوا</w:t>
      </w:r>
    </w:p>
    <w:p>
      <w:pPr>
        <w:pStyle w:val="BookText"/>
        <w:rPr/>
      </w:pPr>
      <w:r>
        <w:rPr>
          <w:rFonts w:ascii="Amiri" w:hAnsi="Amiri" w:eastAsia="Amiri" w:cs="Amiri"/>
          <w:color w:val="111111"/>
          <w:sz w:val="28"/>
          <w:sz w:val="28"/>
          <w:szCs w:val="28"/>
          <w:rtl w:val="true"/>
          <w:lang w:bidi="ar-SA"/>
        </w:rPr>
        <w:t xml:space="preserve">أطاع أوّلهم في الغدر ثانيهم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ثالثهم يقفو و يتّبع</w:t>
      </w:r>
    </w:p>
    <w:p>
      <w:pPr>
        <w:pStyle w:val="BookText"/>
        <w:rPr/>
      </w:pPr>
      <w:r>
        <w:rPr>
          <w:rFonts w:ascii="Amiri" w:hAnsi="Amiri" w:eastAsia="Amiri" w:cs="Amiri"/>
          <w:color w:val="111111"/>
          <w:sz w:val="28"/>
          <w:sz w:val="28"/>
          <w:szCs w:val="28"/>
          <w:rtl w:val="true"/>
          <w:lang w:bidi="ar-SA"/>
        </w:rPr>
        <w:t xml:space="preserve">قفوا على نظر في الحقّ نفرضه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يفصل و المحجوج ينقطع</w:t>
      </w:r>
    </w:p>
    <w:p>
      <w:pPr>
        <w:pStyle w:val="BookText"/>
        <w:rPr/>
      </w:pPr>
      <w:r>
        <w:rPr>
          <w:rFonts w:ascii="Amiri" w:hAnsi="Amiri" w:eastAsia="Amiri" w:cs="Amiri"/>
          <w:color w:val="111111"/>
          <w:sz w:val="28"/>
          <w:sz w:val="28"/>
          <w:szCs w:val="28"/>
          <w:rtl w:val="true"/>
          <w:lang w:bidi="ar-SA"/>
        </w:rPr>
        <w:t xml:space="preserve">بأيّ حكم بنوه يتبعونكم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فخركم أنّكم صحب له 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ضاقت على الأهلين تربته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للأجانب من جنبيه مضطجع؟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فيم صيّرتم الإجماع حجّتكم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ما اتّفقوا طوعا و لا اجتمعوا؟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عن مشورته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مستكره فيه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w:t>
      </w:r>
    </w:p>
    <w:p>
      <w:pPr>
        <w:pStyle w:val="BookText"/>
        <w:rPr/>
      </w:pPr>
      <w:r>
        <w:rPr>
          <w:rFonts w:ascii="Amiri" w:hAnsi="Amiri" w:eastAsia="Amiri" w:cs="Amiri"/>
          <w:color w:val="111111"/>
          <w:sz w:val="28"/>
          <w:sz w:val="28"/>
          <w:szCs w:val="28"/>
          <w:rtl w:val="true"/>
          <w:lang w:bidi="ar-SA"/>
        </w:rPr>
        <w:t xml:space="preserve">و تدّعيه قريش بالقرابة و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 لا رفع فيه و لا وضع</w:t>
      </w:r>
    </w:p>
    <w:p>
      <w:pPr>
        <w:pStyle w:val="BookText"/>
        <w:rPr/>
      </w:pPr>
      <w:r>
        <w:rPr>
          <w:rFonts w:ascii="Amiri" w:hAnsi="Amiri" w:eastAsia="Amiri" w:cs="Amiri"/>
          <w:color w:val="111111"/>
          <w:sz w:val="28"/>
          <w:sz w:val="28"/>
          <w:szCs w:val="28"/>
          <w:rtl w:val="true"/>
          <w:lang w:bidi="ar-SA"/>
        </w:rPr>
        <w:t xml:space="preserve">فأيّ خلف كخلف كان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تلفّق أخبار و تصطنع؟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اسألهم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عقدوا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الولاية لم خانوا و لم خلعوا؟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صحيح و نيّات بها نغل</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السيف صقل تحته طبع</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إنكارهم يا أمير المؤمنين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اعترافهم عار به ادّرعوا</w:t>
      </w:r>
    </w:p>
    <w:p>
      <w:pPr>
        <w:pStyle w:val="BookText"/>
        <w:rPr/>
      </w:pPr>
      <w:r>
        <w:rPr>
          <w:rFonts w:ascii="Amiri" w:hAnsi="Amiri" w:eastAsia="Amiri" w:cs="Amiri"/>
          <w:color w:val="111111"/>
          <w:sz w:val="28"/>
          <w:sz w:val="28"/>
          <w:szCs w:val="28"/>
          <w:rtl w:val="true"/>
          <w:lang w:bidi="ar-SA"/>
        </w:rPr>
        <w:t xml:space="preserve">و نكثهم بك ميلا عن وصيّتهم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لعمرك ثان بعده شرعوا</w:t>
      </w:r>
    </w:p>
    <w:p>
      <w:pPr>
        <w:pStyle w:val="BookText"/>
        <w:rPr/>
      </w:pPr>
      <w:r>
        <w:rPr>
          <w:rFonts w:ascii="Amiri" w:hAnsi="Amiri" w:eastAsia="Amiri" w:cs="Amiri"/>
          <w:color w:val="111111"/>
          <w:sz w:val="28"/>
          <w:sz w:val="28"/>
          <w:szCs w:val="28"/>
          <w:rtl w:val="true"/>
          <w:lang w:bidi="ar-SA"/>
        </w:rPr>
        <w:t xml:space="preserve">تركت أمرا و لو طالبته لدرت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معاطس راغمته كيف تجتدع</w:t>
      </w:r>
    </w:p>
    <w:p>
      <w:pPr>
        <w:pStyle w:val="BookText"/>
        <w:rPr/>
      </w:pPr>
      <w:r>
        <w:rPr>
          <w:rFonts w:ascii="Amiri" w:hAnsi="Amiri" w:eastAsia="Amiri" w:cs="Amiri"/>
          <w:color w:val="111111"/>
          <w:sz w:val="28"/>
          <w:sz w:val="28"/>
          <w:szCs w:val="28"/>
          <w:rtl w:val="true"/>
          <w:lang w:bidi="ar-SA"/>
        </w:rPr>
        <w:t xml:space="preserve">صبرت تحفظ أمر اللّه ما اطّرحوا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 عن الدين فاستيقظت إذ هجعوا</w:t>
      </w:r>
    </w:p>
    <w:p>
      <w:pPr>
        <w:pStyle w:val="BookText"/>
        <w:rPr/>
      </w:pPr>
      <w:r>
        <w:rPr>
          <w:rFonts w:ascii="Amiri" w:hAnsi="Amiri" w:eastAsia="Amiri" w:cs="Amiri"/>
          <w:color w:val="111111"/>
          <w:sz w:val="28"/>
          <w:sz w:val="28"/>
          <w:szCs w:val="28"/>
          <w:rtl w:val="true"/>
          <w:lang w:bidi="ar-SA"/>
        </w:rPr>
        <w:t xml:space="preserve">ليشرقنّ بحلو اليوم مرّ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حصدت لهم في الحشر ما زرعوا</w:t>
      </w:r>
    </w:p>
    <w:p>
      <w:pPr>
        <w:pStyle w:val="BookText"/>
        <w:rPr/>
      </w:pPr>
      <w:r>
        <w:rPr>
          <w:rFonts w:ascii="Amiri" w:hAnsi="Amiri" w:eastAsia="Amiri" w:cs="Amiri"/>
          <w:color w:val="111111"/>
          <w:sz w:val="28"/>
          <w:sz w:val="28"/>
          <w:szCs w:val="28"/>
          <w:rtl w:val="true"/>
          <w:lang w:bidi="ar-SA"/>
        </w:rPr>
        <w:t xml:space="preserve">جاهدت فيك بقولي يوم تختصم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أبطال إذ فات سيفي يوم تمتصع</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إنّ اللسان لوصّال إلى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القلب لا تهتديها الذبّل الشرع</w:t>
      </w:r>
    </w:p>
    <w:p>
      <w:pPr>
        <w:pStyle w:val="BookText"/>
        <w:rPr/>
      </w:pPr>
      <w:r>
        <w:rPr>
          <w:rFonts w:ascii="Amiri" w:hAnsi="Amiri" w:eastAsia="Amiri" w:cs="Amiri"/>
          <w:color w:val="111111"/>
          <w:sz w:val="28"/>
          <w:sz w:val="28"/>
          <w:szCs w:val="28"/>
          <w:rtl w:val="true"/>
          <w:lang w:bidi="ar-SA"/>
        </w:rPr>
        <w:t xml:space="preserve">آباي في فارس و الدين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لقد طاب لي اسّ و مرتبع</w:t>
      </w:r>
    </w:p>
    <w:p>
      <w:pPr>
        <w:pStyle w:val="BookText"/>
        <w:rPr/>
      </w:pPr>
      <w:r>
        <w:rPr>
          <w:rFonts w:ascii="Amiri" w:hAnsi="Amiri" w:eastAsia="Amiri" w:cs="Amiri"/>
          <w:color w:val="111111"/>
          <w:sz w:val="28"/>
          <w:sz w:val="28"/>
          <w:szCs w:val="28"/>
          <w:rtl w:val="true"/>
          <w:lang w:bidi="ar-SA"/>
        </w:rPr>
        <w:t xml:space="preserve">ما زلت مذ يفعت سنّي ألوذ 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محا حقّكم 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أنتجع</w:t>
      </w:r>
    </w:p>
    <w:p>
      <w:pPr>
        <w:pStyle w:val="BookText"/>
        <w:rPr/>
      </w:pPr>
      <w:r>
        <w:rPr>
          <w:rFonts w:ascii="Amiri" w:hAnsi="Amiri" w:eastAsia="Amiri" w:cs="Amiri"/>
          <w:color w:val="111111"/>
          <w:sz w:val="28"/>
          <w:sz w:val="28"/>
          <w:szCs w:val="28"/>
          <w:rtl w:val="true"/>
          <w:lang w:bidi="ar-SA"/>
        </w:rPr>
        <w:t xml:space="preserve">و قد مضت فرطات إن كفلت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 عن صحفي البأس الذي جمعوا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شفيعي و هو منك إذا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آباء عندك في أبنائهم شفعوا</w:t>
      </w:r>
    </w:p>
    <w:p>
      <w:pPr>
        <w:pStyle w:val="BookText"/>
        <w:rPr/>
      </w:pPr>
      <w:r>
        <w:rPr>
          <w:rFonts w:ascii="Amiri" w:hAnsi="Amiri" w:eastAsia="Amiri" w:cs="Amiri"/>
          <w:color w:val="111111"/>
          <w:sz w:val="28"/>
          <w:sz w:val="28"/>
          <w:szCs w:val="28"/>
          <w:rtl w:val="true"/>
          <w:lang w:bidi="ar-SA"/>
        </w:rPr>
        <w:t xml:space="preserve">فكن بها منقذا من هول مطّلعي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و أنت من الأعراف مطّلع</w:t>
      </w:r>
    </w:p>
    <w:p>
      <w:pPr>
        <w:pStyle w:val="BookText"/>
        <w:rPr/>
      </w:pPr>
      <w:r>
        <w:rPr>
          <w:rFonts w:ascii="Amiri" w:hAnsi="Amiri" w:eastAsia="Amiri" w:cs="Amiri"/>
          <w:color w:val="111111"/>
          <w:sz w:val="28"/>
          <w:sz w:val="28"/>
          <w:szCs w:val="28"/>
          <w:rtl w:val="true"/>
          <w:lang w:bidi="ar-SA"/>
        </w:rPr>
        <w:t xml:space="preserve">سوّلت نفسي غرورا إن ضمنت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بذخر سوى حبّيك أنتفع</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 له قصيدة يرثي بها أهل البيت عليهم السّلام و يذكر البركة بولائهم فيما صار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الظّباء الغادين أمس 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ما لا يقول الخيال</w:t>
      </w:r>
    </w:p>
    <w:p>
      <w:pPr>
        <w:pStyle w:val="BookText"/>
        <w:rPr/>
      </w:pPr>
      <w:r>
        <w:rPr>
          <w:rFonts w:ascii="Amiri" w:hAnsi="Amiri" w:eastAsia="Amiri" w:cs="Amiri"/>
          <w:color w:val="111111"/>
          <w:sz w:val="28"/>
          <w:sz w:val="28"/>
          <w:szCs w:val="28"/>
          <w:rtl w:val="true"/>
          <w:lang w:bidi="ar-SA"/>
        </w:rPr>
        <w:t xml:space="preserve">طارق يزعم الفراق عتابا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يرينا أنّ الملال دلال</w:t>
      </w:r>
    </w:p>
    <w:p>
      <w:pPr>
        <w:pStyle w:val="BookText"/>
        <w:rPr/>
      </w:pPr>
      <w:r>
        <w:rPr>
          <w:rFonts w:ascii="Amiri" w:hAnsi="Amiri" w:eastAsia="Amiri" w:cs="Amiri"/>
          <w:color w:val="111111"/>
          <w:sz w:val="28"/>
          <w:sz w:val="28"/>
          <w:szCs w:val="28"/>
          <w:rtl w:val="true"/>
          <w:lang w:bidi="ar-SA"/>
        </w:rPr>
        <w:t xml:space="preserve">لم يزل يخدع البصيرة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سرّنا ما يقول و هو محال</w:t>
      </w:r>
    </w:p>
    <w:p>
      <w:pPr>
        <w:pStyle w:val="BookText"/>
        <w:rPr/>
      </w:pPr>
      <w:r>
        <w:rPr>
          <w:rFonts w:ascii="Amiri" w:hAnsi="Amiri" w:eastAsia="Amiri" w:cs="Amiri"/>
          <w:color w:val="111111"/>
          <w:sz w:val="28"/>
          <w:sz w:val="28"/>
          <w:szCs w:val="28"/>
          <w:rtl w:val="true"/>
          <w:lang w:bidi="ar-SA"/>
        </w:rPr>
        <w:t xml:space="preserve">لا عدمت الأعلام كم نوّلتني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منيع صعب عليه النّوال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تنغّص وعدا بمطل، و لم 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 له منّة عليّ الوصال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فلليلي الطويل شكري، و دين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 أن تكره الليالي الطوال</w:t>
      </w:r>
    </w:p>
    <w:p>
      <w:pPr>
        <w:pStyle w:val="BookText"/>
        <w:rPr/>
      </w:pPr>
      <w:r>
        <w:rPr>
          <w:rFonts w:ascii="IRNazanin" w:hAnsi="IRNazanin" w:eastAsia="IRNazanin"/>
          <w:color w:val="111111"/>
          <w:sz w:val="28"/>
          <w:sz w:val="28"/>
          <w:szCs w:val="28"/>
          <w:rtl w:val="true"/>
          <w:lang w:bidi="fa-IR"/>
        </w:rPr>
        <w:t>لمن الظعن غاصبتنا جمالا؟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حبّذا ما مشت به الأجمال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كاتفات بيضاء دلّ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الشمس أنّها لا تنال</w:t>
      </w:r>
    </w:p>
    <w:p>
      <w:pPr>
        <w:pStyle w:val="BookText"/>
        <w:rPr/>
      </w:pPr>
      <w:r>
        <w:rPr>
          <w:rFonts w:ascii="Amiri" w:hAnsi="Amiri" w:eastAsia="Amiri" w:cs="Amiri"/>
          <w:color w:val="111111"/>
          <w:sz w:val="28"/>
          <w:sz w:val="28"/>
          <w:szCs w:val="28"/>
          <w:rtl w:val="true"/>
          <w:lang w:bidi="ar-SA"/>
        </w:rPr>
        <w:t xml:space="preserve">جمح الشوق بالخليع فأهلا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بحليم له السّلوّ عقال</w:t>
      </w:r>
    </w:p>
    <w:p>
      <w:pPr>
        <w:pStyle w:val="BookText"/>
        <w:rPr/>
      </w:pPr>
      <w:r>
        <w:rPr>
          <w:rFonts w:ascii="Amiri" w:hAnsi="Amiri" w:eastAsia="Amiri" w:cs="Amiri"/>
          <w:color w:val="111111"/>
          <w:sz w:val="28"/>
          <w:sz w:val="28"/>
          <w:szCs w:val="28"/>
          <w:rtl w:val="true"/>
          <w:lang w:bidi="ar-SA"/>
        </w:rPr>
        <w:t xml:space="preserve">كنت منه أيّام مرتع 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 خصيب و ماء عيشي زلال</w:t>
      </w:r>
    </w:p>
    <w:p>
      <w:pPr>
        <w:pStyle w:val="BookText"/>
        <w:rPr/>
      </w:pPr>
      <w:r>
        <w:rPr>
          <w:rFonts w:ascii="Amiri" w:hAnsi="Amiri" w:eastAsia="Amiri" w:cs="Amiri"/>
          <w:color w:val="111111"/>
          <w:sz w:val="28"/>
          <w:sz w:val="28"/>
          <w:szCs w:val="28"/>
          <w:rtl w:val="true"/>
          <w:lang w:bidi="ar-SA"/>
        </w:rPr>
        <w:t xml:space="preserve">حيث ضلعي مع الشباب و سمعي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لا تصيبه العذّال</w:t>
      </w:r>
    </w:p>
    <w:p>
      <w:pPr>
        <w:pStyle w:val="BookText"/>
        <w:rPr/>
      </w:pPr>
      <w:r>
        <w:rPr>
          <w:rFonts w:ascii="Amiri" w:hAnsi="Amiri" w:eastAsia="Amiri" w:cs="Amiri"/>
          <w:color w:val="111111"/>
          <w:sz w:val="28"/>
          <w:sz w:val="28"/>
          <w:szCs w:val="28"/>
          <w:rtl w:val="true"/>
          <w:lang w:bidi="ar-SA"/>
        </w:rPr>
        <w:t xml:space="preserve">يا نديميّ كنتما فافترقنا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فاسلواني؛ لكلّ شيء زوال</w:t>
      </w:r>
    </w:p>
    <w:p>
      <w:pPr>
        <w:pStyle w:val="BookText"/>
        <w:rPr/>
      </w:pPr>
      <w:r>
        <w:rPr>
          <w:rFonts w:ascii="Amiri" w:hAnsi="Amiri" w:eastAsia="Amiri" w:cs="Amiri"/>
          <w:color w:val="111111"/>
          <w:sz w:val="28"/>
          <w:sz w:val="28"/>
          <w:szCs w:val="28"/>
          <w:rtl w:val="true"/>
          <w:lang w:bidi="ar-SA"/>
        </w:rPr>
        <w:t xml:space="preserve">لي في الشيب صارف و من الحز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على آل أحمد إشغال</w:t>
      </w:r>
    </w:p>
    <w:p>
      <w:pPr>
        <w:pStyle w:val="BookText"/>
        <w:rPr/>
      </w:pPr>
      <w:r>
        <w:rPr>
          <w:rFonts w:ascii="Amiri" w:hAnsi="Amiri" w:eastAsia="Amiri" w:cs="Amiri"/>
          <w:color w:val="111111"/>
          <w:sz w:val="28"/>
          <w:sz w:val="28"/>
          <w:szCs w:val="28"/>
          <w:rtl w:val="true"/>
          <w:lang w:bidi="ar-SA"/>
        </w:rPr>
        <w:t xml:space="preserve">معشر الرّشد و الهدى حكم البغ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عليهم سفاهة و الضّلال</w:t>
      </w:r>
    </w:p>
    <w:p>
      <w:pPr>
        <w:pStyle w:val="BookText"/>
        <w:rPr/>
      </w:pPr>
      <w:r>
        <w:rPr>
          <w:rFonts w:ascii="Amiri" w:hAnsi="Amiri" w:eastAsia="Amiri" w:cs="Amiri"/>
          <w:color w:val="111111"/>
          <w:sz w:val="28"/>
          <w:sz w:val="28"/>
          <w:szCs w:val="28"/>
          <w:rtl w:val="true"/>
          <w:lang w:bidi="ar-SA"/>
        </w:rPr>
        <w:t xml:space="preserve">و دعاة اللّه استجابت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ثمّ بدّلوا فاستحالوا</w:t>
      </w:r>
    </w:p>
    <w:p>
      <w:pPr>
        <w:pStyle w:val="BookText"/>
        <w:rPr/>
      </w:pPr>
      <w:r>
        <w:rPr>
          <w:rFonts w:ascii="Amiri" w:hAnsi="Amiri" w:eastAsia="Amiri" w:cs="Amiri"/>
          <w:color w:val="111111"/>
          <w:sz w:val="28"/>
          <w:sz w:val="28"/>
          <w:szCs w:val="28"/>
          <w:rtl w:val="true"/>
          <w:lang w:bidi="ar-SA"/>
        </w:rPr>
        <w:t xml:space="preserve">حملوها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تخفّ الجبال و هي ثقال</w:t>
      </w:r>
    </w:p>
    <w:p>
      <w:pPr>
        <w:pStyle w:val="BookText"/>
        <w:rPr/>
      </w:pPr>
      <w:r>
        <w:rPr>
          <w:rFonts w:ascii="Amiri" w:hAnsi="Amiri" w:eastAsia="Amiri" w:cs="Amiri"/>
          <w:color w:val="111111"/>
          <w:sz w:val="28"/>
          <w:sz w:val="28"/>
          <w:szCs w:val="28"/>
          <w:rtl w:val="true"/>
          <w:lang w:bidi="ar-SA"/>
        </w:rPr>
        <w:t xml:space="preserve">ثمّ جاءوا من بعدها يستقيلو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هيهات عثرة لا تقال</w:t>
      </w:r>
    </w:p>
    <w:p>
      <w:pPr>
        <w:pStyle w:val="BookText"/>
        <w:rPr/>
      </w:pPr>
      <w:r>
        <w:rPr>
          <w:rFonts w:ascii="Amiri" w:hAnsi="Amiri" w:eastAsia="Amiri" w:cs="Amiri"/>
          <w:color w:val="111111"/>
          <w:sz w:val="28"/>
          <w:sz w:val="28"/>
          <w:szCs w:val="28"/>
          <w:rtl w:val="true"/>
          <w:lang w:bidi="ar-SA"/>
        </w:rPr>
        <w:t xml:space="preserve">يا لها سوءة إذا أحمد 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غدا بينهم فقال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ربع همّي عليهم طلل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تبلى الهموم و الأطلال</w:t>
      </w:r>
    </w:p>
    <w:p>
      <w:pPr>
        <w:pStyle w:val="BookText"/>
        <w:rPr/>
      </w:pPr>
      <w:r>
        <w:rPr>
          <w:rFonts w:ascii="Amiri" w:hAnsi="Amiri" w:eastAsia="Amiri" w:cs="Amiri"/>
          <w:color w:val="111111"/>
          <w:sz w:val="28"/>
          <w:sz w:val="28"/>
          <w:szCs w:val="28"/>
          <w:rtl w:val="true"/>
          <w:lang w:bidi="ar-SA"/>
        </w:rPr>
        <w:t xml:space="preserve">يا لقوم إذ يقتلون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للمحل</w:t>
      </w:r>
      <w:r>
        <w:rPr>
          <w:rStyle w:val="FootnoteAnchor"/>
          <w:rtl w:val="true"/>
        </w:rPr>
        <w:footnoteReference w:id="217"/>
      </w:r>
      <w:r>
        <w:rPr>
          <w:rFonts w:ascii="Amiri" w:hAnsi="Amiri" w:eastAsia="Amiri" w:cs="Amiri"/>
          <w:color w:val="111111"/>
          <w:sz w:val="28"/>
          <w:sz w:val="28"/>
          <w:szCs w:val="28"/>
          <w:rtl w:val="true"/>
          <w:lang w:bidi="ar-SA"/>
        </w:rPr>
        <w:t>فيهم قتّال</w:t>
      </w:r>
    </w:p>
    <w:p>
      <w:pPr>
        <w:pStyle w:val="BookText"/>
        <w:rPr/>
      </w:pPr>
      <w:r>
        <w:rPr>
          <w:rFonts w:ascii="Amiri" w:hAnsi="Amiri" w:eastAsia="Amiri" w:cs="Amiri"/>
          <w:color w:val="111111"/>
          <w:sz w:val="28"/>
          <w:sz w:val="28"/>
          <w:szCs w:val="28"/>
          <w:rtl w:val="true"/>
          <w:lang w:bidi="ar-SA"/>
        </w:rPr>
        <w:t xml:space="preserve">و يسرّون بغضه و هو لا 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إلاّ بحبّه الأعمال</w:t>
      </w:r>
    </w:p>
    <w:p>
      <w:pPr>
        <w:pStyle w:val="BookText"/>
        <w:rPr/>
      </w:pPr>
      <w:r>
        <w:rPr>
          <w:rFonts w:ascii="Amiri" w:hAnsi="Amiri" w:eastAsia="Amiri" w:cs="Amiri"/>
          <w:color w:val="111111"/>
          <w:sz w:val="28"/>
          <w:sz w:val="28"/>
          <w:szCs w:val="28"/>
          <w:rtl w:val="true"/>
          <w:lang w:bidi="ar-SA"/>
        </w:rPr>
        <w:t xml:space="preserve">و تحال الأخبار و اللّه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كانت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و لسبطين تابعيه فمسمو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عليه ثرى البقيع يهال</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درسوا قبره ليخفى عن الزوّ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يخفى الهلال؟</w:t>
      </w:r>
      <w:r>
        <w:rPr>
          <w:rFonts w:eastAsia="Amiri" w:cs="Amiri" w:ascii="Amiri" w:hAnsi="Amiri"/>
          <w:color w:val="111111"/>
          <w:sz w:val="28"/>
          <w:szCs w:val="28"/>
          <w:rtl w:val="true"/>
          <w:lang w:bidi="ar-SA"/>
        </w:rPr>
        <w:t>!).</w:t>
      </w:r>
      <w:bookmarkStart w:id="194" w:name="pg7777_86939"/>
    </w:p>
    <w:p>
      <w:pPr>
        <w:pStyle w:val="BookText"/>
        <w:rPr/>
      </w:pPr>
      <w:bookmarkEnd w:id="194"/>
      <w:r>
        <w:rPr>
          <w:rFonts w:ascii="Amiri" w:hAnsi="Amiri" w:eastAsia="Amiri" w:cs="Amiri"/>
          <w:color w:val="111111"/>
          <w:sz w:val="28"/>
          <w:sz w:val="28"/>
          <w:szCs w:val="28"/>
          <w:rtl w:val="true"/>
          <w:lang w:bidi="ar-SA"/>
        </w:rPr>
        <w:t xml:space="preserve">و شهيد بالطفّ أبكى السّماوا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كادت له تزول الجبال</w:t>
      </w:r>
    </w:p>
    <w:p>
      <w:pPr>
        <w:pStyle w:val="BookText"/>
        <w:rPr/>
      </w:pPr>
      <w:r>
        <w:rPr>
          <w:rFonts w:ascii="Amiri" w:hAnsi="Amiri" w:eastAsia="Amiri" w:cs="Amiri"/>
          <w:color w:val="111111"/>
          <w:sz w:val="28"/>
          <w:sz w:val="28"/>
          <w:szCs w:val="28"/>
          <w:rtl w:val="true"/>
          <w:lang w:bidi="ar-SA"/>
        </w:rPr>
        <w:t xml:space="preserve">يا غليلي له و قد حرّم 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عليه و هو الشّراب الحلال</w:t>
      </w:r>
    </w:p>
    <w:p>
      <w:pPr>
        <w:pStyle w:val="BookText"/>
        <w:rPr/>
      </w:pPr>
      <w:r>
        <w:rPr>
          <w:rFonts w:ascii="Amiri" w:hAnsi="Amiri" w:eastAsia="Amiri" w:cs="Amiri"/>
          <w:color w:val="111111"/>
          <w:sz w:val="28"/>
          <w:sz w:val="28"/>
          <w:szCs w:val="28"/>
          <w:rtl w:val="true"/>
          <w:lang w:bidi="ar-SA"/>
        </w:rPr>
        <w:t xml:space="preserve">قطعت وصلة النبيّ بأن 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 من آل بيته الأوصال</w:t>
      </w:r>
    </w:p>
    <w:p>
      <w:pPr>
        <w:pStyle w:val="BookText"/>
        <w:rPr/>
      </w:pPr>
      <w:r>
        <w:rPr>
          <w:rFonts w:ascii="Amiri" w:hAnsi="Amiri" w:eastAsia="Amiri" w:cs="Amiri"/>
          <w:color w:val="111111"/>
          <w:sz w:val="28"/>
          <w:sz w:val="28"/>
          <w:szCs w:val="28"/>
          <w:rtl w:val="true"/>
          <w:lang w:bidi="ar-SA"/>
        </w:rPr>
        <w:t xml:space="preserve">لم تنجّ الكهول سنّ و لا الشّبا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زهد و لا نجا الأطفال</w:t>
      </w:r>
    </w:p>
    <w:p>
      <w:pPr>
        <w:pStyle w:val="BookText"/>
        <w:rPr/>
      </w:pPr>
      <w:r>
        <w:rPr>
          <w:rFonts w:ascii="Amiri" w:hAnsi="Amiri" w:eastAsia="Amiri" w:cs="Amiri"/>
          <w:color w:val="111111"/>
          <w:sz w:val="28"/>
          <w:sz w:val="28"/>
          <w:szCs w:val="28"/>
          <w:rtl w:val="true"/>
          <w:lang w:bidi="ar-SA"/>
        </w:rPr>
        <w:t xml:space="preserve">لهف نفسي يا آل طه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لهفة كسبها جوى و خبال</w:t>
      </w:r>
    </w:p>
    <w:p>
      <w:pPr>
        <w:pStyle w:val="BookText"/>
        <w:rPr/>
      </w:pPr>
      <w:r>
        <w:rPr>
          <w:rFonts w:ascii="Amiri" w:hAnsi="Amiri" w:eastAsia="Amiri" w:cs="Amiri"/>
          <w:color w:val="111111"/>
          <w:sz w:val="28"/>
          <w:sz w:val="28"/>
          <w:szCs w:val="28"/>
          <w:rtl w:val="true"/>
          <w:lang w:bidi="ar-SA"/>
        </w:rPr>
        <w:t xml:space="preserve">و قليل لكم ضلوعى تهت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مع الوجد أو دموعي تذال</w:t>
      </w:r>
    </w:p>
    <w:p>
      <w:pPr>
        <w:pStyle w:val="BookText"/>
        <w:rPr/>
      </w:pPr>
      <w:r>
        <w:rPr>
          <w:rFonts w:ascii="Amiri" w:hAnsi="Amiri" w:eastAsia="Amiri" w:cs="Amiri"/>
          <w:color w:val="111111"/>
          <w:sz w:val="28"/>
          <w:sz w:val="28"/>
          <w:szCs w:val="28"/>
          <w:rtl w:val="true"/>
          <w:lang w:bidi="ar-SA"/>
        </w:rPr>
        <w:t xml:space="preserve">كان هذا كذا و ودّي لكم 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ما لي في الدين بعد اتّصال</w:t>
      </w:r>
    </w:p>
    <w:p>
      <w:pPr>
        <w:pStyle w:val="BookText"/>
        <w:rPr/>
      </w:pPr>
      <w:r>
        <w:rPr>
          <w:rFonts w:ascii="Amiri" w:hAnsi="Amiri" w:eastAsia="Amiri" w:cs="Amiri"/>
          <w:color w:val="111111"/>
          <w:sz w:val="28"/>
          <w:sz w:val="28"/>
          <w:szCs w:val="28"/>
          <w:rtl w:val="true"/>
          <w:lang w:bidi="ar-SA"/>
        </w:rPr>
        <w:t xml:space="preserve">و طروسي سود فكيف بي الآ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منكم بياضها و الصّقال</w:t>
      </w:r>
    </w:p>
    <w:p>
      <w:pPr>
        <w:pStyle w:val="BookText"/>
        <w:rPr/>
      </w:pPr>
      <w:r>
        <w:rPr>
          <w:rFonts w:ascii="Amiri" w:hAnsi="Amiri" w:eastAsia="Amiri" w:cs="Amiri"/>
          <w:color w:val="111111"/>
          <w:sz w:val="28"/>
          <w:sz w:val="28"/>
          <w:szCs w:val="28"/>
          <w:rtl w:val="true"/>
          <w:lang w:bidi="ar-SA"/>
        </w:rPr>
        <w:t xml:space="preserve">حبّكم كان فكّ أسري من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 في منكبي له أغلال</w:t>
      </w:r>
    </w:p>
    <w:p>
      <w:pPr>
        <w:pStyle w:val="BookText"/>
        <w:rPr/>
      </w:pPr>
      <w:r>
        <w:rPr>
          <w:rFonts w:ascii="Amiri" w:hAnsi="Amiri" w:eastAsia="Amiri" w:cs="Amiri"/>
          <w:color w:val="111111"/>
          <w:sz w:val="28"/>
          <w:sz w:val="28"/>
          <w:szCs w:val="28"/>
          <w:rtl w:val="true"/>
          <w:lang w:bidi="ar-SA"/>
        </w:rPr>
        <w:t xml:space="preserve">كم تزمّلت بالمذلّة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في ثوب عزّكم أختال</w:t>
      </w:r>
    </w:p>
    <w:p>
      <w:pPr>
        <w:pStyle w:val="BookText"/>
        <w:rPr/>
      </w:pPr>
      <w:r>
        <w:rPr>
          <w:rFonts w:ascii="Amiri" w:hAnsi="Amiri" w:eastAsia="Amiri" w:cs="Amiri"/>
          <w:color w:val="111111"/>
          <w:sz w:val="28"/>
          <w:sz w:val="28"/>
          <w:szCs w:val="28"/>
          <w:rtl w:val="true"/>
          <w:lang w:bidi="ar-SA"/>
        </w:rPr>
        <w:t xml:space="preserve">بركات لكم محت من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أملّ الضّلال عمّ و خال</w:t>
      </w:r>
    </w:p>
    <w:p>
      <w:pPr>
        <w:pStyle w:val="BookText"/>
        <w:rPr/>
      </w:pPr>
      <w:r>
        <w:rPr>
          <w:rFonts w:ascii="Amiri" w:hAnsi="Amiri" w:eastAsia="Amiri" w:cs="Amiri"/>
          <w:color w:val="111111"/>
          <w:sz w:val="28"/>
          <w:sz w:val="28"/>
          <w:szCs w:val="28"/>
          <w:rtl w:val="true"/>
          <w:lang w:bidi="ar-SA"/>
        </w:rPr>
        <w:t xml:space="preserve">و لقد كنت عالما أنّ إقبا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بمدحي عليكم إقبال</w:t>
      </w:r>
      <w:r>
        <w:rPr>
          <w:rStyle w:val="FootnoteAnchor"/>
          <w:rtl w:val="true"/>
        </w:rPr>
        <w:footnoteReference w:id="219"/>
      </w:r>
    </w:p>
    <w:p>
      <w:pPr>
        <w:pStyle w:val="Heading5"/>
        <w:numPr>
          <w:ilvl w:val="4"/>
          <w:numId w:val="1"/>
        </w:numPr>
        <w:rPr/>
      </w:pPr>
      <w:bookmarkStart w:id="195" w:name="__RefHeading___Toc4937161_1051229030"/>
      <w:bookmarkStart w:id="196" w:name="_Toc75"/>
      <w:bookmarkEnd w:id="195"/>
      <w:r>
        <w:rPr>
          <w:rtl w:val="true"/>
        </w:rPr>
        <w:t>الشاعر</w:t>
      </w:r>
      <w:bookmarkEnd w:id="196"/>
    </w:p>
    <w:p>
      <w:pPr>
        <w:pStyle w:val="BookText"/>
        <w:rPr/>
      </w:pPr>
      <w:r>
        <w:rPr>
          <w:rFonts w:ascii="IRNazanin" w:hAnsi="IRNazanin" w:eastAsia="IRNazanin"/>
          <w:color w:val="111111"/>
          <w:sz w:val="28"/>
          <w:sz w:val="28"/>
          <w:szCs w:val="28"/>
          <w:rtl w:val="true"/>
          <w:lang w:bidi="fa-IR"/>
        </w:rPr>
        <w:t>أبو الحسن</w:t>
      </w:r>
      <w:r>
        <w:rPr>
          <w:rStyle w:val="FootnoteAnchor"/>
          <w:rtl w:val="true"/>
        </w:rPr>
        <w:footnoteReference w:id="220"/>
      </w:r>
      <w:r>
        <w:rPr>
          <w:rFonts w:ascii="Amiri" w:hAnsi="Amiri" w:eastAsia="Amiri" w:cs="Amiri"/>
          <w:color w:val="111111"/>
          <w:sz w:val="28"/>
          <w:sz w:val="28"/>
          <w:szCs w:val="28"/>
          <w:rtl w:val="true"/>
          <w:lang w:bidi="ar-SA"/>
        </w:rPr>
        <w:t xml:space="preserve">مهيار بن مرزويه الدّيلميّ البغداديّ نزيل درب رياح بالكرخ المتوفّي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أرفع راية للأدب العربيّ منشورة بين المشرق و المغرب، و أنفس كنز من كنوز الفضيلة، و في الرعيل الأوّل من ناشري لغة الضّاد، و موطّدي اسسها، و رافعي علاليها؛ و يده الواجبة على اللغة الكريمة و من يمتّ بها و ينتمي إليها لا تزال مذكورة مشكورة يشكرها الشعر و الأدب، تشكرها الفضيلة و الحسب،</w:t>
      </w:r>
      <w:bookmarkStart w:id="197" w:name="pg7777_86940"/>
    </w:p>
    <w:p>
      <w:pPr>
        <w:pStyle w:val="BookText"/>
        <w:rPr/>
      </w:pPr>
      <w:bookmarkEnd w:id="197"/>
      <w:r>
        <w:rPr>
          <w:rFonts w:ascii="Amiri" w:hAnsi="Amiri" w:eastAsia="Amiri" w:cs="Amiri"/>
          <w:color w:val="111111"/>
          <w:sz w:val="28"/>
          <w:sz w:val="28"/>
          <w:szCs w:val="28"/>
          <w:rtl w:val="true"/>
          <w:lang w:bidi="ar-SA"/>
        </w:rPr>
        <w:t>تشكرها العروبة و العرب؛ و أكبر برهنة على هذه كلّها ديوانه الضخم الفخم في أجزائه الأربعة الطافح بأفانين الشعر و فنونه و ضروب التصوير و أنواعه؛ فهو يكاد في قريضه يلمسك حقيقة راهنة ممّا ينضّده، و يدر المعنى المنظوم كأنّه تجاه حاسّتك الباصرة؛ و لا يأتي إلاّ بكلّ اسلوب رصين، أو رأي صحيف، أو وصف بديع، أو قصد مبتكر؛ فكان مقدّما على أهل عصره مع كثرة فحولة الأدب فيه؛ و كان يحضر جامع المنصور في أيّام الجمعات و يقرأ على الناس ديوان شعره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لعمر الحقّ إنّ من المعاجز أنّ فارسيّا في العنصر يحاول قرض الشعر العربيّ فيفوق أقرانه و لا يتأتىّ لهم قرانه، و يقتدى به عند الورد و الصدر؛ و لا بدع أن يكون من تخرّج على أئمّة العربيّة من بيت النبوّة و عاصرهم و آثر ولاءهم و اقتصّ أثرهم كالعلمين الشريفين المرتضى و الرضيّ و شيخهما شيخ الامّة جمعاء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نظرائهم أن يكون هكذا</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 w:name="__RefHeading___Toc4937163_1051229030"/>
      <w:bookmarkStart w:id="199" w:name="_Toc76"/>
      <w:bookmarkEnd w:id="198"/>
      <w:r>
        <w:rPr/>
        <w:t>14</w:t>
      </w:r>
      <w:r>
        <w:rPr>
          <w:rtl w:val="true"/>
        </w:rPr>
        <w:t xml:space="preserve"> - </w:t>
      </w:r>
      <w:r>
        <w:rPr>
          <w:rtl w:val="true"/>
        </w:rPr>
        <w:t>سيّدنا الشّريف المرتضى</w:t>
      </w:r>
      <w:r>
        <w:rPr>
          <w:rtl w:val="true"/>
        </w:rPr>
        <w:t>:</w:t>
      </w:r>
      <w:bookmarkEnd w:id="199"/>
    </w:p>
    <w:p>
      <w:pPr>
        <w:pStyle w:val="Heading5"/>
        <w:numPr>
          <w:ilvl w:val="4"/>
          <w:numId w:val="1"/>
        </w:numPr>
        <w:rPr/>
      </w:pPr>
      <w:bookmarkStart w:id="200" w:name="__RefHeading___Toc4937165_1051229030"/>
      <w:bookmarkStart w:id="201" w:name="_Toc77"/>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 xml:space="preserve">لو لم يعاجله النّوى لتحيّرا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قصاره و قد انتأوا أن يقصرا</w:t>
      </w:r>
    </w:p>
    <w:p>
      <w:pPr>
        <w:pStyle w:val="BookText"/>
        <w:rPr/>
      </w:pPr>
      <w:r>
        <w:rPr>
          <w:rFonts w:ascii="Amiri" w:hAnsi="Amiri" w:eastAsia="Amiri" w:cs="Amiri"/>
          <w:color w:val="111111"/>
          <w:sz w:val="28"/>
          <w:sz w:val="28"/>
          <w:szCs w:val="28"/>
          <w:rtl w:val="true"/>
          <w:lang w:bidi="ar-SA"/>
        </w:rPr>
        <w:t xml:space="preserve">أ فكلّما راع الخليط تصوّبت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عبرات عين لم تقلّ فتكثرا</w:t>
      </w:r>
    </w:p>
    <w:p>
      <w:pPr>
        <w:pStyle w:val="BookText"/>
        <w:rPr/>
      </w:pPr>
      <w:r>
        <w:rPr>
          <w:rFonts w:ascii="Amiri" w:hAnsi="Amiri" w:eastAsia="Amiri" w:cs="Amiri"/>
          <w:color w:val="111111"/>
          <w:sz w:val="28"/>
          <w:sz w:val="28"/>
          <w:szCs w:val="28"/>
          <w:rtl w:val="true"/>
          <w:lang w:bidi="ar-SA"/>
        </w:rPr>
        <w:t xml:space="preserve">قد أوقدت حرّى الفراق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تستعر و مرين دمعا ما جرى</w:t>
      </w:r>
    </w:p>
    <w:p>
      <w:pPr>
        <w:pStyle w:val="BookText"/>
        <w:rPr/>
      </w:pPr>
      <w:r>
        <w:rPr>
          <w:rFonts w:ascii="Amiri" w:hAnsi="Amiri" w:eastAsia="Amiri" w:cs="Amiri"/>
          <w:color w:val="111111"/>
          <w:sz w:val="28"/>
          <w:sz w:val="28"/>
          <w:szCs w:val="28"/>
          <w:rtl w:val="true"/>
          <w:lang w:bidi="ar-SA"/>
        </w:rPr>
        <w:t xml:space="preserve">شغف يكتّمه الحياء و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خفيت و حقّ لمثلها أن تظهرا</w:t>
      </w:r>
    </w:p>
    <w:p>
      <w:pPr>
        <w:pStyle w:val="BookText"/>
        <w:rPr/>
      </w:pPr>
      <w:r>
        <w:rPr>
          <w:rFonts w:ascii="Amiri" w:hAnsi="Amiri" w:eastAsia="Amiri" w:cs="Amiri"/>
          <w:color w:val="111111"/>
          <w:sz w:val="28"/>
          <w:sz w:val="28"/>
          <w:szCs w:val="28"/>
          <w:rtl w:val="true"/>
          <w:lang w:bidi="ar-SA"/>
        </w:rPr>
        <w:t>أين الركائب؟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ما علنه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و لكن كان ذاك تصبّرا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لبّين داعية النّوى فأريننا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القباب البيض موتا أحمرا</w:t>
      </w:r>
    </w:p>
    <w:p>
      <w:pPr>
        <w:pStyle w:val="BookText"/>
        <w:rPr/>
      </w:pPr>
      <w:r>
        <w:rPr>
          <w:rFonts w:ascii="Amiri" w:hAnsi="Amiri" w:eastAsia="Amiri" w:cs="Amiri"/>
          <w:color w:val="111111"/>
          <w:sz w:val="28"/>
          <w:sz w:val="28"/>
          <w:szCs w:val="28"/>
          <w:rtl w:val="true"/>
          <w:lang w:bidi="ar-SA"/>
        </w:rPr>
        <w:t xml:space="preserve">و بعدن بالبين المشتّت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فكأنّهنّ بعدن عنّا أشهرا</w:t>
      </w:r>
    </w:p>
    <w:p>
      <w:pPr>
        <w:pStyle w:val="BookText"/>
        <w:rPr/>
      </w:pPr>
      <w:r>
        <w:rPr>
          <w:rFonts w:ascii="Amiri" w:hAnsi="Amiri" w:eastAsia="Amiri" w:cs="Amiri"/>
          <w:color w:val="111111"/>
          <w:sz w:val="28"/>
          <w:sz w:val="28"/>
          <w:szCs w:val="28"/>
          <w:rtl w:val="true"/>
          <w:lang w:bidi="ar-SA"/>
        </w:rPr>
        <w:t xml:space="preserve">عاجوا على ثمد البطاح و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العيون غداة بانوا أبحرا</w:t>
      </w:r>
    </w:p>
    <w:p>
      <w:pPr>
        <w:pStyle w:val="BookText"/>
        <w:rPr/>
      </w:pPr>
      <w:r>
        <w:rPr>
          <w:rFonts w:ascii="Amiri" w:hAnsi="Amiri" w:eastAsia="Amiri" w:cs="Amiri"/>
          <w:color w:val="111111"/>
          <w:sz w:val="28"/>
          <w:sz w:val="28"/>
          <w:szCs w:val="28"/>
          <w:rtl w:val="true"/>
          <w:lang w:bidi="ar-SA"/>
        </w:rPr>
        <w:t xml:space="preserve">و تنكّبوا وعر الطريق و خلّفوا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الجوانح من هواهم أو عرا</w:t>
      </w:r>
    </w:p>
    <w:p>
      <w:pPr>
        <w:pStyle w:val="BookText"/>
        <w:rPr/>
      </w:pPr>
      <w:r>
        <w:rPr>
          <w:rFonts w:ascii="Amiri" w:hAnsi="Amiri" w:eastAsia="Amiri" w:cs="Amiri"/>
          <w:color w:val="111111"/>
          <w:sz w:val="28"/>
          <w:sz w:val="28"/>
          <w:szCs w:val="28"/>
          <w:rtl w:val="true"/>
          <w:lang w:bidi="ar-SA"/>
        </w:rPr>
        <w:t xml:space="preserve">أمّا السلوّ فإنّه لا يهتدي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القلوب و قد حشين تذكرّا</w:t>
      </w:r>
    </w:p>
    <w:p>
      <w:pPr>
        <w:pStyle w:val="BookText"/>
        <w:rPr/>
      </w:pPr>
      <w:r>
        <w:rPr>
          <w:rFonts w:ascii="Amiri" w:hAnsi="Amiri" w:eastAsia="Amiri" w:cs="Amiri"/>
          <w:color w:val="111111"/>
          <w:sz w:val="28"/>
          <w:sz w:val="28"/>
          <w:szCs w:val="28"/>
          <w:rtl w:val="true"/>
          <w:lang w:bidi="ar-SA"/>
        </w:rPr>
        <w:t xml:space="preserve">قد رمت ذاك فلم أجده و حقّ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السبيل إلى الهدى أن يعذرا</w:t>
      </w:r>
    </w:p>
    <w:p>
      <w:pPr>
        <w:pStyle w:val="BookText"/>
        <w:rPr/>
      </w:pPr>
      <w:r>
        <w:rPr>
          <w:rFonts w:ascii="Amiri" w:hAnsi="Amiri" w:eastAsia="Amiri" w:cs="Amiri"/>
          <w:color w:val="111111"/>
          <w:sz w:val="28"/>
          <w:sz w:val="28"/>
          <w:szCs w:val="28"/>
          <w:rtl w:val="true"/>
          <w:lang w:bidi="ar-SA"/>
        </w:rPr>
        <w:t xml:space="preserve">أهلا بطيف خيال مانعة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يقظى و مفضلة علينا في الكرى</w:t>
      </w:r>
    </w:p>
    <w:p>
      <w:pPr>
        <w:pStyle w:val="BookText"/>
        <w:rPr/>
      </w:pPr>
      <w:r>
        <w:rPr>
          <w:rFonts w:ascii="Amiri" w:hAnsi="Amiri" w:eastAsia="Amiri" w:cs="Amiri"/>
          <w:color w:val="111111"/>
          <w:sz w:val="28"/>
          <w:sz w:val="28"/>
          <w:szCs w:val="28"/>
          <w:rtl w:val="true"/>
          <w:lang w:bidi="ar-SA"/>
        </w:rPr>
        <w:t xml:space="preserve">ما كان أنعمنا بها من زورة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باعدت وقت الورود المصدرا</w:t>
      </w:r>
    </w:p>
    <w:p>
      <w:pPr>
        <w:pStyle w:val="BookText"/>
        <w:rPr/>
      </w:pPr>
      <w:r>
        <w:rPr>
          <w:rFonts w:ascii="Amiri" w:hAnsi="Amiri" w:eastAsia="Amiri" w:cs="Amiri"/>
          <w:color w:val="111111"/>
          <w:sz w:val="28"/>
          <w:sz w:val="28"/>
          <w:szCs w:val="28"/>
          <w:rtl w:val="true"/>
          <w:lang w:bidi="ar-SA"/>
        </w:rPr>
        <w:t xml:space="preserve">جزعت لو خطات المشيب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الشباب مدى الكمال فنوّرا</w:t>
      </w:r>
    </w:p>
    <w:p>
      <w:pPr>
        <w:pStyle w:val="BookText"/>
        <w:rPr/>
      </w:pPr>
      <w:r>
        <w:rPr>
          <w:rFonts w:ascii="Amiri" w:hAnsi="Amiri" w:eastAsia="Amiri" w:cs="Amiri"/>
          <w:color w:val="111111"/>
          <w:sz w:val="28"/>
          <w:sz w:val="28"/>
          <w:szCs w:val="28"/>
          <w:rtl w:val="true"/>
          <w:lang w:bidi="ar-SA"/>
        </w:rPr>
        <w:t xml:space="preserve">و الشيب إن أنكرت فيه موردا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يورده الفتى إن عمّرا</w:t>
      </w:r>
    </w:p>
    <w:p>
      <w:pPr>
        <w:pStyle w:val="BookText"/>
        <w:rPr/>
      </w:pPr>
      <w:r>
        <w:rPr>
          <w:rFonts w:ascii="Amiri" w:hAnsi="Amiri" w:eastAsia="Amiri" w:cs="Amiri"/>
          <w:color w:val="111111"/>
          <w:sz w:val="28"/>
          <w:sz w:val="28"/>
          <w:szCs w:val="28"/>
          <w:rtl w:val="true"/>
          <w:lang w:bidi="ar-SA"/>
        </w:rPr>
        <w:t xml:space="preserve">يبيضّ بعد سواده الشّعر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يزره الشيب واراه الثرى</w:t>
      </w:r>
    </w:p>
    <w:p>
      <w:pPr>
        <w:pStyle w:val="BookText"/>
        <w:rPr/>
      </w:pPr>
      <w:r>
        <w:rPr>
          <w:rFonts w:ascii="Amiri" w:hAnsi="Amiri" w:eastAsia="Amiri" w:cs="Amiri"/>
          <w:color w:val="111111"/>
          <w:sz w:val="28"/>
          <w:sz w:val="28"/>
          <w:szCs w:val="28"/>
          <w:rtl w:val="true"/>
          <w:lang w:bidi="ar-SA"/>
        </w:rPr>
        <w:t xml:space="preserve">زمن الشبيبة لا عدتك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سقاك منهمر الحيا ما استغزرا</w:t>
      </w:r>
    </w:p>
    <w:p>
      <w:pPr>
        <w:pStyle w:val="BookText"/>
        <w:rPr/>
      </w:pPr>
      <w:r>
        <w:rPr>
          <w:rFonts w:ascii="Amiri" w:hAnsi="Amiri" w:eastAsia="Amiri" w:cs="Amiri"/>
          <w:color w:val="111111"/>
          <w:sz w:val="28"/>
          <w:sz w:val="28"/>
          <w:szCs w:val="28"/>
          <w:rtl w:val="true"/>
          <w:lang w:bidi="ar-SA"/>
        </w:rPr>
        <w:t xml:space="preserve">فلطالما أضحى ردائي ساحبا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ظلّك الوافي و عودي أخضرا</w:t>
      </w:r>
    </w:p>
    <w:p>
      <w:pPr>
        <w:pStyle w:val="BookText"/>
        <w:rPr/>
      </w:pPr>
      <w:r>
        <w:rPr>
          <w:rFonts w:ascii="Amiri" w:hAnsi="Amiri" w:eastAsia="Amiri" w:cs="Amiri"/>
          <w:color w:val="111111"/>
          <w:sz w:val="28"/>
          <w:sz w:val="28"/>
          <w:szCs w:val="28"/>
          <w:rtl w:val="true"/>
          <w:lang w:bidi="ar-SA"/>
        </w:rPr>
        <w:t xml:space="preserve">أيّام يرمقني الغزال إذا 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شغفا و يطرقني الخيال إذا سرى</w:t>
      </w:r>
    </w:p>
    <w:p>
      <w:pPr>
        <w:pStyle w:val="BookText"/>
        <w:rPr/>
      </w:pPr>
      <w:r>
        <w:rPr>
          <w:rFonts w:ascii="Amiri" w:hAnsi="Amiri" w:eastAsia="Amiri" w:cs="Amiri"/>
          <w:color w:val="111111"/>
          <w:sz w:val="28"/>
          <w:sz w:val="28"/>
          <w:szCs w:val="28"/>
          <w:rtl w:val="true"/>
          <w:lang w:bidi="ar-SA"/>
        </w:rPr>
        <w:t xml:space="preserve">و مرنّح في الكور تحسب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اصطبح العقار و إنّما اغتبق السرى</w:t>
      </w:r>
    </w:p>
    <w:p>
      <w:pPr>
        <w:pStyle w:val="BookText"/>
        <w:rPr/>
      </w:pPr>
      <w:r>
        <w:rPr>
          <w:rFonts w:ascii="Amiri" w:hAnsi="Amiri" w:eastAsia="Amiri" w:cs="Amiri"/>
          <w:color w:val="111111"/>
          <w:sz w:val="28"/>
          <w:sz w:val="28"/>
          <w:szCs w:val="28"/>
          <w:rtl w:val="true"/>
          <w:lang w:bidi="ar-SA"/>
        </w:rPr>
        <w:t xml:space="preserve">بطل صفاه للخداع مزلّة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مشى فيه الزماع تغشمرا</w:t>
      </w:r>
    </w:p>
    <w:p>
      <w:pPr>
        <w:pStyle w:val="BookText"/>
        <w:rPr/>
      </w:pPr>
      <w:r>
        <w:rPr>
          <w:rFonts w:ascii="Amiri" w:hAnsi="Amiri" w:eastAsia="Amiri" w:cs="Amiri"/>
          <w:color w:val="111111"/>
          <w:sz w:val="28"/>
          <w:sz w:val="28"/>
          <w:szCs w:val="28"/>
          <w:rtl w:val="true"/>
          <w:lang w:bidi="ar-SA"/>
        </w:rPr>
        <w:t xml:space="preserve">أمّا سألت به فلا تسأل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نأيا يناغي في البطالة مزمرا</w:t>
      </w:r>
    </w:p>
    <w:p>
      <w:pPr>
        <w:pStyle w:val="BookText"/>
        <w:rPr/>
      </w:pPr>
      <w:r>
        <w:rPr>
          <w:rFonts w:ascii="Amiri" w:hAnsi="Amiri" w:eastAsia="Amiri" w:cs="Amiri"/>
          <w:color w:val="111111"/>
          <w:sz w:val="28"/>
          <w:sz w:val="28"/>
          <w:szCs w:val="28"/>
          <w:rtl w:val="true"/>
          <w:lang w:bidi="ar-SA"/>
        </w:rPr>
        <w:t xml:space="preserve">و اسأل به الجرد العتاق 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يخبطن هاما أو يطأن سنوّرا</w:t>
      </w:r>
    </w:p>
    <w:p>
      <w:pPr>
        <w:pStyle w:val="BookText"/>
        <w:rPr/>
      </w:pPr>
      <w:r>
        <w:rPr>
          <w:rFonts w:ascii="Amiri" w:hAnsi="Amiri" w:eastAsia="Amiri" w:cs="Amiri"/>
          <w:color w:val="111111"/>
          <w:sz w:val="28"/>
          <w:sz w:val="28"/>
          <w:szCs w:val="28"/>
          <w:rtl w:val="true"/>
          <w:lang w:bidi="ar-SA"/>
        </w:rPr>
        <w:t xml:space="preserve">يحملن كلّ مدجّج يقري 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علقا و أنفاس السوافي عثيرا</w:t>
      </w:r>
    </w:p>
    <w:p>
      <w:pPr>
        <w:pStyle w:val="BookText"/>
        <w:rPr/>
      </w:pPr>
      <w:r>
        <w:rPr>
          <w:rFonts w:ascii="Amiri" w:hAnsi="Amiri" w:eastAsia="Amiri" w:cs="Amiri"/>
          <w:color w:val="111111"/>
          <w:sz w:val="28"/>
          <w:sz w:val="28"/>
          <w:szCs w:val="28"/>
          <w:rtl w:val="true"/>
          <w:lang w:bidi="ar-SA"/>
        </w:rPr>
        <w:t xml:space="preserve">قومي الذين و قد دجت سبل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طريق الدين فينا مقمرا</w:t>
      </w:r>
    </w:p>
    <w:p>
      <w:pPr>
        <w:pStyle w:val="BookText"/>
        <w:rPr/>
      </w:pPr>
      <w:r>
        <w:rPr>
          <w:rFonts w:ascii="Amiri" w:hAnsi="Amiri" w:eastAsia="Amiri" w:cs="Amiri"/>
          <w:color w:val="111111"/>
          <w:sz w:val="28"/>
          <w:sz w:val="28"/>
          <w:szCs w:val="28"/>
          <w:rtl w:val="true"/>
          <w:lang w:bidi="ar-SA"/>
        </w:rPr>
        <w:t xml:space="preserve">غلبوا على الشرف التليد و جاوزوا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التليد تطرّفا و تخيّرا</w:t>
      </w:r>
    </w:p>
    <w:p>
      <w:pPr>
        <w:pStyle w:val="BookText"/>
        <w:rPr/>
      </w:pPr>
      <w:r>
        <w:rPr>
          <w:rFonts w:ascii="Amiri" w:hAnsi="Amiri" w:eastAsia="Amiri" w:cs="Amiri"/>
          <w:color w:val="111111"/>
          <w:sz w:val="28"/>
          <w:sz w:val="28"/>
          <w:szCs w:val="28"/>
          <w:rtl w:val="true"/>
          <w:lang w:bidi="ar-SA"/>
        </w:rPr>
        <w:t xml:space="preserve">كم فيهم من قسور متخمّط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يردي إذا شاء الهزبر القسورا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متنمّر و الحرب إن هتفت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أدّته بسّام المحيّا مسفرا</w:t>
      </w:r>
    </w:p>
    <w:p>
      <w:pPr>
        <w:pStyle w:val="BookText"/>
        <w:rPr/>
      </w:pPr>
      <w:r>
        <w:rPr>
          <w:rFonts w:ascii="Amiri" w:hAnsi="Amiri" w:eastAsia="Amiri" w:cs="Amiri"/>
          <w:color w:val="111111"/>
          <w:sz w:val="28"/>
          <w:sz w:val="28"/>
          <w:szCs w:val="28"/>
          <w:rtl w:val="true"/>
          <w:lang w:bidi="ar-SA"/>
        </w:rPr>
        <w:t xml:space="preserve">و ملوّم في بذله و لطالما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جديرا في العلا أن يشكرا</w:t>
      </w:r>
    </w:p>
    <w:p>
      <w:pPr>
        <w:pStyle w:val="BookText"/>
        <w:rPr/>
      </w:pPr>
      <w:r>
        <w:rPr>
          <w:rFonts w:ascii="Amiri" w:hAnsi="Amiri" w:eastAsia="Amiri" w:cs="Amiri"/>
          <w:color w:val="111111"/>
          <w:sz w:val="28"/>
          <w:sz w:val="28"/>
          <w:szCs w:val="28"/>
          <w:rtl w:val="true"/>
          <w:lang w:bidi="ar-SA"/>
        </w:rPr>
        <w:t xml:space="preserve">و مرفّع فوق الرّجال تخاله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الخطابة قد تسنّم منبرا</w:t>
      </w:r>
    </w:p>
    <w:p>
      <w:pPr>
        <w:pStyle w:val="BookText"/>
        <w:rPr/>
      </w:pPr>
      <w:r>
        <w:rPr>
          <w:rFonts w:ascii="Amiri" w:hAnsi="Amiri" w:eastAsia="Amiri" w:cs="Amiri"/>
          <w:color w:val="111111"/>
          <w:sz w:val="28"/>
          <w:sz w:val="28"/>
          <w:szCs w:val="28"/>
          <w:rtl w:val="true"/>
          <w:lang w:bidi="ar-SA"/>
        </w:rPr>
        <w:t xml:space="preserve">جمعوا الجميل إلى الجمال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ضمّوا إلى المرأى الممدّح مخبرا</w:t>
      </w:r>
    </w:p>
    <w:p>
      <w:pPr>
        <w:pStyle w:val="BookText"/>
        <w:rPr/>
      </w:pPr>
      <w:r>
        <w:rPr>
          <w:rFonts w:ascii="Amiri" w:hAnsi="Amiri" w:eastAsia="Amiri" w:cs="Amiri"/>
          <w:color w:val="111111"/>
          <w:sz w:val="28"/>
          <w:sz w:val="28"/>
          <w:szCs w:val="28"/>
          <w:rtl w:val="true"/>
          <w:lang w:bidi="ar-SA"/>
        </w:rPr>
        <w:t xml:space="preserve">سائل بهم بدرا و احدا و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جبين بني الضّلال معفّرا</w:t>
      </w:r>
    </w:p>
    <w:p>
      <w:pPr>
        <w:pStyle w:val="BookText"/>
        <w:rPr/>
      </w:pPr>
      <w:r>
        <w:rPr>
          <w:rFonts w:ascii="Amiri" w:hAnsi="Amiri" w:eastAsia="Amiri" w:cs="Amiri"/>
          <w:color w:val="111111"/>
          <w:sz w:val="28"/>
          <w:sz w:val="28"/>
          <w:szCs w:val="28"/>
          <w:rtl w:val="true"/>
          <w:lang w:bidi="ar-SA"/>
        </w:rPr>
        <w:t xml:space="preserve">للّه درّ فوارس في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حملوا عن الإسلام يوما منكرا</w:t>
      </w:r>
    </w:p>
    <w:p>
      <w:pPr>
        <w:pStyle w:val="BookText"/>
        <w:rPr/>
      </w:pPr>
      <w:r>
        <w:rPr>
          <w:rFonts w:ascii="Amiri" w:hAnsi="Amiri" w:eastAsia="Amiri" w:cs="Amiri"/>
          <w:color w:val="111111"/>
          <w:sz w:val="28"/>
          <w:sz w:val="28"/>
          <w:szCs w:val="28"/>
          <w:rtl w:val="true"/>
          <w:lang w:bidi="ar-SA"/>
        </w:rPr>
        <w:t xml:space="preserve">عصفوا لسلطان اليهود و أولجوا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الجوانح لوعة و تحسّرا</w:t>
      </w:r>
    </w:p>
    <w:p>
      <w:pPr>
        <w:pStyle w:val="BookText"/>
        <w:rPr/>
      </w:pPr>
      <w:r>
        <w:rPr>
          <w:rFonts w:ascii="Amiri" w:hAnsi="Amiri" w:eastAsia="Amiri" w:cs="Amiri"/>
          <w:color w:val="111111"/>
          <w:sz w:val="28"/>
          <w:sz w:val="28"/>
          <w:szCs w:val="28"/>
          <w:rtl w:val="true"/>
          <w:lang w:bidi="ar-SA"/>
        </w:rPr>
        <w:t xml:space="preserve">و استلحموا أبطالهم و استخرجوا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الأزلام من أيديهم و الميسرا</w:t>
      </w:r>
    </w:p>
    <w:p>
      <w:pPr>
        <w:pStyle w:val="BookText"/>
        <w:rPr/>
      </w:pPr>
      <w:r>
        <w:rPr>
          <w:rFonts w:ascii="Amiri" w:hAnsi="Amiri" w:eastAsia="Amiri" w:cs="Amiri"/>
          <w:color w:val="111111"/>
          <w:sz w:val="28"/>
          <w:sz w:val="28"/>
          <w:szCs w:val="28"/>
          <w:rtl w:val="true"/>
          <w:lang w:bidi="ar-SA"/>
        </w:rPr>
        <w:t xml:space="preserve">و بمرحب ألوى فتى ذو 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تصطلى و بسالة لا تقترى</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إن حزّ حزّ مطبّقا أو قال 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مصدّقا أو رام رام مظهّرا</w:t>
      </w:r>
    </w:p>
    <w:p>
      <w:pPr>
        <w:pStyle w:val="BookText"/>
        <w:rPr/>
      </w:pPr>
      <w:r>
        <w:rPr>
          <w:rFonts w:ascii="Amiri" w:hAnsi="Amiri" w:eastAsia="Amiri" w:cs="Amiri"/>
          <w:color w:val="111111"/>
          <w:sz w:val="28"/>
          <w:sz w:val="28"/>
          <w:szCs w:val="28"/>
          <w:rtl w:val="true"/>
          <w:lang w:bidi="ar-SA"/>
        </w:rPr>
        <w:t xml:space="preserve">فثناه مصفرّ البنان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لطخ الحمام عليه صبغا أصفرا</w:t>
      </w:r>
    </w:p>
    <w:p>
      <w:pPr>
        <w:pStyle w:val="BookText"/>
        <w:rPr/>
      </w:pPr>
      <w:r>
        <w:rPr>
          <w:rFonts w:ascii="IRNazanin" w:hAnsi="IRNazanin" w:eastAsia="IRNazanin"/>
          <w:color w:val="111111"/>
          <w:sz w:val="28"/>
          <w:sz w:val="28"/>
          <w:szCs w:val="28"/>
          <w:rtl w:val="true"/>
          <w:lang w:bidi="fa-IR"/>
        </w:rPr>
        <w:t xml:space="preserve">شهق العقاب بشلوه و لقد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زمنا به شمّ الذوائب و الذرى</w:t>
      </w:r>
    </w:p>
    <w:p>
      <w:pPr>
        <w:pStyle w:val="BookText"/>
        <w:rPr/>
      </w:pPr>
      <w:r>
        <w:rPr>
          <w:rFonts w:ascii="Amiri" w:hAnsi="Amiri" w:eastAsia="Amiri" w:cs="Amiri"/>
          <w:color w:val="111111"/>
          <w:sz w:val="28"/>
          <w:sz w:val="28"/>
          <w:szCs w:val="28"/>
          <w:rtl w:val="true"/>
          <w:lang w:bidi="ar-SA"/>
        </w:rPr>
        <w:t xml:space="preserve">أمّا الرسول فقد أبان ولاءه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ينفع حائرا أو ينذرا</w:t>
      </w:r>
    </w:p>
    <w:p>
      <w:pPr>
        <w:pStyle w:val="BookText"/>
        <w:rPr/>
      </w:pPr>
      <w:r>
        <w:rPr>
          <w:rFonts w:ascii="Amiri" w:hAnsi="Amiri" w:eastAsia="Amiri" w:cs="Amiri"/>
          <w:color w:val="111111"/>
          <w:sz w:val="28"/>
          <w:sz w:val="28"/>
          <w:szCs w:val="28"/>
          <w:rtl w:val="true"/>
          <w:lang w:bidi="ar-SA"/>
        </w:rPr>
        <w:t xml:space="preserve">أمضى مقالا لم يقله معرّضا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أشاد ذكرا لم يشده معذّرا</w:t>
      </w:r>
    </w:p>
    <w:p>
      <w:pPr>
        <w:pStyle w:val="BookText"/>
        <w:rPr/>
      </w:pPr>
      <w:r>
        <w:rPr>
          <w:rFonts w:ascii="Amiri" w:hAnsi="Amiri" w:eastAsia="Amiri" w:cs="Amiri"/>
          <w:color w:val="111111"/>
          <w:sz w:val="28"/>
          <w:sz w:val="28"/>
          <w:szCs w:val="28"/>
          <w:rtl w:val="true"/>
          <w:lang w:bidi="ar-SA"/>
        </w:rPr>
        <w:t xml:space="preserve">و ثنى إليه رقابهم و أقامه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على باب النجاة مشهّرا</w:t>
      </w:r>
    </w:p>
    <w:p>
      <w:pPr>
        <w:pStyle w:val="BookText"/>
        <w:rPr/>
      </w:pPr>
      <w:r>
        <w:rPr>
          <w:rFonts w:ascii="Amiri" w:hAnsi="Amiri" w:eastAsia="Amiri" w:cs="Amiri"/>
          <w:color w:val="111111"/>
          <w:sz w:val="28"/>
          <w:sz w:val="28"/>
          <w:szCs w:val="28"/>
          <w:rtl w:val="true"/>
          <w:lang w:bidi="ar-SA"/>
        </w:rPr>
        <w:t xml:space="preserve">و لقد شفى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ثلجت نفوسهم و أودى معشرا</w:t>
      </w:r>
    </w:p>
    <w:p>
      <w:pPr>
        <w:pStyle w:val="BookText"/>
        <w:rPr/>
      </w:pPr>
      <w:r>
        <w:rPr>
          <w:rFonts w:ascii="Amiri" w:hAnsi="Amiri" w:eastAsia="Amiri" w:cs="Amiri"/>
          <w:color w:val="111111"/>
          <w:sz w:val="28"/>
          <w:sz w:val="28"/>
          <w:szCs w:val="28"/>
          <w:rtl w:val="true"/>
          <w:lang w:bidi="ar-SA"/>
        </w:rPr>
        <w:t xml:space="preserve">قلعت به أحقادهم فمرجّع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و مانع أنّة أن تجهرا</w:t>
      </w:r>
    </w:p>
    <w:p>
      <w:pPr>
        <w:pStyle w:val="BookText"/>
        <w:rPr/>
      </w:pPr>
      <w:r>
        <w:rPr>
          <w:rFonts w:ascii="Amiri" w:hAnsi="Amiri" w:eastAsia="Amiri" w:cs="Amiri"/>
          <w:color w:val="111111"/>
          <w:sz w:val="28"/>
          <w:sz w:val="28"/>
          <w:szCs w:val="28"/>
          <w:rtl w:val="true"/>
          <w:lang w:bidi="ar-SA"/>
        </w:rPr>
        <w:t xml:space="preserve">يا راكبا رقصت به مهريّة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أشبت لساحته الهموم فأصحرا</w:t>
      </w:r>
    </w:p>
    <w:p>
      <w:pPr>
        <w:pStyle w:val="BookText"/>
        <w:rPr/>
      </w:pPr>
      <w:r>
        <w:rPr>
          <w:rFonts w:ascii="Amiri" w:hAnsi="Amiri" w:eastAsia="Amiri" w:cs="Amiri"/>
          <w:color w:val="111111"/>
          <w:sz w:val="28"/>
          <w:sz w:val="28"/>
          <w:szCs w:val="28"/>
          <w:rtl w:val="true"/>
          <w:lang w:bidi="ar-SA"/>
        </w:rPr>
        <w:t xml:space="preserve">عج بالغريّ فإنّ فيه ثاويا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 تطأطأ فاطمأنّ به الثرى</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اقر السّلام عليه من 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له حجب الصباح فأبصرا</w:t>
      </w:r>
      <w:r>
        <w:rPr>
          <w:rFonts w:eastAsia="Amiri" w:cs="Amiri" w:ascii="Amiri" w:hAnsi="Amiri"/>
          <w:color w:val="111111"/>
          <w:sz w:val="28"/>
          <w:szCs w:val="28"/>
          <w:rtl w:val="true"/>
          <w:lang w:bidi="ar-SA"/>
        </w:rPr>
        <w:t>).</w:t>
      </w:r>
      <w:bookmarkStart w:id="202" w:name="pg7777_86943"/>
    </w:p>
    <w:p>
      <w:pPr>
        <w:pStyle w:val="BookText"/>
        <w:rPr/>
      </w:pPr>
      <w:bookmarkEnd w:id="202"/>
      <w:r>
        <w:rPr>
          <w:rFonts w:ascii="Amiri" w:hAnsi="Amiri" w:eastAsia="Amiri" w:cs="Amiri"/>
          <w:color w:val="111111"/>
          <w:sz w:val="28"/>
          <w:sz w:val="28"/>
          <w:szCs w:val="28"/>
          <w:rtl w:val="true"/>
          <w:lang w:bidi="ar-SA"/>
        </w:rPr>
        <w:t xml:space="preserve">و لو استطعت جعلت دار إقامتي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القبور الزّهر حتّى اقبرا</w:t>
      </w:r>
      <w:r>
        <w:rPr>
          <w:rStyle w:val="FootnoteAnchor"/>
          <w:rtl w:val="true"/>
        </w:rPr>
        <w:footnoteReference w:id="224"/>
      </w:r>
    </w:p>
    <w:p>
      <w:pPr>
        <w:pStyle w:val="Heading5"/>
        <w:numPr>
          <w:ilvl w:val="4"/>
          <w:numId w:val="1"/>
        </w:numPr>
        <w:rPr/>
      </w:pPr>
      <w:bookmarkStart w:id="203" w:name="__RefHeading___Toc4937167_1051229030"/>
      <w:bookmarkStart w:id="204" w:name="_Toc78"/>
      <w:bookmarkEnd w:id="203"/>
      <w:r>
        <w:rPr>
          <w:rtl w:val="true"/>
        </w:rPr>
        <w:t>الشاعر</w:t>
      </w:r>
      <w:bookmarkEnd w:id="204"/>
    </w:p>
    <w:p>
      <w:pPr>
        <w:pStyle w:val="BookText"/>
        <w:rPr/>
      </w:pPr>
      <w:r>
        <w:rPr>
          <w:rFonts w:ascii="Amiri" w:hAnsi="Amiri" w:eastAsia="Amiri" w:cs="Amiri"/>
          <w:color w:val="111111"/>
          <w:sz w:val="28"/>
          <w:sz w:val="28"/>
          <w:szCs w:val="28"/>
          <w:rtl w:val="true"/>
          <w:lang w:bidi="ar-SA"/>
        </w:rPr>
        <w:t xml:space="preserve">السيّد المرتضى علم الهدى ذو المجدين أبو القاسم عليّ بن الحسين بن موسى ابن محمّد بن موسى بن إبراهيم بن الإمام موسى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عتب على اليراع إذا وقف عن تحديد عظمة الشريف المبجّل، كما أنّه لا لوم على المدره اللسن إذا تلجلج في الإفاضة عن رفعة مقامه؛ فإنّ نواحي فضله لا تنحصر بواحدة، و لا أنّ مآثره معدودة يحاولها البليغ المفوّه، و يتحرّى الإبانة عنها الكاتب المتشدّق، أو يلقى عنها الخطيب المفصح، فإلى أيّ منصّة من الفضيلة نحوت فله فيها الموقف الأسمى، و إلى أيّ صهوة وقع خيالك فله هنالك مرتبع ممنّع؛ فهو إمام الفقه، و مؤسّس اصوله، و استاذ الكلام، و نابغة الشّعر، و راوية الحديث، و بطل المناظرة، و القدوة في اللغة، و به الاسوة في العلوم العربيّة كلّها؛ و هو المرجع في تفسير كتاب اللّه العزيز، و جماع القول إنّك لا تجد فضيلة إلاّ و هو ابن بجدتها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كلّه نسبه الوضّاح، و حسبه المتألّق، و أواصره النبويّة الشذيّة، و مآثره العلويّة الوضيئة إلى أياديه الواجبة في تشييد المذهب، و مساعيه المشكورة عند الإماميّة جمعاء، و هي التي خلّدت له الذكر الحميد، و العظمة الخالدة؛ و من هذه الفضائل ما خطّه مزبره القويم من كتب و رسائل استفاد بها</w:t>
      </w:r>
      <w:bookmarkStart w:id="205" w:name="pg7777_86944"/>
    </w:p>
    <w:p>
      <w:pPr>
        <w:pStyle w:val="BookText"/>
        <w:rPr/>
      </w:pPr>
      <w:bookmarkEnd w:id="205"/>
      <w:r>
        <w:rPr>
          <w:rFonts w:ascii="Amiri" w:hAnsi="Amiri" w:eastAsia="Amiri" w:cs="Amiri"/>
          <w:color w:val="111111"/>
          <w:sz w:val="28"/>
          <w:sz w:val="28"/>
          <w:szCs w:val="28"/>
          <w:rtl w:val="true"/>
          <w:lang w:bidi="ar-SA"/>
        </w:rPr>
        <w:t>أعلام الدين في أجيالهم و أدوارهم</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 w:name="__RefHeading___Toc4937169_1051229030"/>
      <w:bookmarkStart w:id="207" w:name="_Toc79"/>
      <w:bookmarkEnd w:id="206"/>
      <w:r>
        <w:rPr/>
        <w:t>15</w:t>
      </w:r>
      <w:r>
        <w:rPr>
          <w:rtl w:val="true"/>
        </w:rPr>
        <w:t xml:space="preserve"> - </w:t>
      </w:r>
      <w:r>
        <w:rPr>
          <w:rtl w:val="true"/>
        </w:rPr>
        <w:t>الجبريّ المصريّ</w:t>
      </w:r>
      <w:r>
        <w:rPr>
          <w:rtl w:val="true"/>
        </w:rPr>
        <w:t>:</w:t>
      </w:r>
      <w:bookmarkEnd w:id="207"/>
    </w:p>
    <w:p>
      <w:pPr>
        <w:pStyle w:val="Heading5"/>
        <w:numPr>
          <w:ilvl w:val="4"/>
          <w:numId w:val="1"/>
        </w:numPr>
        <w:rPr/>
      </w:pPr>
      <w:bookmarkStart w:id="208" w:name="__RefHeading___Toc4937171_1051229030"/>
      <w:bookmarkStart w:id="209" w:name="_Toc80"/>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يا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غادرني جديد بلاك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 الجديد فهل رثيت لذاك؟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أنت عمّا أشتكيه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عجماء مذ عجم البلى مغناك؟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ضفناك نستقري الرسوم فلم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تباريح الهموم قراك</w:t>
      </w:r>
    </w:p>
    <w:p>
      <w:pPr>
        <w:pStyle w:val="BookText"/>
        <w:rPr/>
      </w:pPr>
      <w:r>
        <w:rPr>
          <w:rFonts w:ascii="Amiri" w:hAnsi="Amiri" w:eastAsia="Amiri" w:cs="Amiri"/>
          <w:color w:val="111111"/>
          <w:sz w:val="28"/>
          <w:sz w:val="28"/>
          <w:szCs w:val="28"/>
          <w:rtl w:val="true"/>
          <w:lang w:bidi="ar-SA"/>
        </w:rPr>
        <w:t xml:space="preserve">و رسيس شوق تمتري زفراته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عبراتنا حتّى تبلّ ثراك</w:t>
      </w:r>
    </w:p>
    <w:p>
      <w:pPr>
        <w:pStyle w:val="BookText"/>
        <w:rPr/>
      </w:pPr>
      <w:r>
        <w:rPr>
          <w:rFonts w:ascii="Amiri" w:hAnsi="Amiri" w:eastAsia="Amiri" w:cs="Amiri"/>
          <w:color w:val="111111"/>
          <w:sz w:val="28"/>
          <w:sz w:val="28"/>
          <w:szCs w:val="28"/>
          <w:rtl w:val="true"/>
          <w:lang w:bidi="ar-SA"/>
        </w:rPr>
        <w:t xml:space="preserve">ما بال ربعك لا يبلّ؟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الذي أنا من نحولي شاك</w:t>
      </w:r>
    </w:p>
    <w:p>
      <w:pPr>
        <w:pStyle w:val="BookText"/>
        <w:rPr/>
      </w:pPr>
      <w:r>
        <w:rPr>
          <w:rFonts w:ascii="Amiri" w:hAnsi="Amiri" w:eastAsia="Amiri" w:cs="Amiri"/>
          <w:color w:val="111111"/>
          <w:sz w:val="28"/>
          <w:sz w:val="28"/>
          <w:szCs w:val="28"/>
          <w:rtl w:val="true"/>
          <w:lang w:bidi="ar-SA"/>
        </w:rPr>
        <w:t xml:space="preserve">طلّت طلولك دمع عيني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سفكت دمي يوم الرّحيل دماك</w:t>
      </w:r>
    </w:p>
    <w:p>
      <w:pPr>
        <w:pStyle w:val="BookText"/>
        <w:rPr/>
      </w:pPr>
      <w:r>
        <w:rPr>
          <w:rFonts w:ascii="Amiri" w:hAnsi="Amiri" w:eastAsia="Amiri" w:cs="Amiri"/>
          <w:color w:val="111111"/>
          <w:sz w:val="28"/>
          <w:sz w:val="28"/>
          <w:szCs w:val="28"/>
          <w:rtl w:val="true"/>
          <w:lang w:bidi="ar-SA"/>
        </w:rPr>
        <w:t xml:space="preserve">و أرى قتيلك لا يديه 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فتور ألحاظ الظباء ظباك</w:t>
      </w:r>
    </w:p>
    <w:p>
      <w:pPr>
        <w:pStyle w:val="BookText"/>
        <w:rPr/>
      </w:pPr>
      <w:r>
        <w:rPr>
          <w:rFonts w:ascii="Amiri" w:hAnsi="Amiri" w:eastAsia="Amiri" w:cs="Amiri"/>
          <w:color w:val="111111"/>
          <w:sz w:val="28"/>
          <w:sz w:val="28"/>
          <w:szCs w:val="28"/>
          <w:rtl w:val="true"/>
          <w:lang w:bidi="ar-SA"/>
        </w:rPr>
        <w:t xml:space="preserve">هيّجت لي إذ عجت ساكن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بالساكنيك تشبّها ذكراك</w:t>
      </w:r>
    </w:p>
    <w:p>
      <w:pPr>
        <w:pStyle w:val="BookText"/>
        <w:rPr/>
      </w:pPr>
      <w:r>
        <w:rPr>
          <w:rFonts w:ascii="Amiri" w:hAnsi="Amiri" w:eastAsia="Amiri" w:cs="Amiri"/>
          <w:color w:val="111111"/>
          <w:sz w:val="28"/>
          <w:sz w:val="28"/>
          <w:szCs w:val="28"/>
          <w:rtl w:val="true"/>
          <w:lang w:bidi="ar-SA"/>
        </w:rPr>
        <w:t xml:space="preserve">لمّا وقنت مسلّما و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 الأحبّة سقت من ريّاك</w:t>
      </w:r>
    </w:p>
    <w:p>
      <w:pPr>
        <w:pStyle w:val="BookText"/>
        <w:rPr/>
      </w:pPr>
      <w:r>
        <w:rPr>
          <w:rFonts w:ascii="Amiri" w:hAnsi="Amiri" w:eastAsia="Amiri" w:cs="Amiri"/>
          <w:color w:val="111111"/>
          <w:sz w:val="28"/>
          <w:sz w:val="28"/>
          <w:szCs w:val="28"/>
          <w:rtl w:val="true"/>
          <w:lang w:bidi="ar-SA"/>
        </w:rPr>
        <w:t xml:space="preserve">و كفت عليك سماء عيني 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كفّ صوب المزن عنك كفاك</w:t>
      </w:r>
    </w:p>
    <w:p>
      <w:pPr>
        <w:pStyle w:val="BookText"/>
        <w:rPr/>
      </w:pPr>
      <w:r>
        <w:rPr>
          <w:rFonts w:ascii="Amiri" w:hAnsi="Amiri" w:eastAsia="Amiri" w:cs="Amiri"/>
          <w:color w:val="111111"/>
          <w:sz w:val="28"/>
          <w:sz w:val="28"/>
          <w:szCs w:val="28"/>
          <w:rtl w:val="true"/>
          <w:lang w:bidi="ar-SA"/>
        </w:rPr>
        <w:t xml:space="preserve">سقيا لعهدي و الهوى مقضيّة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طاره قبل احتكام نواك</w:t>
      </w:r>
    </w:p>
    <w:p>
      <w:pPr>
        <w:pStyle w:val="BookText"/>
        <w:rPr/>
      </w:pPr>
      <w:r>
        <w:rPr>
          <w:rFonts w:ascii="Amiri" w:hAnsi="Amiri" w:eastAsia="Amiri" w:cs="Amiri"/>
          <w:color w:val="111111"/>
          <w:sz w:val="28"/>
          <w:sz w:val="28"/>
          <w:szCs w:val="28"/>
          <w:rtl w:val="true"/>
          <w:lang w:bidi="ar-SA"/>
        </w:rPr>
        <w:t xml:space="preserve">و العيش غضّ و الشباب مطيّة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للّهو غير بطيئة الإدراك</w:t>
      </w:r>
    </w:p>
    <w:p>
      <w:pPr>
        <w:pStyle w:val="BookText"/>
        <w:rPr/>
      </w:pPr>
      <w:r>
        <w:rPr>
          <w:rFonts w:ascii="Amiri" w:hAnsi="Amiri" w:eastAsia="Amiri" w:cs="Amiri"/>
          <w:color w:val="111111"/>
          <w:sz w:val="28"/>
          <w:sz w:val="28"/>
          <w:szCs w:val="28"/>
          <w:rtl w:val="true"/>
          <w:lang w:bidi="ar-SA"/>
        </w:rPr>
        <w:t xml:space="preserve">أيّام لا واش يطاع و لا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يعصى فنقصى عنك إذ زرناك</w:t>
      </w:r>
    </w:p>
    <w:p>
      <w:pPr>
        <w:pStyle w:val="BookText"/>
        <w:rPr/>
      </w:pPr>
      <w:r>
        <w:rPr>
          <w:rFonts w:ascii="Amiri" w:hAnsi="Amiri" w:eastAsia="Amiri" w:cs="Amiri"/>
          <w:color w:val="111111"/>
          <w:sz w:val="28"/>
          <w:sz w:val="28"/>
          <w:szCs w:val="28"/>
          <w:rtl w:val="true"/>
          <w:lang w:bidi="ar-SA"/>
        </w:rPr>
        <w:t xml:space="preserve">و شفيعنا شرخ الشبيبة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رمنا القصاص من اقتناص مهاك</w:t>
      </w:r>
    </w:p>
    <w:p>
      <w:pPr>
        <w:pStyle w:val="BookText"/>
        <w:rPr/>
      </w:pPr>
      <w:r>
        <w:rPr>
          <w:rFonts w:ascii="Amiri" w:hAnsi="Amiri" w:eastAsia="Amiri" w:cs="Amiri"/>
          <w:color w:val="111111"/>
          <w:sz w:val="28"/>
          <w:sz w:val="28"/>
          <w:szCs w:val="28"/>
          <w:rtl w:val="true"/>
          <w:lang w:bidi="ar-SA"/>
        </w:rPr>
        <w:t xml:space="preserve">و لئن أصارتك الخطوب إلى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لحاك ريب صروفها فمحاك</w:t>
      </w:r>
    </w:p>
    <w:p>
      <w:pPr>
        <w:pStyle w:val="BookText"/>
        <w:rPr/>
      </w:pPr>
      <w:r>
        <w:rPr>
          <w:rFonts w:ascii="Amiri" w:hAnsi="Amiri" w:eastAsia="Amiri" w:cs="Amiri"/>
          <w:color w:val="111111"/>
          <w:sz w:val="28"/>
          <w:sz w:val="28"/>
          <w:szCs w:val="28"/>
          <w:rtl w:val="true"/>
          <w:lang w:bidi="ar-SA"/>
        </w:rPr>
        <w:t xml:space="preserve">فلطالما قضّيت فيك مآربي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أبحت ريعان الشّباب حماك</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بين حور كالنجوم تزيّنت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القلائد للبدور حواكي</w:t>
      </w:r>
    </w:p>
    <w:p>
      <w:pPr>
        <w:pStyle w:val="BookText"/>
        <w:rPr/>
      </w:pPr>
      <w:r>
        <w:rPr>
          <w:rFonts w:ascii="Amiri" w:hAnsi="Amiri" w:eastAsia="Amiri" w:cs="Amiri"/>
          <w:color w:val="111111"/>
          <w:sz w:val="28"/>
          <w:sz w:val="28"/>
          <w:szCs w:val="28"/>
          <w:rtl w:val="true"/>
          <w:lang w:bidi="ar-SA"/>
        </w:rPr>
        <w:t xml:space="preserve">هيف الحصور من القصور بدت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الأهلّة لا من الأفلاك</w:t>
      </w:r>
    </w:p>
    <w:p>
      <w:pPr>
        <w:pStyle w:val="BookText"/>
        <w:rPr/>
      </w:pPr>
      <w:r>
        <w:rPr>
          <w:rFonts w:ascii="Amiri" w:hAnsi="Amiri" w:eastAsia="Amiri" w:cs="Amiri"/>
          <w:color w:val="111111"/>
          <w:sz w:val="28"/>
          <w:sz w:val="28"/>
          <w:szCs w:val="28"/>
          <w:rtl w:val="true"/>
          <w:lang w:bidi="ar-SA"/>
        </w:rPr>
        <w:t xml:space="preserve">يجمعن من مرح الشبيبة خفّة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متغزّلين و عفّة النّساك</w:t>
      </w:r>
    </w:p>
    <w:p>
      <w:pPr>
        <w:pStyle w:val="BookText"/>
        <w:rPr/>
      </w:pPr>
      <w:r>
        <w:rPr>
          <w:rFonts w:ascii="Amiri" w:hAnsi="Amiri" w:eastAsia="Amiri" w:cs="Amiri"/>
          <w:color w:val="111111"/>
          <w:sz w:val="28"/>
          <w:sz w:val="28"/>
          <w:szCs w:val="28"/>
          <w:rtl w:val="true"/>
          <w:lang w:bidi="ar-SA"/>
        </w:rPr>
        <w:t xml:space="preserve">و يصدن صادية القلوب بأعين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كصيد الطير بالأشراك</w:t>
      </w:r>
    </w:p>
    <w:p>
      <w:pPr>
        <w:pStyle w:val="BookText"/>
        <w:rPr/>
      </w:pPr>
      <w:r>
        <w:rPr>
          <w:rFonts w:ascii="Amiri" w:hAnsi="Amiri" w:eastAsia="Amiri" w:cs="Amiri"/>
          <w:color w:val="111111"/>
          <w:sz w:val="28"/>
          <w:sz w:val="28"/>
          <w:szCs w:val="28"/>
          <w:rtl w:val="true"/>
          <w:lang w:bidi="ar-SA"/>
        </w:rPr>
        <w:t xml:space="preserve">من كلّ مخطفة الحشا تحكي الرشا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جيدا و غصن البان لين حراك</w:t>
      </w:r>
    </w:p>
    <w:p>
      <w:pPr>
        <w:pStyle w:val="BookText"/>
        <w:rPr/>
      </w:pPr>
      <w:r>
        <w:rPr>
          <w:rFonts w:ascii="Amiri" w:hAnsi="Amiri" w:eastAsia="Amiri" w:cs="Amiri"/>
          <w:color w:val="111111"/>
          <w:sz w:val="28"/>
          <w:sz w:val="28"/>
          <w:szCs w:val="28"/>
          <w:rtl w:val="true"/>
          <w:lang w:bidi="ar-SA"/>
        </w:rPr>
        <w:t xml:space="preserve">هيفاء ناطقة النطاق تشكّيا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صامتة البرين ضناك</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و كأنّما من ثغرها من نحرها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تباكره بعود أراك</w:t>
      </w:r>
    </w:p>
    <w:p>
      <w:pPr>
        <w:pStyle w:val="BookText"/>
        <w:rPr/>
      </w:pPr>
      <w:r>
        <w:rPr>
          <w:rFonts w:ascii="Amiri" w:hAnsi="Amiri" w:eastAsia="Amiri" w:cs="Amiri"/>
          <w:color w:val="111111"/>
          <w:sz w:val="28"/>
          <w:sz w:val="28"/>
          <w:szCs w:val="28"/>
          <w:rtl w:val="true"/>
          <w:lang w:bidi="ar-SA"/>
        </w:rPr>
        <w:t xml:space="preserve">عذب الرّضاب كأنّ حشو لثاتها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مسكا يعلّ به ذرى المسواك</w:t>
      </w:r>
    </w:p>
    <w:p>
      <w:pPr>
        <w:pStyle w:val="BookText"/>
        <w:rPr/>
      </w:pPr>
      <w:r>
        <w:rPr>
          <w:rFonts w:ascii="Amiri" w:hAnsi="Amiri" w:eastAsia="Amiri" w:cs="Amiri"/>
          <w:color w:val="111111"/>
          <w:sz w:val="28"/>
          <w:sz w:val="28"/>
          <w:szCs w:val="28"/>
          <w:rtl w:val="true"/>
          <w:lang w:bidi="ar-SA"/>
        </w:rPr>
        <w:t xml:space="preserve">تلك التي ملكت عليّ بدلّها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فكانت أعنف الملاّك</w:t>
      </w:r>
    </w:p>
    <w:p>
      <w:pPr>
        <w:pStyle w:val="BookText"/>
        <w:rPr/>
      </w:pPr>
      <w:r>
        <w:rPr>
          <w:rFonts w:ascii="Amiri" w:hAnsi="Amiri" w:eastAsia="Amiri" w:cs="Amiri"/>
          <w:color w:val="111111"/>
          <w:sz w:val="28"/>
          <w:sz w:val="28"/>
          <w:szCs w:val="28"/>
          <w:rtl w:val="true"/>
          <w:lang w:bidi="ar-SA"/>
        </w:rPr>
        <w:t xml:space="preserve">إنّ الصبا يا نفس عزّ طلابه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نهتك عنه واعظات نهاك</w:t>
      </w:r>
    </w:p>
    <w:p>
      <w:pPr>
        <w:pStyle w:val="BookText"/>
        <w:rPr/>
      </w:pPr>
      <w:r>
        <w:rPr>
          <w:rFonts w:ascii="Amiri" w:hAnsi="Amiri" w:eastAsia="Amiri" w:cs="Amiri"/>
          <w:color w:val="111111"/>
          <w:sz w:val="28"/>
          <w:sz w:val="28"/>
          <w:szCs w:val="28"/>
          <w:rtl w:val="true"/>
          <w:lang w:bidi="ar-SA"/>
        </w:rPr>
        <w:t xml:space="preserve">و الشيب ضيف لا محالة 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برداك فاتّبعي سبيل هداك</w:t>
      </w:r>
    </w:p>
    <w:p>
      <w:pPr>
        <w:pStyle w:val="BookText"/>
        <w:rPr/>
      </w:pPr>
      <w:r>
        <w:rPr>
          <w:rFonts w:ascii="Amiri" w:hAnsi="Amiri" w:eastAsia="Amiri" w:cs="Amiri"/>
          <w:color w:val="111111"/>
          <w:sz w:val="28"/>
          <w:sz w:val="28"/>
          <w:szCs w:val="28"/>
          <w:rtl w:val="true"/>
          <w:lang w:bidi="ar-SA"/>
        </w:rPr>
        <w:t xml:space="preserve">و تزوّدي من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زادا متى أخلصته نجّاك</w:t>
      </w:r>
    </w:p>
    <w:p>
      <w:pPr>
        <w:pStyle w:val="BookText"/>
        <w:rPr/>
      </w:pPr>
      <w:r>
        <w:rPr>
          <w:rFonts w:ascii="Amiri" w:hAnsi="Amiri" w:eastAsia="Amiri" w:cs="Amiri"/>
          <w:color w:val="111111"/>
          <w:sz w:val="28"/>
          <w:sz w:val="28"/>
          <w:szCs w:val="28"/>
          <w:rtl w:val="true"/>
          <w:lang w:bidi="ar-SA"/>
        </w:rPr>
        <w:t xml:space="preserve">فلنعم زاد للمعاد و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للحشر إن علقت يداك بذاك</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و إلي الوصيّ مهمّ أمرك فوّضي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بذاك إلى قصيّ مناك</w:t>
      </w:r>
    </w:p>
    <w:p>
      <w:pPr>
        <w:pStyle w:val="BookText"/>
        <w:rPr/>
      </w:pPr>
      <w:r>
        <w:rPr>
          <w:rFonts w:ascii="Amiri" w:hAnsi="Amiri" w:eastAsia="Amiri" w:cs="Amiri"/>
          <w:color w:val="111111"/>
          <w:sz w:val="28"/>
          <w:sz w:val="28"/>
          <w:szCs w:val="28"/>
          <w:rtl w:val="true"/>
          <w:lang w:bidi="ar-SA"/>
        </w:rPr>
        <w:t xml:space="preserve">و به ادرئي في نحر كلّ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فيها فاجعلي شكواك</w:t>
      </w:r>
    </w:p>
    <w:p>
      <w:pPr>
        <w:pStyle w:val="BookText"/>
        <w:rPr/>
      </w:pPr>
      <w:r>
        <w:rPr>
          <w:rFonts w:ascii="Amiri" w:hAnsi="Amiri" w:eastAsia="Amiri" w:cs="Amiri"/>
          <w:color w:val="111111"/>
          <w:sz w:val="28"/>
          <w:sz w:val="28"/>
          <w:szCs w:val="28"/>
          <w:rtl w:val="true"/>
          <w:lang w:bidi="ar-SA"/>
        </w:rPr>
        <w:t xml:space="preserve">و بحبّه فتمسّكي أن تسلكي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بالزيغ عنه مسالك الهلاّك</w:t>
      </w:r>
    </w:p>
    <w:p>
      <w:pPr>
        <w:pStyle w:val="BookText"/>
        <w:rPr/>
      </w:pPr>
      <w:r>
        <w:rPr>
          <w:rFonts w:ascii="Amiri" w:hAnsi="Amiri" w:eastAsia="Amiri" w:cs="Amiri"/>
          <w:color w:val="111111"/>
          <w:sz w:val="28"/>
          <w:sz w:val="28"/>
          <w:szCs w:val="28"/>
          <w:rtl w:val="true"/>
          <w:lang w:bidi="ar-SA"/>
        </w:rPr>
        <w:t xml:space="preserve">لا تجهلي و هواه دأبك فاجعلي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 هجر عداه هجر قلاك</w:t>
      </w:r>
    </w:p>
    <w:p>
      <w:pPr>
        <w:pStyle w:val="BookText"/>
        <w:rPr/>
      </w:pPr>
      <w:r>
        <w:rPr>
          <w:rFonts w:ascii="Amiri" w:hAnsi="Amiri" w:eastAsia="Amiri" w:cs="Amiri"/>
          <w:color w:val="111111"/>
          <w:sz w:val="28"/>
          <w:sz w:val="28"/>
          <w:szCs w:val="28"/>
          <w:rtl w:val="true"/>
          <w:lang w:bidi="ar-SA"/>
        </w:rPr>
        <w:t xml:space="preserve">فسواء انحرف امرؤ عن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بات منطويا على الإشراك</w:t>
      </w:r>
    </w:p>
    <w:p>
      <w:pPr>
        <w:pStyle w:val="BookText"/>
        <w:rPr/>
      </w:pPr>
      <w:r>
        <w:rPr>
          <w:rFonts w:ascii="Amiri" w:hAnsi="Amiri" w:eastAsia="Amiri" w:cs="Amiri"/>
          <w:color w:val="111111"/>
          <w:sz w:val="28"/>
          <w:sz w:val="28"/>
          <w:szCs w:val="28"/>
          <w:rtl w:val="true"/>
          <w:lang w:bidi="ar-SA"/>
        </w:rPr>
        <w:t xml:space="preserve">و خذي البراءة من لظى ببراءة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شانئيه و امحضيه هواك</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تجنّبي إن شئت أن لا تعطبي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ابن سلمى فيه و ابن صهاك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تشابهت الامور فعوّلي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كشف مشكلها على مولاك</w:t>
      </w:r>
    </w:p>
    <w:p>
      <w:pPr>
        <w:pStyle w:val="BookText"/>
        <w:rPr/>
      </w:pPr>
      <w:r>
        <w:rPr>
          <w:rFonts w:ascii="Amiri" w:hAnsi="Amiri" w:eastAsia="Amiri" w:cs="Amiri"/>
          <w:color w:val="111111"/>
          <w:sz w:val="28"/>
          <w:sz w:val="28"/>
          <w:szCs w:val="28"/>
          <w:rtl w:val="true"/>
          <w:lang w:bidi="ar-SA"/>
        </w:rPr>
        <w:t xml:space="preserve">خير الرجال و خير بعل نسائها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و الفرع التقيّ الزاكي</w:t>
      </w:r>
    </w:p>
    <w:p>
      <w:pPr>
        <w:pStyle w:val="BookText"/>
        <w:rPr/>
      </w:pPr>
      <w:r>
        <w:rPr>
          <w:rFonts w:ascii="Amiri" w:hAnsi="Amiri" w:eastAsia="Amiri" w:cs="Amiri"/>
          <w:color w:val="111111"/>
          <w:sz w:val="28"/>
          <w:sz w:val="28"/>
          <w:szCs w:val="28"/>
          <w:rtl w:val="true"/>
          <w:lang w:bidi="ar-SA"/>
        </w:rPr>
        <w:t xml:space="preserve">و تعوّذي بالزّهر من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كلّ مضلّل أفّاك</w:t>
      </w:r>
    </w:p>
    <w:p>
      <w:pPr>
        <w:pStyle w:val="BookText"/>
        <w:rPr/>
      </w:pPr>
      <w:r>
        <w:rPr>
          <w:rFonts w:ascii="Amiri" w:hAnsi="Amiri" w:eastAsia="Amiri" w:cs="Amiri"/>
          <w:color w:val="111111"/>
          <w:sz w:val="28"/>
          <w:sz w:val="28"/>
          <w:szCs w:val="28"/>
          <w:rtl w:val="true"/>
          <w:lang w:bidi="ar-SA"/>
        </w:rPr>
        <w:t xml:space="preserve">لا تعد لي عنهم و لا تستبدلي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فتحظى بالخسار هناك</w:t>
      </w:r>
    </w:p>
    <w:p>
      <w:pPr>
        <w:pStyle w:val="BookText"/>
        <w:rPr/>
      </w:pPr>
      <w:r>
        <w:rPr>
          <w:rFonts w:ascii="Amiri" w:hAnsi="Amiri" w:eastAsia="Amiri" w:cs="Amiri"/>
          <w:color w:val="111111"/>
          <w:sz w:val="28"/>
          <w:sz w:val="28"/>
          <w:szCs w:val="28"/>
          <w:rtl w:val="true"/>
          <w:lang w:bidi="ar-SA"/>
        </w:rPr>
        <w:t xml:space="preserve">فهم مصابيح الدّجى لذوي 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العروة الوثقى لذي استمساك</w:t>
      </w:r>
    </w:p>
    <w:p>
      <w:pPr>
        <w:pStyle w:val="BookText"/>
        <w:rPr/>
      </w:pPr>
      <w:r>
        <w:rPr>
          <w:rFonts w:ascii="Amiri" w:hAnsi="Amiri" w:eastAsia="Amiri" w:cs="Amiri"/>
          <w:color w:val="111111"/>
          <w:sz w:val="28"/>
          <w:sz w:val="28"/>
          <w:szCs w:val="28"/>
          <w:rtl w:val="true"/>
          <w:lang w:bidi="ar-SA"/>
        </w:rPr>
        <w:t xml:space="preserve">و هم الأدلّة كالأهلّة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يجلو عمى المتحيّر الشكّاك</w:t>
      </w:r>
    </w:p>
    <w:p>
      <w:pPr>
        <w:pStyle w:val="BookText"/>
        <w:rPr/>
      </w:pPr>
      <w:r>
        <w:rPr>
          <w:rFonts w:ascii="Amiri" w:hAnsi="Amiri" w:eastAsia="Amiri" w:cs="Amiri"/>
          <w:color w:val="111111"/>
          <w:sz w:val="28"/>
          <w:sz w:val="28"/>
          <w:szCs w:val="28"/>
          <w:rtl w:val="true"/>
          <w:lang w:bidi="ar-SA"/>
        </w:rPr>
        <w:t xml:space="preserve">و هم الصّراط المستقيم فأرغمي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بهواهم أنف الذي يلحاك</w:t>
      </w:r>
    </w:p>
    <w:p>
      <w:pPr>
        <w:pStyle w:val="BookText"/>
        <w:rPr/>
      </w:pPr>
      <w:r>
        <w:rPr>
          <w:rFonts w:ascii="Amiri" w:hAnsi="Amiri" w:eastAsia="Amiri" w:cs="Amiri"/>
          <w:color w:val="111111"/>
          <w:sz w:val="28"/>
          <w:sz w:val="28"/>
          <w:szCs w:val="28"/>
          <w:rtl w:val="true"/>
          <w:lang w:bidi="ar-SA"/>
        </w:rPr>
        <w:t xml:space="preserve">و هم الأئمّة لا إمام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 لتيم و غيرها دعواك</w:t>
      </w:r>
    </w:p>
    <w:p>
      <w:pPr>
        <w:pStyle w:val="BookText"/>
        <w:rPr/>
      </w:pPr>
      <w:r>
        <w:rPr>
          <w:rFonts w:ascii="Amiri" w:hAnsi="Amiri" w:eastAsia="Amiri" w:cs="Amiri"/>
          <w:color w:val="111111"/>
          <w:sz w:val="28"/>
          <w:sz w:val="28"/>
          <w:szCs w:val="28"/>
          <w:rtl w:val="true"/>
          <w:lang w:bidi="ar-SA"/>
        </w:rPr>
        <w:t xml:space="preserve">يا امّة ضلّت سبيل رشادها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استرشدته أغواك</w:t>
      </w:r>
    </w:p>
    <w:p>
      <w:pPr>
        <w:pStyle w:val="BookText"/>
        <w:rPr/>
      </w:pPr>
      <w:r>
        <w:rPr>
          <w:rFonts w:ascii="Amiri" w:hAnsi="Amiri" w:eastAsia="Amiri" w:cs="Amiri"/>
          <w:color w:val="111111"/>
          <w:sz w:val="28"/>
          <w:sz w:val="28"/>
          <w:szCs w:val="28"/>
          <w:rtl w:val="true"/>
          <w:lang w:bidi="ar-SA"/>
        </w:rPr>
        <w:t xml:space="preserve">لئن ائتمنت على البريّة خائنا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للنفس ضيّعها غداة رعاك</w:t>
      </w:r>
    </w:p>
    <w:p>
      <w:pPr>
        <w:pStyle w:val="BookText"/>
        <w:rPr/>
      </w:pPr>
      <w:r>
        <w:rPr>
          <w:rFonts w:ascii="Amiri" w:hAnsi="Amiri" w:eastAsia="Amiri" w:cs="Amiri"/>
          <w:color w:val="111111"/>
          <w:sz w:val="28"/>
          <w:sz w:val="28"/>
          <w:szCs w:val="28"/>
          <w:rtl w:val="true"/>
          <w:lang w:bidi="ar-SA"/>
        </w:rPr>
        <w:t xml:space="preserve">أعطاك إذ وطّاك عشوة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خدعا بحبل غرورها دلاّك</w:t>
      </w:r>
    </w:p>
    <w:p>
      <w:pPr>
        <w:pStyle w:val="BookText"/>
        <w:rPr/>
      </w:pPr>
      <w:r>
        <w:rPr>
          <w:rFonts w:ascii="Amiri" w:hAnsi="Amiri" w:eastAsia="Amiri" w:cs="Amiri"/>
          <w:color w:val="111111"/>
          <w:sz w:val="28"/>
          <w:sz w:val="28"/>
          <w:szCs w:val="28"/>
          <w:rtl w:val="true"/>
          <w:lang w:bidi="ar-SA"/>
        </w:rPr>
        <w:t xml:space="preserve">فتبعته و سخيف دينك 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مغترّة بالنزر من دنياك</w:t>
      </w:r>
    </w:p>
    <w:p>
      <w:pPr>
        <w:pStyle w:val="BookText"/>
        <w:rPr/>
      </w:pPr>
      <w:r>
        <w:rPr>
          <w:rFonts w:ascii="Amiri" w:hAnsi="Amiri" w:eastAsia="Amiri" w:cs="Amiri"/>
          <w:color w:val="111111"/>
          <w:sz w:val="28"/>
          <w:sz w:val="28"/>
          <w:szCs w:val="28"/>
          <w:rtl w:val="true"/>
          <w:lang w:bidi="ar-SA"/>
        </w:rPr>
        <w:t xml:space="preserve">لقد اشتريت به الضّلالة بالهدى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دعاك بمكره فدهاك</w:t>
      </w:r>
    </w:p>
    <w:p>
      <w:pPr>
        <w:pStyle w:val="BookText"/>
        <w:rPr/>
      </w:pPr>
      <w:r>
        <w:rPr>
          <w:rFonts w:ascii="Amiri" w:hAnsi="Amiri" w:eastAsia="Amiri" w:cs="Amiri"/>
          <w:color w:val="111111"/>
          <w:sz w:val="28"/>
          <w:sz w:val="28"/>
          <w:szCs w:val="28"/>
          <w:rtl w:val="true"/>
          <w:lang w:bidi="ar-SA"/>
        </w:rPr>
        <w:t xml:space="preserve">و أطعته و عصيت قول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بأمر وصيّه وصّاك</w:t>
      </w:r>
    </w:p>
    <w:p>
      <w:pPr>
        <w:pStyle w:val="BookText"/>
        <w:rPr/>
      </w:pPr>
      <w:r>
        <w:rPr>
          <w:rFonts w:ascii="Amiri" w:hAnsi="Amiri" w:eastAsia="Amiri" w:cs="Amiri"/>
          <w:color w:val="111111"/>
          <w:sz w:val="28"/>
          <w:sz w:val="28"/>
          <w:szCs w:val="28"/>
          <w:rtl w:val="true"/>
          <w:lang w:bidi="ar-SA"/>
        </w:rPr>
        <w:t xml:space="preserve">خلّفت و استخلفت من لم يرضه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تابعة هوى هوّاك</w:t>
      </w:r>
    </w:p>
    <w:p>
      <w:pPr>
        <w:pStyle w:val="BookText"/>
        <w:rPr/>
      </w:pPr>
      <w:r>
        <w:rPr>
          <w:rFonts w:ascii="Amiri" w:hAnsi="Amiri" w:eastAsia="Amiri" w:cs="Amiri"/>
          <w:color w:val="111111"/>
          <w:sz w:val="28"/>
          <w:sz w:val="28"/>
          <w:szCs w:val="28"/>
          <w:rtl w:val="true"/>
          <w:lang w:bidi="ar-SA"/>
        </w:rPr>
        <w:t xml:space="preserve">خلت اجتهادك للصّواب مؤدّيا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ما أدّاك بل أرداك</w:t>
      </w:r>
    </w:p>
    <w:p>
      <w:pPr>
        <w:pStyle w:val="BookText"/>
        <w:rPr/>
      </w:pPr>
      <w:r>
        <w:rPr>
          <w:rFonts w:ascii="Amiri" w:hAnsi="Amiri" w:eastAsia="Amiri" w:cs="Amiri"/>
          <w:color w:val="111111"/>
          <w:sz w:val="28"/>
          <w:sz w:val="28"/>
          <w:szCs w:val="28"/>
          <w:rtl w:val="true"/>
          <w:lang w:bidi="ar-SA"/>
        </w:rPr>
        <w:t xml:space="preserve">لقد اجتريت على اجتراح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جهنّم في غد مثواك</w:t>
      </w:r>
    </w:p>
    <w:p>
      <w:pPr>
        <w:pStyle w:val="BookText"/>
        <w:rPr/>
      </w:pPr>
      <w:r>
        <w:rPr>
          <w:rFonts w:ascii="Amiri" w:hAnsi="Amiri" w:eastAsia="Amiri" w:cs="Amiri"/>
          <w:color w:val="111111"/>
          <w:sz w:val="28"/>
          <w:sz w:val="28"/>
          <w:szCs w:val="28"/>
          <w:rtl w:val="true"/>
          <w:lang w:bidi="ar-SA"/>
        </w:rPr>
        <w:t xml:space="preserve">و لقد شققت عصا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عققت من بعد النبيّ أباك</w:t>
      </w:r>
    </w:p>
    <w:p>
      <w:pPr>
        <w:pStyle w:val="BookText"/>
        <w:rPr/>
      </w:pPr>
      <w:r>
        <w:rPr>
          <w:rFonts w:ascii="Amiri" w:hAnsi="Amiri" w:eastAsia="Amiri" w:cs="Amiri"/>
          <w:color w:val="111111"/>
          <w:sz w:val="28"/>
          <w:sz w:val="28"/>
          <w:szCs w:val="28"/>
          <w:rtl w:val="true"/>
          <w:lang w:bidi="ar-SA"/>
        </w:rPr>
        <w:t xml:space="preserve">و غدرت بالعهد المؤكّد عقده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فما عذراك</w:t>
      </w:r>
    </w:p>
    <w:p>
      <w:pPr>
        <w:pStyle w:val="BookText"/>
        <w:rPr/>
      </w:pPr>
      <w:r>
        <w:rPr>
          <w:rFonts w:ascii="Amiri" w:hAnsi="Amiri" w:eastAsia="Amiri" w:cs="Amiri"/>
          <w:color w:val="111111"/>
          <w:sz w:val="28"/>
          <w:sz w:val="28"/>
          <w:szCs w:val="28"/>
          <w:rtl w:val="true"/>
          <w:lang w:bidi="ar-SA"/>
        </w:rPr>
        <w:t xml:space="preserve">فلتعلمنّ و قد رجعت به على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ناكصة به على عقباك</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أعن الوصيّ عدلت عادلة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يساوي منه شسع شراك؟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لتسألنّ عن الولاء لحيدر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النعيم شقاك عنه ثناك</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قست المحيط بكلّ علم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 مسالكه على السّلاّك</w:t>
      </w:r>
    </w:p>
    <w:p>
      <w:pPr>
        <w:pStyle w:val="BookText"/>
        <w:rPr/>
      </w:pPr>
      <w:r>
        <w:rPr>
          <w:rFonts w:ascii="Amiri" w:hAnsi="Amiri" w:eastAsia="Amiri" w:cs="Amiri"/>
          <w:color w:val="111111"/>
          <w:sz w:val="28"/>
          <w:sz w:val="28"/>
          <w:szCs w:val="28"/>
          <w:rtl w:val="true"/>
          <w:lang w:bidi="ar-SA"/>
        </w:rPr>
        <w:t xml:space="preserve">بالمعتريه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كفاه عنه بنفسه من حاكي</w:t>
      </w:r>
    </w:p>
    <w:p>
      <w:pPr>
        <w:pStyle w:val="BookText"/>
        <w:rPr/>
      </w:pPr>
      <w:r>
        <w:rPr>
          <w:rFonts w:ascii="Amiri" w:hAnsi="Amiri" w:eastAsia="Amiri" w:cs="Amiri"/>
          <w:color w:val="111111"/>
          <w:sz w:val="28"/>
          <w:sz w:val="28"/>
          <w:szCs w:val="28"/>
          <w:rtl w:val="true"/>
          <w:lang w:bidi="ar-SA"/>
        </w:rPr>
        <w:t xml:space="preserve">و الضارب الهامات في يوم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يقدّ به إلى الأوراك</w:t>
      </w:r>
    </w:p>
    <w:p>
      <w:pPr>
        <w:pStyle w:val="BookText"/>
        <w:rPr/>
      </w:pPr>
      <w:r>
        <w:rPr>
          <w:rFonts w:ascii="Amiri" w:hAnsi="Amiri" w:eastAsia="Amiri" w:cs="Amiri"/>
          <w:color w:val="111111"/>
          <w:sz w:val="28"/>
          <w:sz w:val="28"/>
          <w:szCs w:val="28"/>
          <w:rtl w:val="true"/>
          <w:lang w:bidi="ar-SA"/>
        </w:rPr>
        <w:t xml:space="preserve">إذ صاح جبريل به متعجّبا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بأسه و حسامه البتّاك</w:t>
      </w:r>
    </w:p>
    <w:p>
      <w:pPr>
        <w:pStyle w:val="BookText"/>
        <w:rPr/>
      </w:pPr>
      <w:r>
        <w:rPr>
          <w:rFonts w:ascii="Amiri" w:hAnsi="Amiri" w:eastAsia="Amiri" w:cs="Amiri"/>
          <w:color w:val="111111"/>
          <w:sz w:val="28"/>
          <w:sz w:val="28"/>
          <w:szCs w:val="28"/>
          <w:rtl w:val="true"/>
          <w:lang w:bidi="ar-SA"/>
        </w:rPr>
        <w:t xml:space="preserve">لا سيف إلاّ ذو الفقار و لا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فاتك الفتّاك</w:t>
      </w:r>
    </w:p>
    <w:p>
      <w:pPr>
        <w:pStyle w:val="BookText"/>
        <w:rPr/>
      </w:pPr>
      <w:r>
        <w:rPr>
          <w:rFonts w:ascii="Amiri" w:hAnsi="Amiri" w:eastAsia="Amiri" w:cs="Amiri"/>
          <w:color w:val="111111"/>
          <w:sz w:val="28"/>
          <w:sz w:val="28"/>
          <w:szCs w:val="28"/>
          <w:rtl w:val="true"/>
          <w:lang w:bidi="ar-SA"/>
        </w:rPr>
        <w:t xml:space="preserve">بالهارب الفرّار من أقرانه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الحرب يذكيها قنا و مذاكي</w:t>
      </w:r>
    </w:p>
    <w:p>
      <w:pPr>
        <w:pStyle w:val="BookText"/>
        <w:rPr/>
      </w:pPr>
      <w:r>
        <w:rPr>
          <w:rFonts w:ascii="Amiri" w:hAnsi="Amiri" w:eastAsia="Amiri" w:cs="Amiri"/>
          <w:color w:val="111111"/>
          <w:sz w:val="28"/>
          <w:sz w:val="28"/>
          <w:szCs w:val="28"/>
          <w:rtl w:val="true"/>
          <w:lang w:bidi="ar-SA"/>
        </w:rPr>
        <w:t xml:space="preserve">و القاطع الليل البهيم تهجّدا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بفؤاد ذي روع و طرف باكي</w:t>
      </w:r>
    </w:p>
    <w:p>
      <w:pPr>
        <w:pStyle w:val="BookText"/>
        <w:rPr/>
      </w:pPr>
      <w:r>
        <w:rPr>
          <w:rFonts w:ascii="Amiri" w:hAnsi="Amiri" w:eastAsia="Amiri" w:cs="Amiri"/>
          <w:color w:val="111111"/>
          <w:sz w:val="28"/>
          <w:sz w:val="28"/>
          <w:szCs w:val="28"/>
          <w:rtl w:val="true"/>
          <w:lang w:bidi="ar-SA"/>
        </w:rPr>
        <w:t xml:space="preserve">بالتارك الصّلوات كفرانا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الرياء لطال ما راباك</w:t>
      </w:r>
    </w:p>
    <w:p>
      <w:pPr>
        <w:pStyle w:val="BookText"/>
        <w:rPr/>
      </w:pPr>
      <w:r>
        <w:rPr>
          <w:rFonts w:ascii="Amiri" w:hAnsi="Amiri" w:eastAsia="Amiri" w:cs="Amiri"/>
          <w:color w:val="111111"/>
          <w:sz w:val="28"/>
          <w:sz w:val="28"/>
          <w:szCs w:val="28"/>
          <w:rtl w:val="true"/>
          <w:lang w:bidi="ar-SA"/>
        </w:rPr>
        <w:t xml:space="preserve">أبعد بهذا من قياس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تأت فيه امّة مأتاك</w:t>
      </w:r>
    </w:p>
    <w:p>
      <w:pPr>
        <w:pStyle w:val="BookText"/>
        <w:rPr/>
      </w:pPr>
      <w:r>
        <w:rPr>
          <w:rFonts w:ascii="Amiri" w:hAnsi="Amiri" w:eastAsia="Amiri" w:cs="Amiri"/>
          <w:color w:val="111111"/>
          <w:sz w:val="28"/>
          <w:sz w:val="28"/>
          <w:szCs w:val="28"/>
          <w:rtl w:val="true"/>
          <w:lang w:bidi="ar-SA"/>
        </w:rPr>
        <w:t xml:space="preserve">أو ما شهدت له مواقف أذهبت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اعتراك الشكّ حين عراك؟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معجزات لا يقوم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نبيّ أو وصيّ زاكي</w:t>
      </w:r>
    </w:p>
    <w:p>
      <w:pPr>
        <w:pStyle w:val="BookText"/>
        <w:rPr/>
      </w:pPr>
      <w:r>
        <w:rPr>
          <w:rFonts w:ascii="Amiri" w:hAnsi="Amiri" w:eastAsia="Amiri" w:cs="Amiri"/>
          <w:color w:val="111111"/>
          <w:sz w:val="28"/>
          <w:sz w:val="28"/>
          <w:szCs w:val="28"/>
          <w:rtl w:val="true"/>
          <w:lang w:bidi="ar-SA"/>
        </w:rPr>
        <w:t xml:space="preserve">كالشمس إذ ردّت عليه ببابل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لقضاء فرض فائت الإدراك</w:t>
      </w:r>
    </w:p>
    <w:p>
      <w:pPr>
        <w:pStyle w:val="BookText"/>
        <w:rPr/>
      </w:pPr>
      <w:r>
        <w:rPr>
          <w:rFonts w:ascii="Amiri" w:hAnsi="Amiri" w:eastAsia="Amiri" w:cs="Amiri"/>
          <w:color w:val="111111"/>
          <w:sz w:val="28"/>
          <w:sz w:val="28"/>
          <w:szCs w:val="28"/>
          <w:rtl w:val="true"/>
          <w:lang w:bidi="ar-SA"/>
        </w:rPr>
        <w:t>و الريح إذ مرّت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طوعا وليّ اللّه فوق قواك</w:t>
      </w:r>
    </w:p>
    <w:p>
      <w:pPr>
        <w:pStyle w:val="BookText"/>
        <w:rPr/>
      </w:pPr>
      <w:r>
        <w:rPr>
          <w:rFonts w:ascii="Amiri" w:hAnsi="Amiri" w:eastAsia="Amiri" w:cs="Amiri"/>
          <w:color w:val="111111"/>
          <w:sz w:val="28"/>
          <w:sz w:val="28"/>
          <w:szCs w:val="28"/>
          <w:rtl w:val="true"/>
          <w:lang w:bidi="ar-SA"/>
        </w:rPr>
        <w:t xml:space="preserve">فجرت رجاء بالبساط مطيعة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الإله حثيثة الايشاك</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فغدت رخاء بالبساط مطيعة أمر الإله حثيثة الإدراك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وافى الرقيم بصحبه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ليزيل عنه مرية الشكّاك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فتبادروا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بالردّ بعد الصّمت و الإمساك</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غيره فبدت ضغائن صدر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حنق لستر نفاقه هتّاكغ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الميت حين دعا به من صرصر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و أبيت حين دعاك</w:t>
      </w:r>
    </w:p>
    <w:p>
      <w:pPr>
        <w:pStyle w:val="BookText"/>
        <w:rPr/>
      </w:pPr>
      <w:r>
        <w:rPr>
          <w:rFonts w:ascii="Amiri" w:hAnsi="Amiri" w:eastAsia="Amiri" w:cs="Amiri"/>
          <w:color w:val="111111"/>
          <w:sz w:val="28"/>
          <w:sz w:val="28"/>
          <w:szCs w:val="28"/>
          <w:rtl w:val="true"/>
          <w:lang w:bidi="ar-SA"/>
        </w:rPr>
        <w:t xml:space="preserve">لا تدّعي ما ليس فيك فتندمي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امتحان الصّدق من دعواك</w:t>
      </w:r>
    </w:p>
    <w:p>
      <w:pPr>
        <w:pStyle w:val="BookText"/>
        <w:rPr/>
      </w:pPr>
      <w:r>
        <w:rPr>
          <w:rFonts w:ascii="Amiri" w:hAnsi="Amiri" w:eastAsia="Amiri" w:cs="Amiri"/>
          <w:color w:val="111111"/>
          <w:sz w:val="28"/>
          <w:sz w:val="28"/>
          <w:szCs w:val="28"/>
          <w:rtl w:val="true"/>
          <w:lang w:bidi="ar-SA"/>
        </w:rPr>
        <w:t xml:space="preserve">و الخفّ و الثعبان فيه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فتيقّظي يا ويك من عمياك</w:t>
      </w:r>
    </w:p>
    <w:p>
      <w:pPr>
        <w:pStyle w:val="BookText"/>
        <w:rPr/>
      </w:pPr>
      <w:r>
        <w:rPr>
          <w:rFonts w:ascii="Amiri" w:hAnsi="Amiri" w:eastAsia="Amiri" w:cs="Amiri"/>
          <w:color w:val="111111"/>
          <w:sz w:val="28"/>
          <w:sz w:val="28"/>
          <w:szCs w:val="28"/>
          <w:rtl w:val="true"/>
          <w:lang w:bidi="ar-SA"/>
        </w:rPr>
        <w:t xml:space="preserve">و السّطل و المنديل حين أتى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حسبك خدمة الأملاك</w:t>
      </w:r>
    </w:p>
    <w:p>
      <w:pPr>
        <w:pStyle w:val="BookText"/>
        <w:rPr/>
      </w:pPr>
      <w:r>
        <w:rPr>
          <w:rFonts w:ascii="Amiri" w:hAnsi="Amiri" w:eastAsia="Amiri" w:cs="Amiri"/>
          <w:color w:val="111111"/>
          <w:sz w:val="28"/>
          <w:sz w:val="28"/>
          <w:szCs w:val="28"/>
          <w:rtl w:val="true"/>
          <w:lang w:bidi="ar-SA"/>
        </w:rPr>
        <w:t xml:space="preserve">و دفاع أعظم ما عراك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كلّ كريهة و عراك</w:t>
      </w:r>
    </w:p>
    <w:p>
      <w:pPr>
        <w:pStyle w:val="BookText"/>
        <w:rPr/>
      </w:pPr>
      <w:r>
        <w:rPr>
          <w:rFonts w:ascii="Amiri" w:hAnsi="Amiri" w:eastAsia="Amiri" w:cs="Amiri"/>
          <w:color w:val="111111"/>
          <w:sz w:val="28"/>
          <w:sz w:val="28"/>
          <w:szCs w:val="28"/>
          <w:rtl w:val="true"/>
          <w:lang w:bidi="ar-SA"/>
        </w:rPr>
        <w:t xml:space="preserve">و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الخوف إذ ولّيت حشو حشاك</w:t>
      </w:r>
    </w:p>
    <w:p>
      <w:pPr>
        <w:pStyle w:val="BookText"/>
        <w:rPr/>
      </w:pPr>
      <w:r>
        <w:rPr>
          <w:rFonts w:ascii="Amiri" w:hAnsi="Amiri" w:eastAsia="Amiri" w:cs="Amiri"/>
          <w:color w:val="111111"/>
          <w:sz w:val="28"/>
          <w:sz w:val="28"/>
          <w:szCs w:val="28"/>
          <w:rtl w:val="true"/>
          <w:lang w:bidi="ar-SA"/>
        </w:rPr>
        <w:t xml:space="preserve">و الباب حين دحى به عن حصنهم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باعا في فضا دكداك</w:t>
      </w:r>
    </w:p>
    <w:p>
      <w:pPr>
        <w:pStyle w:val="BookText"/>
        <w:rPr/>
      </w:pPr>
      <w:r>
        <w:rPr>
          <w:rFonts w:ascii="Amiri" w:hAnsi="Amiri" w:eastAsia="Amiri" w:cs="Amiri"/>
          <w:color w:val="111111"/>
          <w:sz w:val="28"/>
          <w:sz w:val="28"/>
          <w:szCs w:val="28"/>
          <w:rtl w:val="true"/>
          <w:lang w:bidi="ar-SA"/>
        </w:rPr>
        <w:t xml:space="preserve">و الطائر المشويّ نصّ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جحودك ما رأت عيناك</w:t>
      </w:r>
    </w:p>
    <w:p>
      <w:pPr>
        <w:pStyle w:val="BookText"/>
        <w:rPr/>
      </w:pPr>
      <w:r>
        <w:rPr>
          <w:rFonts w:ascii="Amiri" w:hAnsi="Amiri" w:eastAsia="Amiri" w:cs="Amiri"/>
          <w:color w:val="111111"/>
          <w:sz w:val="28"/>
          <w:sz w:val="28"/>
          <w:szCs w:val="28"/>
          <w:rtl w:val="true"/>
          <w:lang w:bidi="ar-SA"/>
        </w:rPr>
        <w:t xml:space="preserve">و الصخرة الصمّا و قد شفّ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جحودك ما رأت عيناك</w:t>
      </w:r>
    </w:p>
    <w:p>
      <w:pPr>
        <w:pStyle w:val="BookText"/>
        <w:rPr/>
      </w:pPr>
      <w:r>
        <w:rPr>
          <w:rFonts w:ascii="Amiri" w:hAnsi="Amiri" w:eastAsia="Amiri" w:cs="Amiri"/>
          <w:color w:val="111111"/>
          <w:sz w:val="28"/>
          <w:sz w:val="28"/>
          <w:szCs w:val="28"/>
          <w:rtl w:val="true"/>
          <w:lang w:bidi="ar-SA"/>
        </w:rPr>
        <w:t xml:space="preserve">و الصخرة الصمّا و قد شفّ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النفوس دحى بها فسقاك</w:t>
      </w:r>
    </w:p>
    <w:p>
      <w:pPr>
        <w:pStyle w:val="BookText"/>
        <w:rPr/>
      </w:pPr>
      <w:r>
        <w:rPr>
          <w:rFonts w:ascii="Amiri" w:hAnsi="Amiri" w:eastAsia="Amiri" w:cs="Amiri"/>
          <w:color w:val="111111"/>
          <w:sz w:val="28"/>
          <w:sz w:val="28"/>
          <w:szCs w:val="28"/>
          <w:rtl w:val="true"/>
          <w:lang w:bidi="ar-SA"/>
        </w:rPr>
        <w:t xml:space="preserve">و الماء حين طغى الفرات فأقبلوا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باكية إليه و باكي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أغثنا يا بن 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فالماء يؤذننا بوشك هلاك</w:t>
      </w:r>
    </w:p>
    <w:p>
      <w:pPr>
        <w:pStyle w:val="BookText"/>
        <w:rPr/>
      </w:pPr>
      <w:r>
        <w:rPr>
          <w:rFonts w:ascii="Amiri" w:hAnsi="Amiri" w:eastAsia="Amiri" w:cs="Amiri"/>
          <w:color w:val="111111"/>
          <w:sz w:val="28"/>
          <w:sz w:val="28"/>
          <w:szCs w:val="28"/>
          <w:rtl w:val="true"/>
          <w:lang w:bidi="ar-SA"/>
        </w:rPr>
        <w:t>فأتى الفرات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أرض ابلعي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طوعا بأمر اللّه طاغي ماك</w:t>
      </w:r>
    </w:p>
    <w:p>
      <w:pPr>
        <w:pStyle w:val="BookText"/>
        <w:rPr/>
      </w:pPr>
      <w:r>
        <w:rPr>
          <w:rFonts w:ascii="Amiri" w:hAnsi="Amiri" w:eastAsia="Amiri" w:cs="Amiri"/>
          <w:color w:val="111111"/>
          <w:sz w:val="28"/>
          <w:sz w:val="28"/>
          <w:szCs w:val="28"/>
          <w:rtl w:val="true"/>
          <w:lang w:bidi="ar-SA"/>
        </w:rPr>
        <w:t xml:space="preserve">فأغاضه حتّى بدت حصباؤه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راسخة من الأسماك</w:t>
      </w:r>
    </w:p>
    <w:p>
      <w:pPr>
        <w:pStyle w:val="BookText"/>
        <w:rPr/>
      </w:pPr>
      <w:r>
        <w:rPr>
          <w:rFonts w:ascii="Amiri" w:hAnsi="Amiri" w:eastAsia="Amiri" w:cs="Amiri"/>
          <w:color w:val="111111"/>
          <w:sz w:val="28"/>
          <w:sz w:val="28"/>
          <w:szCs w:val="28"/>
          <w:rtl w:val="true"/>
          <w:lang w:bidi="ar-SA"/>
        </w:rPr>
        <w:t xml:space="preserve">ثمّ استعادوه فعاد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على قدر، ففيم مراك؟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مولاك راضية و غضبى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سخطك عنده و رضاك</w:t>
      </w:r>
    </w:p>
    <w:p>
      <w:pPr>
        <w:pStyle w:val="BookText"/>
        <w:rPr/>
      </w:pPr>
      <w:r>
        <w:rPr>
          <w:rFonts w:ascii="Amiri" w:hAnsi="Amiri" w:eastAsia="Amiri" w:cs="Amiri"/>
          <w:color w:val="111111"/>
          <w:sz w:val="28"/>
          <w:sz w:val="28"/>
          <w:szCs w:val="28"/>
          <w:rtl w:val="true"/>
          <w:lang w:bidi="ar-SA"/>
        </w:rPr>
        <w:t xml:space="preserve">يا تيم تيّمك الهوى فأطعته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البصيرة يا عديّ عداك</w:t>
      </w:r>
    </w:p>
    <w:p>
      <w:pPr>
        <w:pStyle w:val="BookText"/>
        <w:rPr/>
      </w:pPr>
      <w:r>
        <w:rPr>
          <w:rFonts w:ascii="Amiri" w:hAnsi="Amiri" w:eastAsia="Amiri" w:cs="Amiri"/>
          <w:color w:val="111111"/>
          <w:sz w:val="28"/>
          <w:sz w:val="28"/>
          <w:szCs w:val="28"/>
          <w:rtl w:val="true"/>
          <w:lang w:bidi="ar-SA"/>
        </w:rPr>
        <w:t xml:space="preserve">و منعت إرث المصطفى و تراثه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وليته ظلما، فمن ولاّك؟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بسطت أيدي عبد شمس فاغتدت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بالظلم جارية على مغناك</w:t>
      </w:r>
    </w:p>
    <w:p>
      <w:pPr>
        <w:pStyle w:val="BookText"/>
        <w:rPr/>
      </w:pPr>
      <w:r>
        <w:rPr>
          <w:rFonts w:ascii="Amiri" w:hAnsi="Amiri" w:eastAsia="Amiri" w:cs="Amiri"/>
          <w:color w:val="111111"/>
          <w:sz w:val="28"/>
          <w:sz w:val="28"/>
          <w:szCs w:val="28"/>
          <w:rtl w:val="true"/>
          <w:lang w:bidi="ar-SA"/>
        </w:rPr>
        <w:t xml:space="preserve">لا تحسبيك بريئة ممّا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قتل الحسين سواك</w:t>
      </w:r>
    </w:p>
    <w:p>
      <w:pPr>
        <w:pStyle w:val="BookText"/>
        <w:rPr/>
      </w:pPr>
      <w:r>
        <w:rPr>
          <w:rFonts w:ascii="Amiri" w:hAnsi="Amiri" w:eastAsia="Amiri" w:cs="Amiri"/>
          <w:color w:val="111111"/>
          <w:sz w:val="28"/>
          <w:sz w:val="28"/>
          <w:szCs w:val="28"/>
          <w:rtl w:val="true"/>
          <w:lang w:bidi="ar-SA"/>
        </w:rPr>
        <w:t xml:space="preserve">يا آل أحمد كم يكابد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كبدي خطوبا للقلوب نواكي</w:t>
      </w:r>
    </w:p>
    <w:p>
      <w:pPr>
        <w:pStyle w:val="BookText"/>
        <w:rPr/>
      </w:pPr>
      <w:r>
        <w:rPr>
          <w:rFonts w:ascii="Amiri" w:hAnsi="Amiri" w:eastAsia="Amiri" w:cs="Amiri"/>
          <w:color w:val="111111"/>
          <w:sz w:val="28"/>
          <w:sz w:val="28"/>
          <w:szCs w:val="28"/>
          <w:rtl w:val="true"/>
          <w:lang w:bidi="ar-SA"/>
        </w:rPr>
        <w:t xml:space="preserve">كبدي بكم مقروحة و مدامعي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مسفوحة و جوى فؤادي ذاكي</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ذكرت مصابكم قال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لجفوني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اجتنبي لذيذ كراك</w:t>
      </w:r>
      <w:bookmarkStart w:id="210" w:name="pg7777_86949"/>
    </w:p>
    <w:p>
      <w:pPr>
        <w:pStyle w:val="BookText"/>
        <w:rPr/>
      </w:pPr>
      <w:bookmarkEnd w:id="210"/>
      <w:r>
        <w:rPr>
          <w:rFonts w:ascii="Amiri" w:hAnsi="Amiri" w:eastAsia="Amiri" w:cs="Amiri"/>
          <w:color w:val="111111"/>
          <w:sz w:val="28"/>
          <w:sz w:val="28"/>
          <w:szCs w:val="28"/>
          <w:rtl w:val="true"/>
          <w:lang w:bidi="ar-SA"/>
        </w:rPr>
        <w:t xml:space="preserve">و ابكي قتيلا بالطفوف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السّماء دما فحقّ بكاك</w:t>
      </w:r>
    </w:p>
    <w:p>
      <w:pPr>
        <w:pStyle w:val="BookText"/>
        <w:rPr/>
      </w:pPr>
      <w:r>
        <w:rPr>
          <w:rFonts w:ascii="Amiri" w:hAnsi="Amiri" w:eastAsia="Amiri" w:cs="Amiri"/>
          <w:color w:val="111111"/>
          <w:sz w:val="28"/>
          <w:sz w:val="28"/>
          <w:szCs w:val="28"/>
          <w:rtl w:val="true"/>
          <w:lang w:bidi="ar-SA"/>
        </w:rPr>
        <w:t xml:space="preserve">إن تبكهم في اليوم تلقاهم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بوجه مسفر ضحّاك</w:t>
      </w:r>
    </w:p>
    <w:p>
      <w:pPr>
        <w:pStyle w:val="BookText"/>
        <w:rPr/>
      </w:pPr>
      <w:r>
        <w:rPr>
          <w:rFonts w:ascii="Amiri" w:hAnsi="Amiri" w:eastAsia="Amiri" w:cs="Amiri"/>
          <w:color w:val="111111"/>
          <w:sz w:val="28"/>
          <w:sz w:val="28"/>
          <w:szCs w:val="28"/>
          <w:rtl w:val="true"/>
          <w:lang w:bidi="ar-SA"/>
        </w:rPr>
        <w:t xml:space="preserve">يا ربّ فاجعل حبّهم لي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موبقات الظلم و الإشراك</w:t>
      </w:r>
    </w:p>
    <w:p>
      <w:pPr>
        <w:pStyle w:val="BookText"/>
        <w:rPr/>
      </w:pPr>
      <w:r>
        <w:rPr>
          <w:rFonts w:ascii="Amiri" w:hAnsi="Amiri" w:eastAsia="Amiri" w:cs="Amiri"/>
          <w:color w:val="111111"/>
          <w:sz w:val="28"/>
          <w:sz w:val="28"/>
          <w:szCs w:val="28"/>
          <w:rtl w:val="true"/>
          <w:lang w:bidi="ar-SA"/>
        </w:rPr>
        <w:t xml:space="preserve">و اجبر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و 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ظالم لدمائهم سفّاك</w:t>
      </w:r>
    </w:p>
    <w:p>
      <w:pPr>
        <w:pStyle w:val="BookText"/>
        <w:rPr/>
      </w:pPr>
      <w:r>
        <w:rPr>
          <w:rFonts w:ascii="Amiri" w:hAnsi="Amiri" w:eastAsia="Amiri" w:cs="Amiri"/>
          <w:color w:val="111111"/>
          <w:sz w:val="28"/>
          <w:sz w:val="28"/>
          <w:szCs w:val="28"/>
          <w:rtl w:val="true"/>
          <w:lang w:bidi="ar-SA"/>
        </w:rPr>
        <w:t xml:space="preserve">و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أعداء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غلقت رهونهم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 بفكاك</w:t>
      </w:r>
      <w:r>
        <w:rPr>
          <w:rStyle w:val="FootnoteAnchor"/>
          <w:rtl w:val="true"/>
        </w:rPr>
        <w:footnoteReference w:id="230"/>
      </w:r>
    </w:p>
    <w:p>
      <w:pPr>
        <w:pStyle w:val="Heading5"/>
        <w:numPr>
          <w:ilvl w:val="4"/>
          <w:numId w:val="1"/>
        </w:numPr>
        <w:rPr/>
      </w:pPr>
      <w:bookmarkStart w:id="211" w:name="__RefHeading___Toc4937173_1051229030"/>
      <w:bookmarkStart w:id="212" w:name="_Toc81"/>
      <w:bookmarkEnd w:id="211"/>
      <w:r>
        <w:rPr>
          <w:rtl w:val="true"/>
        </w:rPr>
        <w:t>الشاعر</w:t>
      </w:r>
      <w:bookmarkEnd w:id="212"/>
    </w:p>
    <w:p>
      <w:pPr>
        <w:pStyle w:val="BookText"/>
        <w:rPr/>
      </w:pPr>
      <w:r>
        <w:rPr>
          <w:rFonts w:ascii="Amiri" w:hAnsi="Amiri" w:eastAsia="Amiri" w:cs="Amiri"/>
          <w:color w:val="111111"/>
          <w:sz w:val="28"/>
          <w:sz w:val="28"/>
          <w:szCs w:val="28"/>
          <w:rtl w:val="true"/>
          <w:lang w:bidi="ar-SA"/>
        </w:rPr>
        <w:t xml:space="preserve">ابن جبر المصريّ أحد شعراء مصر على عهد الخليفة الفاطميّ المستنصر باللّه المولود 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4937175_1051229030"/>
      <w:bookmarkStart w:id="214" w:name="_Toc82"/>
      <w:bookmarkEnd w:id="213"/>
      <w:r>
        <w:rPr/>
        <w:t>16</w:t>
      </w:r>
      <w:r>
        <w:rPr>
          <w:rtl w:val="true"/>
        </w:rPr>
        <w:t xml:space="preserve"> - </w:t>
      </w:r>
      <w:r>
        <w:rPr>
          <w:rtl w:val="true"/>
        </w:rPr>
        <w:t>أبو الحسن الفنجكرديّ</w:t>
      </w:r>
      <w:r>
        <w:rPr>
          <w:rtl w:val="true"/>
        </w:rPr>
        <w:t>:</w:t>
      </w:r>
      <w:bookmarkEnd w:id="214"/>
    </w:p>
    <w:p>
      <w:pPr>
        <w:pStyle w:val="Heading5"/>
        <w:numPr>
          <w:ilvl w:val="4"/>
          <w:numId w:val="1"/>
        </w:numPr>
        <w:rPr/>
      </w:pPr>
      <w:bookmarkStart w:id="215" w:name="__RefHeading___Toc4937177_1051229030"/>
      <w:bookmarkStart w:id="216" w:name="_Toc83"/>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 xml:space="preserve">لا تنكرنّ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في إشراقها بل أظهر</w:t>
      </w:r>
    </w:p>
    <w:p>
      <w:pPr>
        <w:pStyle w:val="BookText"/>
        <w:rPr/>
      </w:pPr>
      <w:r>
        <w:rPr>
          <w:rFonts w:ascii="Amiri" w:hAnsi="Amiri" w:eastAsia="Amiri" w:cs="Amiri"/>
          <w:color w:val="111111"/>
          <w:sz w:val="28"/>
          <w:sz w:val="28"/>
          <w:szCs w:val="28"/>
          <w:rtl w:val="true"/>
          <w:lang w:bidi="ar-SA"/>
        </w:rPr>
        <w:t xml:space="preserve">ما كان معروفا بإسناد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البرايا أحمد لا ينكر</w:t>
      </w:r>
    </w:p>
    <w:p>
      <w:pPr>
        <w:pStyle w:val="BookText"/>
        <w:rPr/>
      </w:pPr>
      <w:r>
        <w:rPr>
          <w:rFonts w:ascii="Amiri" w:hAnsi="Amiri" w:eastAsia="Amiri" w:cs="Amiri"/>
          <w:color w:val="111111"/>
          <w:sz w:val="28"/>
          <w:sz w:val="28"/>
          <w:szCs w:val="28"/>
          <w:rtl w:val="true"/>
          <w:lang w:bidi="ar-SA"/>
        </w:rPr>
        <w:t xml:space="preserve">فيه 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جلاله حتّى القيامة يذكر</w:t>
      </w:r>
    </w:p>
    <w:p>
      <w:pPr>
        <w:pStyle w:val="BookText"/>
        <w:rPr/>
      </w:pPr>
      <w:r>
        <w:rPr>
          <w:rFonts w:ascii="Amiri" w:hAnsi="Amiri" w:eastAsia="Amiri" w:cs="Amiri"/>
          <w:color w:val="111111"/>
          <w:sz w:val="28"/>
          <w:sz w:val="28"/>
          <w:szCs w:val="28"/>
          <w:rtl w:val="true"/>
          <w:lang w:bidi="ar-SA"/>
        </w:rPr>
        <w:t xml:space="preserve">أولى الأنام بأن يوالي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يأخذ الأحكام منه و يأثر</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 له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العيدين لي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يسرّ به السادات و الصيد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نال الإمامة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اللّه تشريف و تمجيد</w:t>
      </w:r>
      <w:bookmarkStart w:id="217" w:name="pg7777_86950"/>
    </w:p>
    <w:p>
      <w:pPr>
        <w:pStyle w:val="BookText"/>
        <w:rPr/>
      </w:pPr>
      <w:bookmarkEnd w:id="217"/>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المرسلين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حضرته البيض و السود</w:t>
      </w:r>
    </w:p>
    <w:p>
      <w:pPr>
        <w:pStyle w:val="BookText"/>
        <w:rPr/>
      </w:pPr>
      <w:r>
        <w:rPr>
          <w:rFonts w:ascii="IRNazanin" w:hAnsi="IRNazanin" w:eastAsia="IRNazanin"/>
          <w:color w:val="111111"/>
          <w:sz w:val="28"/>
          <w:sz w:val="28"/>
          <w:szCs w:val="28"/>
          <w:rtl w:val="true"/>
          <w:lang w:bidi="fa-IR"/>
        </w:rPr>
        <w:t xml:space="preserve">و الحمد للّه حمدا لا انقضاء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الصنائع و الألطاف و الجود</w:t>
      </w:r>
      <w:r>
        <w:rPr>
          <w:rStyle w:val="FootnoteAnchor"/>
          <w:rtl w:val="true"/>
        </w:rPr>
        <w:footnoteReference w:id="233"/>
      </w:r>
    </w:p>
    <w:p>
      <w:pPr>
        <w:pStyle w:val="Heading5"/>
        <w:numPr>
          <w:ilvl w:val="4"/>
          <w:numId w:val="1"/>
        </w:numPr>
        <w:rPr/>
      </w:pPr>
      <w:bookmarkStart w:id="218" w:name="__RefHeading___Toc4937179_1051229030"/>
      <w:bookmarkStart w:id="219" w:name="_Toc84"/>
      <w:bookmarkEnd w:id="218"/>
      <w:r>
        <w:rPr>
          <w:rtl w:val="true"/>
        </w:rPr>
        <w:t>ما يتبع الشّعر</w:t>
      </w:r>
      <w:bookmarkEnd w:id="219"/>
    </w:p>
    <w:p>
      <w:pPr>
        <w:pStyle w:val="BookText"/>
        <w:rPr/>
      </w:pPr>
      <w:r>
        <w:rPr>
          <w:rFonts w:ascii="Amiri" w:hAnsi="Amiri" w:eastAsia="Amiri" w:cs="Amiri"/>
          <w:color w:val="111111"/>
          <w:sz w:val="28"/>
          <w:sz w:val="28"/>
          <w:szCs w:val="28"/>
          <w:rtl w:val="true"/>
          <w:lang w:bidi="ar-SA"/>
        </w:rPr>
        <w:t xml:space="preserve">إنّ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سيوافيك في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أئمّة اللغة الواقفين على حقائق معاني الألفاظ و تصاريفها، و من المطّلعين على معاريض الكلام و لحن القول و فحوى التعابير، و قد استفاد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الإمامة و المرجعيّة في أحكام الدين، فنظم ذلك في شعره الدرّي، فهو من الحجج لما نتحرّاه في معنى الحديث الشريف</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4937181_1051229030"/>
      <w:bookmarkStart w:id="221" w:name="_Toc85"/>
      <w:bookmarkEnd w:id="220"/>
      <w:r>
        <w:rPr>
          <w:rtl w:val="true"/>
        </w:rPr>
        <w:t>الشاعر</w:t>
      </w:r>
      <w:bookmarkEnd w:id="221"/>
    </w:p>
    <w:p>
      <w:pPr>
        <w:pStyle w:val="BookText"/>
        <w:rPr/>
      </w:pPr>
      <w:r>
        <w:rPr>
          <w:rFonts w:ascii="Amiri" w:hAnsi="Amiri" w:eastAsia="Amiri" w:cs="Amiri"/>
          <w:color w:val="111111"/>
          <w:sz w:val="28"/>
          <w:sz w:val="28"/>
          <w:szCs w:val="28"/>
          <w:rtl w:val="true"/>
          <w:lang w:bidi="ar-SA"/>
        </w:rPr>
        <w:t xml:space="preserve">الشيخ أبو الحسن عليّ بن أحمد الفنجكرديّ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من أساتذة الأدب المحنّكين المتقدّمين فيه بالإمامة و التضلّع، و هو مع ذلك معدود من أعاظم حملة العلم و مشيخة الحديث البارعين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الفنجكرديّ عليّ بن احمد الأديب البارع، صاحب النظم و النثر الجاريين في سلك السلاسة، الباقيين معه على هرمه و طعنه في السنّ؛ قرأ اصول اللغة على يعقوب بن أحمد الأديب و غيره و كان عفيفا خفيفا، ظريف المجاورة، قاضيا للحقوق، محمود الأحوال</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bookmarkStart w:id="222" w:name="pg7777_86951"/>
    </w:p>
    <w:p>
      <w:pPr>
        <w:pStyle w:val="Heading4"/>
        <w:numPr>
          <w:ilvl w:val="3"/>
          <w:numId w:val="1"/>
        </w:numPr>
        <w:rPr/>
      </w:pPr>
      <w:bookmarkStart w:id="223" w:name="__RefHeading___Toc4937183_1051229030"/>
      <w:bookmarkStart w:id="224" w:name="_Toc86"/>
      <w:bookmarkEnd w:id="222"/>
      <w:bookmarkEnd w:id="223"/>
      <w:r>
        <w:rPr/>
        <w:t>17</w:t>
      </w:r>
      <w:r>
        <w:rPr>
          <w:rtl w:val="true"/>
        </w:rPr>
        <w:t xml:space="preserve"> - </w:t>
      </w:r>
      <w:r>
        <w:rPr>
          <w:rtl w:val="true"/>
        </w:rPr>
        <w:t>القاضي ابن قادوس</w:t>
      </w:r>
      <w:r>
        <w:rPr>
          <w:rtl w:val="true"/>
        </w:rPr>
        <w:t>:</w:t>
      </w:r>
      <w:bookmarkEnd w:id="224"/>
    </w:p>
    <w:p>
      <w:pPr>
        <w:pStyle w:val="Heading5"/>
        <w:numPr>
          <w:ilvl w:val="4"/>
          <w:numId w:val="1"/>
        </w:numPr>
        <w:rPr/>
      </w:pPr>
      <w:bookmarkStart w:id="225" w:name="__RefHeading___Toc4937185_1051229030"/>
      <w:bookmarkStart w:id="226" w:name="_Toc87"/>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 xml:space="preserve">يا سيّد الخلفاء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بدوهم و الحضّر</w:t>
      </w:r>
    </w:p>
    <w:p>
      <w:pPr>
        <w:pStyle w:val="BookText"/>
        <w:rPr/>
      </w:pPr>
      <w:r>
        <w:rPr>
          <w:rFonts w:ascii="Amiri" w:hAnsi="Amiri" w:eastAsia="Amiri" w:cs="Amiri"/>
          <w:color w:val="111111"/>
          <w:sz w:val="28"/>
          <w:sz w:val="28"/>
          <w:szCs w:val="28"/>
          <w:rtl w:val="true"/>
          <w:lang w:bidi="ar-SA"/>
        </w:rPr>
        <w:t xml:space="preserve">إن عظّموا ساقي الحجيج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ساقي الكوثر</w:t>
      </w:r>
    </w:p>
    <w:p>
      <w:pPr>
        <w:pStyle w:val="BookText"/>
        <w:rPr/>
      </w:pPr>
      <w:r>
        <w:rPr>
          <w:rFonts w:ascii="Amiri" w:hAnsi="Amiri" w:eastAsia="Amiri" w:cs="Amiri"/>
          <w:color w:val="111111"/>
          <w:sz w:val="28"/>
          <w:sz w:val="28"/>
          <w:szCs w:val="28"/>
          <w:rtl w:val="true"/>
          <w:lang w:bidi="ar-SA"/>
        </w:rPr>
        <w:t xml:space="preserve">أنت الإمام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شفيعنا في المحشر</w:t>
      </w:r>
    </w:p>
    <w:p>
      <w:pPr>
        <w:pStyle w:val="BookText"/>
        <w:rPr/>
      </w:pPr>
      <w:r>
        <w:rPr>
          <w:rFonts w:ascii="Amiri" w:hAnsi="Amiri" w:eastAsia="Amiri" w:cs="Amiri"/>
          <w:color w:val="111111"/>
          <w:sz w:val="28"/>
          <w:sz w:val="28"/>
          <w:szCs w:val="28"/>
          <w:rtl w:val="true"/>
          <w:lang w:bidi="ar-SA"/>
        </w:rPr>
        <w:t xml:space="preserve">و وليّ 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أبو شبير و شبّر</w:t>
      </w:r>
    </w:p>
    <w:p>
      <w:pPr>
        <w:pStyle w:val="BookText"/>
        <w:rPr/>
      </w:pPr>
      <w:r>
        <w:rPr>
          <w:rFonts w:ascii="Amiri" w:hAnsi="Amiri" w:eastAsia="Amiri" w:cs="Amiri"/>
          <w:color w:val="111111"/>
          <w:sz w:val="28"/>
          <w:sz w:val="28"/>
          <w:szCs w:val="28"/>
          <w:rtl w:val="true"/>
          <w:lang w:bidi="ar-SA"/>
        </w:rPr>
        <w:t xml:space="preserve">و الحائز القصبات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الأزهر</w:t>
      </w:r>
    </w:p>
    <w:p>
      <w:pPr>
        <w:pStyle w:val="BookText"/>
        <w:rPr/>
      </w:pPr>
      <w:r>
        <w:rPr>
          <w:rFonts w:ascii="Amiri" w:hAnsi="Amiri" w:eastAsia="Amiri" w:cs="Amiri"/>
          <w:color w:val="111111"/>
          <w:sz w:val="28"/>
          <w:sz w:val="28"/>
          <w:szCs w:val="28"/>
          <w:rtl w:val="true"/>
          <w:lang w:bidi="ar-SA"/>
        </w:rPr>
        <w:t xml:space="preserve">و المطفىء الغوغا ببد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النضير و خيبر</w:t>
      </w:r>
      <w:r>
        <w:rPr>
          <w:rStyle w:val="FootnoteAnchor"/>
          <w:rtl w:val="true"/>
        </w:rPr>
        <w:footnoteReference w:id="236"/>
      </w:r>
    </w:p>
    <w:p>
      <w:pPr>
        <w:pStyle w:val="Heading5"/>
        <w:numPr>
          <w:ilvl w:val="4"/>
          <w:numId w:val="1"/>
        </w:numPr>
        <w:rPr/>
      </w:pPr>
      <w:bookmarkStart w:id="227" w:name="__RefHeading___Toc4937187_1051229030"/>
      <w:bookmarkStart w:id="228" w:name="_Toc88"/>
      <w:bookmarkEnd w:id="227"/>
      <w:r>
        <w:rPr>
          <w:rtl w:val="true"/>
        </w:rPr>
        <w:t>الشاعر</w:t>
      </w:r>
      <w:bookmarkEnd w:id="228"/>
    </w:p>
    <w:p>
      <w:pPr>
        <w:pStyle w:val="BookText"/>
        <w:rPr/>
      </w:pPr>
      <w:r>
        <w:rPr>
          <w:rFonts w:ascii="Amiri" w:hAnsi="Amiri" w:eastAsia="Amiri" w:cs="Amiri"/>
          <w:color w:val="111111"/>
          <w:sz w:val="28"/>
          <w:sz w:val="28"/>
          <w:szCs w:val="28"/>
          <w:rtl w:val="true"/>
          <w:lang w:bidi="ar-SA"/>
        </w:rPr>
        <w:t xml:space="preserve">القاضي جلال الدين أبو الفتح محمود بن القاضي إسماعيل بن حميد الشهير بابن قادوس الدمياطيّ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أحد عباقرة الأدب، و فذّ من صيارفة البيان، مقدّم في حلبة القريض، كاتب الإنشاء بالديار المصريّة للعلويّين؛ و تصدّر بالقضاء؛ جمع بين فضيلتي العلم و الأدب، فعدّ من أئمّة البيان الرائع الذين جعلوا من رسائلهم الخلافيّة و الديوانيّة نماذج من الفصاحة الباهرة</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4937189_1051229030"/>
      <w:bookmarkStart w:id="230" w:name="_Toc89"/>
      <w:bookmarkEnd w:id="229"/>
      <w:r>
        <w:rPr/>
        <w:t>18</w:t>
      </w:r>
      <w:r>
        <w:rPr>
          <w:rtl w:val="true"/>
        </w:rPr>
        <w:t xml:space="preserve"> - </w:t>
      </w:r>
      <w:r>
        <w:rPr>
          <w:rtl w:val="true"/>
        </w:rPr>
        <w:t>ابن العوديّ النيليّ</w:t>
      </w:r>
      <w:r>
        <w:rPr>
          <w:rtl w:val="true"/>
        </w:rPr>
        <w:t>:</w:t>
      </w:r>
      <w:bookmarkEnd w:id="230"/>
    </w:p>
    <w:p>
      <w:pPr>
        <w:pStyle w:val="Heading5"/>
        <w:numPr>
          <w:ilvl w:val="4"/>
          <w:numId w:val="1"/>
        </w:numPr>
        <w:rPr/>
      </w:pPr>
      <w:bookmarkStart w:id="231" w:name="__RefHeading___Toc4937191_1051229030"/>
      <w:bookmarkStart w:id="232" w:name="_Toc90"/>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 xml:space="preserve">متى يشتفي من لاعج القلب مغرم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لجّ في الهجران من ليس يرحم؟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همّ أن يسلو أبي عن سلوّه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 بنيران الأسى يتضرّم</w:t>
      </w:r>
    </w:p>
    <w:p>
      <w:pPr>
        <w:pStyle w:val="BookText"/>
        <w:rPr/>
      </w:pPr>
      <w:r>
        <w:rPr>
          <w:rFonts w:ascii="Amiri" w:hAnsi="Amiri" w:eastAsia="Amiri" w:cs="Amiri"/>
          <w:color w:val="111111"/>
          <w:sz w:val="28"/>
          <w:sz w:val="28"/>
          <w:szCs w:val="28"/>
          <w:rtl w:val="true"/>
          <w:lang w:bidi="ar-SA"/>
        </w:rPr>
        <w:t xml:space="preserve">و يثنيه عن سلوانه 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عهود التّصابي و الهوى المتقدّم</w:t>
      </w:r>
    </w:p>
    <w:p>
      <w:pPr>
        <w:pStyle w:val="BookText"/>
        <w:rPr/>
      </w:pPr>
      <w:r>
        <w:rPr>
          <w:rFonts w:ascii="Amiri" w:hAnsi="Amiri" w:eastAsia="Amiri" w:cs="Amiri"/>
          <w:color w:val="111111"/>
          <w:sz w:val="28"/>
          <w:sz w:val="28"/>
          <w:szCs w:val="28"/>
          <w:rtl w:val="true"/>
          <w:lang w:bidi="ar-SA"/>
        </w:rPr>
        <w:t xml:space="preserve">رمته بلحظ لا يكاد 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الخبل و الوجد المبرّح يسلم</w:t>
      </w:r>
    </w:p>
    <w:p>
      <w:pPr>
        <w:pStyle w:val="BookText"/>
        <w:rPr/>
      </w:pPr>
      <w:r>
        <w:rPr>
          <w:rFonts w:ascii="Amiri" w:hAnsi="Amiri" w:eastAsia="Amiri" w:cs="Amiri"/>
          <w:color w:val="111111"/>
          <w:sz w:val="28"/>
          <w:sz w:val="28"/>
          <w:szCs w:val="28"/>
          <w:rtl w:val="true"/>
          <w:lang w:bidi="ar-SA"/>
        </w:rPr>
        <w:t xml:space="preserve">إذا ما تلظّت في الحشا منه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طفتها دموع من أماقيه تسجم</w:t>
      </w:r>
    </w:p>
    <w:p>
      <w:pPr>
        <w:pStyle w:val="BookText"/>
        <w:rPr/>
      </w:pPr>
      <w:r>
        <w:rPr>
          <w:rFonts w:ascii="Amiri" w:hAnsi="Amiri" w:eastAsia="Amiri" w:cs="Amiri"/>
          <w:color w:val="111111"/>
          <w:sz w:val="28"/>
          <w:sz w:val="28"/>
          <w:szCs w:val="28"/>
          <w:rtl w:val="true"/>
          <w:lang w:bidi="ar-SA"/>
        </w:rPr>
        <w:t xml:space="preserve">مقيم على أسر الهوى و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تغور به أيدي الهموم وقتهم</w:t>
      </w:r>
    </w:p>
    <w:p>
      <w:pPr>
        <w:pStyle w:val="BookText"/>
        <w:rPr/>
      </w:pPr>
      <w:r>
        <w:rPr>
          <w:rFonts w:ascii="Amiri" w:hAnsi="Amiri" w:eastAsia="Amiri" w:cs="Amiri"/>
          <w:color w:val="111111"/>
          <w:sz w:val="28"/>
          <w:sz w:val="28"/>
          <w:szCs w:val="28"/>
          <w:rtl w:val="true"/>
          <w:lang w:bidi="ar-SA"/>
        </w:rPr>
        <w:t xml:space="preserve">يجنّ الهوى عن عاذليه تجلّدا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فيبدي جواه ما يجنّ و يكتم</w:t>
      </w:r>
    </w:p>
    <w:p>
      <w:pPr>
        <w:pStyle w:val="BookText"/>
        <w:rPr/>
      </w:pPr>
      <w:r>
        <w:rPr>
          <w:rFonts w:ascii="Amiri" w:hAnsi="Amiri" w:eastAsia="Amiri" w:cs="Amiri"/>
          <w:color w:val="111111"/>
          <w:sz w:val="28"/>
          <w:sz w:val="28"/>
          <w:szCs w:val="28"/>
          <w:rtl w:val="true"/>
          <w:lang w:bidi="ar-SA"/>
        </w:rPr>
        <w:t xml:space="preserve">يعلّل نفسا بالأماني سقيمة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حسبك من داء يصحّ و يسقم</w:t>
      </w:r>
    </w:p>
    <w:p>
      <w:pPr>
        <w:pStyle w:val="BookText"/>
        <w:rPr/>
      </w:pPr>
      <w:r>
        <w:rPr>
          <w:rFonts w:ascii="Amiri" w:hAnsi="Amiri" w:eastAsia="Amiri" w:cs="Amiri"/>
          <w:color w:val="111111"/>
          <w:sz w:val="28"/>
          <w:sz w:val="28"/>
          <w:szCs w:val="28"/>
          <w:rtl w:val="true"/>
          <w:lang w:bidi="ar-SA"/>
        </w:rPr>
        <w:t xml:space="preserve">و قد غفلت عنّا الليالي و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العدى عن وصلنا و هي نوّم</w:t>
      </w:r>
    </w:p>
    <w:p>
      <w:pPr>
        <w:pStyle w:val="BookText"/>
        <w:rPr/>
      </w:pPr>
      <w:r>
        <w:rPr>
          <w:rFonts w:ascii="Amiri" w:hAnsi="Amiri" w:eastAsia="Amiri" w:cs="Amiri"/>
          <w:color w:val="111111"/>
          <w:sz w:val="28"/>
          <w:sz w:val="28"/>
          <w:szCs w:val="28"/>
          <w:rtl w:val="true"/>
          <w:lang w:bidi="ar-SA"/>
        </w:rPr>
        <w:t xml:space="preserve">فكم من غصون قد ضممت ثديّها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 أفواه بها كنت ألثم</w:t>
      </w:r>
    </w:p>
    <w:p>
      <w:pPr>
        <w:pStyle w:val="BookText"/>
        <w:rPr/>
      </w:pPr>
      <w:r>
        <w:rPr>
          <w:rFonts w:ascii="Amiri" w:hAnsi="Amiri" w:eastAsia="Amiri" w:cs="Amiri"/>
          <w:color w:val="111111"/>
          <w:sz w:val="28"/>
          <w:sz w:val="28"/>
          <w:szCs w:val="28"/>
          <w:rtl w:val="true"/>
          <w:lang w:bidi="ar-SA"/>
        </w:rPr>
        <w:t xml:space="preserve">اجيل ذراعي لاهيا فوق منكب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خصرا غدا من ثقله يتظلّم</w:t>
      </w:r>
    </w:p>
    <w:p>
      <w:pPr>
        <w:pStyle w:val="BookText"/>
        <w:rPr/>
      </w:pPr>
      <w:r>
        <w:rPr>
          <w:rFonts w:ascii="Amiri" w:hAnsi="Amiri" w:eastAsia="Amiri" w:cs="Amiri"/>
          <w:color w:val="111111"/>
          <w:sz w:val="28"/>
          <w:sz w:val="28"/>
          <w:szCs w:val="28"/>
          <w:rtl w:val="true"/>
          <w:lang w:bidi="ar-SA"/>
        </w:rPr>
        <w:t xml:space="preserve">و أمتاح راحا من شنيب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الدرّ و الياقوت في السّلك ينظم</w:t>
      </w:r>
    </w:p>
    <w:p>
      <w:pPr>
        <w:pStyle w:val="BookText"/>
        <w:rPr/>
      </w:pPr>
      <w:r>
        <w:rPr>
          <w:rFonts w:ascii="Amiri" w:hAnsi="Amiri" w:eastAsia="Amiri" w:cs="Amiri"/>
          <w:color w:val="111111"/>
          <w:sz w:val="28"/>
          <w:sz w:val="28"/>
          <w:szCs w:val="28"/>
          <w:rtl w:val="true"/>
          <w:lang w:bidi="ar-SA"/>
        </w:rPr>
        <w:t xml:space="preserve">فلمّا علاني الشيب و ابيضّ عارضي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بان الصبا و اعوجّ منّي المقوّم</w:t>
      </w:r>
    </w:p>
    <w:p>
      <w:pPr>
        <w:pStyle w:val="BookText"/>
        <w:rPr/>
      </w:pPr>
      <w:r>
        <w:rPr>
          <w:rFonts w:ascii="Amiri" w:hAnsi="Amiri" w:eastAsia="Amiri" w:cs="Amiri"/>
          <w:color w:val="111111"/>
          <w:sz w:val="28"/>
          <w:sz w:val="28"/>
          <w:szCs w:val="28"/>
          <w:rtl w:val="true"/>
          <w:lang w:bidi="ar-SA"/>
        </w:rPr>
        <w:t xml:space="preserve">و أضحى مشيبي للعذار ملثّما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لرأسي بالبياض يعمّم</w:t>
      </w:r>
    </w:p>
    <w:p>
      <w:pPr>
        <w:pStyle w:val="BookText"/>
        <w:rPr/>
      </w:pPr>
      <w:r>
        <w:rPr>
          <w:rFonts w:ascii="Amiri" w:hAnsi="Amiri" w:eastAsia="Amiri" w:cs="Amiri"/>
          <w:color w:val="111111"/>
          <w:sz w:val="28"/>
          <w:sz w:val="28"/>
          <w:szCs w:val="28"/>
          <w:rtl w:val="true"/>
          <w:lang w:bidi="ar-SA"/>
        </w:rPr>
        <w:t xml:space="preserve">و أمسيت من وصل الغواني ممنّعا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من شيبي لديهنّ مجرم</w:t>
      </w:r>
    </w:p>
    <w:p>
      <w:pPr>
        <w:pStyle w:val="BookText"/>
        <w:rPr/>
      </w:pPr>
      <w:r>
        <w:rPr>
          <w:rFonts w:ascii="Amiri" w:hAnsi="Amiri" w:eastAsia="Amiri" w:cs="Amiri"/>
          <w:color w:val="111111"/>
          <w:sz w:val="28"/>
          <w:sz w:val="28"/>
          <w:szCs w:val="28"/>
          <w:rtl w:val="true"/>
          <w:lang w:bidi="ar-SA"/>
        </w:rPr>
        <w:t xml:space="preserve">بكيت على ما فات منّي 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خنس في البكا أو متمّم</w:t>
      </w:r>
    </w:p>
    <w:p>
      <w:pPr>
        <w:pStyle w:val="BookText"/>
        <w:rPr/>
      </w:pPr>
      <w:r>
        <w:rPr>
          <w:rFonts w:ascii="Amiri" w:hAnsi="Amiri" w:eastAsia="Amiri" w:cs="Amiri"/>
          <w:color w:val="111111"/>
          <w:sz w:val="28"/>
          <w:sz w:val="28"/>
          <w:szCs w:val="28"/>
          <w:rtl w:val="true"/>
          <w:lang w:bidi="ar-SA"/>
        </w:rPr>
        <w:t xml:space="preserve">و أصفيت مدحي للنبيّ و 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للنّفر البيض الذين هم هم</w:t>
      </w:r>
    </w:p>
    <w:p>
      <w:pPr>
        <w:pStyle w:val="BookText"/>
        <w:rPr/>
      </w:pPr>
      <w:r>
        <w:rPr>
          <w:rFonts w:ascii="Amiri" w:hAnsi="Amiri" w:eastAsia="Amiri" w:cs="Amiri"/>
          <w:color w:val="111111"/>
          <w:sz w:val="28"/>
          <w:sz w:val="28"/>
          <w:szCs w:val="28"/>
          <w:rtl w:val="true"/>
          <w:lang w:bidi="ar-SA"/>
        </w:rPr>
        <w:t xml:space="preserve">هم التين و الزيتون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شجر الطوبى لمن يتفهّم</w:t>
      </w:r>
    </w:p>
    <w:p>
      <w:pPr>
        <w:pStyle w:val="BookText"/>
        <w:rPr/>
      </w:pPr>
      <w:r>
        <w:rPr>
          <w:rFonts w:ascii="Amiri" w:hAnsi="Amiri" w:eastAsia="Amiri" w:cs="Amiri"/>
          <w:color w:val="111111"/>
          <w:sz w:val="28"/>
          <w:sz w:val="28"/>
          <w:szCs w:val="28"/>
          <w:rtl w:val="true"/>
          <w:lang w:bidi="ar-SA"/>
        </w:rPr>
        <w:t xml:space="preserve">هم جنّة المأوى هم الحوض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اللوح و السقف الرّفيع المعظم</w:t>
      </w:r>
    </w:p>
    <w:p>
      <w:pPr>
        <w:pStyle w:val="BookText"/>
        <w:rPr/>
      </w:pPr>
      <w:r>
        <w:rPr>
          <w:rFonts w:ascii="Amiri" w:hAnsi="Amiri" w:eastAsia="Amiri" w:cs="Amiri"/>
          <w:color w:val="111111"/>
          <w:sz w:val="28"/>
          <w:sz w:val="28"/>
          <w:szCs w:val="28"/>
          <w:rtl w:val="true"/>
          <w:lang w:bidi="ar-SA"/>
        </w:rPr>
        <w:t xml:space="preserve">هم آل عمران هم الحجّ و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سبأ و الذاريات و مريم</w:t>
      </w:r>
    </w:p>
    <w:p>
      <w:pPr>
        <w:pStyle w:val="BookText"/>
        <w:rPr/>
      </w:pPr>
      <w:r>
        <w:rPr>
          <w:rFonts w:ascii="Amiri" w:hAnsi="Amiri" w:eastAsia="Amiri" w:cs="Amiri"/>
          <w:color w:val="111111"/>
          <w:sz w:val="28"/>
          <w:sz w:val="28"/>
          <w:szCs w:val="28"/>
          <w:rtl w:val="true"/>
          <w:lang w:bidi="ar-SA"/>
        </w:rPr>
        <w:t xml:space="preserve">هم آل ياسين و طاها و 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النحل و الأنفال إن كنت تعلم</w:t>
      </w:r>
    </w:p>
    <w:p>
      <w:pPr>
        <w:pStyle w:val="BookText"/>
        <w:rPr/>
      </w:pPr>
      <w:r>
        <w:rPr>
          <w:rFonts w:ascii="Amiri" w:hAnsi="Amiri" w:eastAsia="Amiri" w:cs="Amiri"/>
          <w:color w:val="111111"/>
          <w:sz w:val="28"/>
          <w:sz w:val="28"/>
          <w:szCs w:val="28"/>
          <w:rtl w:val="true"/>
          <w:lang w:bidi="ar-SA"/>
        </w:rPr>
        <w:t xml:space="preserve">هم الآية الكبرى هم الركن و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الحجّ و البيت العتيق المكرّم</w:t>
      </w:r>
    </w:p>
    <w:p>
      <w:pPr>
        <w:pStyle w:val="BookText"/>
        <w:rPr/>
      </w:pPr>
      <w:r>
        <w:rPr>
          <w:rFonts w:ascii="Amiri" w:hAnsi="Amiri" w:eastAsia="Amiri" w:cs="Amiri"/>
          <w:color w:val="111111"/>
          <w:sz w:val="28"/>
          <w:sz w:val="28"/>
          <w:szCs w:val="28"/>
          <w:rtl w:val="true"/>
          <w:lang w:bidi="ar-SA"/>
        </w:rPr>
        <w:t xml:space="preserve">هم في غد سفن النّجاة لمن وعى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العروة الوثقى التي ليس تفصم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الجنب جنب اللّه في البيت و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العين عين اللّه في الناس تعلم</w:t>
      </w:r>
    </w:p>
    <w:p>
      <w:pPr>
        <w:pStyle w:val="BookText"/>
        <w:rPr/>
      </w:pPr>
      <w:r>
        <w:rPr>
          <w:rFonts w:ascii="Amiri" w:hAnsi="Amiri" w:eastAsia="Amiri" w:cs="Amiri"/>
          <w:color w:val="111111"/>
          <w:sz w:val="28"/>
          <w:sz w:val="28"/>
          <w:szCs w:val="28"/>
          <w:rtl w:val="true"/>
          <w:lang w:bidi="ar-SA"/>
        </w:rPr>
        <w:t xml:space="preserve">هم الآل فينا و المعالي هم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ينمّم في منهاجهم حيث يمّموا</w:t>
      </w:r>
    </w:p>
    <w:p>
      <w:pPr>
        <w:pStyle w:val="BookText"/>
        <w:rPr/>
      </w:pPr>
      <w:r>
        <w:rPr>
          <w:rFonts w:ascii="Amiri" w:hAnsi="Amiri" w:eastAsia="Amiri" w:cs="Amiri"/>
          <w:color w:val="111111"/>
          <w:sz w:val="28"/>
          <w:sz w:val="28"/>
          <w:szCs w:val="28"/>
          <w:rtl w:val="true"/>
          <w:lang w:bidi="ar-SA"/>
        </w:rPr>
        <w:t xml:space="preserve">هم الغاية القصوى هم منتهى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النصّ في القرآن ينبئك عنهم</w:t>
      </w:r>
    </w:p>
    <w:p>
      <w:pPr>
        <w:pStyle w:val="BookText"/>
        <w:rPr/>
      </w:pPr>
      <w:r>
        <w:rPr>
          <w:rFonts w:ascii="Amiri" w:hAnsi="Amiri" w:eastAsia="Amiri" w:cs="Amiri"/>
          <w:color w:val="111111"/>
          <w:sz w:val="28"/>
          <w:sz w:val="28"/>
          <w:szCs w:val="28"/>
          <w:rtl w:val="true"/>
          <w:lang w:bidi="ar-SA"/>
        </w:rPr>
        <w:t xml:space="preserve">هم في غد للقادمين سقاتهم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وردوا و الحوض بالماء مفعم</w:t>
      </w:r>
    </w:p>
    <w:p>
      <w:pPr>
        <w:pStyle w:val="BookText"/>
        <w:rPr/>
      </w:pPr>
      <w:r>
        <w:rPr>
          <w:rFonts w:ascii="Amiri" w:hAnsi="Amiri" w:eastAsia="Amiri" w:cs="Amiri"/>
          <w:color w:val="111111"/>
          <w:sz w:val="28"/>
          <w:sz w:val="28"/>
          <w:szCs w:val="28"/>
          <w:rtl w:val="true"/>
          <w:lang w:bidi="ar-SA"/>
        </w:rPr>
        <w:t xml:space="preserve">فلو لا هم لم يخلق اللّه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هبطا للنسل حوّا و آدم</w:t>
      </w:r>
    </w:p>
    <w:p>
      <w:pPr>
        <w:pStyle w:val="BookText"/>
        <w:rPr/>
      </w:pPr>
      <w:r>
        <w:rPr>
          <w:rFonts w:ascii="Amiri" w:hAnsi="Amiri" w:eastAsia="Amiri" w:cs="Amiri"/>
          <w:color w:val="111111"/>
          <w:sz w:val="28"/>
          <w:sz w:val="28"/>
          <w:szCs w:val="28"/>
          <w:rtl w:val="true"/>
          <w:lang w:bidi="ar-SA"/>
        </w:rPr>
        <w:t xml:space="preserve">هم باهلوا نجران من داخل العبا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المناوي فيهم و هو مفحم</w:t>
      </w:r>
    </w:p>
    <w:p>
      <w:pPr>
        <w:pStyle w:val="BookText"/>
        <w:rPr/>
      </w:pPr>
      <w:r>
        <w:rPr>
          <w:rFonts w:ascii="Amiri" w:hAnsi="Amiri" w:eastAsia="Amiri" w:cs="Amiri"/>
          <w:color w:val="111111"/>
          <w:sz w:val="28"/>
          <w:sz w:val="28"/>
          <w:szCs w:val="28"/>
          <w:rtl w:val="true"/>
          <w:lang w:bidi="ar-SA"/>
        </w:rPr>
        <w:t xml:space="preserve">و أقبل جبريل يقول مفاخرا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مثلي و قد صرت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مثلهم في العالمين و 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سيّد الأملاك جبريل يخدم؟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ذا يساويهم بفضل و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و القرآن يؤخذ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أبوهم أمير المؤمنين و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الهادي النبيّ المكرّم</w:t>
      </w:r>
    </w:p>
    <w:p>
      <w:pPr>
        <w:pStyle w:val="BookText"/>
        <w:rPr/>
      </w:pPr>
      <w:r>
        <w:rPr>
          <w:rFonts w:ascii="Amiri" w:hAnsi="Amiri" w:eastAsia="Amiri" w:cs="Amiri"/>
          <w:color w:val="111111"/>
          <w:sz w:val="28"/>
          <w:sz w:val="28"/>
          <w:szCs w:val="28"/>
          <w:rtl w:val="true"/>
          <w:lang w:bidi="ar-SA"/>
        </w:rPr>
        <w:t xml:space="preserve">هم شرعوا الدين الحنيفيّ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قاموا بحكم اللّه من حيث يحكم</w:t>
      </w:r>
    </w:p>
    <w:p>
      <w:pPr>
        <w:pStyle w:val="BookText"/>
        <w:rPr/>
      </w:pPr>
      <w:r>
        <w:rPr>
          <w:rFonts w:ascii="Amiri" w:hAnsi="Amiri" w:eastAsia="Amiri" w:cs="Amiri"/>
          <w:color w:val="111111"/>
          <w:sz w:val="28"/>
          <w:sz w:val="28"/>
          <w:szCs w:val="28"/>
          <w:rtl w:val="true"/>
          <w:lang w:bidi="ar-SA"/>
        </w:rPr>
        <w:t xml:space="preserve">و خالهم إبراهيم و الامّ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عمّهم الطيّار في الخلد ينعم</w:t>
      </w:r>
    </w:p>
    <w:p>
      <w:pPr>
        <w:pStyle w:val="BookText"/>
        <w:rPr/>
      </w:pPr>
      <w:r>
        <w:rPr>
          <w:rFonts w:ascii="Amiri" w:hAnsi="Amiri" w:eastAsia="Amiri" w:cs="Amiri"/>
          <w:color w:val="111111"/>
          <w:sz w:val="28"/>
          <w:sz w:val="28"/>
          <w:szCs w:val="28"/>
          <w:rtl w:val="true"/>
          <w:lang w:bidi="ar-SA"/>
        </w:rPr>
        <w:t xml:space="preserve">إلى اللّه أبرأ من رجال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قتلهم يا للورى كيف أقدموا؟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حموهم لذيذ الماء و الورد مفعم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أسقوهم كأس الرّدى و هو علقم</w:t>
      </w:r>
    </w:p>
    <w:p>
      <w:pPr>
        <w:pStyle w:val="BookText"/>
        <w:rPr/>
      </w:pPr>
      <w:r>
        <w:rPr>
          <w:rFonts w:ascii="Amiri" w:hAnsi="Amiri" w:eastAsia="Amiri" w:cs="Amiri"/>
          <w:color w:val="111111"/>
          <w:sz w:val="28"/>
          <w:sz w:val="28"/>
          <w:szCs w:val="28"/>
          <w:rtl w:val="true"/>
          <w:lang w:bidi="ar-SA"/>
        </w:rPr>
        <w:t xml:space="preserve">و عاثوا بآل المصطفى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قتل الكرّار بالأمس منهم</w:t>
      </w:r>
    </w:p>
    <w:p>
      <w:pPr>
        <w:pStyle w:val="BookText"/>
        <w:rPr/>
      </w:pPr>
      <w:r>
        <w:rPr>
          <w:rFonts w:ascii="Amiri" w:hAnsi="Amiri" w:eastAsia="Amiri" w:cs="Amiri"/>
          <w:color w:val="111111"/>
          <w:sz w:val="28"/>
          <w:sz w:val="28"/>
          <w:szCs w:val="28"/>
          <w:rtl w:val="true"/>
          <w:lang w:bidi="ar-SA"/>
        </w:rPr>
        <w:t xml:space="preserve">و ثاروا عليه ثورة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ما كان في القوم مسلم</w:t>
      </w:r>
    </w:p>
    <w:p>
      <w:pPr>
        <w:pStyle w:val="BookText"/>
        <w:rPr/>
      </w:pPr>
      <w:r>
        <w:rPr>
          <w:rFonts w:ascii="Amiri" w:hAnsi="Amiri" w:eastAsia="Amiri" w:cs="Amiri"/>
          <w:color w:val="111111"/>
          <w:sz w:val="28"/>
          <w:sz w:val="28"/>
          <w:szCs w:val="28"/>
          <w:rtl w:val="true"/>
          <w:lang w:bidi="ar-SA"/>
        </w:rPr>
        <w:t xml:space="preserve">و ألقوهم في الغاضريّات صرّعا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قفّ</w:t>
      </w:r>
      <w:r>
        <w:rPr>
          <w:rStyle w:val="FootnoteAnchor"/>
          <w:rtl w:val="true"/>
        </w:rPr>
        <w:footnoteReference w:id="238"/>
      </w:r>
      <w:r>
        <w:rPr>
          <w:rFonts w:ascii="IRNazanin" w:hAnsi="IRNazanin" w:eastAsia="IRNazanin"/>
          <w:color w:val="111111"/>
          <w:sz w:val="28"/>
          <w:sz w:val="28"/>
          <w:szCs w:val="28"/>
          <w:rtl w:val="true"/>
          <w:lang w:bidi="fa-IR"/>
        </w:rPr>
        <w:t>على الأرض جثّم</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تحاماهم وحش الفلا و تنوشهم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بأرياشها طير الفلا و هي حوّم</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بأسيافهم أردوهم و لدينهم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اريق بأطراف القنا منهم الدّم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قدمت يوم الطفوف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السبط إلاّ بالذين تقدّموا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أنّى لهم أن يبرأوا من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أسرجوها للخصام و ألجموا</w:t>
      </w:r>
    </w:p>
    <w:p>
      <w:pPr>
        <w:pStyle w:val="BookText"/>
        <w:rPr/>
      </w:pPr>
      <w:r>
        <w:rPr>
          <w:rFonts w:ascii="Amiri" w:hAnsi="Amiri" w:eastAsia="Amiri" w:cs="Amiri"/>
          <w:color w:val="111111"/>
          <w:sz w:val="28"/>
          <w:sz w:val="28"/>
          <w:szCs w:val="28"/>
          <w:rtl w:val="true"/>
          <w:lang w:bidi="ar-SA"/>
        </w:rPr>
        <w:t xml:space="preserve">و قد علموا أنّ الولاء لحيدر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ما زال يؤذى و يظلم</w:t>
      </w:r>
    </w:p>
    <w:p>
      <w:pPr>
        <w:pStyle w:val="BookText"/>
        <w:rPr/>
      </w:pPr>
      <w:r>
        <w:rPr>
          <w:rFonts w:ascii="Amiri" w:hAnsi="Amiri" w:eastAsia="Amiri" w:cs="Amiri"/>
          <w:color w:val="111111"/>
          <w:sz w:val="28"/>
          <w:sz w:val="28"/>
          <w:szCs w:val="28"/>
          <w:rtl w:val="true"/>
          <w:lang w:bidi="ar-SA"/>
        </w:rPr>
        <w:t xml:space="preserve">تعدّوا عليه و استبدّوا بظلمه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 و هو السيّد المتقدّم</w:t>
      </w:r>
    </w:p>
    <w:p>
      <w:pPr>
        <w:pStyle w:val="BookText"/>
        <w:rPr/>
      </w:pPr>
      <w:r>
        <w:rPr>
          <w:rFonts w:ascii="Amiri" w:hAnsi="Amiri" w:eastAsia="Amiri" w:cs="Amiri"/>
          <w:color w:val="111111"/>
          <w:sz w:val="28"/>
          <w:sz w:val="28"/>
          <w:szCs w:val="28"/>
          <w:rtl w:val="true"/>
          <w:lang w:bidi="ar-SA"/>
        </w:rPr>
        <w:t xml:space="preserve">و قد زعموها فلتة كان بدؤها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من كان في ذاك يخصم</w:t>
      </w:r>
    </w:p>
    <w:p>
      <w:pPr>
        <w:pStyle w:val="BookText"/>
        <w:rPr/>
      </w:pPr>
      <w:r>
        <w:rPr>
          <w:rFonts w:ascii="Amiri" w:hAnsi="Amiri" w:eastAsia="Amiri" w:cs="Amiri"/>
          <w:color w:val="111111"/>
          <w:sz w:val="28"/>
          <w:sz w:val="28"/>
          <w:szCs w:val="28"/>
          <w:rtl w:val="true"/>
          <w:lang w:bidi="ar-SA"/>
        </w:rPr>
        <w:t xml:space="preserve">و أفضوا إلى الشورى بها بين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عوف منهم المتوسّم</w:t>
      </w:r>
    </w:p>
    <w:p>
      <w:pPr>
        <w:pStyle w:val="BookText"/>
        <w:rPr/>
      </w:pPr>
      <w:r>
        <w:rPr>
          <w:rFonts w:ascii="Amiri" w:hAnsi="Amiri" w:eastAsia="Amiri" w:cs="Amiri"/>
          <w:color w:val="111111"/>
          <w:sz w:val="28"/>
          <w:sz w:val="28"/>
          <w:szCs w:val="28"/>
          <w:rtl w:val="true"/>
          <w:lang w:bidi="ar-SA"/>
        </w:rPr>
        <w:t xml:space="preserve">و ما قصدوا إلاّ ليقتل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كان اللّه للطّهر يعصم</w:t>
      </w:r>
    </w:p>
    <w:p>
      <w:pPr>
        <w:pStyle w:val="BookText"/>
        <w:rPr/>
      </w:pPr>
      <w:r>
        <w:rPr>
          <w:rFonts w:ascii="Amiri" w:hAnsi="Amiri" w:eastAsia="Amiri" w:cs="Amiri"/>
          <w:color w:val="111111"/>
          <w:sz w:val="28"/>
          <w:sz w:val="28"/>
          <w:szCs w:val="28"/>
          <w:rtl w:val="true"/>
          <w:lang w:bidi="ar-SA"/>
        </w:rPr>
        <w:t xml:space="preserve">و إلاّ فليث لا يقاس بأضبع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من الشمس المنيرة أنجم؟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 عجبا من أين كانوا نظائرا؟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هل غيره طبّ من الغيّ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امور قدّرت لضلالهم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صنع في الإرادة محكم</w:t>
      </w:r>
    </w:p>
    <w:p>
      <w:pPr>
        <w:pStyle w:val="BookText"/>
        <w:rPr/>
      </w:pPr>
      <w:r>
        <w:rPr>
          <w:rFonts w:ascii="Amiri" w:hAnsi="Amiri" w:eastAsia="Amiri" w:cs="Amiri"/>
          <w:color w:val="111111"/>
          <w:sz w:val="28"/>
          <w:sz w:val="28"/>
          <w:szCs w:val="28"/>
          <w:rtl w:val="true"/>
          <w:lang w:bidi="ar-SA"/>
        </w:rPr>
        <w:t xml:space="preserve">عصوا ربّهم فيه ضلالا فأهلكوا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هلكت من قبل عاد و جرهم</w:t>
      </w:r>
    </w:p>
    <w:p>
      <w:pPr>
        <w:pStyle w:val="BookText"/>
        <w:rPr/>
      </w:pPr>
      <w:r>
        <w:rPr>
          <w:rFonts w:ascii="Amiri" w:hAnsi="Amiri" w:eastAsia="Amiri" w:cs="Amiri"/>
          <w:color w:val="111111"/>
          <w:sz w:val="28"/>
          <w:sz w:val="28"/>
          <w:szCs w:val="28"/>
          <w:rtl w:val="true"/>
          <w:lang w:bidi="ar-SA"/>
        </w:rPr>
        <w:t xml:space="preserve">فما عذرهم للمصطفى في معادهم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خنتم عليّا و جرتم؟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عذرهم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صنعتم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بصنوي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فعلتم؟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عهدت إليكم بالقبول لأمره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حلتم عن عهده و غدرتم؟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نبذتم كتاب اللّه خلف ظهوركم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خالفتموه بئس ما قد صنعتم</w:t>
      </w:r>
    </w:p>
    <w:p>
      <w:pPr>
        <w:pStyle w:val="BookText"/>
        <w:rPr/>
      </w:pPr>
      <w:r>
        <w:rPr>
          <w:rFonts w:ascii="Amiri" w:hAnsi="Amiri" w:eastAsia="Amiri" w:cs="Amiri"/>
          <w:color w:val="111111"/>
          <w:sz w:val="28"/>
          <w:sz w:val="28"/>
          <w:szCs w:val="28"/>
          <w:rtl w:val="true"/>
          <w:lang w:bidi="ar-SA"/>
        </w:rPr>
        <w:t xml:space="preserve">و خلّفت فيكم عترتي لهداكم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قمتم في ظلّهم و قعدتم؟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قلبتم لهم ظهر المجنّ و جرتم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 إحساني إليكم كفرتم</w:t>
      </w:r>
    </w:p>
    <w:p>
      <w:pPr>
        <w:pStyle w:val="BookText"/>
        <w:rPr/>
      </w:pPr>
      <w:r>
        <w:rPr>
          <w:rFonts w:ascii="Amiri" w:hAnsi="Amiri" w:eastAsia="Amiri" w:cs="Amiri"/>
          <w:color w:val="111111"/>
          <w:sz w:val="28"/>
          <w:sz w:val="28"/>
          <w:szCs w:val="28"/>
          <w:rtl w:val="true"/>
          <w:lang w:bidi="ar-SA"/>
        </w:rPr>
        <w:t xml:space="preserve">و ما زلتم بالقتل تطغون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بلغتم فيهم ما أردتم</w:t>
      </w:r>
    </w:p>
    <w:p>
      <w:pPr>
        <w:pStyle w:val="BookText"/>
        <w:rPr/>
      </w:pPr>
      <w:r>
        <w:rPr>
          <w:rFonts w:ascii="Amiri" w:hAnsi="Amiri" w:eastAsia="Amiri" w:cs="Amiri"/>
          <w:color w:val="111111"/>
          <w:sz w:val="28"/>
          <w:sz w:val="28"/>
          <w:szCs w:val="28"/>
          <w:rtl w:val="true"/>
          <w:lang w:bidi="ar-SA"/>
        </w:rPr>
        <w:t xml:space="preserve">كأنّهم كانوا من الرّوم فالتقت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سراياكم صلبانهم و ظفرتم</w:t>
      </w:r>
    </w:p>
    <w:p>
      <w:pPr>
        <w:pStyle w:val="BookText"/>
        <w:rPr/>
      </w:pPr>
      <w:r>
        <w:rPr>
          <w:rFonts w:ascii="Amiri" w:hAnsi="Amiri" w:eastAsia="Amiri" w:cs="Amiri"/>
          <w:color w:val="111111"/>
          <w:sz w:val="28"/>
          <w:sz w:val="28"/>
          <w:szCs w:val="28"/>
          <w:rtl w:val="true"/>
          <w:lang w:bidi="ar-SA"/>
        </w:rPr>
        <w:t xml:space="preserve">و لكن أخذتم من بنيّ بثاركم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فحسبكم خزيا على ما اجترأتم</w:t>
      </w:r>
    </w:p>
    <w:p>
      <w:pPr>
        <w:pStyle w:val="BookText"/>
        <w:rPr/>
      </w:pPr>
      <w:r>
        <w:rPr>
          <w:rFonts w:ascii="Amiri" w:hAnsi="Amiri" w:eastAsia="Amiri" w:cs="Amiri"/>
          <w:color w:val="111111"/>
          <w:sz w:val="28"/>
          <w:sz w:val="28"/>
          <w:szCs w:val="28"/>
          <w:rtl w:val="true"/>
          <w:lang w:bidi="ar-SA"/>
        </w:rPr>
        <w:t xml:space="preserve">منعتم تراثي ابنتي 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أنتم آباءكم قد ورثتم؟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لا تراث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أللأجنبيّ الإرث فيما زعتم؟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سليمان لداود 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يحيى لزكريّا فلم ذا منعتم؟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منه للنبوّة وارثا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حكمتم في الفتاوى و قلتم</w:t>
      </w:r>
    </w:p>
    <w:p>
      <w:pPr>
        <w:pStyle w:val="BookText"/>
        <w:rPr/>
      </w:pPr>
      <w:r>
        <w:rPr>
          <w:rFonts w:ascii="Amiri" w:hAnsi="Amiri" w:eastAsia="Amiri" w:cs="Amiri"/>
          <w:color w:val="111111"/>
          <w:sz w:val="28"/>
          <w:sz w:val="28"/>
          <w:szCs w:val="28"/>
          <w:rtl w:val="true"/>
          <w:lang w:bidi="ar-SA"/>
        </w:rPr>
        <w:t xml:space="preserve">فقد ينبغي نسل النبيّين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جاء منهم بالنبوّة يوسم</w:t>
      </w:r>
    </w:p>
    <w:p>
      <w:pPr>
        <w:pStyle w:val="BookText"/>
        <w:rPr/>
      </w:pPr>
      <w:r>
        <w:rPr>
          <w:rFonts w:ascii="Amiri" w:hAnsi="Amiri" w:eastAsia="Amiri" w:cs="Amiri"/>
          <w:color w:val="111111"/>
          <w:sz w:val="28"/>
          <w:sz w:val="28"/>
          <w:szCs w:val="28"/>
          <w:rtl w:val="true"/>
          <w:lang w:bidi="ar-SA"/>
        </w:rPr>
        <w:t>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متعة الحجّ و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عنكم ما شرعتم؟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زناتكم تعفون عنهم و من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من المستمتعين قتلتم</w:t>
      </w:r>
    </w:p>
    <w:p>
      <w:pPr>
        <w:pStyle w:val="BookText"/>
        <w:rPr/>
      </w:pPr>
      <w:r>
        <w:rPr>
          <w:rFonts w:ascii="Amiri" w:hAnsi="Amiri" w:eastAsia="Amiri" w:cs="Amiri"/>
          <w:color w:val="111111"/>
          <w:sz w:val="28"/>
          <w:sz w:val="28"/>
          <w:szCs w:val="28"/>
          <w:rtl w:val="true"/>
          <w:lang w:bidi="ar-SA"/>
        </w:rPr>
        <w:t>أ لم 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استمتعتم من حليلة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فآتوا لها من أجرها ما فرضتم؟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نسخ القرآن ما كان قد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أنتم قد نسختم؟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نبيّ جاء قبل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و أنتم للوصيّ عصيتم</w:t>
      </w:r>
    </w:p>
    <w:p>
      <w:pPr>
        <w:pStyle w:val="BookText"/>
        <w:rPr/>
      </w:pPr>
      <w:r>
        <w:rPr>
          <w:rFonts w:ascii="Amiri" w:hAnsi="Amiri" w:eastAsia="Amiri" w:cs="Amiri"/>
          <w:color w:val="111111"/>
          <w:sz w:val="28"/>
          <w:sz w:val="28"/>
          <w:szCs w:val="28"/>
          <w:rtl w:val="true"/>
          <w:lang w:bidi="ar-SA"/>
        </w:rPr>
        <w:t xml:space="preserve">ففعلكم في الدين أضحى منافيا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لفعلي و أمري غير ما قد أمرتم</w:t>
      </w:r>
    </w:p>
    <w:p>
      <w:pPr>
        <w:pStyle w:val="BookText"/>
        <w:rPr/>
      </w:pPr>
      <w:r>
        <w:rPr>
          <w:rFonts w:ascii="Amiri" w:hAnsi="Amiri" w:eastAsia="Amiri" w:cs="Amiri"/>
          <w:color w:val="111111"/>
          <w:sz w:val="28"/>
          <w:sz w:val="28"/>
          <w:szCs w:val="28"/>
          <w:rtl w:val="true"/>
          <w:lang w:bidi="ar-SA"/>
        </w:rPr>
        <w:t>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عنّا بغير 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يوص لو طاوعتم و امتثلتم؟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يوص من قبل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قد جهلتم</w:t>
      </w:r>
    </w:p>
    <w:p>
      <w:pPr>
        <w:pStyle w:val="BookText"/>
        <w:rPr/>
      </w:pPr>
      <w:r>
        <w:rPr>
          <w:rFonts w:ascii="Amiri" w:hAnsi="Amiri" w:eastAsia="Amiri" w:cs="Amiri"/>
          <w:color w:val="111111"/>
          <w:sz w:val="28"/>
          <w:sz w:val="28"/>
          <w:szCs w:val="28"/>
          <w:rtl w:val="true"/>
          <w:lang w:bidi="ar-SA"/>
        </w:rPr>
        <w:t xml:space="preserve">نصبت لكم بعدي إماما يدلّكم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فاستكبرتم و ظلمتم</w:t>
      </w:r>
    </w:p>
    <w:p>
      <w:pPr>
        <w:pStyle w:val="BookText"/>
        <w:rPr/>
      </w:pPr>
      <w:r>
        <w:rPr>
          <w:rFonts w:ascii="Amiri" w:hAnsi="Amiri" w:eastAsia="Amiri" w:cs="Amiri"/>
          <w:color w:val="111111"/>
          <w:sz w:val="28"/>
          <w:sz w:val="28"/>
          <w:szCs w:val="28"/>
          <w:rtl w:val="true"/>
          <w:lang w:bidi="ar-SA"/>
        </w:rPr>
        <w:t xml:space="preserve">و قد قلت في تقديمه و ولائه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بما شاهدتم و سمعتم</w:t>
      </w:r>
    </w:p>
    <w:p>
      <w:pPr>
        <w:pStyle w:val="BookText"/>
        <w:rPr/>
      </w:pPr>
      <w:r>
        <w:rPr>
          <w:rFonts w:ascii="Amiri" w:hAnsi="Amiri" w:eastAsia="Amiri" w:cs="Amiri"/>
          <w:color w:val="111111"/>
          <w:sz w:val="28"/>
          <w:sz w:val="28"/>
          <w:szCs w:val="28"/>
          <w:rtl w:val="true"/>
          <w:lang w:bidi="ar-SA"/>
        </w:rPr>
        <w:t xml:space="preserve">عليّ غدا منّي محلاّ و 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كهارون من موسى فلم عنه حلتم؟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شقيتم به شقوى ثمود بصالح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امرئ يبقى له ما يقدّم</w:t>
      </w:r>
    </w:p>
    <w:p>
      <w:pPr>
        <w:pStyle w:val="BookText"/>
        <w:rPr/>
      </w:pPr>
      <w:r>
        <w:rPr>
          <w:rFonts w:ascii="Amiri" w:hAnsi="Amiri" w:eastAsia="Amiri" w:cs="Amiri"/>
          <w:color w:val="111111"/>
          <w:sz w:val="28"/>
          <w:sz w:val="28"/>
          <w:szCs w:val="28"/>
          <w:rtl w:val="true"/>
          <w:lang w:bidi="ar-SA"/>
        </w:rPr>
        <w:t xml:space="preserve">و ملتم إلى الدنيا فضلّت عقولكم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مغرور بدنياه يندم</w:t>
      </w:r>
    </w:p>
    <w:p>
      <w:pPr>
        <w:pStyle w:val="BookText"/>
        <w:rPr/>
      </w:pPr>
      <w:r>
        <w:rPr>
          <w:rFonts w:ascii="Amiri" w:hAnsi="Amiri" w:eastAsia="Amiri" w:cs="Amiri"/>
          <w:color w:val="111111"/>
          <w:sz w:val="28"/>
          <w:sz w:val="28"/>
          <w:szCs w:val="28"/>
          <w:rtl w:val="true"/>
          <w:lang w:bidi="ar-SA"/>
        </w:rPr>
        <w:t xml:space="preserve">لحى اللّه قوما أجلبوا و تعاونوا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أساؤا و أجرموا</w:t>
      </w:r>
    </w:p>
    <w:p>
      <w:pPr>
        <w:pStyle w:val="BookText"/>
        <w:rPr/>
      </w:pPr>
      <w:r>
        <w:rPr>
          <w:rFonts w:ascii="Amiri" w:hAnsi="Amiri" w:eastAsia="Amiri" w:cs="Amiri"/>
          <w:color w:val="111111"/>
          <w:sz w:val="28"/>
          <w:sz w:val="28"/>
          <w:szCs w:val="28"/>
          <w:rtl w:val="true"/>
          <w:lang w:bidi="ar-SA"/>
        </w:rPr>
        <w:t xml:space="preserve">زووا عن أمير النحل بالظلم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عنادا له و الطّهر يغضي و يكظم</w:t>
      </w:r>
    </w:p>
    <w:p>
      <w:pPr>
        <w:pStyle w:val="BookText"/>
        <w:rPr/>
      </w:pPr>
      <w:r>
        <w:rPr>
          <w:rFonts w:ascii="Amiri" w:hAnsi="Amiri" w:eastAsia="Amiri" w:cs="Amiri"/>
          <w:color w:val="111111"/>
          <w:sz w:val="28"/>
          <w:sz w:val="28"/>
          <w:szCs w:val="28"/>
          <w:rtl w:val="true"/>
          <w:lang w:bidi="ar-SA"/>
        </w:rPr>
        <w:t xml:space="preserve">و قد نصّها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أيّها الناس فاعلموا</w:t>
      </w:r>
    </w:p>
    <w:p>
      <w:pPr>
        <w:pStyle w:val="BookText"/>
        <w:rPr/>
      </w:pPr>
      <w:r>
        <w:rPr>
          <w:rFonts w:ascii="Amiri" w:hAnsi="Amiri" w:eastAsia="Amiri" w:cs="Amiri"/>
          <w:color w:val="111111"/>
          <w:sz w:val="28"/>
          <w:sz w:val="28"/>
          <w:szCs w:val="28"/>
          <w:rtl w:val="true"/>
          <w:lang w:bidi="ar-SA"/>
        </w:rPr>
        <w:t>لقد جاءني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رسالتي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أنا في تبليغها المتكلّم</w:t>
      </w:r>
    </w:p>
    <w:p>
      <w:pPr>
        <w:pStyle w:val="BookText"/>
        <w:rPr/>
      </w:pPr>
      <w:r>
        <w:rPr>
          <w:rFonts w:ascii="Amiri" w:hAnsi="Amiri" w:eastAsia="Amiri" w:cs="Amiri"/>
          <w:color w:val="111111"/>
          <w:sz w:val="28"/>
          <w:sz w:val="28"/>
          <w:szCs w:val="28"/>
          <w:rtl w:val="true"/>
          <w:lang w:bidi="ar-SA"/>
        </w:rPr>
        <w:t xml:space="preserve">عليّ وصيّي فاتبعوه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إمامكم بعدي إذا غبت عنكم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رضيناه إماما و حاكما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 مولى و هو فينا المحكّم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رأوا رشدهم في ذلك اليوم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عن رشدهم في غد عموا</w:t>
      </w:r>
    </w:p>
    <w:p>
      <w:pPr>
        <w:pStyle w:val="BookText"/>
        <w:rPr/>
      </w:pPr>
      <w:r>
        <w:rPr>
          <w:rFonts w:ascii="Amiri" w:hAnsi="Amiri" w:eastAsia="Amiri" w:cs="Amiri"/>
          <w:color w:val="111111"/>
          <w:sz w:val="28"/>
          <w:sz w:val="28"/>
          <w:szCs w:val="28"/>
          <w:rtl w:val="true"/>
          <w:lang w:bidi="ar-SA"/>
        </w:rPr>
        <w:t>فلمّا توفّي المصطفى قال بعضهم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يحكم فينا؟ لا، و باللاّت نقسم</w:t>
      </w:r>
    </w:p>
    <w:p>
      <w:pPr>
        <w:pStyle w:val="BookText"/>
        <w:rPr/>
      </w:pPr>
      <w:r>
        <w:rPr>
          <w:rFonts w:ascii="Amiri" w:hAnsi="Amiri" w:eastAsia="Amiri" w:cs="Amiri"/>
          <w:color w:val="111111"/>
          <w:sz w:val="28"/>
          <w:sz w:val="28"/>
          <w:szCs w:val="28"/>
          <w:rtl w:val="true"/>
          <w:lang w:bidi="ar-SA"/>
        </w:rPr>
        <w:t xml:space="preserve">و نازعه فيها رجال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قدم فيها و لا متقدّم</w:t>
      </w:r>
    </w:p>
    <w:p>
      <w:pPr>
        <w:pStyle w:val="BookText"/>
        <w:rPr/>
      </w:pPr>
      <w:r>
        <w:rPr>
          <w:rFonts w:ascii="Amiri" w:hAnsi="Amiri" w:eastAsia="Amiri" w:cs="Amiri"/>
          <w:color w:val="111111"/>
          <w:sz w:val="28"/>
          <w:sz w:val="28"/>
          <w:szCs w:val="28"/>
          <w:rtl w:val="true"/>
          <w:lang w:bidi="ar-SA"/>
        </w:rPr>
        <w:t xml:space="preserve">و ظلوّا عليها عاكفين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غرّة كلّ لها يتوسّم</w:t>
      </w:r>
    </w:p>
    <w:p>
      <w:pPr>
        <w:pStyle w:val="BookText"/>
        <w:rPr/>
      </w:pPr>
      <w:r>
        <w:rPr>
          <w:rFonts w:ascii="Amiri" w:hAnsi="Amiri" w:eastAsia="Amiri" w:cs="Amiri"/>
          <w:color w:val="111111"/>
          <w:sz w:val="28"/>
          <w:sz w:val="28"/>
          <w:szCs w:val="28"/>
          <w:rtl w:val="true"/>
          <w:lang w:bidi="ar-SA"/>
        </w:rPr>
        <w:t xml:space="preserve">يقيم حدود اللّه في غير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يفتي إذا استفتي بما ليس يعلم</w:t>
      </w:r>
    </w:p>
    <w:p>
      <w:pPr>
        <w:pStyle w:val="BookText"/>
        <w:rPr/>
      </w:pPr>
      <w:r>
        <w:rPr>
          <w:rFonts w:ascii="Amiri" w:hAnsi="Amiri" w:eastAsia="Amiri" w:cs="Amiri"/>
          <w:color w:val="111111"/>
          <w:sz w:val="28"/>
          <w:sz w:val="28"/>
          <w:szCs w:val="28"/>
          <w:rtl w:val="true"/>
          <w:lang w:bidi="ar-SA"/>
        </w:rPr>
        <w:t xml:space="preserve">يكفّر هذا رأي هذا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ينقض هذا ماله ذاك يبرم</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الناس في الفقه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من هذا يحلّ و يحرم</w:t>
      </w:r>
    </w:p>
    <w:p>
      <w:pPr>
        <w:pStyle w:val="BookText"/>
        <w:rPr/>
      </w:pPr>
      <w:r>
        <w:rPr>
          <w:rFonts w:ascii="Amiri" w:hAnsi="Amiri" w:eastAsia="Amiri" w:cs="Amiri"/>
          <w:color w:val="111111"/>
          <w:sz w:val="28"/>
          <w:sz w:val="28"/>
          <w:szCs w:val="28"/>
          <w:rtl w:val="true"/>
          <w:lang w:bidi="ar-SA"/>
        </w:rPr>
        <w:t>أ ربّان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النقص من دون الكمال فتمّموا؟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اللّه لا يرضى بشرع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فعادوا و هم في ذاك بالشرع أقوم؟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المصطفى قد كان في وحي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ينقّص في تبليغه و يجمجم؟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القوم كانوا أنبياءا صوامتا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المبعوث عنهم تكلّموا؟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الشّرع فيه كان زيغ عن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فسوّوه من بعد النبيّ و قوّموا؟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الدين لم يكمل على عهد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فعادوا عليه بالكمال و أحكموا؟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اليوم أكملت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أتممت بالنّعماء منّي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ثمّ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تفوزوا و لا تعصوا اولي الأمر منكم</w:t>
      </w:r>
    </w:p>
    <w:p>
      <w:pPr>
        <w:pStyle w:val="BookText"/>
        <w:rPr/>
      </w:pPr>
      <w:r>
        <w:rPr>
          <w:rFonts w:ascii="Amiri" w:hAnsi="Amiri" w:eastAsia="Amiri" w:cs="Amiri"/>
          <w:color w:val="111111"/>
          <w:sz w:val="28"/>
          <w:sz w:val="28"/>
          <w:szCs w:val="28"/>
          <w:rtl w:val="true"/>
          <w:lang w:bidi="ar-SA"/>
        </w:rPr>
        <w:t>فلم حرّموا ما كان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بفتواهم ما جاز و 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اللّه فيما قال قد 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 جبريل يوهم؟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أبدعوا ممّا نووا من خلافهم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اقبلوا ممّا يقول و سلّموا</w:t>
      </w:r>
    </w:p>
    <w:p>
      <w:pPr>
        <w:pStyle w:val="BookText"/>
        <w:rPr/>
      </w:pPr>
      <w:r>
        <w:rPr>
          <w:rFonts w:ascii="Amiri" w:hAnsi="Amiri" w:eastAsia="Amiri" w:cs="Amiri"/>
          <w:color w:val="111111"/>
          <w:sz w:val="28"/>
          <w:sz w:val="28"/>
          <w:szCs w:val="28"/>
          <w:rtl w:val="true"/>
          <w:lang w:bidi="ar-SA"/>
        </w:rPr>
        <w:t xml:space="preserve">و إلاّ تركتم إن أبيتم 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أسيافنا فيكم تسدّي و تلحم</w:t>
      </w:r>
    </w:p>
    <w:p>
      <w:pPr>
        <w:pStyle w:val="BookText"/>
        <w:rPr/>
      </w:pPr>
      <w:r>
        <w:rPr>
          <w:rFonts w:ascii="Amiri" w:hAnsi="Amiri" w:eastAsia="Amiri" w:cs="Amiri"/>
          <w:color w:val="111111"/>
          <w:sz w:val="28"/>
          <w:sz w:val="28"/>
          <w:szCs w:val="28"/>
          <w:rtl w:val="true"/>
          <w:lang w:bidi="ar-SA"/>
        </w:rPr>
        <w:t xml:space="preserve">و ما مات حتّى أكمل اللّه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أمر بعد ذلك مبهم</w:t>
      </w:r>
    </w:p>
    <w:p>
      <w:pPr>
        <w:pStyle w:val="BookText"/>
        <w:rPr/>
      </w:pPr>
      <w:r>
        <w:rPr>
          <w:rFonts w:ascii="Amiri" w:hAnsi="Amiri" w:eastAsia="Amiri" w:cs="Amiri"/>
          <w:color w:val="111111"/>
          <w:sz w:val="28"/>
          <w:sz w:val="28"/>
          <w:szCs w:val="28"/>
          <w:rtl w:val="true"/>
          <w:lang w:bidi="ar-SA"/>
        </w:rPr>
        <w:t xml:space="preserve">و لكن حقود أظهرت و ضغائن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بغي و جور بيّن الظلم منهم</w:t>
      </w:r>
    </w:p>
    <w:p>
      <w:pPr>
        <w:pStyle w:val="BookText"/>
        <w:rPr/>
      </w:pPr>
      <w:r>
        <w:rPr>
          <w:rFonts w:ascii="Amiri" w:hAnsi="Amiri" w:eastAsia="Amiri" w:cs="Amiri"/>
          <w:color w:val="111111"/>
          <w:sz w:val="28"/>
          <w:sz w:val="28"/>
          <w:szCs w:val="28"/>
          <w:rtl w:val="true"/>
          <w:lang w:bidi="ar-SA"/>
        </w:rPr>
        <w:t xml:space="preserve">يقرّب مفضول و يبعد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يسكت منطيق و ينطق أبكم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أخّروا فيها عليّا 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تعدّ منهم و تظلّم</w:t>
      </w:r>
    </w:p>
    <w:p>
      <w:pPr>
        <w:pStyle w:val="BookText"/>
        <w:rPr/>
      </w:pPr>
      <w:r>
        <w:rPr>
          <w:rFonts w:ascii="Amiri" w:hAnsi="Amiri" w:eastAsia="Amiri" w:cs="Amiri"/>
          <w:color w:val="111111"/>
          <w:sz w:val="28"/>
          <w:sz w:val="28"/>
          <w:szCs w:val="28"/>
          <w:rtl w:val="true"/>
          <w:lang w:bidi="ar-SA"/>
        </w:rPr>
        <w:t xml:space="preserve">و كم شرعوا في نقض ما شاد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دين اللّه لا يتهدّم</w:t>
      </w:r>
    </w:p>
    <w:p>
      <w:pPr>
        <w:pStyle w:val="BookText"/>
        <w:rPr/>
      </w:pPr>
      <w:r>
        <w:rPr>
          <w:rFonts w:ascii="Amiri" w:hAnsi="Amiri" w:eastAsia="Amiri" w:cs="Amiri"/>
          <w:color w:val="111111"/>
          <w:sz w:val="28"/>
          <w:sz w:val="28"/>
          <w:szCs w:val="28"/>
          <w:rtl w:val="true"/>
          <w:lang w:bidi="ar-SA"/>
        </w:rPr>
        <w:t xml:space="preserve">و حاشى لدين شيّد الحقّ ركنه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 عليّ يعتريه التهدّم</w:t>
      </w:r>
    </w:p>
    <w:p>
      <w:pPr>
        <w:pStyle w:val="BookText"/>
        <w:rPr/>
      </w:pPr>
      <w:r>
        <w:rPr>
          <w:rFonts w:ascii="Amiri" w:hAnsi="Amiri" w:eastAsia="Amiri" w:cs="Amiri"/>
          <w:color w:val="111111"/>
          <w:sz w:val="28"/>
          <w:sz w:val="28"/>
          <w:szCs w:val="28"/>
          <w:rtl w:val="true"/>
          <w:lang w:bidi="ar-SA"/>
        </w:rPr>
        <w:t xml:space="preserve">فحسبهم في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اللّه في العقبى عقاب و مأثم</w:t>
      </w:r>
    </w:p>
    <w:p>
      <w:pPr>
        <w:pStyle w:val="BookText"/>
        <w:rPr/>
      </w:pPr>
      <w:r>
        <w:rPr>
          <w:rFonts w:ascii="Amiri" w:hAnsi="Amiri" w:eastAsia="Amiri" w:cs="Amiri"/>
          <w:color w:val="111111"/>
          <w:sz w:val="28"/>
          <w:sz w:val="28"/>
          <w:szCs w:val="28"/>
          <w:rtl w:val="true"/>
          <w:lang w:bidi="ar-SA"/>
        </w:rPr>
        <w:t xml:space="preserve">فإن غصبوهم أمر دنيا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في الحشر أبقى و أدوم</w:t>
      </w:r>
    </w:p>
    <w:p>
      <w:pPr>
        <w:pStyle w:val="BookText"/>
        <w:rPr/>
      </w:pPr>
      <w:r>
        <w:rPr>
          <w:rFonts w:ascii="Amiri" w:hAnsi="Amiri" w:eastAsia="Amiri" w:cs="Amiri"/>
          <w:color w:val="111111"/>
          <w:sz w:val="28"/>
          <w:sz w:val="28"/>
          <w:szCs w:val="28"/>
          <w:rtl w:val="true"/>
          <w:lang w:bidi="ar-SA"/>
        </w:rPr>
        <w:t xml:space="preserve">فهل عظمت في الدهر قطّ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إلاّ و هي في الدين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تولّى بإجماع على النّاس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 على الثاني بها و هو مغرم</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أقيلوني فلست بخيركم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نصّها لو صحّ ما كان يزعم؟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أثبتها في جوره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صهاكيّة خشناء للخصم تكلم</w:t>
      </w:r>
    </w:p>
    <w:p>
      <w:pPr>
        <w:pStyle w:val="BookText"/>
        <w:rPr/>
      </w:pPr>
      <w:r>
        <w:rPr>
          <w:rFonts w:ascii="Amiri" w:hAnsi="Amiri" w:eastAsia="Amiri" w:cs="Amiri"/>
          <w:color w:val="111111"/>
          <w:sz w:val="28"/>
          <w:sz w:val="28"/>
          <w:szCs w:val="28"/>
          <w:rtl w:val="true"/>
          <w:lang w:bidi="ar-SA"/>
        </w:rPr>
        <w:t xml:space="preserve">و لو أدرك الثاني لمولى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دون الغير و الأنف يرغم</w:t>
      </w:r>
    </w:p>
    <w:p>
      <w:pPr>
        <w:pStyle w:val="BookText"/>
        <w:rPr/>
      </w:pPr>
      <w:r>
        <w:rPr>
          <w:rFonts w:ascii="Amiri" w:hAnsi="Amiri" w:eastAsia="Amiri" w:cs="Amiri"/>
          <w:color w:val="111111"/>
          <w:sz w:val="28"/>
          <w:sz w:val="28"/>
          <w:szCs w:val="28"/>
          <w:rtl w:val="true"/>
          <w:lang w:bidi="ar-SA"/>
        </w:rPr>
        <w:t xml:space="preserve">و قد نالها شورى من القوم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جرّد سيف للوصيّ و لهذم</w:t>
      </w:r>
    </w:p>
    <w:p>
      <w:pPr>
        <w:pStyle w:val="BookText"/>
        <w:rPr/>
      </w:pPr>
      <w:r>
        <w:rPr>
          <w:rFonts w:ascii="Amiri" w:hAnsi="Amiri" w:eastAsia="Amiri" w:cs="Amiri"/>
          <w:color w:val="111111"/>
          <w:sz w:val="28"/>
          <w:sz w:val="28"/>
          <w:szCs w:val="28"/>
          <w:rtl w:val="true"/>
          <w:lang w:bidi="ar-SA"/>
        </w:rPr>
        <w:t xml:space="preserve">أشورى؟ و إجماع؟ و نصّ؟ 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على الإسلام نبكي و نلطم</w:t>
      </w:r>
    </w:p>
    <w:p>
      <w:pPr>
        <w:pStyle w:val="BookText"/>
        <w:rPr/>
      </w:pPr>
      <w:r>
        <w:rPr>
          <w:rFonts w:ascii="Amiri" w:hAnsi="Amiri" w:eastAsia="Amiri" w:cs="Amiri"/>
          <w:color w:val="111111"/>
          <w:sz w:val="28"/>
          <w:sz w:val="28"/>
          <w:szCs w:val="28"/>
          <w:rtl w:val="true"/>
          <w:lang w:bidi="ar-SA"/>
        </w:rPr>
        <w:t xml:space="preserve">و صاحبها المنصوص عنها بمعزل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يديم تلاوات الكتاب و يختم</w:t>
      </w:r>
    </w:p>
    <w:p>
      <w:pPr>
        <w:pStyle w:val="BookText"/>
        <w:rPr/>
      </w:pPr>
      <w:r>
        <w:rPr>
          <w:rFonts w:ascii="Amiri" w:hAnsi="Amiri" w:eastAsia="Amiri" w:cs="Amiri"/>
          <w:color w:val="111111"/>
          <w:sz w:val="28"/>
          <w:sz w:val="28"/>
          <w:szCs w:val="28"/>
          <w:rtl w:val="true"/>
          <w:lang w:bidi="ar-SA"/>
        </w:rPr>
        <w:t xml:space="preserve">و لو أنّه كان المولّى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لهداهم فهو بالأمر أعلم</w:t>
      </w:r>
    </w:p>
    <w:p>
      <w:pPr>
        <w:pStyle w:val="BookText"/>
        <w:rPr/>
      </w:pPr>
      <w:r>
        <w:rPr>
          <w:rFonts w:ascii="Amiri" w:hAnsi="Amiri" w:eastAsia="Amiri" w:cs="Amiri"/>
          <w:color w:val="111111"/>
          <w:sz w:val="28"/>
          <w:sz w:val="28"/>
          <w:szCs w:val="28"/>
          <w:rtl w:val="true"/>
          <w:lang w:bidi="ar-SA"/>
        </w:rPr>
        <w:t xml:space="preserve">هو العالم الحبر الذي ليس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البطل القرم الهزبر الغشمشم</w:t>
      </w:r>
    </w:p>
    <w:p>
      <w:pPr>
        <w:pStyle w:val="BookText"/>
        <w:rPr/>
      </w:pPr>
      <w:r>
        <w:rPr>
          <w:rFonts w:ascii="Amiri" w:hAnsi="Amiri" w:eastAsia="Amiri" w:cs="Amiri"/>
          <w:color w:val="111111"/>
          <w:sz w:val="28"/>
          <w:sz w:val="28"/>
          <w:szCs w:val="28"/>
          <w:rtl w:val="true"/>
          <w:lang w:bidi="ar-SA"/>
        </w:rPr>
        <w:t xml:space="preserve">و ما زال في بدر و احد و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يفلّ جيوش المشركين و يحطم</w:t>
      </w:r>
    </w:p>
    <w:p>
      <w:pPr>
        <w:pStyle w:val="BookText"/>
        <w:rPr/>
      </w:pPr>
      <w:r>
        <w:rPr>
          <w:rFonts w:ascii="Amiri" w:hAnsi="Amiri" w:eastAsia="Amiri" w:cs="Amiri"/>
          <w:color w:val="111111"/>
          <w:sz w:val="28"/>
          <w:sz w:val="28"/>
          <w:szCs w:val="28"/>
          <w:rtl w:val="true"/>
          <w:lang w:bidi="ar-SA"/>
        </w:rPr>
        <w:t xml:space="preserve">يكرّ و يعلوهم بقائم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أطاعوا مكرهين و أسلموا</w:t>
      </w:r>
    </w:p>
    <w:p>
      <w:pPr>
        <w:pStyle w:val="BookText"/>
        <w:rPr/>
      </w:pPr>
      <w:r>
        <w:rPr>
          <w:rFonts w:ascii="Amiri" w:hAnsi="Amiri" w:eastAsia="Amiri" w:cs="Amiri"/>
          <w:color w:val="111111"/>
          <w:sz w:val="28"/>
          <w:sz w:val="28"/>
          <w:szCs w:val="28"/>
          <w:rtl w:val="true"/>
          <w:lang w:bidi="ar-SA"/>
        </w:rPr>
        <w:t xml:space="preserve">و ما دخلوا الإسلام دينا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منافقة كي يرفع السّيف عنهم</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كان في الحكم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ليكثر بالدّعوى عليه التظلّم</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دماء المسلمين أراقها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في القتلى بريء و مجرم</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عدمتم صوابكم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النبيّ المصطفى كيف يظلم</w:t>
      </w:r>
    </w:p>
    <w:p>
      <w:pPr>
        <w:pStyle w:val="BookText"/>
        <w:rPr/>
      </w:pPr>
      <w:r>
        <w:rPr>
          <w:rFonts w:ascii="Amiri" w:hAnsi="Amiri" w:eastAsia="Amiri" w:cs="Amiri"/>
          <w:color w:val="111111"/>
          <w:sz w:val="28"/>
          <w:sz w:val="28"/>
          <w:szCs w:val="28"/>
          <w:rtl w:val="true"/>
          <w:lang w:bidi="ar-SA"/>
        </w:rPr>
        <w:t>أراق دماء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هدانا به ما كان في القوم مسلم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لكنّه للناكثين بعهده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تعدّى منهم كان ينقم</w:t>
      </w:r>
      <w:bookmarkStart w:id="233" w:name="pg7777_86958"/>
    </w:p>
    <w:p>
      <w:pPr>
        <w:pStyle w:val="BookText"/>
        <w:rPr/>
      </w:pPr>
      <w:bookmarkEnd w:id="233"/>
      <w:r>
        <w:rPr>
          <w:rFonts w:ascii="Amiri" w:hAnsi="Amiri" w:eastAsia="Amiri" w:cs="Amiri"/>
          <w:color w:val="111111"/>
          <w:sz w:val="28"/>
          <w:sz w:val="28"/>
          <w:szCs w:val="28"/>
          <w:rtl w:val="true"/>
          <w:lang w:bidi="ar-SA"/>
        </w:rPr>
        <w:t>أما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قد رواه الناقد المتقدّم</w:t>
      </w:r>
    </w:p>
    <w:p>
      <w:pPr>
        <w:pStyle w:val="BookText"/>
        <w:rPr/>
      </w:pPr>
      <w:r>
        <w:rPr>
          <w:rFonts w:ascii="Amiri" w:hAnsi="Amiri" w:eastAsia="Amiri" w:cs="Amiri"/>
          <w:color w:val="111111"/>
          <w:sz w:val="28"/>
          <w:sz w:val="28"/>
          <w:szCs w:val="28"/>
          <w:rtl w:val="true"/>
          <w:lang w:bidi="ar-SA"/>
        </w:rPr>
        <w:t xml:space="preserve">فإن جار ظلما في القضايا بزعمكم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فمن زكّاه لا شكّ أظلم</w:t>
      </w:r>
    </w:p>
    <w:p>
      <w:pPr>
        <w:pStyle w:val="BookText"/>
        <w:rPr/>
      </w:pPr>
      <w:r>
        <w:rPr>
          <w:rFonts w:ascii="Amiri" w:hAnsi="Amiri" w:eastAsia="Amiri" w:cs="Amiri"/>
          <w:color w:val="111111"/>
          <w:sz w:val="28"/>
          <w:sz w:val="28"/>
          <w:szCs w:val="28"/>
          <w:rtl w:val="true"/>
          <w:lang w:bidi="ar-SA"/>
        </w:rPr>
        <w:t xml:space="preserve">فيا ليتني قد كنت بالأمس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فأشركه في قتلهم و اصمّم</w:t>
      </w:r>
    </w:p>
    <w:p>
      <w:pPr>
        <w:pStyle w:val="BookText"/>
        <w:rPr/>
      </w:pPr>
      <w:r>
        <w:rPr>
          <w:rFonts w:ascii="Amiri" w:hAnsi="Amiri" w:eastAsia="Amiri" w:cs="Amiri"/>
          <w:color w:val="111111"/>
          <w:sz w:val="28"/>
          <w:sz w:val="28"/>
          <w:szCs w:val="28"/>
          <w:rtl w:val="true"/>
          <w:lang w:bidi="ar-SA"/>
        </w:rPr>
        <w:t xml:space="preserve">و ألقى إلهي دونهم بدمائهم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فننظر عند اللّه من يتندّم</w:t>
      </w:r>
    </w:p>
    <w:p>
      <w:pPr>
        <w:pStyle w:val="BookText"/>
        <w:rPr/>
      </w:pPr>
      <w:r>
        <w:rPr>
          <w:rFonts w:ascii="Amiri" w:hAnsi="Amiri" w:eastAsia="Amiri" w:cs="Amiri"/>
          <w:color w:val="111111"/>
          <w:sz w:val="28"/>
          <w:sz w:val="28"/>
          <w:szCs w:val="28"/>
          <w:rtl w:val="true"/>
          <w:lang w:bidi="ar-SA"/>
        </w:rPr>
        <w:t xml:space="preserve">فمن كعليّ عند كلّ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التقى الجمعان و النقع مفعم؟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ذا يساميه بعلم و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ما يحلّ و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سلوني ففي جنبيّ علم ورثته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المصطفى ما فاه منّي به الفم</w:t>
      </w:r>
    </w:p>
    <w:p>
      <w:pPr>
        <w:pStyle w:val="BookText"/>
        <w:rPr/>
      </w:pPr>
      <w:r>
        <w:rPr>
          <w:rFonts w:ascii="Amiri" w:hAnsi="Amiri" w:eastAsia="Amiri" w:cs="Amiri"/>
          <w:color w:val="111111"/>
          <w:sz w:val="28"/>
          <w:sz w:val="28"/>
          <w:szCs w:val="28"/>
          <w:rtl w:val="true"/>
          <w:lang w:bidi="ar-SA"/>
        </w:rPr>
        <w:t xml:space="preserve">سلوني عن طرق السماوات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من سلوك الأرض و الطرق أعلم</w:t>
      </w:r>
    </w:p>
    <w:p>
      <w:pPr>
        <w:pStyle w:val="BookText"/>
        <w:rPr/>
      </w:pPr>
      <w:r>
        <w:rPr>
          <w:rFonts w:ascii="Amiri" w:hAnsi="Amiri" w:eastAsia="Amiri" w:cs="Amiri"/>
          <w:color w:val="111111"/>
          <w:sz w:val="28"/>
          <w:sz w:val="28"/>
          <w:szCs w:val="28"/>
          <w:rtl w:val="true"/>
          <w:lang w:bidi="ar-SA"/>
        </w:rPr>
        <w:t xml:space="preserve">و لو كشف اللّه الغطا لم أزد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يقينا على ما كنت أدري و أعلم</w:t>
      </w:r>
    </w:p>
    <w:p>
      <w:pPr>
        <w:pStyle w:val="BookText"/>
        <w:rPr/>
      </w:pPr>
      <w:r>
        <w:rPr>
          <w:rFonts w:ascii="Amiri" w:hAnsi="Amiri" w:eastAsia="Amiri" w:cs="Amiri"/>
          <w:color w:val="111111"/>
          <w:sz w:val="28"/>
          <w:sz w:val="28"/>
          <w:szCs w:val="28"/>
          <w:rtl w:val="true"/>
          <w:lang w:bidi="ar-SA"/>
        </w:rPr>
        <w:t xml:space="preserve">و كأيّن له من آية و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مكرمات ما تعمّ و تكتم</w:t>
      </w:r>
    </w:p>
    <w:p>
      <w:pPr>
        <w:pStyle w:val="BookText"/>
        <w:rPr/>
      </w:pPr>
      <w:r>
        <w:rPr>
          <w:rFonts w:ascii="Amiri" w:hAnsi="Amiri" w:eastAsia="Amiri" w:cs="Amiri"/>
          <w:color w:val="111111"/>
          <w:sz w:val="28"/>
          <w:sz w:val="28"/>
          <w:szCs w:val="28"/>
          <w:rtl w:val="true"/>
          <w:lang w:bidi="ar-SA"/>
        </w:rPr>
        <w:t xml:space="preserve">فمن ختمت أعماله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فأعمالي بحبّيه تختم</w:t>
      </w:r>
    </w:p>
    <w:p>
      <w:pPr>
        <w:pStyle w:val="BookText"/>
        <w:rPr/>
      </w:pPr>
      <w:r>
        <w:rPr>
          <w:rFonts w:ascii="Amiri" w:hAnsi="Amiri" w:eastAsia="Amiri" w:cs="Amiri"/>
          <w:color w:val="111111"/>
          <w:sz w:val="28"/>
          <w:sz w:val="28"/>
          <w:szCs w:val="28"/>
          <w:rtl w:val="true"/>
          <w:lang w:bidi="ar-SA"/>
        </w:rPr>
        <w:t>فيا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بالأشباح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نجوم الهدى للناس و الافق مظلم</w:t>
      </w:r>
    </w:p>
    <w:p>
      <w:pPr>
        <w:pStyle w:val="BookText"/>
        <w:rPr/>
      </w:pPr>
      <w:r>
        <w:rPr>
          <w:rFonts w:ascii="Amiri" w:hAnsi="Amiri" w:eastAsia="Amiri" w:cs="Amiri"/>
          <w:color w:val="111111"/>
          <w:sz w:val="28"/>
          <w:sz w:val="28"/>
          <w:szCs w:val="28"/>
          <w:rtl w:val="true"/>
          <w:lang w:bidi="ar-SA"/>
        </w:rPr>
        <w:t xml:space="preserve">و بالقائم المهديّ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آبائه الهادين و الحقّ معهم</w:t>
      </w:r>
    </w:p>
    <w:p>
      <w:pPr>
        <w:pStyle w:val="BookText"/>
        <w:rPr/>
      </w:pPr>
      <w:r>
        <w:rPr>
          <w:rFonts w:ascii="Amiri" w:hAnsi="Amiri" w:eastAsia="Amiri" w:cs="Amiri"/>
          <w:color w:val="111111"/>
          <w:sz w:val="28"/>
          <w:sz w:val="28"/>
          <w:szCs w:val="28"/>
          <w:rtl w:val="true"/>
          <w:lang w:bidi="ar-SA"/>
        </w:rPr>
        <w:t xml:space="preserve">تفضّل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استرحمت تعفو و ترحم</w:t>
      </w:r>
    </w:p>
    <w:p>
      <w:pPr>
        <w:pStyle w:val="BookText"/>
        <w:rPr/>
      </w:pPr>
      <w:r>
        <w:rPr>
          <w:rFonts w:ascii="Amiri" w:hAnsi="Amiri" w:eastAsia="Amiri" w:cs="Amiri"/>
          <w:color w:val="111111"/>
          <w:sz w:val="28"/>
          <w:sz w:val="28"/>
          <w:szCs w:val="28"/>
          <w:rtl w:val="true"/>
          <w:lang w:bidi="ar-SA"/>
        </w:rPr>
        <w:t xml:space="preserve">تجاوز بحسن العفو عن سيّئاته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تلظّت في المعاد جهنّم</w:t>
      </w:r>
    </w:p>
    <w:p>
      <w:pPr>
        <w:pStyle w:val="BookText"/>
        <w:rPr/>
      </w:pPr>
      <w:r>
        <w:rPr>
          <w:rFonts w:ascii="Amiri" w:hAnsi="Amiri" w:eastAsia="Amiri" w:cs="Amiri"/>
          <w:color w:val="111111"/>
          <w:sz w:val="28"/>
          <w:sz w:val="28"/>
          <w:szCs w:val="28"/>
          <w:rtl w:val="true"/>
          <w:lang w:bidi="ar-SA"/>
        </w:rPr>
        <w:t xml:space="preserve">و منّ عليه من لدنك برأفة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أنت المنعم المتكرّم</w:t>
      </w:r>
    </w:p>
    <w:p>
      <w:pPr>
        <w:pStyle w:val="BookText"/>
        <w:rPr/>
      </w:pPr>
      <w:r>
        <w:rPr>
          <w:rFonts w:ascii="Amiri" w:hAnsi="Amiri" w:eastAsia="Amiri" w:cs="Amiri"/>
          <w:color w:val="111111"/>
          <w:sz w:val="28"/>
          <w:sz w:val="28"/>
          <w:szCs w:val="28"/>
          <w:rtl w:val="true"/>
          <w:lang w:bidi="ar-SA"/>
        </w:rPr>
        <w:t xml:space="preserve">فإن كان لي ذنب عظيم جنيته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فعفوك و الغفران لي منه أعظم</w:t>
      </w:r>
    </w:p>
    <w:p>
      <w:pPr>
        <w:pStyle w:val="BookText"/>
        <w:rPr/>
      </w:pPr>
      <w:r>
        <w:rPr>
          <w:rFonts w:ascii="Amiri" w:hAnsi="Amiri" w:eastAsia="Amiri" w:cs="Amiri"/>
          <w:color w:val="111111"/>
          <w:sz w:val="28"/>
          <w:sz w:val="28"/>
          <w:szCs w:val="28"/>
          <w:rtl w:val="true"/>
          <w:lang w:bidi="ar-SA"/>
        </w:rPr>
        <w:t xml:space="preserve">و إن كنت بالتشبيب في الشعر أبتدي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بمدح الصفوة الزّهر أختم</w:t>
      </w:r>
      <w:r>
        <w:rPr>
          <w:rStyle w:val="FootnoteAnchor"/>
          <w:rtl w:val="true"/>
        </w:rPr>
        <w:footnoteReference w:id="241"/>
      </w:r>
    </w:p>
    <w:p>
      <w:pPr>
        <w:pStyle w:val="Heading5"/>
        <w:numPr>
          <w:ilvl w:val="4"/>
          <w:numId w:val="1"/>
        </w:numPr>
        <w:rPr/>
      </w:pPr>
      <w:bookmarkStart w:id="234" w:name="__RefHeading___Toc4937193_1051229030"/>
      <w:bookmarkStart w:id="235" w:name="_Toc91"/>
      <w:bookmarkEnd w:id="234"/>
      <w:r>
        <w:rPr>
          <w:rtl w:val="true"/>
        </w:rPr>
        <w:t>الشاعر</w:t>
      </w:r>
      <w:bookmarkEnd w:id="235"/>
    </w:p>
    <w:p>
      <w:pPr>
        <w:pStyle w:val="BookText"/>
        <w:rPr/>
      </w:pPr>
      <w:r>
        <w:rPr>
          <w:rFonts w:ascii="Amiri" w:hAnsi="Amiri" w:eastAsia="Amiri" w:cs="Amiri"/>
          <w:color w:val="111111"/>
          <w:sz w:val="28"/>
          <w:sz w:val="28"/>
          <w:szCs w:val="28"/>
          <w:rtl w:val="true"/>
          <w:lang w:bidi="ar-SA"/>
        </w:rPr>
        <w:t xml:space="preserve">الرّبيب أبو المعالي سالم بن عليّ بن سلمان بن عليّ المعروف بابن العوديّ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التغلبيّ النيليّ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ح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من الشعراء الذين اشتهر شعرهم و قلّت أخبار سيرهم، فهو كوكب من</w:t>
      </w:r>
      <w:bookmarkStart w:id="236" w:name="pg7777_86959"/>
    </w:p>
    <w:p>
      <w:pPr>
        <w:pStyle w:val="BookText"/>
        <w:rPr/>
      </w:pPr>
      <w:bookmarkEnd w:id="236"/>
      <w:r>
        <w:rPr>
          <w:rFonts w:ascii="Amiri" w:hAnsi="Amiri" w:eastAsia="Amiri" w:cs="Amiri"/>
          <w:color w:val="111111"/>
          <w:sz w:val="28"/>
          <w:sz w:val="28"/>
          <w:szCs w:val="28"/>
          <w:rtl w:val="true"/>
          <w:lang w:bidi="ar-SA"/>
        </w:rPr>
        <w:t xml:space="preserve">كواكب الأدب، و مشاهد نوره مجهولة حقيقته أو حقائق أوصافه؛ و كان في الايّام التي جمع فيها عماد الدين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لذلك قال في 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 شبت له نار الذكاء و شاب لنظمه صرف الصهباء بصافي الماء، و درّ من فيه شؤبوب الفصاحة يسقي من ينشده شعره راح الراحة</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4937195_1051229030"/>
      <w:bookmarkStart w:id="238" w:name="_Toc92"/>
      <w:bookmarkEnd w:id="237"/>
      <w:r>
        <w:rPr/>
        <w:t>19</w:t>
      </w:r>
      <w:r>
        <w:rPr>
          <w:rtl w:val="true"/>
        </w:rPr>
        <w:t xml:space="preserve"> - </w:t>
      </w:r>
      <w:r>
        <w:rPr>
          <w:rtl w:val="true"/>
        </w:rPr>
        <w:t>ابن مكّيّ النيليّ</w:t>
      </w:r>
      <w:r>
        <w:rPr>
          <w:rtl w:val="true"/>
        </w:rPr>
        <w:t>:</w:t>
      </w:r>
      <w:bookmarkEnd w:id="238"/>
    </w:p>
    <w:p>
      <w:pPr>
        <w:pStyle w:val="Heading5"/>
        <w:numPr>
          <w:ilvl w:val="4"/>
          <w:numId w:val="1"/>
        </w:numPr>
        <w:rPr/>
      </w:pPr>
      <w:bookmarkStart w:id="239" w:name="__RefHeading___Toc4937197_1051229030"/>
      <w:bookmarkStart w:id="240" w:name="_Toc93"/>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 xml:space="preserve">أ لم تعلموا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بحيدرة أوصى و لم يسكن الرمسا؟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لهم و القوم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 الذي فيه و قد همسوا همسا</w:t>
      </w:r>
    </w:p>
    <w:p>
      <w:pPr>
        <w:pStyle w:val="BookText"/>
        <w:rPr/>
      </w:pPr>
      <w:r>
        <w:rPr>
          <w:rFonts w:ascii="Amiri" w:hAnsi="Amiri" w:eastAsia="Amiri" w:cs="Amiri"/>
          <w:color w:val="111111"/>
          <w:sz w:val="28"/>
          <w:sz w:val="28"/>
          <w:szCs w:val="28"/>
          <w:rtl w:val="true"/>
          <w:lang w:bidi="ar-SA"/>
        </w:rPr>
        <w:t xml:space="preserve">عليّ كزرّي من قميصي و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نصيري و منّي مثل هارون من موسى</w:t>
      </w:r>
    </w:p>
    <w:p>
      <w:pPr>
        <w:pStyle w:val="BookText"/>
        <w:rPr/>
      </w:pPr>
      <w:r>
        <w:rPr>
          <w:rFonts w:ascii="Amiri" w:hAnsi="Amiri" w:eastAsia="Amiri" w:cs="Amiri"/>
          <w:color w:val="111111"/>
          <w:sz w:val="28"/>
          <w:sz w:val="28"/>
          <w:szCs w:val="28"/>
          <w:rtl w:val="true"/>
          <w:lang w:bidi="ar-SA"/>
        </w:rPr>
        <w:t xml:space="preserve">أ لم تبصروا الثعبان مستشفعا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و المعصوم يلحسه لحسا؟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فعاد كطاوس يطير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تغشرم في الأملاك فاستوجب الحبسا</w:t>
      </w:r>
    </w:p>
    <w:p>
      <w:pPr>
        <w:pStyle w:val="BookText"/>
        <w:rPr/>
      </w:pPr>
      <w:r>
        <w:rPr>
          <w:rFonts w:ascii="Amiri" w:hAnsi="Amiri" w:eastAsia="Amiri" w:cs="Amiri"/>
          <w:color w:val="111111"/>
          <w:sz w:val="28"/>
          <w:sz w:val="28"/>
          <w:szCs w:val="28"/>
          <w:rtl w:val="true"/>
          <w:lang w:bidi="ar-SA"/>
        </w:rPr>
        <w:t>أما ردّ كفّ العبد بعد انقطاعها؟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ردّ عينا بعد ما طمست طمسا؟</w:t>
      </w:r>
      <w:r>
        <w:rPr>
          <w:rFonts w:eastAsia="Amiri" w:cs="Amiri" w:ascii="Amiri" w:hAnsi="Amiri"/>
          <w:color w:val="111111"/>
          <w:sz w:val="28"/>
          <w:szCs w:val="28"/>
          <w:rtl w:val="true"/>
          <w:lang w:bidi="ar-SA"/>
        </w:rPr>
        <w:t>!</w:t>
      </w:r>
      <w:r>
        <w:rPr>
          <w:rStyle w:val="FootnoteAnchor"/>
          <w:rtl w:val="true"/>
        </w:rPr>
        <w:footnoteReference w:id="243"/>
      </w:r>
    </w:p>
    <w:p>
      <w:pPr>
        <w:pStyle w:val="Heading5"/>
        <w:numPr>
          <w:ilvl w:val="4"/>
          <w:numId w:val="1"/>
        </w:numPr>
        <w:rPr/>
      </w:pPr>
      <w:bookmarkStart w:id="241" w:name="__RefHeading___Toc4937199_1051229030"/>
      <w:bookmarkStart w:id="242" w:name="_Toc94"/>
      <w:bookmarkEnd w:id="241"/>
      <w:r>
        <w:rPr>
          <w:rtl w:val="true"/>
        </w:rPr>
        <w:t>الشاعر</w:t>
      </w:r>
      <w:bookmarkEnd w:id="242"/>
    </w:p>
    <w:p>
      <w:pPr>
        <w:pStyle w:val="BookText"/>
        <w:rPr/>
      </w:pPr>
      <w:r>
        <w:rPr>
          <w:rFonts w:ascii="Amiri" w:hAnsi="Amiri" w:eastAsia="Amiri" w:cs="Amiri"/>
          <w:color w:val="111111"/>
          <w:sz w:val="28"/>
          <w:sz w:val="28"/>
          <w:szCs w:val="28"/>
          <w:rtl w:val="true"/>
          <w:lang w:bidi="ar-SA"/>
        </w:rPr>
        <w:t>سعيد</w:t>
      </w:r>
      <w:r>
        <w:rPr>
          <w:rStyle w:val="FootnoteAnchor"/>
          <w:rtl w:val="true"/>
        </w:rPr>
        <w:footnoteReference w:id="244"/>
      </w:r>
      <w:r>
        <w:rPr>
          <w:rFonts w:ascii="Amiri" w:hAnsi="Amiri" w:eastAsia="Amiri" w:cs="Amiri"/>
          <w:color w:val="111111"/>
          <w:sz w:val="28"/>
          <w:sz w:val="28"/>
          <w:szCs w:val="28"/>
          <w:rtl w:val="true"/>
          <w:lang w:bidi="ar-SA"/>
        </w:rPr>
        <w:t xml:space="preserve">بن أحمد بن مكّيّ النيليّ المؤدّب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من أعلام الشيعة و شعرائها المجيدين المتفانين في حبّ العترة الطاهرة و ولائها، المتصلّبين في اعتناق مذهبهم الحقّ؛ و لقد أكثر فيهم و أجاد و جاهر بمديحهم و نشر مآثرهم حتّى نسبه القاصرون الى الغلوّ، لكن الرجل موال مقتصد قد أغرق نزعا في اقتفاء أثر القوم و الاستضائة بنورهم الأبلج و قد عدّه ابن شهر</w:t>
      </w:r>
      <w:bookmarkStart w:id="243" w:name="pg7777_86960"/>
    </w:p>
    <w:p>
      <w:pPr>
        <w:pStyle w:val="BookText"/>
        <w:rPr/>
      </w:pPr>
      <w:bookmarkEnd w:id="243"/>
      <w:r>
        <w:rPr>
          <w:rFonts w:ascii="Amiri" w:hAnsi="Amiri" w:eastAsia="Amiri" w:cs="Amiri"/>
          <w:color w:val="111111"/>
          <w:sz w:val="28"/>
          <w:sz w:val="28"/>
          <w:szCs w:val="28"/>
          <w:rtl w:val="true"/>
          <w:lang w:bidi="ar-SA"/>
        </w:rPr>
        <w:t>آشوب في معالمه من المتّقين من شعراء أهل البيت عليهم السّلام</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4937201_1051229030"/>
      <w:bookmarkStart w:id="245" w:name="_Toc95"/>
      <w:bookmarkEnd w:id="244"/>
      <w:r>
        <w:rPr/>
        <w:t>20</w:t>
      </w:r>
      <w:r>
        <w:rPr>
          <w:rtl w:val="true"/>
        </w:rPr>
        <w:t xml:space="preserve"> - </w:t>
      </w:r>
      <w:r>
        <w:rPr>
          <w:rtl w:val="true"/>
        </w:rPr>
        <w:t>قطب الدّين الراونديّ</w:t>
      </w:r>
      <w:r>
        <w:rPr>
          <w:rtl w:val="true"/>
        </w:rPr>
        <w:t>:</w:t>
      </w:r>
      <w:bookmarkEnd w:id="245"/>
    </w:p>
    <w:p>
      <w:pPr>
        <w:pStyle w:val="Heading5"/>
        <w:numPr>
          <w:ilvl w:val="4"/>
          <w:numId w:val="1"/>
        </w:numPr>
        <w:rPr/>
      </w:pPr>
      <w:bookmarkStart w:id="246" w:name="__RefHeading___Toc4937203_1051229030"/>
      <w:bookmarkStart w:id="247" w:name="_Toc96"/>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 xml:space="preserve">لآل المصطفى شرف 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تضايق عن مراميه البسيط</w:t>
      </w:r>
    </w:p>
    <w:p>
      <w:pPr>
        <w:pStyle w:val="BookText"/>
        <w:rPr/>
      </w:pPr>
      <w:r>
        <w:rPr>
          <w:rFonts w:ascii="Amiri" w:hAnsi="Amiri" w:eastAsia="Amiri" w:cs="Amiri"/>
          <w:color w:val="111111"/>
          <w:sz w:val="28"/>
          <w:sz w:val="28"/>
          <w:szCs w:val="28"/>
          <w:rtl w:val="true"/>
          <w:lang w:bidi="ar-SA"/>
        </w:rPr>
        <w:t xml:space="preserve">إذا كثر البلايا في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منهم جاش ربيط</w:t>
      </w:r>
    </w:p>
    <w:p>
      <w:pPr>
        <w:pStyle w:val="BookText"/>
        <w:rPr/>
      </w:pPr>
      <w:r>
        <w:rPr>
          <w:rFonts w:ascii="Amiri" w:hAnsi="Amiri" w:eastAsia="Amiri" w:cs="Amiri"/>
          <w:color w:val="111111"/>
          <w:sz w:val="28"/>
          <w:sz w:val="28"/>
          <w:szCs w:val="28"/>
          <w:rtl w:val="true"/>
          <w:lang w:bidi="ar-SA"/>
        </w:rPr>
        <w:t xml:space="preserve">إذا ما قام قائمهم بوعظ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كلامه درّ لقيط</w:t>
      </w:r>
    </w:p>
    <w:p>
      <w:pPr>
        <w:pStyle w:val="BookText"/>
        <w:rPr/>
      </w:pPr>
      <w:r>
        <w:rPr>
          <w:rFonts w:ascii="Amiri" w:hAnsi="Amiri" w:eastAsia="Amiri" w:cs="Amiri"/>
          <w:color w:val="111111"/>
          <w:sz w:val="28"/>
          <w:sz w:val="28"/>
          <w:szCs w:val="28"/>
          <w:rtl w:val="true"/>
          <w:lang w:bidi="ar-SA"/>
        </w:rPr>
        <w:t xml:space="preserve">أو امتلأت بعدلهم 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تقاعس دونه الدّهر القسوط</w:t>
      </w:r>
    </w:p>
    <w:p>
      <w:pPr>
        <w:pStyle w:val="BookText"/>
        <w:rPr/>
      </w:pPr>
      <w:r>
        <w:rPr>
          <w:rFonts w:ascii="Amiri" w:hAnsi="Amiri" w:eastAsia="Amiri" w:cs="Amiri"/>
          <w:color w:val="111111"/>
          <w:sz w:val="28"/>
          <w:sz w:val="28"/>
          <w:szCs w:val="28"/>
          <w:rtl w:val="true"/>
          <w:lang w:bidi="ar-SA"/>
        </w:rPr>
        <w:t xml:space="preserve">هم العلماء إن جهل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الموفون إن خان الخليط</w:t>
      </w:r>
    </w:p>
    <w:p>
      <w:pPr>
        <w:pStyle w:val="BookText"/>
        <w:rPr/>
      </w:pPr>
      <w:r>
        <w:rPr>
          <w:rFonts w:ascii="Amiri" w:hAnsi="Amiri" w:eastAsia="Amiri" w:cs="Amiri"/>
          <w:color w:val="111111"/>
          <w:sz w:val="28"/>
          <w:sz w:val="28"/>
          <w:szCs w:val="28"/>
          <w:rtl w:val="true"/>
          <w:lang w:bidi="ar-SA"/>
        </w:rPr>
        <w:t xml:space="preserve">بنو أعمامهم جاروا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الدهر إذ مال الغبيط</w:t>
      </w:r>
    </w:p>
    <w:p>
      <w:pPr>
        <w:pStyle w:val="BookText"/>
        <w:rPr/>
      </w:pPr>
      <w:r>
        <w:rPr>
          <w:rFonts w:ascii="Amiri" w:hAnsi="Amiri" w:eastAsia="Amiri" w:cs="Amiri"/>
          <w:color w:val="111111"/>
          <w:sz w:val="28"/>
          <w:sz w:val="28"/>
          <w:szCs w:val="28"/>
          <w:rtl w:val="true"/>
          <w:lang w:bidi="ar-SA"/>
        </w:rPr>
        <w:t xml:space="preserve">لهم في كلّ يوم مستجدّ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أعدائهم دمّ عبيط</w:t>
      </w:r>
    </w:p>
    <w:p>
      <w:pPr>
        <w:pStyle w:val="BookText"/>
        <w:rPr/>
      </w:pPr>
      <w:r>
        <w:rPr>
          <w:rFonts w:ascii="Amiri" w:hAnsi="Amiri" w:eastAsia="Amiri" w:cs="Amiri"/>
          <w:color w:val="111111"/>
          <w:sz w:val="28"/>
          <w:sz w:val="28"/>
          <w:szCs w:val="28"/>
          <w:rtl w:val="true"/>
          <w:lang w:bidi="ar-SA"/>
        </w:rPr>
        <w:t xml:space="preserve">تناسوا ما مضى بغدير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فأدركهم لشقوتهم هبوط</w:t>
      </w:r>
    </w:p>
    <w:p>
      <w:pPr>
        <w:pStyle w:val="BookText"/>
        <w:rPr/>
      </w:pPr>
      <w:r>
        <w:rPr>
          <w:rFonts w:ascii="Amiri" w:hAnsi="Amiri" w:eastAsia="Amiri" w:cs="Amiri"/>
          <w:color w:val="111111"/>
          <w:sz w:val="28"/>
          <w:sz w:val="28"/>
          <w:szCs w:val="28"/>
          <w:rtl w:val="true"/>
          <w:lang w:bidi="ar-SA"/>
        </w:rPr>
        <w:t xml:space="preserve">ألا لعنت اميّة قد أضاعوا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فرخ سميط</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على آل الرّسول صلاة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الدّهر ما طلع الشميط</w:t>
      </w:r>
      <w:r>
        <w:rPr>
          <w:rStyle w:val="FootnoteAnchor"/>
          <w:rtl w:val="true"/>
        </w:rPr>
        <w:footnoteReference w:id="247"/>
      </w:r>
      <w:r>
        <w:rPr>
          <w:rStyle w:val="FootnoteAnchor"/>
          <w:rtl w:val="true"/>
        </w:rPr>
        <w:footnoteReference w:id="248"/>
      </w:r>
    </w:p>
    <w:p>
      <w:pPr>
        <w:pStyle w:val="Heading5"/>
        <w:numPr>
          <w:ilvl w:val="4"/>
          <w:numId w:val="1"/>
        </w:numPr>
        <w:rPr/>
      </w:pPr>
      <w:bookmarkStart w:id="248" w:name="__RefHeading___Toc4937205_1051229030"/>
      <w:bookmarkStart w:id="249" w:name="_Toc97"/>
      <w:bookmarkEnd w:id="248"/>
      <w:r>
        <w:rPr>
          <w:rtl w:val="true"/>
        </w:rPr>
        <w:t>الشاعر</w:t>
      </w:r>
      <w:bookmarkEnd w:id="249"/>
    </w:p>
    <w:p>
      <w:pPr>
        <w:pStyle w:val="BookText"/>
        <w:rPr/>
      </w:pPr>
      <w:r>
        <w:rPr>
          <w:rFonts w:ascii="Amiri" w:hAnsi="Amiri" w:eastAsia="Amiri" w:cs="Amiri"/>
          <w:color w:val="111111"/>
          <w:sz w:val="28"/>
          <w:sz w:val="28"/>
          <w:szCs w:val="28"/>
          <w:rtl w:val="true"/>
          <w:lang w:bidi="ar-SA"/>
        </w:rPr>
        <w:t>قطب الدين أبو الحسين سعد</w:t>
      </w:r>
      <w:r>
        <w:rPr>
          <w:rStyle w:val="FootnoteAnchor"/>
          <w:rtl w:val="true"/>
        </w:rPr>
        <w:footnoteReference w:id="249"/>
      </w:r>
      <w:r>
        <w:rPr>
          <w:rFonts w:ascii="Amiri" w:hAnsi="Amiri" w:eastAsia="Amiri" w:cs="Amiri"/>
          <w:color w:val="111111"/>
          <w:sz w:val="28"/>
          <w:sz w:val="28"/>
          <w:szCs w:val="28"/>
          <w:rtl w:val="true"/>
          <w:lang w:bidi="ar-SA"/>
        </w:rPr>
        <w:t xml:space="preserve">بن هبة اللّه بن الحسن بن عيسى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إمام من أئمّة المذهب، و عين من عيون الطائفة، و أوحديّ من أساتذة</w:t>
      </w:r>
      <w:bookmarkStart w:id="250" w:name="pg7777_86961"/>
    </w:p>
    <w:p>
      <w:pPr>
        <w:pStyle w:val="BookText"/>
        <w:rPr/>
      </w:pPr>
      <w:bookmarkEnd w:id="250"/>
      <w:r>
        <w:rPr>
          <w:rFonts w:ascii="Amiri" w:hAnsi="Amiri" w:eastAsia="Amiri" w:cs="Amiri"/>
          <w:color w:val="111111"/>
          <w:sz w:val="28"/>
          <w:sz w:val="28"/>
          <w:szCs w:val="28"/>
          <w:rtl w:val="true"/>
          <w:lang w:bidi="ar-SA"/>
        </w:rPr>
        <w:t>الفقه و الحديث، و عبقريّ من رجالات العلم و الأدب، لا يلحق شأوه في مآثره الجمّة، و لا يشقّ له غبار في فضائله و مساعيه المشكورة، و خدماته الدينيّة، و أعماله البارّة، و كتبه القيّمة</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4937207_1051229030"/>
      <w:bookmarkStart w:id="252" w:name="_Toc98"/>
      <w:bookmarkEnd w:id="251"/>
      <w:r>
        <w:rPr/>
        <w:t>21</w:t>
      </w:r>
      <w:r>
        <w:rPr>
          <w:rtl w:val="true"/>
        </w:rPr>
        <w:t xml:space="preserve"> - </w:t>
      </w:r>
      <w:r>
        <w:rPr>
          <w:rtl w:val="true"/>
        </w:rPr>
        <w:t>مجد الدّين ابن جميل</w:t>
      </w:r>
      <w:r>
        <w:rPr>
          <w:rtl w:val="true"/>
        </w:rPr>
        <w:t>:</w:t>
      </w:r>
      <w:bookmarkEnd w:id="252"/>
    </w:p>
    <w:p>
      <w:pPr>
        <w:pStyle w:val="Heading5"/>
        <w:numPr>
          <w:ilvl w:val="4"/>
          <w:numId w:val="1"/>
        </w:numPr>
        <w:rPr/>
      </w:pPr>
      <w:bookmarkStart w:id="253" w:name="__RefHeading___Toc4937209_1051229030"/>
      <w:bookmarkStart w:id="254" w:name="_Toc99"/>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 xml:space="preserve">ألمّت و هي حاسرة لثاما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ملأت ذوائبها الظلاما</w:t>
      </w:r>
    </w:p>
    <w:p>
      <w:pPr>
        <w:pStyle w:val="BookText"/>
        <w:rPr/>
      </w:pPr>
      <w:r>
        <w:rPr>
          <w:rFonts w:ascii="Amiri" w:hAnsi="Amiri" w:eastAsia="Amiri" w:cs="Amiri"/>
          <w:color w:val="111111"/>
          <w:sz w:val="28"/>
          <w:sz w:val="28"/>
          <w:szCs w:val="28"/>
          <w:rtl w:val="true"/>
          <w:lang w:bidi="ar-SA"/>
        </w:rPr>
        <w:t xml:space="preserve">و أجرت أدمعا كالطلّ 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ريح الصّبا فجرى تواما</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أقصدتك يد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لخائف منها عصاما</w:t>
      </w:r>
    </w:p>
    <w:p>
      <w:pPr>
        <w:pStyle w:val="BookText"/>
        <w:rPr/>
      </w:pPr>
      <w:r>
        <w:rPr>
          <w:rFonts w:ascii="Amiri" w:hAnsi="Amiri" w:eastAsia="Amiri" w:cs="Amiri"/>
          <w:color w:val="111111"/>
          <w:sz w:val="28"/>
          <w:sz w:val="28"/>
          <w:szCs w:val="28"/>
          <w:rtl w:val="true"/>
          <w:lang w:bidi="ar-SA"/>
        </w:rPr>
        <w:t xml:space="preserve">و أعوزك اليسير و كنت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ثمالا للأرامل و اليتاما</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كذاك الدّهر يجني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فقرّي و ارقبي الشّهر الحراما</w:t>
      </w:r>
    </w:p>
    <w:p>
      <w:pPr>
        <w:pStyle w:val="BookText"/>
        <w:rPr/>
      </w:pPr>
      <w:r>
        <w:rPr>
          <w:rFonts w:ascii="Amiri" w:hAnsi="Amiri" w:eastAsia="Amiri" w:cs="Amiri"/>
          <w:color w:val="111111"/>
          <w:sz w:val="28"/>
          <w:sz w:val="28"/>
          <w:szCs w:val="28"/>
          <w:rtl w:val="true"/>
          <w:lang w:bidi="ar-SA"/>
        </w:rPr>
        <w:t xml:space="preserve">فإنّي سوف أدعو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أجعل 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أماما</w:t>
      </w:r>
    </w:p>
    <w:p>
      <w:pPr>
        <w:pStyle w:val="BookText"/>
        <w:rPr/>
      </w:pPr>
      <w:r>
        <w:rPr>
          <w:rFonts w:ascii="Amiri" w:hAnsi="Amiri" w:eastAsia="Amiri" w:cs="Amiri"/>
          <w:color w:val="111111"/>
          <w:sz w:val="28"/>
          <w:sz w:val="28"/>
          <w:szCs w:val="28"/>
          <w:rtl w:val="true"/>
          <w:lang w:bidi="ar-SA"/>
        </w:rPr>
        <w:t xml:space="preserve">و أبعثها إليه منقّحات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يفوح المسك منها و الخزامى</w:t>
      </w:r>
    </w:p>
    <w:p>
      <w:pPr>
        <w:pStyle w:val="BookText"/>
        <w:rPr/>
      </w:pPr>
      <w:r>
        <w:rPr>
          <w:rFonts w:ascii="Amiri" w:hAnsi="Amiri" w:eastAsia="Amiri" w:cs="Amiri"/>
          <w:color w:val="111111"/>
          <w:sz w:val="28"/>
          <w:sz w:val="28"/>
          <w:szCs w:val="28"/>
          <w:rtl w:val="true"/>
          <w:lang w:bidi="ar-SA"/>
        </w:rPr>
        <w:t xml:space="preserve">تزور فتى كأنّ أبا قبيس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تسنّم منكبيه أو شماما</w:t>
      </w:r>
    </w:p>
    <w:p>
      <w:pPr>
        <w:pStyle w:val="BookText"/>
        <w:rPr/>
      </w:pPr>
      <w:r>
        <w:rPr>
          <w:rFonts w:ascii="Amiri" w:hAnsi="Amiri" w:eastAsia="Amiri" w:cs="Amiri"/>
          <w:color w:val="111111"/>
          <w:sz w:val="28"/>
          <w:sz w:val="28"/>
          <w:szCs w:val="28"/>
          <w:rtl w:val="true"/>
          <w:lang w:bidi="ar-SA"/>
        </w:rPr>
        <w:t xml:space="preserve">أغرّ له إذا ذكرت أياد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وابل يشفي الأواما</w:t>
      </w:r>
    </w:p>
    <w:p>
      <w:pPr>
        <w:pStyle w:val="BookText"/>
        <w:rPr/>
      </w:pPr>
      <w:r>
        <w:rPr>
          <w:rFonts w:ascii="IRNazanin" w:hAnsi="IRNazanin" w:eastAsia="IRNazanin"/>
          <w:color w:val="111111"/>
          <w:sz w:val="28"/>
          <w:sz w:val="28"/>
          <w:szCs w:val="28"/>
          <w:rtl w:val="true"/>
          <w:lang w:bidi="fa-IR"/>
        </w:rPr>
        <w:t xml:space="preserve">و أبلج لو ألمّ به ابن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لأوسعه حباء و ابتساما</w:t>
      </w:r>
    </w:p>
    <w:p>
      <w:pPr>
        <w:pStyle w:val="BookText"/>
        <w:rPr/>
      </w:pPr>
      <w:r>
        <w:rPr>
          <w:rFonts w:ascii="Amiri" w:hAnsi="Amiri" w:eastAsia="Amiri" w:cs="Amiri"/>
          <w:color w:val="111111"/>
          <w:sz w:val="28"/>
          <w:sz w:val="28"/>
          <w:szCs w:val="28"/>
          <w:rtl w:val="true"/>
          <w:lang w:bidi="ar-SA"/>
        </w:rPr>
        <w:t xml:space="preserve">و لو رمق السّماء و ليس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لاستمطرت غيثا ركاما</w:t>
      </w:r>
    </w:p>
    <w:p>
      <w:pPr>
        <w:pStyle w:val="BookText"/>
        <w:rPr/>
      </w:pPr>
      <w:r>
        <w:rPr>
          <w:rFonts w:ascii="Amiri" w:hAnsi="Amiri" w:eastAsia="Amiri" w:cs="Amiri"/>
          <w:color w:val="111111"/>
          <w:sz w:val="28"/>
          <w:sz w:val="28"/>
          <w:szCs w:val="28"/>
          <w:rtl w:val="true"/>
          <w:lang w:bidi="ar-SA"/>
        </w:rPr>
        <w:t xml:space="preserve">و تلثم من تراب أبي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ترابا يبرىء الدّاء العقاما</w:t>
      </w:r>
    </w:p>
    <w:p>
      <w:pPr>
        <w:pStyle w:val="BookText"/>
        <w:rPr/>
      </w:pPr>
      <w:r>
        <w:rPr>
          <w:rFonts w:ascii="Amiri" w:hAnsi="Amiri" w:eastAsia="Amiri" w:cs="Amiri"/>
          <w:color w:val="111111"/>
          <w:sz w:val="28"/>
          <w:sz w:val="28"/>
          <w:szCs w:val="28"/>
          <w:rtl w:val="true"/>
          <w:lang w:bidi="ar-SA"/>
        </w:rPr>
        <w:t xml:space="preserve">فتحظى عنده و تؤب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فازت و أدركت المراما</w:t>
      </w:r>
    </w:p>
    <w:p>
      <w:pPr>
        <w:pStyle w:val="BookText"/>
        <w:rPr/>
      </w:pPr>
      <w:r>
        <w:rPr>
          <w:rFonts w:ascii="Amiri" w:hAnsi="Amiri" w:eastAsia="Amiri" w:cs="Amiri"/>
          <w:color w:val="111111"/>
          <w:sz w:val="28"/>
          <w:sz w:val="28"/>
          <w:szCs w:val="28"/>
          <w:rtl w:val="true"/>
          <w:lang w:bidi="ar-SA"/>
        </w:rPr>
        <w:t xml:space="preserve">بقصد أخي النبيّ و من حباه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بأوصاف يفوق بها الأناما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أعطاه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صريح المجد و الشرف القدامى</w:t>
      </w:r>
      <w:bookmarkStart w:id="255" w:name="pg7777_86962"/>
    </w:p>
    <w:p>
      <w:pPr>
        <w:pStyle w:val="BookText"/>
        <w:rPr/>
      </w:pPr>
      <w:bookmarkEnd w:id="255"/>
      <w:r>
        <w:rPr>
          <w:rFonts w:ascii="Amiri" w:hAnsi="Amiri" w:eastAsia="Amiri" w:cs="Amiri"/>
          <w:color w:val="111111"/>
          <w:sz w:val="28"/>
          <w:sz w:val="28"/>
          <w:szCs w:val="28"/>
          <w:rtl w:val="true"/>
          <w:lang w:bidi="ar-SA"/>
        </w:rPr>
        <w:t xml:space="preserve">و من ردّت ذكاء له فصلّى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أداءا بعد ما ثنت اللثاما</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و آثر بالطّعام و قد توالت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لم يذق فيها طعاما</w:t>
      </w:r>
    </w:p>
    <w:p>
      <w:pPr>
        <w:pStyle w:val="BookText"/>
        <w:rPr/>
      </w:pPr>
      <w:r>
        <w:rPr>
          <w:rFonts w:ascii="Amiri" w:hAnsi="Amiri" w:eastAsia="Amiri" w:cs="Amiri"/>
          <w:color w:val="111111"/>
          <w:sz w:val="28"/>
          <w:sz w:val="28"/>
          <w:szCs w:val="28"/>
          <w:rtl w:val="true"/>
          <w:lang w:bidi="ar-SA"/>
        </w:rPr>
        <w:t xml:space="preserve">بقرص من شعير، ليس 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الملح الجريش له إداما</w:t>
      </w:r>
    </w:p>
    <w:p>
      <w:pPr>
        <w:pStyle w:val="BookText"/>
        <w:rPr/>
      </w:pPr>
      <w:r>
        <w:rPr>
          <w:rFonts w:ascii="Amiri" w:hAnsi="Amiri" w:eastAsia="Amiri" w:cs="Amiri"/>
          <w:color w:val="111111"/>
          <w:sz w:val="28"/>
          <w:sz w:val="28"/>
          <w:szCs w:val="28"/>
          <w:rtl w:val="true"/>
          <w:lang w:bidi="ar-SA"/>
        </w:rPr>
        <w:t xml:space="preserve">فردّ عليه ذاك القرص قرصا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عليه ذاك القرص جاما</w:t>
      </w:r>
    </w:p>
    <w:p>
      <w:pPr>
        <w:pStyle w:val="BookText"/>
        <w:rPr/>
      </w:pPr>
      <w:r>
        <w:rPr>
          <w:rFonts w:ascii="Amiri" w:hAnsi="Amiri" w:eastAsia="Amiri" w:cs="Amiri"/>
          <w:color w:val="111111"/>
          <w:sz w:val="28"/>
          <w:sz w:val="28"/>
          <w:szCs w:val="28"/>
          <w:rtl w:val="true"/>
          <w:lang w:bidi="ar-SA"/>
        </w:rPr>
        <w:t xml:space="preserve">أبا حسن و أنت فتى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المستجير حمى و حاما</w:t>
      </w:r>
    </w:p>
    <w:p>
      <w:pPr>
        <w:pStyle w:val="BookText"/>
        <w:rPr/>
      </w:pPr>
      <w:r>
        <w:rPr>
          <w:rFonts w:ascii="Amiri" w:hAnsi="Amiri" w:eastAsia="Amiri" w:cs="Amiri"/>
          <w:color w:val="111111"/>
          <w:sz w:val="28"/>
          <w:sz w:val="28"/>
          <w:szCs w:val="28"/>
          <w:rtl w:val="true"/>
          <w:lang w:bidi="ar-SA"/>
        </w:rPr>
        <w:t xml:space="preserve">أزرتك يقظة غرر 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فزرني يا بن فاطمة مناما</w:t>
      </w:r>
    </w:p>
    <w:p>
      <w:pPr>
        <w:pStyle w:val="BookText"/>
        <w:rPr/>
      </w:pPr>
      <w:r>
        <w:rPr>
          <w:rFonts w:ascii="Amiri" w:hAnsi="Amiri" w:eastAsia="Amiri" w:cs="Amiri"/>
          <w:color w:val="111111"/>
          <w:sz w:val="28"/>
          <w:sz w:val="28"/>
          <w:szCs w:val="28"/>
          <w:rtl w:val="true"/>
          <w:lang w:bidi="ar-SA"/>
        </w:rPr>
        <w:t xml:space="preserve">و بشّرني بأنّك لي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مانعي من أن اضاما</w:t>
      </w:r>
    </w:p>
    <w:p>
      <w:pPr>
        <w:pStyle w:val="BookText"/>
        <w:rPr/>
      </w:pPr>
      <w:r>
        <w:rPr>
          <w:rFonts w:ascii="Amiri" w:hAnsi="Amiri" w:eastAsia="Amiri" w:cs="Amiri"/>
          <w:color w:val="111111"/>
          <w:sz w:val="28"/>
          <w:sz w:val="28"/>
          <w:szCs w:val="28"/>
          <w:rtl w:val="true"/>
          <w:lang w:bidi="ar-SA"/>
        </w:rPr>
        <w:t xml:space="preserve">فكيف يخاف حادثة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يعطيه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ذماما؟</w:t>
      </w:r>
    </w:p>
    <w:p>
      <w:pPr>
        <w:pStyle w:val="BookText"/>
        <w:rPr/>
      </w:pPr>
      <w:r>
        <w:rPr>
          <w:rFonts w:ascii="Amiri" w:hAnsi="Amiri" w:eastAsia="Amiri" w:cs="Amiri"/>
          <w:color w:val="111111"/>
          <w:sz w:val="28"/>
          <w:sz w:val="28"/>
          <w:szCs w:val="28"/>
          <w:rtl w:val="true"/>
          <w:lang w:bidi="ar-SA"/>
        </w:rPr>
        <w:t xml:space="preserve">سقتك سحائب الرضوان 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كفيض يديك ينسجم انسجاما</w:t>
      </w:r>
    </w:p>
    <w:p>
      <w:pPr>
        <w:pStyle w:val="BookText"/>
        <w:rPr/>
      </w:pPr>
      <w:r>
        <w:rPr>
          <w:rFonts w:ascii="Amiri" w:hAnsi="Amiri" w:eastAsia="Amiri" w:cs="Amiri"/>
          <w:color w:val="111111"/>
          <w:sz w:val="28"/>
          <w:sz w:val="28"/>
          <w:szCs w:val="28"/>
          <w:rtl w:val="true"/>
          <w:lang w:bidi="ar-SA"/>
        </w:rPr>
        <w:t xml:space="preserve">و زار ضريحك الأملاك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مغناك تزدحم ازدحاما</w:t>
      </w:r>
    </w:p>
    <w:p>
      <w:pPr>
        <w:pStyle w:val="BookText"/>
        <w:rPr/>
      </w:pPr>
      <w:r>
        <w:rPr>
          <w:rFonts w:ascii="Amiri" w:hAnsi="Amiri" w:eastAsia="Amiri" w:cs="Amiri"/>
          <w:color w:val="111111"/>
          <w:sz w:val="28"/>
          <w:sz w:val="28"/>
          <w:szCs w:val="28"/>
          <w:rtl w:val="true"/>
          <w:lang w:bidi="ar-SA"/>
        </w:rPr>
        <w:t xml:space="preserve">و لا زالت روايا المزن تهدي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النّجف التحيّة و السّلاما</w:t>
      </w:r>
      <w:r>
        <w:rPr>
          <w:rStyle w:val="FootnoteAnchor"/>
          <w:rtl w:val="true"/>
        </w:rPr>
        <w:footnoteReference w:id="252"/>
      </w:r>
    </w:p>
    <w:p>
      <w:pPr>
        <w:pStyle w:val="Heading5"/>
        <w:numPr>
          <w:ilvl w:val="4"/>
          <w:numId w:val="1"/>
        </w:numPr>
        <w:rPr/>
      </w:pPr>
      <w:bookmarkStart w:id="256" w:name="__RefHeading___Toc4937211_1051229030"/>
      <w:bookmarkStart w:id="257" w:name="_Toc100"/>
      <w:bookmarkEnd w:id="256"/>
      <w:r>
        <w:rPr>
          <w:rtl w:val="true"/>
        </w:rPr>
        <w:t>ما يتبع الشّعر</w:t>
      </w:r>
      <w:bookmarkEnd w:id="257"/>
    </w:p>
    <w:p>
      <w:p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في غير واحد من المجاميع العتيقة المخطوطة على أنّ مجد الدين ابن جميل كان صاحب المخزن في زمن الناصر، فنقم عليه و أودعه السّجن، فسأله رجال الدّولة من الأكابر فلم يقبل فيه شفاعة أحد، و تركه في الحجرة مدّة عشرين سنة، فخطر على قلبه أن يمدح الإمام عليّ بن أبي طالب عليه السّلام فمدحه بهذه الأبيات و نام فرآه في ما يراه النائم و 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فرحا و جعل يجمع رحله، فقال له الحاضرون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أخرج</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أهل السّجن يتغامزون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عقله؛ و أمّا الناصر فإنّه أيضا رأى</w:t>
      </w:r>
      <w:bookmarkStart w:id="258" w:name="pg7777_86963"/>
    </w:p>
    <w:p>
      <w:pPr>
        <w:pStyle w:val="BookText"/>
        <w:rPr/>
      </w:pPr>
      <w:bookmarkEnd w:id="258"/>
      <w:r>
        <w:rPr>
          <w:rFonts w:ascii="Amiri" w:hAnsi="Amiri" w:eastAsia="Amiri" w:cs="Amiri"/>
          <w:color w:val="111111"/>
          <w:sz w:val="28"/>
          <w:sz w:val="28"/>
          <w:szCs w:val="28"/>
          <w:rtl w:val="true"/>
          <w:lang w:bidi="ar-SA"/>
        </w:rPr>
        <w:t>أمير المؤمنين في الطيف فقال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ابن جميل 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مذعورا و تعوّذ من الشيطان و نام فأتاه عليه السّلام ثانيا و قال له مثل الأوّل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الوسواس؟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ثالثة و أمره بإخراجه، فانتبه و أنفذ في الحال من يطلقه؛ فلمّا طرق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 ذا أنا متهيّىء، فلمّا مثل بين يدي الناصر عرّفوه أنّهم وجدوه متهيّئا للخروج؛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كنت متهيّئا للخروج، فممّا 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جاء إليّ من جاءك قبل أن يجيء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فيه قصيدة، فقال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أنشدنيها فأنشد القصيدة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 w:name="__RefHeading___Toc4937213_1051229030"/>
      <w:bookmarkStart w:id="260" w:name="_Toc101"/>
      <w:bookmarkEnd w:id="259"/>
      <w:r>
        <w:rPr>
          <w:rtl w:val="true"/>
        </w:rPr>
        <w:t>الشاعر</w:t>
      </w:r>
      <w:bookmarkEnd w:id="260"/>
    </w:p>
    <w:p>
      <w:pPr>
        <w:pStyle w:val="BookText"/>
        <w:rPr/>
      </w:pPr>
      <w:r>
        <w:rPr>
          <w:rFonts w:ascii="Amiri" w:hAnsi="Amiri" w:eastAsia="Amiri" w:cs="Amiri"/>
          <w:color w:val="111111"/>
          <w:sz w:val="28"/>
          <w:sz w:val="28"/>
          <w:szCs w:val="28"/>
          <w:rtl w:val="true"/>
          <w:lang w:bidi="ar-SA"/>
        </w:rPr>
        <w:t>مجد الدّين أبو عبد اللّه محمّد بن منصور بن جميل الجبائيّ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الجبيّ، المعروف بابن جميل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كاتب شاعر، و أديب متضلّع، له في النحو و اللغة و الأدب و قرض الشعر خطوات واسعة،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بيضاء،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خالدة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ياقوت الحمويّ بأنّه نحويّ لغويّ أديب من أفاضل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بليغا مليح الخطّ غزير الفضل متواضعا مليح الصورة طيّب الأخلاق</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 w:name="__RefHeading___Toc4937215_1051229030"/>
      <w:bookmarkStart w:id="262" w:name="_Toc102"/>
      <w:bookmarkEnd w:id="261"/>
      <w:r>
        <w:rPr/>
        <w:t>22</w:t>
      </w:r>
      <w:r>
        <w:rPr>
          <w:rtl w:val="true"/>
        </w:rPr>
        <w:t xml:space="preserve"> - </w:t>
      </w:r>
      <w:r>
        <w:rPr>
          <w:rtl w:val="true"/>
        </w:rPr>
        <w:t>الشواء الكوفيّ الحلبيّ</w:t>
      </w:r>
      <w:r>
        <w:rPr>
          <w:rtl w:val="true"/>
        </w:rPr>
        <w:t>:</w:t>
      </w:r>
      <w:bookmarkEnd w:id="262"/>
    </w:p>
    <w:p>
      <w:pPr>
        <w:pStyle w:val="Heading5"/>
        <w:numPr>
          <w:ilvl w:val="4"/>
          <w:numId w:val="1"/>
        </w:numPr>
        <w:rPr/>
      </w:pPr>
      <w:bookmarkStart w:id="263" w:name="__RefHeading___Toc4937217_1051229030"/>
      <w:bookmarkStart w:id="264" w:name="_Toc103"/>
      <w:bookmarkEnd w:id="263"/>
      <w:r>
        <w:rPr>
          <w:rtl w:val="true"/>
        </w:rPr>
        <w:t>اشارة</w:t>
      </w:r>
      <w:bookmarkEnd w:id="264"/>
    </w:p>
    <w:p>
      <w:pPr>
        <w:pStyle w:val="BookText"/>
        <w:rPr/>
      </w:pPr>
      <w:r>
        <w:rPr>
          <w:rFonts w:ascii="Amiri" w:hAnsi="Amiri" w:eastAsia="Amiri" w:cs="Amiri"/>
          <w:color w:val="111111"/>
          <w:sz w:val="28"/>
          <w:sz w:val="28"/>
          <w:szCs w:val="28"/>
          <w:rtl w:val="true"/>
          <w:lang w:bidi="ar-SA"/>
        </w:rPr>
        <w:t xml:space="preserve">ضمنت لمن يخاف من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والى الوصيّ أبا تراب</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في حشره ربّا غفورا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مولى شافعا يوم الحساب</w:t>
      </w:r>
      <w:bookmarkStart w:id="265" w:name="pg7777_86964"/>
    </w:p>
    <w:p>
      <w:pPr>
        <w:pStyle w:val="BookText"/>
        <w:rPr/>
      </w:pPr>
      <w:bookmarkEnd w:id="265"/>
      <w:r>
        <w:rPr>
          <w:rFonts w:ascii="Amiri" w:hAnsi="Amiri" w:eastAsia="Amiri" w:cs="Amiri"/>
          <w:color w:val="111111"/>
          <w:sz w:val="28"/>
          <w:sz w:val="28"/>
          <w:szCs w:val="28"/>
          <w:rtl w:val="true"/>
          <w:lang w:bidi="ar-SA"/>
        </w:rPr>
        <w:t xml:space="preserve">فتى فاق الورى كرما و بأسا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الجار مخضرّ الجناب</w:t>
      </w:r>
    </w:p>
    <w:p>
      <w:pPr>
        <w:pStyle w:val="BookText"/>
        <w:rPr/>
      </w:pPr>
      <w:r>
        <w:rPr>
          <w:rFonts w:ascii="Amiri" w:hAnsi="Amiri" w:eastAsia="Amiri" w:cs="Amiri"/>
          <w:color w:val="111111"/>
          <w:sz w:val="28"/>
          <w:sz w:val="28"/>
          <w:szCs w:val="28"/>
          <w:rtl w:val="true"/>
          <w:lang w:bidi="ar-SA"/>
        </w:rPr>
        <w:t xml:space="preserve">يرى في السّلم منه غيث 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يوم الكريهة ليث غاب</w:t>
      </w:r>
    </w:p>
    <w:p>
      <w:pPr>
        <w:pStyle w:val="BookText"/>
        <w:rPr/>
      </w:pPr>
      <w:r>
        <w:rPr>
          <w:rFonts w:ascii="Amiri" w:hAnsi="Amiri" w:eastAsia="Amiri" w:cs="Amiri"/>
          <w:color w:val="111111"/>
          <w:sz w:val="28"/>
          <w:sz w:val="28"/>
          <w:szCs w:val="28"/>
          <w:rtl w:val="true"/>
          <w:lang w:bidi="ar-SA"/>
        </w:rPr>
        <w:t xml:space="preserve">إذا ما سلّ صارمه 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البرق في متن السّحاب</w:t>
      </w:r>
    </w:p>
    <w:p>
      <w:pPr>
        <w:pStyle w:val="BookText"/>
        <w:rPr/>
      </w:pPr>
      <w:r>
        <w:rPr>
          <w:rFonts w:ascii="Amiri" w:hAnsi="Amiri" w:eastAsia="Amiri" w:cs="Amiri"/>
          <w:color w:val="111111"/>
          <w:sz w:val="28"/>
          <w:sz w:val="28"/>
          <w:szCs w:val="28"/>
          <w:rtl w:val="true"/>
          <w:lang w:bidi="ar-SA"/>
        </w:rPr>
        <w:t xml:space="preserve">وصيّ المصطفى و أبو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 الطّهر من بين الصّحاب</w:t>
      </w:r>
    </w:p>
    <w:p>
      <w:pPr>
        <w:pStyle w:val="BookText"/>
        <w:rPr/>
      </w:pPr>
      <w:r>
        <w:rPr>
          <w:rFonts w:ascii="Amiri" w:hAnsi="Amiri" w:eastAsia="Amiri" w:cs="Amiri"/>
          <w:color w:val="111111"/>
          <w:sz w:val="28"/>
          <w:sz w:val="28"/>
          <w:szCs w:val="28"/>
          <w:rtl w:val="true"/>
          <w:lang w:bidi="ar-SA"/>
        </w:rPr>
        <w:t xml:space="preserve">أخو النصّ الجليّ بيوم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الفضل المرتّل في الكتاب</w:t>
      </w:r>
      <w:r>
        <w:rPr>
          <w:rStyle w:val="FootnoteAnchor"/>
          <w:rtl w:val="true"/>
        </w:rPr>
        <w:footnoteReference w:id="255"/>
      </w:r>
    </w:p>
    <w:p>
      <w:pPr>
        <w:pStyle w:val="Heading5"/>
        <w:numPr>
          <w:ilvl w:val="4"/>
          <w:numId w:val="1"/>
        </w:numPr>
        <w:rPr/>
      </w:pPr>
      <w:bookmarkStart w:id="266" w:name="__RefHeading___Toc4937219_1051229030"/>
      <w:bookmarkStart w:id="267" w:name="_Toc104"/>
      <w:bookmarkEnd w:id="266"/>
      <w:r>
        <w:rPr>
          <w:rtl w:val="true"/>
        </w:rPr>
        <w:t>الشاعر</w:t>
      </w:r>
      <w:bookmarkEnd w:id="267"/>
    </w:p>
    <w:p>
      <w:pPr>
        <w:pStyle w:val="BookText"/>
        <w:rPr/>
      </w:pPr>
      <w:r>
        <w:rPr>
          <w:rFonts w:ascii="Amiri" w:hAnsi="Amiri" w:eastAsia="Amiri" w:cs="Amiri"/>
          <w:color w:val="111111"/>
          <w:sz w:val="28"/>
          <w:sz w:val="28"/>
          <w:szCs w:val="28"/>
          <w:rtl w:val="true"/>
          <w:lang w:bidi="ar-SA"/>
        </w:rPr>
        <w:t xml:space="preserve">أبو المحاسن يوسف بن إسماعيل بن عليّ المعروف بالشواء الملقّب بشهاب الدّين الكوفيّ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و المتوفّى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بواقع الشعر و الأدب، و لقد أتته الفضيلة من هنا و هناك، فرأي مسدّد، و هوى محبوب، و نزعة شريفة، و قريض رائق، و أدب فائق، و قواف ذهبيّة، و عروض متقن؛ فأيّ أخي فضل يتسنّم ذروة مجده؟ و تلك نزعته و هذه صنعته</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 w:name="__RefHeading___Toc4937221_1051229030"/>
      <w:bookmarkStart w:id="269" w:name="_Toc105"/>
      <w:bookmarkEnd w:id="268"/>
      <w:r>
        <w:rPr/>
        <w:t>23</w:t>
      </w:r>
      <w:r>
        <w:rPr>
          <w:rtl w:val="true"/>
        </w:rPr>
        <w:t xml:space="preserve"> - </w:t>
      </w:r>
      <w:r>
        <w:rPr>
          <w:rtl w:val="true"/>
        </w:rPr>
        <w:t>أبو محمّد المنصور باللّه</w:t>
      </w:r>
      <w:r>
        <w:rPr>
          <w:rtl w:val="true"/>
        </w:rPr>
        <w:t>:</w:t>
      </w:r>
      <w:bookmarkEnd w:id="269"/>
    </w:p>
    <w:p>
      <w:pPr>
        <w:pStyle w:val="Heading5"/>
        <w:numPr>
          <w:ilvl w:val="4"/>
          <w:numId w:val="1"/>
        </w:numPr>
        <w:rPr/>
      </w:pPr>
      <w:bookmarkStart w:id="270" w:name="__RefHeading___Toc4937223_1051229030"/>
      <w:bookmarkStart w:id="271" w:name="_Toc106"/>
      <w:bookmarkEnd w:id="270"/>
      <w:r>
        <w:rPr>
          <w:rtl w:val="true"/>
        </w:rPr>
        <w:t>اشارة</w:t>
      </w:r>
      <w:bookmarkEnd w:id="271"/>
    </w:p>
    <w:p>
      <w:pPr>
        <w:pStyle w:val="BookText"/>
        <w:rPr/>
      </w:pPr>
      <w:r>
        <w:rPr>
          <w:rFonts w:ascii="Amiri" w:hAnsi="Amiri" w:eastAsia="Amiri" w:cs="Amiri"/>
          <w:color w:val="111111"/>
          <w:sz w:val="28"/>
          <w:sz w:val="28"/>
          <w:szCs w:val="28"/>
          <w:rtl w:val="true"/>
          <w:lang w:bidi="ar-SA"/>
        </w:rPr>
        <w:t xml:space="preserve">الحمد للمهيمن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مكورّ اللّيل على النّهار</w:t>
      </w:r>
    </w:p>
    <w:p>
      <w:pPr>
        <w:pStyle w:val="BookText"/>
        <w:rPr/>
      </w:pPr>
      <w:r>
        <w:rPr>
          <w:rFonts w:ascii="Amiri" w:hAnsi="Amiri" w:eastAsia="Amiri" w:cs="Amiri"/>
          <w:color w:val="111111"/>
          <w:sz w:val="28"/>
          <w:sz w:val="28"/>
          <w:szCs w:val="28"/>
          <w:rtl w:val="true"/>
          <w:lang w:bidi="ar-SA"/>
        </w:rPr>
        <w:t xml:space="preserve">و منشىء الغمام و الأمطار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النّعم الغزار</w:t>
      </w:r>
    </w:p>
    <w:p>
      <w:pPr>
        <w:pStyle w:val="BookText"/>
        <w:rPr/>
      </w:pPr>
      <w:r>
        <w:rPr>
          <w:rFonts w:ascii="Amiri" w:hAnsi="Amiri" w:eastAsia="Amiri" w:cs="Amiri"/>
          <w:color w:val="111111"/>
          <w:sz w:val="28"/>
          <w:sz w:val="28"/>
          <w:szCs w:val="28"/>
          <w:rtl w:val="true"/>
          <w:lang w:bidi="ar-SA"/>
        </w:rPr>
        <w:t xml:space="preserve">ثمّ صلاة اللّه خصّت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البتول و أخاه السيّدا</w:t>
      </w:r>
    </w:p>
    <w:p>
      <w:pPr>
        <w:pStyle w:val="BookText"/>
        <w:rPr/>
      </w:pPr>
      <w:r>
        <w:rPr>
          <w:rFonts w:ascii="Amiri" w:hAnsi="Amiri" w:eastAsia="Amiri" w:cs="Amiri"/>
          <w:color w:val="111111"/>
          <w:sz w:val="28"/>
          <w:sz w:val="28"/>
          <w:szCs w:val="28"/>
          <w:rtl w:val="true"/>
          <w:lang w:bidi="ar-SA"/>
        </w:rPr>
        <w:t xml:space="preserve">و فاطما و ابنيهما سمّ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آلهم سفن النجاة و الهدى</w:t>
      </w:r>
    </w:p>
    <w:p>
      <w:pPr>
        <w:pStyle w:val="BookText"/>
        <w:rPr/>
      </w:pPr>
      <w:r>
        <w:rPr>
          <w:rFonts w:ascii="Amiri" w:hAnsi="Amiri" w:eastAsia="Amiri" w:cs="Amiri"/>
          <w:color w:val="111111"/>
          <w:sz w:val="28"/>
          <w:sz w:val="28"/>
          <w:szCs w:val="28"/>
          <w:rtl w:val="true"/>
          <w:lang w:bidi="ar-SA"/>
        </w:rPr>
        <w:t xml:space="preserve">يا سائلي عمّن له الإمامه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رسول اللّه و الزّعامه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أقام بعده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له الأمر إلى القيامه</w:t>
      </w:r>
    </w:p>
    <w:p>
      <w:pPr>
        <w:pStyle w:val="BookText"/>
        <w:rPr/>
      </w:pPr>
      <w:r>
        <w:rPr>
          <w:rFonts w:ascii="Amiri" w:hAnsi="Amiri" w:eastAsia="Amiri" w:cs="Amiri"/>
          <w:color w:val="111111"/>
          <w:sz w:val="28"/>
          <w:sz w:val="28"/>
          <w:szCs w:val="28"/>
          <w:rtl w:val="true"/>
          <w:lang w:bidi="ar-SA"/>
        </w:rPr>
        <w:t xml:space="preserve">خذ نفثاتي عن فؤاد منصدع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من بثّ و حزن ينقطع</w:t>
      </w:r>
    </w:p>
    <w:p>
      <w:pPr>
        <w:pStyle w:val="BookText"/>
        <w:rPr/>
      </w:pPr>
      <w:r>
        <w:rPr>
          <w:rFonts w:ascii="Amiri" w:hAnsi="Amiri" w:eastAsia="Amiri" w:cs="Amiri"/>
          <w:color w:val="111111"/>
          <w:sz w:val="28"/>
          <w:sz w:val="28"/>
          <w:szCs w:val="28"/>
          <w:rtl w:val="true"/>
          <w:lang w:bidi="ar-SA"/>
        </w:rPr>
        <w:t xml:space="preserve">لحادث بعد النبيّ متّسع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شتّت شمل المسلمين المجتمع</w:t>
      </w:r>
    </w:p>
    <w:p>
      <w:pPr>
        <w:pStyle w:val="BookText"/>
        <w:rPr/>
      </w:pPr>
      <w:r>
        <w:rPr>
          <w:rFonts w:ascii="Amiri" w:hAnsi="Amiri" w:eastAsia="Amiri" w:cs="Amiri"/>
          <w:color w:val="111111"/>
          <w:sz w:val="28"/>
          <w:sz w:val="28"/>
          <w:szCs w:val="28"/>
          <w:rtl w:val="true"/>
          <w:lang w:bidi="ar-SA"/>
        </w:rPr>
        <w:t xml:space="preserve">الأمر من بعد النبيّ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فصل لابن عمّه علي</w:t>
      </w:r>
    </w:p>
    <w:p>
      <w:pPr>
        <w:pStyle w:val="BookText"/>
        <w:rPr/>
      </w:pPr>
      <w:r>
        <w:rPr>
          <w:rFonts w:ascii="Amiri" w:hAnsi="Amiri" w:eastAsia="Amiri" w:cs="Amiri"/>
          <w:color w:val="111111"/>
          <w:sz w:val="28"/>
          <w:sz w:val="28"/>
          <w:szCs w:val="28"/>
          <w:rtl w:val="true"/>
          <w:lang w:bidi="ar-SA"/>
        </w:rPr>
        <w:t xml:space="preserve">كان بنصّ الواحد الفرد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حكمه على العدوّ و الولي</w:t>
      </w:r>
    </w:p>
    <w:p>
      <w:pPr>
        <w:pStyle w:val="BookText"/>
        <w:rPr/>
      </w:pPr>
      <w:r>
        <w:rPr>
          <w:rFonts w:ascii="Amiri" w:hAnsi="Amiri" w:eastAsia="Amiri" w:cs="Amiri"/>
          <w:color w:val="111111"/>
          <w:sz w:val="28"/>
          <w:sz w:val="28"/>
          <w:szCs w:val="28"/>
          <w:rtl w:val="true"/>
          <w:lang w:bidi="ar-SA"/>
        </w:rPr>
        <w:t xml:space="preserve">و الأمر فيه ظاهر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لا ملغى و لا مستور</w:t>
      </w:r>
    </w:p>
    <w:p>
      <w:pPr>
        <w:pStyle w:val="BookText"/>
        <w:rPr/>
      </w:pPr>
      <w:r>
        <w:rPr>
          <w:rFonts w:ascii="Amiri" w:hAnsi="Amiri" w:eastAsia="Amiri" w:cs="Amiri"/>
          <w:color w:val="111111"/>
          <w:sz w:val="28"/>
          <w:sz w:val="28"/>
          <w:szCs w:val="28"/>
          <w:rtl w:val="true"/>
          <w:lang w:bidi="ar-SA"/>
        </w:rPr>
        <w:t xml:space="preserve">و كيف يخفى من صباح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يزلّ الخطل المحسور</w:t>
      </w:r>
    </w:p>
    <w:p>
      <w:pPr>
        <w:pStyle w:val="BookText"/>
        <w:rPr/>
      </w:pPr>
      <w:r>
        <w:rPr>
          <w:rFonts w:ascii="Amiri" w:hAnsi="Amiri" w:eastAsia="Amiri" w:cs="Amiri"/>
          <w:color w:val="111111"/>
          <w:sz w:val="28"/>
          <w:sz w:val="28"/>
          <w:szCs w:val="28"/>
          <w:rtl w:val="true"/>
          <w:lang w:bidi="ar-SA"/>
        </w:rPr>
        <w:t>و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في البيت العتيق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امّه إذ دخلت لا تقصده</w:t>
      </w:r>
    </w:p>
    <w:p>
      <w:pPr>
        <w:pStyle w:val="BookText"/>
        <w:rPr/>
      </w:pPr>
      <w:r>
        <w:rPr>
          <w:rFonts w:ascii="Amiri" w:hAnsi="Amiri" w:eastAsia="Amiri" w:cs="Amiri"/>
          <w:color w:val="111111"/>
          <w:sz w:val="28"/>
          <w:sz w:val="28"/>
          <w:szCs w:val="28"/>
          <w:rtl w:val="true"/>
          <w:lang w:bidi="ar-SA"/>
        </w:rPr>
        <w:t xml:space="preserve">و إنّما إلهه مؤيّده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تلاه فالجحيم موعده</w:t>
      </w:r>
    </w:p>
    <w:p>
      <w:pPr>
        <w:pStyle w:val="BookText"/>
        <w:rPr/>
      </w:pPr>
      <w:r>
        <w:rPr>
          <w:rFonts w:ascii="Amiri" w:hAnsi="Amiri" w:eastAsia="Amiri" w:cs="Amiri"/>
          <w:color w:val="111111"/>
          <w:sz w:val="28"/>
          <w:sz w:val="28"/>
          <w:szCs w:val="28"/>
          <w:rtl w:val="true"/>
          <w:lang w:bidi="ar-SA"/>
        </w:rPr>
        <w:t xml:space="preserve">ثمّ أبوه كافل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مؤمن باللّه و التنزيل</w:t>
      </w:r>
    </w:p>
    <w:p>
      <w:pPr>
        <w:pStyle w:val="BookText"/>
        <w:rPr/>
      </w:pPr>
      <w:r>
        <w:rPr>
          <w:rFonts w:ascii="Amiri" w:hAnsi="Amiri" w:eastAsia="Amiri" w:cs="Amiri"/>
          <w:color w:val="111111"/>
          <w:sz w:val="28"/>
          <w:sz w:val="28"/>
          <w:szCs w:val="28"/>
          <w:rtl w:val="true"/>
          <w:lang w:bidi="ar-SA"/>
        </w:rPr>
        <w:t xml:space="preserve">في قول أهل العلم و التحصيل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 في آبائهم كقيلي</w:t>
      </w:r>
    </w:p>
    <w:p>
      <w:pPr>
        <w:pStyle w:val="BookText"/>
        <w:rPr/>
      </w:pPr>
      <w:r>
        <w:rPr>
          <w:rFonts w:ascii="IRNazanin" w:hAnsi="IRNazanin" w:eastAsia="IRNazanin"/>
          <w:color w:val="111111"/>
          <w:sz w:val="28"/>
          <w:sz w:val="28"/>
          <w:szCs w:val="28"/>
          <w:rtl w:val="true"/>
          <w:lang w:bidi="fa-IR"/>
        </w:rPr>
        <w:t xml:space="preserve">و امّه ربّت أخاه أحمدا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اتّبعته إذ دعا إلى الهدى</w:t>
      </w:r>
    </w:p>
    <w:p>
      <w:pPr>
        <w:pStyle w:val="BookText"/>
        <w:rPr/>
      </w:pPr>
      <w:r>
        <w:rPr>
          <w:rFonts w:ascii="Amiri" w:hAnsi="Amiri" w:eastAsia="Amiri" w:cs="Amiri"/>
          <w:color w:val="111111"/>
          <w:sz w:val="28"/>
          <w:sz w:val="28"/>
          <w:szCs w:val="28"/>
          <w:rtl w:val="true"/>
          <w:lang w:bidi="ar-SA"/>
        </w:rPr>
        <w:t xml:space="preserve">فكم دعاها امّه عند الندا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في جهازها ممجّدا</w:t>
      </w:r>
    </w:p>
    <w:p>
      <w:pPr>
        <w:pStyle w:val="BookText"/>
        <w:rPr/>
      </w:pPr>
      <w:r>
        <w:rPr>
          <w:rFonts w:ascii="Amiri" w:hAnsi="Amiri" w:eastAsia="Amiri" w:cs="Amiri"/>
          <w:color w:val="111111"/>
          <w:sz w:val="28"/>
          <w:sz w:val="28"/>
          <w:szCs w:val="28"/>
          <w:rtl w:val="true"/>
          <w:lang w:bidi="ar-SA"/>
        </w:rPr>
        <w:t xml:space="preserve">ألبسها قميصه إكراما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نام في حفيرها إعظاما</w:t>
      </w:r>
    </w:p>
    <w:p>
      <w:pPr>
        <w:pStyle w:val="BookText"/>
        <w:rPr/>
      </w:pPr>
      <w:r>
        <w:rPr>
          <w:rFonts w:ascii="Amiri" w:hAnsi="Amiri" w:eastAsia="Amiri" w:cs="Amiri"/>
          <w:color w:val="111111"/>
          <w:sz w:val="28"/>
          <w:sz w:val="28"/>
          <w:szCs w:val="28"/>
          <w:rtl w:val="true"/>
          <w:lang w:bidi="ar-SA"/>
        </w:rPr>
        <w:t xml:space="preserve">و مدّ للملائك القياما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قضوا صلاتها تماما</w:t>
      </w:r>
    </w:p>
    <w:p>
      <w:pPr>
        <w:pStyle w:val="BookText"/>
        <w:rPr/>
      </w:pPr>
      <w:r>
        <w:rPr>
          <w:rFonts w:ascii="Amiri" w:hAnsi="Amiri" w:eastAsia="Amiri" w:cs="Amiri"/>
          <w:color w:val="111111"/>
          <w:sz w:val="28"/>
          <w:sz w:val="28"/>
          <w:szCs w:val="28"/>
          <w:rtl w:val="true"/>
          <w:lang w:bidi="ar-SA"/>
        </w:rPr>
        <w:t xml:space="preserve">و هو الذي كان أخا للمصطفى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ربّ العالمين و كفى</w:t>
      </w:r>
    </w:p>
    <w:p>
      <w:pPr>
        <w:pStyle w:val="BookText"/>
        <w:rPr/>
      </w:pPr>
      <w:r>
        <w:rPr>
          <w:rFonts w:ascii="Amiri" w:hAnsi="Amiri" w:eastAsia="Amiri" w:cs="Amiri"/>
          <w:color w:val="111111"/>
          <w:sz w:val="28"/>
          <w:sz w:val="28"/>
          <w:szCs w:val="28"/>
          <w:rtl w:val="true"/>
          <w:lang w:bidi="ar-SA"/>
        </w:rPr>
        <w:t xml:space="preserve">و اقتسما نورهما المشرّفا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فاعدد لهم كمثل هذا شرفا</w:t>
      </w:r>
    </w:p>
    <w:p>
      <w:pPr>
        <w:pStyle w:val="BookText"/>
        <w:rPr/>
      </w:pPr>
      <w:r>
        <w:rPr>
          <w:rFonts w:ascii="Amiri" w:hAnsi="Amiri" w:eastAsia="Amiri" w:cs="Amiri"/>
          <w:color w:val="111111"/>
          <w:sz w:val="28"/>
          <w:sz w:val="28"/>
          <w:szCs w:val="28"/>
          <w:rtl w:val="true"/>
          <w:lang w:bidi="ar-SA"/>
        </w:rPr>
        <w:t xml:space="preserve">و زوجه سيّدة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خامسة الخمسة في الكساء</w:t>
      </w:r>
    </w:p>
    <w:p>
      <w:pPr>
        <w:pStyle w:val="BookText"/>
        <w:rPr/>
      </w:pPr>
      <w:r>
        <w:rPr>
          <w:rFonts w:ascii="Amiri" w:hAnsi="Amiri" w:eastAsia="Amiri" w:cs="Amiri"/>
          <w:color w:val="111111"/>
          <w:sz w:val="28"/>
          <w:sz w:val="28"/>
          <w:szCs w:val="28"/>
          <w:rtl w:val="true"/>
          <w:lang w:bidi="ar-SA"/>
        </w:rPr>
        <w:t xml:space="preserve">أنكحها الصدّيق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لهم كهذه العلياء؟</w:t>
      </w:r>
    </w:p>
    <w:p>
      <w:pPr>
        <w:pStyle w:val="BookText"/>
        <w:rPr/>
      </w:pPr>
      <w:r>
        <w:rPr>
          <w:rFonts w:ascii="Amiri" w:hAnsi="Amiri" w:eastAsia="Amiri" w:cs="Amiri"/>
          <w:color w:val="111111"/>
          <w:sz w:val="28"/>
          <w:sz w:val="28"/>
          <w:szCs w:val="28"/>
          <w:rtl w:val="true"/>
          <w:lang w:bidi="ar-SA"/>
        </w:rPr>
        <w:t xml:space="preserve">اللّه في إنكاحها هو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جبرئيل مستناب عن علي</w:t>
      </w:r>
    </w:p>
    <w:p>
      <w:pPr>
        <w:pStyle w:val="BookText"/>
        <w:rPr/>
      </w:pPr>
      <w:r>
        <w:rPr>
          <w:rFonts w:ascii="Amiri" w:hAnsi="Amiri" w:eastAsia="Amiri" w:cs="Amiri"/>
          <w:color w:val="111111"/>
          <w:sz w:val="28"/>
          <w:sz w:val="28"/>
          <w:szCs w:val="28"/>
          <w:rtl w:val="true"/>
          <w:lang w:bidi="ar-SA"/>
        </w:rPr>
        <w:t xml:space="preserve">و الشهداء حاملوا العرش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لهم كمثل ذا فاقصصه لي؟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حوريّة إنسيّة سيّاحه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خلقها اللّه من التفّاحه</w:t>
      </w:r>
    </w:p>
    <w:p>
      <w:pPr>
        <w:pStyle w:val="BookText"/>
        <w:rPr/>
      </w:pPr>
      <w:r>
        <w:rPr>
          <w:rFonts w:ascii="Amiri" w:hAnsi="Amiri" w:eastAsia="Amiri" w:cs="Amiri"/>
          <w:color w:val="111111"/>
          <w:sz w:val="28"/>
          <w:sz w:val="28"/>
          <w:szCs w:val="28"/>
          <w:rtl w:val="true"/>
          <w:lang w:bidi="ar-SA"/>
        </w:rPr>
        <w:t xml:space="preserve">و أكرم الأصل بها لقاحه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ترى إنكاحهم إنكاحه؟</w:t>
      </w:r>
    </w:p>
    <w:p>
      <w:pPr>
        <w:pStyle w:val="BookText"/>
        <w:rPr/>
      </w:pPr>
      <w:r>
        <w:rPr>
          <w:rFonts w:ascii="Amiri" w:hAnsi="Amiri" w:eastAsia="Amiri" w:cs="Amiri"/>
          <w:color w:val="111111"/>
          <w:sz w:val="28"/>
          <w:sz w:val="28"/>
          <w:szCs w:val="28"/>
          <w:rtl w:val="true"/>
          <w:lang w:bidi="ar-SA"/>
        </w:rPr>
        <w:t xml:space="preserve">و ابناه منها سيّدا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ابنا رسول اللّه عن صواب</w:t>
      </w:r>
    </w:p>
    <w:p>
      <w:pPr>
        <w:pStyle w:val="BookText"/>
        <w:rPr/>
      </w:pPr>
      <w:r>
        <w:rPr>
          <w:rFonts w:ascii="Amiri" w:hAnsi="Amiri" w:eastAsia="Amiri" w:cs="Amiri"/>
          <w:color w:val="111111"/>
          <w:sz w:val="28"/>
          <w:sz w:val="28"/>
          <w:szCs w:val="28"/>
          <w:rtl w:val="true"/>
          <w:lang w:bidi="ar-SA"/>
        </w:rPr>
        <w:t xml:space="preserve">مرتضعا السنّة و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لهم كهذه الأسباب؟</w:t>
      </w:r>
    </w:p>
    <w:p>
      <w:pPr>
        <w:pStyle w:val="BookText"/>
        <w:rPr/>
      </w:pPr>
      <w:r>
        <w:rPr>
          <w:rFonts w:ascii="Amiri" w:hAnsi="Amiri" w:eastAsia="Amiri" w:cs="Amiri"/>
          <w:color w:val="111111"/>
          <w:sz w:val="28"/>
          <w:sz w:val="28"/>
          <w:szCs w:val="28"/>
          <w:rtl w:val="true"/>
          <w:lang w:bidi="ar-SA"/>
        </w:rPr>
        <w:t xml:space="preserve">هما إمامان بنصّ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قاما هكذا أو قعدا</w:t>
      </w:r>
    </w:p>
    <w:p>
      <w:pPr>
        <w:pStyle w:val="BookText"/>
        <w:rPr/>
      </w:pPr>
      <w:r>
        <w:rPr>
          <w:rFonts w:ascii="Amiri" w:hAnsi="Amiri" w:eastAsia="Amiri" w:cs="Amiri"/>
          <w:color w:val="111111"/>
          <w:sz w:val="28"/>
          <w:sz w:val="28"/>
          <w:szCs w:val="28"/>
          <w:rtl w:val="true"/>
          <w:lang w:bidi="ar-SA"/>
        </w:rPr>
        <w:t xml:space="preserve">و خصّ في نسلهما أهل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الحقّ إلى يوم الندا</w:t>
      </w:r>
    </w:p>
    <w:p>
      <w:pPr>
        <w:pStyle w:val="BookText"/>
        <w:rPr/>
      </w:pPr>
      <w:r>
        <w:rPr>
          <w:rFonts w:ascii="Amiri" w:hAnsi="Amiri" w:eastAsia="Amiri" w:cs="Amiri"/>
          <w:color w:val="111111"/>
          <w:sz w:val="28"/>
          <w:sz w:val="28"/>
          <w:szCs w:val="28"/>
          <w:rtl w:val="true"/>
          <w:lang w:bidi="ar-SA"/>
        </w:rPr>
        <w:t xml:space="preserve">ثمّ أخوه جعفر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إخوانه الملائك الأبرار</w:t>
      </w:r>
    </w:p>
    <w:p>
      <w:pPr>
        <w:pStyle w:val="BookText"/>
        <w:rPr/>
      </w:pPr>
      <w:r>
        <w:rPr>
          <w:rFonts w:ascii="Amiri" w:hAnsi="Amiri" w:eastAsia="Amiri" w:cs="Amiri"/>
          <w:color w:val="111111"/>
          <w:sz w:val="28"/>
          <w:sz w:val="28"/>
          <w:szCs w:val="28"/>
          <w:rtl w:val="true"/>
          <w:lang w:bidi="ar-SA"/>
        </w:rPr>
        <w:t xml:space="preserve">و عمّه المرابط الصبّار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سيف الملّة البتّار</w:t>
      </w:r>
    </w:p>
    <w:p>
      <w:pPr>
        <w:pStyle w:val="BookText"/>
        <w:rPr/>
      </w:pPr>
      <w:r>
        <w:rPr>
          <w:rFonts w:ascii="Amiri" w:hAnsi="Amiri" w:eastAsia="Amiri" w:cs="Amiri"/>
          <w:color w:val="111111"/>
          <w:sz w:val="28"/>
          <w:sz w:val="28"/>
          <w:szCs w:val="28"/>
          <w:rtl w:val="true"/>
          <w:lang w:bidi="ar-SA"/>
        </w:rPr>
        <w:t xml:space="preserve">و ربّنا شقّ اسمه من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له سهم كمثل سهمه؟</w:t>
      </w:r>
    </w:p>
    <w:p>
      <w:pPr>
        <w:pStyle w:val="BookText"/>
        <w:rPr/>
      </w:pPr>
      <w:r>
        <w:rPr>
          <w:rFonts w:ascii="Amiri" w:hAnsi="Amiri" w:eastAsia="Amiri" w:cs="Amiri"/>
          <w:color w:val="111111"/>
          <w:sz w:val="28"/>
          <w:sz w:val="28"/>
          <w:szCs w:val="28"/>
          <w:rtl w:val="true"/>
          <w:lang w:bidi="ar-SA"/>
        </w:rPr>
        <w:t xml:space="preserve">و هو اختيار اللّه دون 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أذان ربّنا في حكمه</w:t>
      </w:r>
    </w:p>
    <w:p>
      <w:pPr>
        <w:pStyle w:val="BookText"/>
        <w:rPr/>
      </w:pPr>
      <w:r>
        <w:rPr>
          <w:rFonts w:ascii="Amiri" w:hAnsi="Amiri" w:eastAsia="Amiri" w:cs="Amiri"/>
          <w:color w:val="111111"/>
          <w:sz w:val="28"/>
          <w:sz w:val="28"/>
          <w:szCs w:val="28"/>
          <w:rtl w:val="true"/>
          <w:lang w:bidi="ar-SA"/>
        </w:rPr>
        <w:t xml:space="preserve">بلّغ عن ربّ السّما براءه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اختير للتبليغ و القراءه</w:t>
      </w:r>
    </w:p>
    <w:p>
      <w:pPr>
        <w:pStyle w:val="BookText"/>
        <w:rPr/>
      </w:pPr>
      <w:r>
        <w:rPr>
          <w:rFonts w:ascii="Amiri" w:hAnsi="Amiri" w:eastAsia="Amiri" w:cs="Amiri"/>
          <w:color w:val="111111"/>
          <w:sz w:val="28"/>
          <w:sz w:val="28"/>
          <w:szCs w:val="28"/>
          <w:rtl w:val="true"/>
          <w:lang w:bidi="ar-SA"/>
        </w:rPr>
        <w:t xml:space="preserve">و كان للإسلام كالمراءه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هديت خصمه وراءه</w:t>
      </w:r>
    </w:p>
    <w:p>
      <w:pPr>
        <w:pStyle w:val="BookText"/>
        <w:rPr/>
      </w:pPr>
      <w:r>
        <w:rPr>
          <w:rFonts w:ascii="Amiri" w:hAnsi="Amiri" w:eastAsia="Amiri" w:cs="Amiri"/>
          <w:color w:val="111111"/>
          <w:sz w:val="28"/>
          <w:sz w:val="28"/>
          <w:szCs w:val="28"/>
          <w:rtl w:val="true"/>
          <w:lang w:bidi="ar-SA"/>
        </w:rPr>
        <w:t xml:space="preserve">اختار ذو العرش عليّا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جهرا و خلّى جنّه و إنسه</w:t>
      </w:r>
    </w:p>
    <w:p>
      <w:pPr>
        <w:pStyle w:val="BookText"/>
        <w:rPr/>
      </w:pPr>
      <w:r>
        <w:rPr>
          <w:rFonts w:ascii="Amiri" w:hAnsi="Amiri" w:eastAsia="Amiri" w:cs="Amiri"/>
          <w:color w:val="111111"/>
          <w:sz w:val="28"/>
          <w:sz w:val="28"/>
          <w:szCs w:val="28"/>
          <w:rtl w:val="true"/>
          <w:lang w:bidi="ar-SA"/>
        </w:rPr>
        <w:t xml:space="preserve">فرفضوا اختياره لا 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بدّلوه باختيار خمسه</w:t>
      </w:r>
    </w:p>
    <w:p>
      <w:pPr>
        <w:pStyle w:val="BookText"/>
        <w:rPr/>
      </w:pPr>
      <w:r>
        <w:rPr>
          <w:rFonts w:ascii="Amiri" w:hAnsi="Amiri" w:eastAsia="Amiri" w:cs="Amiri"/>
          <w:color w:val="111111"/>
          <w:sz w:val="28"/>
          <w:sz w:val="28"/>
          <w:szCs w:val="28"/>
          <w:rtl w:val="true"/>
          <w:lang w:bidi="ar-SA"/>
        </w:rPr>
        <w:t xml:space="preserve">و هو الولىّ أيّ هذا 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مؤتي الزّكاة المرء و هو راكع</w:t>
      </w:r>
    </w:p>
    <w:p>
      <w:pPr>
        <w:pStyle w:val="BookText"/>
        <w:rPr/>
      </w:pPr>
      <w:r>
        <w:rPr>
          <w:rFonts w:ascii="Amiri" w:hAnsi="Amiri" w:eastAsia="Amiri" w:cs="Amiri"/>
          <w:color w:val="111111"/>
          <w:sz w:val="28"/>
          <w:sz w:val="28"/>
          <w:szCs w:val="28"/>
          <w:rtl w:val="true"/>
          <w:lang w:bidi="ar-SA"/>
        </w:rPr>
        <w:t xml:space="preserve">و الشاهد التالي فأين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للقوم؟ هل ثمّ دليل قاطع؟</w:t>
      </w:r>
    </w:p>
    <w:p>
      <w:pPr>
        <w:pStyle w:val="BookText"/>
        <w:rPr/>
      </w:pPr>
      <w:r>
        <w:rPr>
          <w:rFonts w:ascii="Amiri" w:hAnsi="Amiri" w:eastAsia="Amiri" w:cs="Amiri"/>
          <w:color w:val="111111"/>
          <w:sz w:val="28"/>
          <w:sz w:val="28"/>
          <w:szCs w:val="28"/>
          <w:rtl w:val="true"/>
          <w:lang w:bidi="ar-SA"/>
        </w:rPr>
        <w:t xml:space="preserve">و هو وليّ الحلّ و الإبرام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و النهي على الأنام</w:t>
      </w:r>
    </w:p>
    <w:p>
      <w:pPr>
        <w:pStyle w:val="BookText"/>
        <w:rPr/>
      </w:pPr>
      <w:r>
        <w:rPr>
          <w:rFonts w:ascii="Amiri" w:hAnsi="Amiri" w:eastAsia="Amiri" w:cs="Amiri"/>
          <w:color w:val="111111"/>
          <w:sz w:val="28"/>
          <w:sz w:val="28"/>
          <w:szCs w:val="28"/>
          <w:rtl w:val="true"/>
          <w:lang w:bidi="ar-SA"/>
        </w:rPr>
        <w:t xml:space="preserve">بحكم ذي الجلال و 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قضاه في اولي الأرحام</w:t>
      </w:r>
    </w:p>
    <w:p>
      <w:pPr>
        <w:pStyle w:val="BookText"/>
        <w:rPr/>
      </w:pPr>
      <w:r>
        <w:rPr>
          <w:rFonts w:ascii="Amiri" w:hAnsi="Amiri" w:eastAsia="Amiri" w:cs="Amiri"/>
          <w:color w:val="111111"/>
          <w:sz w:val="28"/>
          <w:sz w:val="28"/>
          <w:szCs w:val="28"/>
          <w:rtl w:val="true"/>
          <w:lang w:bidi="ar-SA"/>
        </w:rPr>
        <w:t xml:space="preserve">و آية قاضية بالطّاعه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 الرّسول ذي الشّفاعه</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له قد فاز من أطاعه</w:t>
      </w:r>
    </w:p>
    <w:p>
      <w:pPr>
        <w:pStyle w:val="BookText"/>
        <w:rPr/>
      </w:pPr>
      <w:r>
        <w:rPr>
          <w:rFonts w:ascii="Amiri" w:hAnsi="Amiri" w:eastAsia="Amiri" w:cs="Amiri"/>
          <w:color w:val="111111"/>
          <w:sz w:val="28"/>
          <w:sz w:val="28"/>
          <w:szCs w:val="28"/>
          <w:rtl w:val="true"/>
          <w:lang w:bidi="ar-SA"/>
        </w:rPr>
        <w:t xml:space="preserve">و المصطفى المنذر و هو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له الفادي و نعم الفادي</w:t>
      </w:r>
    </w:p>
    <w:p>
      <w:pPr>
        <w:pStyle w:val="BookText"/>
        <w:rPr/>
      </w:pPr>
      <w:r>
        <w:rPr>
          <w:rFonts w:ascii="Amiri" w:hAnsi="Amiri" w:eastAsia="Amiri" w:cs="Amiri"/>
          <w:color w:val="111111"/>
          <w:sz w:val="28"/>
          <w:sz w:val="28"/>
          <w:szCs w:val="28"/>
          <w:rtl w:val="true"/>
          <w:lang w:bidi="ar-SA"/>
        </w:rPr>
        <w:t xml:space="preserve">في ليلة الغار من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ظلال القضب الحداد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يرمونه في الليل بالحجاره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تبدو لهم إماره</w:t>
      </w:r>
    </w:p>
    <w:p>
      <w:pPr>
        <w:pStyle w:val="BookText"/>
        <w:rPr/>
      </w:pPr>
      <w:r>
        <w:rPr>
          <w:rFonts w:ascii="Amiri" w:hAnsi="Amiri" w:eastAsia="Amiri" w:cs="Amiri"/>
          <w:color w:val="111111"/>
          <w:sz w:val="28"/>
          <w:sz w:val="28"/>
          <w:szCs w:val="28"/>
          <w:rtl w:val="true"/>
          <w:lang w:bidi="ar-SA"/>
        </w:rPr>
        <w:t xml:space="preserve">فاتّخذ الصّبر لها دثاره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إذ ذاك يشبّ ناره</w:t>
      </w:r>
    </w:p>
    <w:p>
      <w:pPr>
        <w:pStyle w:val="BookText"/>
        <w:rPr/>
      </w:pPr>
      <w:r>
        <w:rPr>
          <w:rFonts w:ascii="Amiri" w:hAnsi="Amiri" w:eastAsia="Amiri" w:cs="Amiri"/>
          <w:color w:val="111111"/>
          <w:sz w:val="28"/>
          <w:sz w:val="28"/>
          <w:szCs w:val="28"/>
          <w:rtl w:val="true"/>
          <w:lang w:bidi="ar-SA"/>
        </w:rPr>
        <w:t xml:space="preserve">حتّى بدا وجه الصّباح طالعا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فيهم ضيغما مسارعا</w:t>
      </w:r>
    </w:p>
    <w:p>
      <w:pPr>
        <w:pStyle w:val="BookText"/>
        <w:rPr/>
      </w:pPr>
      <w:r>
        <w:rPr>
          <w:rFonts w:ascii="Amiri" w:hAnsi="Amiri" w:eastAsia="Amiri" w:cs="Amiri"/>
          <w:color w:val="111111"/>
          <w:sz w:val="28"/>
          <w:sz w:val="28"/>
          <w:szCs w:val="28"/>
          <w:rtl w:val="true"/>
          <w:lang w:bidi="ar-SA"/>
        </w:rPr>
        <w:t>فانهزموا يمعر</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راجعا فاستقبل الأزواج و الودائعا</w:t>
      </w:r>
    </w:p>
    <w:p>
      <w:pPr>
        <w:pStyle w:val="BookText"/>
        <w:rPr/>
      </w:pPr>
      <w:r>
        <w:rPr>
          <w:rFonts w:ascii="Amiri" w:hAnsi="Amiri" w:eastAsia="Amiri" w:cs="Amiri"/>
          <w:color w:val="111111"/>
          <w:sz w:val="28"/>
          <w:sz w:val="28"/>
          <w:szCs w:val="28"/>
          <w:rtl w:val="true"/>
          <w:lang w:bidi="ar-SA"/>
        </w:rPr>
        <w:t xml:space="preserve">فأنزل الرّحمن يشري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ابتغى رضاءه و قدسه</w:t>
      </w:r>
    </w:p>
    <w:p>
      <w:pPr>
        <w:pStyle w:val="BookText"/>
        <w:rPr/>
      </w:pPr>
      <w:r>
        <w:rPr>
          <w:rFonts w:ascii="Amiri" w:hAnsi="Amiri" w:eastAsia="Amiri" w:cs="Amiri"/>
          <w:color w:val="111111"/>
          <w:sz w:val="28"/>
          <w:sz w:val="28"/>
          <w:szCs w:val="28"/>
          <w:rtl w:val="true"/>
          <w:lang w:bidi="ar-SA"/>
        </w:rPr>
        <w:t xml:space="preserve">أما يزيل مثل هذا 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أراه جنّه و إنسه</w:t>
      </w:r>
    </w:p>
    <w:p>
      <w:pPr>
        <w:pStyle w:val="BookText"/>
        <w:rPr/>
      </w:pPr>
      <w:r>
        <w:rPr>
          <w:rFonts w:ascii="Amiri" w:hAnsi="Amiri" w:eastAsia="Amiri" w:cs="Amiri"/>
          <w:color w:val="111111"/>
          <w:sz w:val="28"/>
          <w:sz w:val="28"/>
          <w:szCs w:val="28"/>
          <w:rtl w:val="true"/>
          <w:lang w:bidi="ar-SA"/>
        </w:rPr>
        <w:t>و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يقل فيه النبيّ المنتجب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صريحا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فارس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كم و كم جلا به اللّه الكرب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فاعجب و مهما عشت عاينت العجب</w:t>
      </w:r>
    </w:p>
    <w:p>
      <w:pPr>
        <w:pStyle w:val="BookText"/>
        <w:rPr/>
      </w:pPr>
      <w:r>
        <w:rPr>
          <w:rFonts w:ascii="Amiri" w:hAnsi="Amiri" w:eastAsia="Amiri" w:cs="Amiri"/>
          <w:color w:val="111111"/>
          <w:sz w:val="28"/>
          <w:sz w:val="28"/>
          <w:szCs w:val="28"/>
          <w:rtl w:val="true"/>
          <w:lang w:bidi="ar-SA"/>
        </w:rPr>
        <w:t xml:space="preserve">و اسمع أحاديث بلفظ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و الحكمة و الصّواب</w:t>
      </w:r>
    </w:p>
    <w:p>
      <w:pPr>
        <w:pStyle w:val="BookText"/>
        <w:rPr/>
      </w:pPr>
      <w:r>
        <w:rPr>
          <w:rFonts w:ascii="Amiri" w:hAnsi="Amiri" w:eastAsia="Amiri" w:cs="Amiri"/>
          <w:color w:val="111111"/>
          <w:sz w:val="28"/>
          <w:sz w:val="28"/>
          <w:szCs w:val="28"/>
          <w:rtl w:val="true"/>
          <w:lang w:bidi="ar-SA"/>
        </w:rPr>
        <w:t xml:space="preserve">و لا تلمني بعد في الإطناب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 مولاي أبي تراب</w:t>
      </w:r>
    </w:p>
    <w:p>
      <w:pPr>
        <w:pStyle w:val="BookText"/>
        <w:rPr/>
      </w:pPr>
      <w:r>
        <w:rPr>
          <w:rFonts w:ascii="Amiri" w:hAnsi="Amiri" w:eastAsia="Amiri" w:cs="Amiri"/>
          <w:color w:val="111111"/>
          <w:sz w:val="28"/>
          <w:sz w:val="28"/>
          <w:szCs w:val="28"/>
          <w:rtl w:val="true"/>
          <w:lang w:bidi="ar-SA"/>
        </w:rPr>
        <w:t>و قال أيضا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أعلمكم عن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عيبة علمي و الملي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أنّى يكون هكذا غير الوصي؟</w:t>
      </w:r>
    </w:p>
    <w:p>
      <w:pPr>
        <w:pStyle w:val="BookText"/>
        <w:rPr/>
      </w:pPr>
      <w:r>
        <w:rPr>
          <w:rFonts w:ascii="Amiri" w:hAnsi="Amiri" w:eastAsia="Amiri" w:cs="Amiri"/>
          <w:color w:val="111111"/>
          <w:sz w:val="28"/>
          <w:sz w:val="28"/>
          <w:szCs w:val="28"/>
          <w:rtl w:val="true"/>
          <w:lang w:bidi="ar-SA"/>
        </w:rPr>
        <w:t xml:space="preserve">أ لم يكن فوق الرّجال 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نيّرة واضحة المحجّة؟</w:t>
      </w:r>
    </w:p>
    <w:p>
      <w:pPr>
        <w:pStyle w:val="BookText"/>
        <w:rPr/>
      </w:pPr>
      <w:r>
        <w:rPr>
          <w:rFonts w:ascii="Amiri" w:hAnsi="Amiri" w:eastAsia="Amiri" w:cs="Amiri"/>
          <w:color w:val="111111"/>
          <w:sz w:val="28"/>
          <w:sz w:val="28"/>
          <w:szCs w:val="28"/>
          <w:rtl w:val="true"/>
          <w:lang w:bidi="ar-SA"/>
        </w:rPr>
        <w:t xml:space="preserve">و علمهم في علمه كالمجّه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تكون مجّة في لجّه؟</w:t>
      </w:r>
    </w:p>
    <w:p>
      <w:pPr>
        <w:pStyle w:val="BookText"/>
        <w:rPr/>
      </w:pPr>
      <w:r>
        <w:rPr>
          <w:rFonts w:ascii="Amiri" w:hAnsi="Amiri" w:eastAsia="Amiri" w:cs="Amiri"/>
          <w:color w:val="111111"/>
          <w:sz w:val="28"/>
          <w:sz w:val="28"/>
          <w:szCs w:val="28"/>
          <w:rtl w:val="true"/>
          <w:lang w:bidi="ar-SA"/>
        </w:rPr>
        <w:t xml:space="preserve">أحاط بالتوراة و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بالزّبور يا ذوي التفضيل</w:t>
      </w:r>
    </w:p>
    <w:p>
      <w:pPr>
        <w:pStyle w:val="BookText"/>
        <w:rPr/>
      </w:pPr>
      <w:r>
        <w:rPr>
          <w:rFonts w:ascii="Amiri" w:hAnsi="Amiri" w:eastAsia="Amiri" w:cs="Amiri"/>
          <w:color w:val="111111"/>
          <w:sz w:val="28"/>
          <w:sz w:val="28"/>
          <w:szCs w:val="28"/>
          <w:rtl w:val="true"/>
          <w:lang w:bidi="ar-SA"/>
        </w:rPr>
        <w:t xml:space="preserve">علما و بالقرآن ذي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المصدّق المقبول</w:t>
      </w:r>
    </w:p>
    <w:p>
      <w:pPr>
        <w:pStyle w:val="BookText"/>
        <w:rPr/>
      </w:pPr>
      <w:r>
        <w:rPr>
          <w:rFonts w:ascii="Amiri" w:hAnsi="Amiri" w:eastAsia="Amiri" w:cs="Amiri"/>
          <w:color w:val="111111"/>
          <w:sz w:val="28"/>
          <w:sz w:val="28"/>
          <w:szCs w:val="28"/>
          <w:rtl w:val="true"/>
          <w:lang w:bidi="ar-SA"/>
        </w:rPr>
        <w:t>بل أيّهم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الحقّ الذي قد شرعه؟</w:t>
      </w:r>
    </w:p>
    <w:p>
      <w:pPr>
        <w:pStyle w:val="BookText"/>
        <w:rPr/>
      </w:pPr>
      <w:r>
        <w:rPr>
          <w:rFonts w:ascii="Amiri" w:hAnsi="Amiri" w:eastAsia="Amiri" w:cs="Amiri"/>
          <w:color w:val="111111"/>
          <w:sz w:val="28"/>
          <w:sz w:val="28"/>
          <w:szCs w:val="28"/>
          <w:rtl w:val="true"/>
          <w:lang w:bidi="ar-SA"/>
        </w:rPr>
        <w:t xml:space="preserve">هل جمع القوم الذي قد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علمه؟ بخ له ما أوسعه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علمت مثله خطيبا؟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ناثرا أو ناظما غريبا؟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باديا في العلم أو مجيبا؟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واعظا عن خشية منيبا؟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التنزيلا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فيما نزلت نزولا</w:t>
      </w:r>
    </w:p>
    <w:p>
      <w:pPr>
        <w:pStyle w:val="BookText"/>
        <w:rPr/>
      </w:pPr>
      <w:r>
        <w:rPr>
          <w:rFonts w:ascii="Amiri" w:hAnsi="Amiri" w:eastAsia="Amiri" w:cs="Amiri"/>
          <w:color w:val="111111"/>
          <w:sz w:val="28"/>
          <w:sz w:val="28"/>
          <w:szCs w:val="28"/>
          <w:rtl w:val="true"/>
          <w:lang w:bidi="ar-SA"/>
        </w:rPr>
        <w:t xml:space="preserve">آياته إذ فصّلت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حبّذا سبيله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علّم المجمل و المفصّلا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محكم الآيات حيث نزلا</w:t>
      </w:r>
    </w:p>
    <w:p>
      <w:pPr>
        <w:pStyle w:val="BookText"/>
        <w:rPr/>
      </w:pPr>
      <w:r>
        <w:rPr>
          <w:rFonts w:ascii="Amiri" w:hAnsi="Amiri" w:eastAsia="Amiri" w:cs="Amiri"/>
          <w:color w:val="111111"/>
          <w:sz w:val="28"/>
          <w:sz w:val="28"/>
          <w:szCs w:val="28"/>
          <w:rtl w:val="true"/>
          <w:lang w:bidi="ar-SA"/>
        </w:rPr>
        <w:t xml:space="preserve">و ما تشابه و كيف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ناسخا منها و منسوخا خلى</w:t>
      </w:r>
    </w:p>
    <w:p>
      <w:pPr>
        <w:pStyle w:val="BookText"/>
        <w:rPr/>
      </w:pPr>
      <w:r>
        <w:rPr>
          <w:rFonts w:ascii="Amiri" w:hAnsi="Amiri" w:eastAsia="Amiri" w:cs="Amiri"/>
          <w:color w:val="111111"/>
          <w:sz w:val="28"/>
          <w:sz w:val="28"/>
          <w:szCs w:val="28"/>
          <w:rtl w:val="true"/>
          <w:lang w:bidi="ar-SA"/>
        </w:rPr>
        <w:t xml:space="preserve">و هو الذي نأمن منه الباطنا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يعدّ في الامور خائنا</w:t>
      </w:r>
    </w:p>
    <w:p>
      <w:pPr>
        <w:pStyle w:val="BookText"/>
        <w:rPr/>
      </w:pPr>
      <w:r>
        <w:rPr>
          <w:rFonts w:ascii="Amiri" w:hAnsi="Amiri" w:eastAsia="Amiri" w:cs="Amiri"/>
          <w:color w:val="111111"/>
          <w:sz w:val="28"/>
          <w:sz w:val="28"/>
          <w:szCs w:val="28"/>
          <w:rtl w:val="true"/>
          <w:lang w:bidi="ar-SA"/>
        </w:rPr>
        <w:t xml:space="preserve">و غيره لا نأمن البواطنا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بحال فانظر التباينا</w:t>
      </w:r>
    </w:p>
    <w:p>
      <w:pPr>
        <w:pStyle w:val="BookText"/>
        <w:rPr/>
      </w:pPr>
      <w:r>
        <w:rPr>
          <w:rFonts w:ascii="Amiri" w:hAnsi="Amiri" w:eastAsia="Amiri" w:cs="Amiri"/>
          <w:color w:val="111111"/>
          <w:sz w:val="28"/>
          <w:sz w:val="28"/>
          <w:szCs w:val="28"/>
          <w:rtl w:val="true"/>
          <w:lang w:bidi="ar-SA"/>
        </w:rPr>
        <w:t>و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أوحى ذو الجلال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زوجه إذ نذرا فأخبتا</w:t>
      </w:r>
    </w:p>
    <w:p>
      <w:pPr>
        <w:pStyle w:val="BookText"/>
        <w:rPr/>
      </w:pPr>
      <w:r>
        <w:rPr>
          <w:rFonts w:ascii="Amiri" w:hAnsi="Amiri" w:eastAsia="Amiri" w:cs="Amiri"/>
          <w:color w:val="111111"/>
          <w:sz w:val="28"/>
          <w:sz w:val="28"/>
          <w:szCs w:val="28"/>
          <w:rtl w:val="true"/>
          <w:lang w:bidi="ar-SA"/>
        </w:rPr>
        <w:t xml:space="preserve">فأطعما و أوفيا ما أثبتا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حبّذا هما و عودا أثبتا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جاءت آية الإنفاق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 و النهار عن إطلاق</w:t>
      </w:r>
    </w:p>
    <w:p>
      <w:pPr>
        <w:pStyle w:val="BookText"/>
        <w:rPr/>
      </w:pPr>
      <w:r>
        <w:rPr>
          <w:rFonts w:ascii="Amiri" w:hAnsi="Amiri" w:eastAsia="Amiri" w:cs="Amiri"/>
          <w:color w:val="111111"/>
          <w:sz w:val="28"/>
          <w:sz w:val="28"/>
          <w:szCs w:val="28"/>
          <w:rtl w:val="true"/>
          <w:lang w:bidi="ar-SA"/>
        </w:rPr>
        <w:t xml:space="preserve">سرّا و إعلانا من الخلاّق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ابتغى تجارة في الباقي</w:t>
      </w:r>
    </w:p>
    <w:p>
      <w:pPr>
        <w:pStyle w:val="BookText"/>
        <w:rPr/>
      </w:pPr>
      <w:r>
        <w:rPr>
          <w:rFonts w:ascii="Amiri" w:hAnsi="Amiri" w:eastAsia="Amiri" w:cs="Amiri"/>
          <w:color w:val="111111"/>
          <w:sz w:val="28"/>
          <w:sz w:val="28"/>
          <w:szCs w:val="28"/>
          <w:rtl w:val="true"/>
          <w:lang w:bidi="ar-SA"/>
        </w:rPr>
        <w:t xml:space="preserve">و آية القنوت في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 و القيام للمعبود</w:t>
      </w:r>
    </w:p>
    <w:p>
      <w:pPr>
        <w:pStyle w:val="BookText"/>
        <w:rPr/>
      </w:pPr>
      <w:r>
        <w:rPr>
          <w:rFonts w:ascii="Amiri" w:hAnsi="Amiri" w:eastAsia="Amiri" w:cs="Amiri"/>
          <w:color w:val="111111"/>
          <w:sz w:val="28"/>
          <w:sz w:val="28"/>
          <w:szCs w:val="28"/>
          <w:rtl w:val="true"/>
          <w:lang w:bidi="ar-SA"/>
        </w:rPr>
        <w:t xml:space="preserve">في حذر العقاب و الوقود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رجاء ربّه الحميد</w:t>
      </w:r>
    </w:p>
    <w:p>
      <w:pPr>
        <w:pStyle w:val="BookText"/>
        <w:rPr/>
      </w:pPr>
      <w:r>
        <w:rPr>
          <w:rFonts w:ascii="Amiri" w:hAnsi="Amiri" w:eastAsia="Amiri" w:cs="Amiri"/>
          <w:color w:val="111111"/>
          <w:sz w:val="28"/>
          <w:sz w:val="28"/>
          <w:szCs w:val="28"/>
          <w:rtl w:val="true"/>
          <w:lang w:bidi="ar-SA"/>
        </w:rPr>
        <w:t xml:space="preserve">و هو المناجي بعد دفع الصّدقه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غدت أبوابها مغلّقه</w:t>
      </w:r>
    </w:p>
    <w:p>
      <w:pPr>
        <w:pStyle w:val="BookText"/>
        <w:rPr/>
      </w:pPr>
      <w:r>
        <w:rPr>
          <w:rFonts w:ascii="Amiri" w:hAnsi="Amiri" w:eastAsia="Amiri" w:cs="Amiri"/>
          <w:color w:val="111111"/>
          <w:sz w:val="28"/>
          <w:sz w:val="28"/>
          <w:szCs w:val="28"/>
          <w:rtl w:val="true"/>
          <w:lang w:bidi="ar-SA"/>
        </w:rPr>
        <w:t xml:space="preserve">فكانت التّوبة عنهم ملحقه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كان على الحقّ ثقه؟</w:t>
      </w:r>
    </w:p>
    <w:p>
      <w:pPr>
        <w:pStyle w:val="BookText"/>
        <w:rPr/>
      </w:pPr>
      <w:r>
        <w:rPr>
          <w:rFonts w:ascii="Amiri" w:hAnsi="Amiri" w:eastAsia="Amiri" w:cs="Amiri"/>
          <w:color w:val="111111"/>
          <w:sz w:val="28"/>
          <w:sz w:val="28"/>
          <w:szCs w:val="28"/>
          <w:rtl w:val="true"/>
          <w:lang w:bidi="ar-SA"/>
        </w:rPr>
        <w:t xml:space="preserve">و حسبنا اللّه فتلك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الايمان و التّنزيه</w:t>
      </w:r>
    </w:p>
    <w:p>
      <w:pPr>
        <w:pStyle w:val="BookText"/>
        <w:rPr/>
      </w:pPr>
      <w:r>
        <w:rPr>
          <w:rFonts w:ascii="Amiri" w:hAnsi="Amiri" w:eastAsia="Amiri" w:cs="Amiri"/>
          <w:color w:val="111111"/>
          <w:sz w:val="28"/>
          <w:sz w:val="28"/>
          <w:szCs w:val="28"/>
          <w:rtl w:val="true"/>
          <w:lang w:bidi="ar-SA"/>
        </w:rPr>
        <w:t xml:space="preserve">و الفسق للوليد ذي التّمويه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ذمّ بعد ذا يأتيه؟</w:t>
      </w:r>
    </w:p>
    <w:p>
      <w:pPr>
        <w:pStyle w:val="BookText"/>
        <w:rPr/>
      </w:pPr>
      <w:r>
        <w:rPr>
          <w:rFonts w:ascii="Amiri" w:hAnsi="Amiri" w:eastAsia="Amiri" w:cs="Amiri"/>
          <w:color w:val="111111"/>
          <w:sz w:val="28"/>
          <w:sz w:val="28"/>
          <w:szCs w:val="28"/>
          <w:rtl w:val="true"/>
          <w:lang w:bidi="ar-SA"/>
        </w:rPr>
        <w:t xml:space="preserve">و آية الوقوف للسؤال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المرتضى حقّا أبي الأشبال</w:t>
      </w:r>
    </w:p>
    <w:p>
      <w:pPr>
        <w:pStyle w:val="BookText"/>
        <w:rPr/>
      </w:pPr>
      <w:r>
        <w:rPr>
          <w:rFonts w:ascii="Amiri" w:hAnsi="Amiri" w:eastAsia="Amiri" w:cs="Amiri"/>
          <w:color w:val="111111"/>
          <w:sz w:val="28"/>
          <w:sz w:val="28"/>
          <w:szCs w:val="28"/>
          <w:rtl w:val="true"/>
          <w:lang w:bidi="ar-SA"/>
        </w:rPr>
        <w:t xml:space="preserve">و هو لسان الصّدق شيخ الآل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فيه من آيات ذي 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آية الإيذاء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بلا شكّ و لا امتراء</w:t>
      </w:r>
    </w:p>
    <w:p>
      <w:pPr>
        <w:pStyle w:val="BookText"/>
        <w:rPr/>
      </w:pPr>
      <w:r>
        <w:rPr>
          <w:rFonts w:ascii="Amiri" w:hAnsi="Amiri" w:eastAsia="Amiri" w:cs="Amiri"/>
          <w:color w:val="111111"/>
          <w:sz w:val="28"/>
          <w:sz w:val="28"/>
          <w:szCs w:val="28"/>
          <w:rtl w:val="true"/>
          <w:lang w:bidi="ar-SA"/>
        </w:rPr>
        <w:t xml:space="preserve">و لم يعاتب أبدا في الآى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له التشريف في البداء</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آية السّقايه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الإيمان و الهدايه</w:t>
      </w:r>
    </w:p>
    <w:p>
      <w:pPr>
        <w:pStyle w:val="BookText"/>
        <w:rPr/>
      </w:pPr>
      <w:r>
        <w:rPr>
          <w:rFonts w:ascii="Amiri" w:hAnsi="Amiri" w:eastAsia="Amiri" w:cs="Amiri"/>
          <w:color w:val="111111"/>
          <w:sz w:val="28"/>
          <w:sz w:val="28"/>
          <w:szCs w:val="28"/>
          <w:rtl w:val="true"/>
          <w:lang w:bidi="ar-SA"/>
        </w:rPr>
        <w:t xml:space="preserve">فيه فأكرم ببداه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في الفضل من نهايه</w:t>
      </w:r>
    </w:p>
    <w:p>
      <w:pPr>
        <w:pStyle w:val="BookText"/>
        <w:rPr/>
      </w:pPr>
      <w:r>
        <w:rPr>
          <w:rFonts w:ascii="Amiri" w:hAnsi="Amiri" w:eastAsia="Amiri" w:cs="Amiri"/>
          <w:color w:val="111111"/>
          <w:sz w:val="28"/>
          <w:sz w:val="28"/>
          <w:szCs w:val="28"/>
          <w:rtl w:val="true"/>
          <w:lang w:bidi="ar-SA"/>
        </w:rPr>
        <w:t xml:space="preserve">و آية واردة في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في السيّد المؤتمن</w:t>
      </w:r>
    </w:p>
    <w:p>
      <w:pPr>
        <w:pStyle w:val="BookText"/>
        <w:rPr/>
      </w:pPr>
      <w:r>
        <w:rPr>
          <w:rFonts w:ascii="Amiri" w:hAnsi="Amiri" w:eastAsia="Amiri" w:cs="Amiri"/>
          <w:color w:val="111111"/>
          <w:sz w:val="28"/>
          <w:sz w:val="28"/>
          <w:szCs w:val="28"/>
          <w:rtl w:val="true"/>
          <w:lang w:bidi="ar-SA"/>
        </w:rPr>
        <w:t xml:space="preserve">قولا أتى من صادق لم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من اللّه الحميد المحسن</w:t>
      </w:r>
    </w:p>
    <w:p>
      <w:pPr>
        <w:pStyle w:val="BookText"/>
        <w:rPr/>
      </w:pPr>
      <w:r>
        <w:rPr>
          <w:rFonts w:ascii="Amiri" w:hAnsi="Amiri" w:eastAsia="Amiri" w:cs="Amiri"/>
          <w:color w:val="111111"/>
          <w:sz w:val="28"/>
          <w:sz w:val="28"/>
          <w:szCs w:val="28"/>
          <w:rtl w:val="true"/>
          <w:lang w:bidi="ar-SA"/>
        </w:rPr>
        <w:t xml:space="preserve">و كم و كم من آية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اللّه أتت مفصّله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شاهدة على الورى بالفضل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فليعل من قدّمه و فضّله</w:t>
      </w:r>
    </w:p>
    <w:p>
      <w:pPr>
        <w:pStyle w:val="BookText"/>
        <w:rPr/>
      </w:pPr>
      <w:r>
        <w:rPr>
          <w:rFonts w:ascii="Amiri" w:hAnsi="Amiri" w:eastAsia="Amiri" w:cs="Amiri"/>
          <w:color w:val="111111"/>
          <w:sz w:val="28"/>
          <w:sz w:val="28"/>
          <w:szCs w:val="28"/>
          <w:rtl w:val="true"/>
          <w:lang w:bidi="ar-SA"/>
        </w:rPr>
        <w:t xml:space="preserve">كآية الودّ من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كرائم القرآن</w:t>
      </w:r>
    </w:p>
    <w:p>
      <w:pPr>
        <w:pStyle w:val="BookText"/>
        <w:rPr/>
      </w:pPr>
      <w:r>
        <w:rPr>
          <w:rFonts w:ascii="Amiri" w:hAnsi="Amiri" w:eastAsia="Amiri" w:cs="Amiri"/>
          <w:color w:val="111111"/>
          <w:sz w:val="28"/>
          <w:sz w:val="28"/>
          <w:szCs w:val="28"/>
          <w:rtl w:val="true"/>
          <w:lang w:bidi="ar-SA"/>
        </w:rPr>
        <w:t xml:space="preserve">فيه كما قد جاء في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عن ربّه المنّان</w:t>
      </w:r>
    </w:p>
    <w:p>
      <w:pPr>
        <w:pStyle w:val="BookText"/>
        <w:rPr/>
      </w:pPr>
      <w:r>
        <w:rPr>
          <w:rFonts w:ascii="Amiri" w:hAnsi="Amiri" w:eastAsia="Amiri" w:cs="Amiri"/>
          <w:color w:val="111111"/>
          <w:sz w:val="28"/>
          <w:sz w:val="28"/>
          <w:szCs w:val="28"/>
          <w:rtl w:val="true"/>
          <w:lang w:bidi="ar-SA"/>
        </w:rPr>
        <w:t xml:space="preserve">و آية التطهير في الجماعه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الكساء المرتدين الطاعه</w:t>
      </w:r>
    </w:p>
    <w:p>
      <w:pPr>
        <w:pStyle w:val="BookText"/>
        <w:rPr/>
      </w:pPr>
      <w:r>
        <w:rPr>
          <w:rFonts w:ascii="Amiri" w:hAnsi="Amiri" w:eastAsia="Amiri" w:cs="Amiri"/>
          <w:color w:val="111111"/>
          <w:sz w:val="28"/>
          <w:sz w:val="28"/>
          <w:szCs w:val="28"/>
          <w:rtl w:val="true"/>
          <w:lang w:bidi="ar-SA"/>
        </w:rPr>
        <w:t xml:space="preserve">الآمنين من خطوب السّاعه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حبّذا حبّهم بضاعه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الأمر بالصّلاة فيهم 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البريّات الأولى حازوا العلا</w:t>
      </w:r>
    </w:p>
    <w:p>
      <w:pPr>
        <w:pStyle w:val="BookText"/>
        <w:rPr/>
      </w:pPr>
      <w:r>
        <w:rPr>
          <w:rFonts w:ascii="Amiri" w:hAnsi="Amiri" w:eastAsia="Amiri" w:cs="Amiri"/>
          <w:color w:val="111111"/>
          <w:sz w:val="28"/>
          <w:sz w:val="28"/>
          <w:szCs w:val="28"/>
          <w:rtl w:val="true"/>
          <w:lang w:bidi="ar-SA"/>
        </w:rPr>
        <w:t xml:space="preserve">سفن النجاة الشّهداء في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 علما علمهم مفصّلا</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 الذكر أهل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w:t>
      </w:r>
    </w:p>
    <w:p>
      <w:pPr>
        <w:pStyle w:val="BookText"/>
        <w:rPr/>
      </w:pPr>
      <w:r>
        <w:rPr>
          <w:rFonts w:ascii="Amiri" w:hAnsi="Amiri" w:eastAsia="Amiri" w:cs="Amiri"/>
          <w:color w:val="111111"/>
          <w:sz w:val="28"/>
          <w:sz w:val="28"/>
          <w:szCs w:val="28"/>
          <w:rtl w:val="true"/>
          <w:lang w:bidi="ar-SA"/>
        </w:rPr>
        <w:t xml:space="preserve">نعم اناسا أهل بيت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المقامات و أهل الفخر</w:t>
      </w:r>
    </w:p>
    <w:p>
      <w:pPr>
        <w:pStyle w:val="BookText"/>
        <w:rPr/>
      </w:pPr>
      <w:r>
        <w:rPr>
          <w:rFonts w:ascii="Amiri" w:hAnsi="Amiri" w:eastAsia="Amiri" w:cs="Amiri"/>
          <w:color w:val="111111"/>
          <w:sz w:val="28"/>
          <w:sz w:val="28"/>
          <w:szCs w:val="28"/>
          <w:rtl w:val="true"/>
          <w:lang w:bidi="ar-SA"/>
        </w:rPr>
        <w:t xml:space="preserve">و فيهم الدّعاء للمباهله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أتى الكفّار للمجادله</w:t>
      </w:r>
    </w:p>
    <w:p>
      <w:pPr>
        <w:pStyle w:val="BookText"/>
        <w:rPr/>
      </w:pPr>
      <w:r>
        <w:rPr>
          <w:rFonts w:ascii="Amiri" w:hAnsi="Amiri" w:eastAsia="Amiri" w:cs="Amiri"/>
          <w:color w:val="111111"/>
          <w:sz w:val="28"/>
          <w:sz w:val="28"/>
          <w:szCs w:val="28"/>
          <w:rtl w:val="true"/>
          <w:lang w:bidi="ar-SA"/>
        </w:rPr>
        <w:t xml:space="preserve">أكرم بهم من دعوة مقابله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بالنّصر لكن هربوا معاجله</w:t>
      </w:r>
    </w:p>
    <w:p>
      <w:pPr>
        <w:pStyle w:val="BookText"/>
        <w:rPr/>
      </w:pPr>
      <w:r>
        <w:rPr>
          <w:rFonts w:ascii="Amiri" w:hAnsi="Amiri" w:eastAsia="Amiri" w:cs="Amiri"/>
          <w:color w:val="111111"/>
          <w:sz w:val="28"/>
          <w:sz w:val="28"/>
          <w:szCs w:val="28"/>
          <w:rtl w:val="true"/>
          <w:lang w:bidi="ar-SA"/>
        </w:rPr>
        <w:t xml:space="preserve">هذا عليّ هاهنا نفس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ولداه ابنا الرّسول اليثربي</w:t>
      </w:r>
    </w:p>
    <w:p>
      <w:pPr>
        <w:pStyle w:val="BookText"/>
        <w:rPr/>
      </w:pPr>
      <w:r>
        <w:rPr>
          <w:rFonts w:ascii="Amiri" w:hAnsi="Amiri" w:eastAsia="Amiri" w:cs="Amiri"/>
          <w:color w:val="111111"/>
          <w:sz w:val="28"/>
          <w:sz w:val="28"/>
          <w:szCs w:val="28"/>
          <w:rtl w:val="true"/>
          <w:lang w:bidi="ar-SA"/>
        </w:rPr>
        <w:t>يا حبّذا من شرف مستعجب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يضيء في المجد ضياء الكوكب</w:t>
      </w:r>
    </w:p>
    <w:p>
      <w:pPr>
        <w:pStyle w:val="BookText"/>
        <w:rPr/>
      </w:pPr>
      <w:r>
        <w:rPr>
          <w:rFonts w:ascii="Amiri" w:hAnsi="Amiri" w:eastAsia="Amiri" w:cs="Amiri"/>
          <w:color w:val="111111"/>
          <w:sz w:val="28"/>
          <w:sz w:val="28"/>
          <w:szCs w:val="28"/>
          <w:rtl w:val="true"/>
          <w:lang w:bidi="ar-SA"/>
        </w:rPr>
        <w:t>و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الوزير و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و كم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فأيّهم قال له مثل علي؟</w:t>
      </w:r>
    </w:p>
    <w:p>
      <w:pPr>
        <w:pStyle w:val="BookText"/>
        <w:rPr/>
      </w:pPr>
      <w:r>
        <w:rPr>
          <w:rFonts w:ascii="Amiri" w:hAnsi="Amiri" w:eastAsia="Amiri" w:cs="Amiri"/>
          <w:color w:val="111111"/>
          <w:sz w:val="28"/>
          <w:sz w:val="28"/>
          <w:szCs w:val="28"/>
          <w:rtl w:val="true"/>
          <w:lang w:bidi="ar-SA"/>
        </w:rPr>
        <w:t xml:space="preserve">و هل سمعت بحديث 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الصّحيح أولى</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يقل فيه الرّسول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للمخالفين حولا؟</w:t>
      </w:r>
      <w:bookmarkStart w:id="272" w:name="pg7777_86970"/>
    </w:p>
    <w:p>
      <w:pPr>
        <w:pStyle w:val="BookText"/>
        <w:rPr/>
      </w:pPr>
      <w:bookmarkEnd w:id="272"/>
      <w:r>
        <w:rPr>
          <w:rFonts w:ascii="Amiri" w:hAnsi="Amiri" w:eastAsia="Amiri" w:cs="Amiri"/>
          <w:color w:val="111111"/>
          <w:sz w:val="28"/>
          <w:sz w:val="28"/>
          <w:szCs w:val="28"/>
          <w:rtl w:val="true"/>
          <w:lang w:bidi="ar-SA"/>
        </w:rPr>
        <w:t xml:space="preserve">و هل سمعت بحديث المنزله؟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هارون النبيّ مثله</w:t>
      </w:r>
    </w:p>
    <w:p>
      <w:pPr>
        <w:pStyle w:val="BookText"/>
        <w:rPr/>
      </w:pPr>
      <w:r>
        <w:rPr>
          <w:rFonts w:ascii="Amiri" w:hAnsi="Amiri" w:eastAsia="Amiri" w:cs="Amiri"/>
          <w:color w:val="111111"/>
          <w:sz w:val="28"/>
          <w:sz w:val="28"/>
          <w:szCs w:val="28"/>
          <w:rtl w:val="true"/>
          <w:lang w:bidi="ar-SA"/>
        </w:rPr>
        <w:t xml:space="preserve">و ثبّت الطّهر له ما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صنوه موسى فصار مدخله</w:t>
      </w:r>
    </w:p>
    <w:p>
      <w:pPr>
        <w:pStyle w:val="BookText"/>
        <w:rPr/>
      </w:pPr>
      <w:r>
        <w:rPr>
          <w:rFonts w:ascii="Amiri" w:hAnsi="Amiri" w:eastAsia="Amiri" w:cs="Amiri"/>
          <w:color w:val="111111"/>
          <w:sz w:val="28"/>
          <w:sz w:val="28"/>
          <w:szCs w:val="28"/>
          <w:rtl w:val="true"/>
          <w:lang w:bidi="ar-SA"/>
        </w:rPr>
        <w:t xml:space="preserve">من حيث لو لم يذكر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من بعده مرجوّه</w:t>
      </w:r>
    </w:p>
    <w:p>
      <w:pPr>
        <w:pStyle w:val="BookText"/>
        <w:rPr/>
      </w:pPr>
      <w:r>
        <w:rPr>
          <w:rFonts w:ascii="Amiri" w:hAnsi="Amiri" w:eastAsia="Amiri" w:cs="Amiri"/>
          <w:color w:val="111111"/>
          <w:sz w:val="28"/>
          <w:sz w:val="28"/>
          <w:szCs w:val="28"/>
          <w:rtl w:val="true"/>
          <w:lang w:bidi="ar-SA"/>
        </w:rPr>
        <w:t xml:space="preserve">فاستثنيت و نال ذو الفتوّه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للمصطفى من قوّة</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الكتاب للوصيّ قد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الإمام في خير الامم</w:t>
      </w:r>
    </w:p>
    <w:p>
      <w:pPr>
        <w:pStyle w:val="BookText"/>
        <w:rPr/>
      </w:pPr>
      <w:r>
        <w:rPr>
          <w:rFonts w:ascii="Amiri" w:hAnsi="Amiri" w:eastAsia="Amiri" w:cs="Amiri"/>
          <w:color w:val="111111"/>
          <w:sz w:val="28"/>
          <w:sz w:val="28"/>
          <w:szCs w:val="28"/>
          <w:rtl w:val="true"/>
          <w:lang w:bidi="ar-SA"/>
        </w:rPr>
        <w:t xml:space="preserve">فمن يكن مخالفا فقد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أساء الفعل حقّا و اجترم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 دلائل في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تواترت و انتشرت في الأقطار</w:t>
      </w:r>
    </w:p>
    <w:p>
      <w:pPr>
        <w:pStyle w:val="BookText"/>
        <w:rPr/>
      </w:pPr>
      <w:r>
        <w:rPr>
          <w:rFonts w:ascii="Amiri" w:hAnsi="Amiri" w:eastAsia="Amiri" w:cs="Amiri"/>
          <w:color w:val="111111"/>
          <w:sz w:val="28"/>
          <w:sz w:val="28"/>
          <w:szCs w:val="28"/>
          <w:rtl w:val="true"/>
          <w:lang w:bidi="ar-SA"/>
        </w:rPr>
        <w:t xml:space="preserve">على إمامة الرّجال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قول بعد تلك الأخبار؟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حديث المنزله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مدخله</w:t>
      </w:r>
    </w:p>
    <w:p>
      <w:pPr>
        <w:pStyle w:val="BookText"/>
        <w:rPr/>
      </w:pPr>
      <w:r>
        <w:rPr>
          <w:rFonts w:ascii="Amiri" w:hAnsi="Amiri" w:eastAsia="Amiri" w:cs="Amiri"/>
          <w:color w:val="111111"/>
          <w:sz w:val="28"/>
          <w:sz w:val="28"/>
          <w:szCs w:val="28"/>
          <w:rtl w:val="true"/>
          <w:lang w:bidi="ar-SA"/>
        </w:rPr>
        <w:t xml:space="preserve">فإنّها معلومة مفصّله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فدعها لعليّ فهي له</w:t>
      </w:r>
    </w:p>
    <w:p>
      <w:pPr>
        <w:pStyle w:val="BookText"/>
        <w:rPr/>
      </w:pPr>
      <w:r>
        <w:rPr>
          <w:rFonts w:ascii="Amiri" w:hAnsi="Amiri" w:eastAsia="Amiri" w:cs="Amiri"/>
          <w:color w:val="111111"/>
          <w:sz w:val="28"/>
          <w:sz w:val="28"/>
          <w:szCs w:val="28"/>
          <w:rtl w:val="true"/>
          <w:lang w:bidi="ar-SA"/>
        </w:rPr>
        <w:t xml:space="preserve">لا تجعلنّ خبرا عن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 كلّ كاذب معاند</w:t>
      </w:r>
    </w:p>
    <w:p>
      <w:pPr>
        <w:pStyle w:val="BookText"/>
        <w:rPr/>
      </w:pPr>
      <w:r>
        <w:rPr>
          <w:rFonts w:ascii="Amiri" w:hAnsi="Amiri" w:eastAsia="Amiri" w:cs="Amiri"/>
          <w:color w:val="111111"/>
          <w:sz w:val="28"/>
          <w:sz w:val="28"/>
          <w:szCs w:val="28"/>
          <w:rtl w:val="true"/>
          <w:lang w:bidi="ar-SA"/>
        </w:rPr>
        <w:t xml:space="preserve">مثل أحاديث الإمام الماجد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ذوي المشاهد</w:t>
      </w:r>
    </w:p>
    <w:p>
      <w:pPr>
        <w:pStyle w:val="BookText"/>
        <w:rPr/>
      </w:pPr>
      <w:r>
        <w:rPr>
          <w:rFonts w:ascii="Amiri" w:hAnsi="Amiri" w:eastAsia="Amiri" w:cs="Amiri"/>
          <w:color w:val="111111"/>
          <w:sz w:val="28"/>
          <w:sz w:val="28"/>
          <w:szCs w:val="28"/>
          <w:rtl w:val="true"/>
          <w:lang w:bidi="ar-SA"/>
        </w:rPr>
        <w:t xml:space="preserve">تلك التي تواترت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انتشرت أخبارها عن صدق</w:t>
      </w:r>
    </w:p>
    <w:p>
      <w:pPr>
        <w:pStyle w:val="BookText"/>
        <w:rPr/>
      </w:pPr>
      <w:r>
        <w:rPr>
          <w:rFonts w:ascii="Amiri" w:hAnsi="Amiri" w:eastAsia="Amiri" w:cs="Amiri"/>
          <w:color w:val="111111"/>
          <w:sz w:val="28"/>
          <w:sz w:val="28"/>
          <w:szCs w:val="28"/>
          <w:rtl w:val="true"/>
          <w:lang w:bidi="ar-SA"/>
        </w:rPr>
        <w:t xml:space="preserve">و نطقت في الناس أيّ 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لإمام الحقّ</w:t>
      </w:r>
      <w:r>
        <w:rPr>
          <w:rStyle w:val="FootnoteAnchor"/>
          <w:rtl w:val="true"/>
        </w:rPr>
        <w:footnoteReference w:id="258"/>
      </w:r>
    </w:p>
    <w:p>
      <w:pPr>
        <w:pStyle w:val="Heading5"/>
        <w:numPr>
          <w:ilvl w:val="4"/>
          <w:numId w:val="1"/>
        </w:numPr>
        <w:rPr/>
      </w:pPr>
      <w:bookmarkStart w:id="273" w:name="__RefHeading___Toc4937225_1051229030"/>
      <w:bookmarkStart w:id="274" w:name="_Toc107"/>
      <w:bookmarkEnd w:id="273"/>
      <w:r>
        <w:rPr>
          <w:rtl w:val="true"/>
        </w:rPr>
        <w:t>الشاعر</w:t>
      </w:r>
      <w:bookmarkEnd w:id="274"/>
    </w:p>
    <w:p>
      <w:pPr>
        <w:pStyle w:val="BookText"/>
        <w:rPr/>
      </w:pPr>
      <w:r>
        <w:rPr>
          <w:rFonts w:ascii="Amiri" w:hAnsi="Amiri" w:eastAsia="Amiri" w:cs="Amiri"/>
          <w:color w:val="111111"/>
          <w:sz w:val="28"/>
          <w:sz w:val="28"/>
          <w:szCs w:val="28"/>
          <w:rtl w:val="true"/>
          <w:lang w:bidi="ar-SA"/>
        </w:rPr>
        <w:t xml:space="preserve">أبو محمّد المنصور باللّه الإمام الحسن بن محمّد بن أحمد بن يحيى بن يحيى ابن يحيى الهادي إلى الحقّ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أحد أئمّة الزيديّة في الديار اليمنيّة، و أوحديّ من أعلامها الفطاحل، له</w:t>
      </w:r>
      <w:bookmarkStart w:id="275" w:name="pg7777_86971"/>
    </w:p>
    <w:p>
      <w:pPr>
        <w:pStyle w:val="BookText"/>
        <w:rPr/>
      </w:pPr>
      <w:bookmarkEnd w:id="275"/>
      <w:r>
        <w:rPr>
          <w:rFonts w:ascii="Amiri" w:hAnsi="Amiri" w:eastAsia="Amiri" w:cs="Amiri"/>
          <w:color w:val="111111"/>
          <w:sz w:val="28"/>
          <w:sz w:val="28"/>
          <w:szCs w:val="28"/>
          <w:rtl w:val="true"/>
          <w:lang w:bidi="ar-SA"/>
        </w:rPr>
        <w:t xml:space="preserve">في علم الحديث و فنونه أشواط بعيدة، و في الأدب و قرض الشعر خطوات واسعة، و في قوّة العارضة جانب هام، و في الحجاج و المناظرة يد غير قصيرة، يعرب عن هذه كلّها كتابه الضخم الفخم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ارجوزته الغرّاء المذكورة في الإمامة؛ و هي آية محكمة تدلّ على فضله الكثار و علمه المتدفّق، كما أنّها برهنة واضحة عن تضلّعه في الأدب و تقدّمه في صناعة القريض</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 w:name="__RefHeading___Toc4937227_1051229030"/>
      <w:bookmarkStart w:id="277" w:name="_Toc108"/>
      <w:bookmarkEnd w:id="276"/>
      <w:r>
        <w:rPr/>
        <w:t>24</w:t>
      </w:r>
      <w:r>
        <w:rPr>
          <w:rtl w:val="true"/>
        </w:rPr>
        <w:t xml:space="preserve"> - </w:t>
      </w:r>
      <w:r>
        <w:rPr>
          <w:rtl w:val="true"/>
        </w:rPr>
        <w:t>القاضي نظام الدّين</w:t>
      </w:r>
      <w:r>
        <w:rPr>
          <w:rtl w:val="true"/>
        </w:rPr>
        <w:t>:</w:t>
      </w:r>
      <w:bookmarkEnd w:id="277"/>
    </w:p>
    <w:p>
      <w:pPr>
        <w:pStyle w:val="Heading5"/>
        <w:numPr>
          <w:ilvl w:val="4"/>
          <w:numId w:val="1"/>
        </w:numPr>
        <w:rPr/>
      </w:pPr>
      <w:bookmarkStart w:id="278" w:name="__RefHeading___Toc4937229_1051229030"/>
      <w:bookmarkStart w:id="279" w:name="_Toc109"/>
      <w:bookmarkEnd w:id="278"/>
      <w:r>
        <w:rPr>
          <w:rtl w:val="true"/>
        </w:rPr>
        <w:t>اشارة</w:t>
      </w:r>
      <w:bookmarkEnd w:id="279"/>
    </w:p>
    <w:p>
      <w:pPr>
        <w:pStyle w:val="BookText"/>
        <w:rPr/>
      </w:pPr>
      <w:r>
        <w:rPr>
          <w:rFonts w:ascii="Amiri" w:hAnsi="Amiri" w:eastAsia="Amiri" w:cs="Amiri"/>
          <w:color w:val="111111"/>
          <w:sz w:val="28"/>
          <w:sz w:val="28"/>
          <w:szCs w:val="28"/>
          <w:rtl w:val="true"/>
          <w:lang w:bidi="ar-SA"/>
        </w:rPr>
        <w:t xml:space="preserve">للّه درّكم يا آل ياسينا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أنجم الحقّ أعلام الهدى فينا</w:t>
      </w:r>
    </w:p>
    <w:p>
      <w:pPr>
        <w:pStyle w:val="BookText"/>
        <w:rPr/>
      </w:pPr>
      <w:r>
        <w:rPr>
          <w:rFonts w:ascii="Amiri" w:hAnsi="Amiri" w:eastAsia="Amiri" w:cs="Amiri"/>
          <w:color w:val="111111"/>
          <w:sz w:val="28"/>
          <w:sz w:val="28"/>
          <w:szCs w:val="28"/>
          <w:rtl w:val="true"/>
          <w:lang w:bidi="ar-SA"/>
        </w:rPr>
        <w:t xml:space="preserve">لا يقبل اللّه إلاّ في محبّتكم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عبد و لا يرضى له دينا</w:t>
      </w:r>
    </w:p>
    <w:p>
      <w:pPr>
        <w:pStyle w:val="BookText"/>
        <w:rPr/>
      </w:pPr>
      <w:r>
        <w:rPr>
          <w:rFonts w:ascii="Amiri" w:hAnsi="Amiri" w:eastAsia="Amiri" w:cs="Amiri"/>
          <w:color w:val="111111"/>
          <w:sz w:val="28"/>
          <w:sz w:val="28"/>
          <w:szCs w:val="28"/>
          <w:rtl w:val="true"/>
          <w:lang w:bidi="ar-SA"/>
        </w:rPr>
        <w:t xml:space="preserve">أرجو النجاة بكم يوم المعاد 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 يداي من الذنب الأفانينا</w:t>
      </w:r>
    </w:p>
    <w:p>
      <w:pPr>
        <w:pStyle w:val="BookText"/>
        <w:rPr/>
      </w:pPr>
      <w:r>
        <w:rPr>
          <w:rFonts w:ascii="Amiri" w:hAnsi="Amiri" w:eastAsia="Amiri" w:cs="Amiri"/>
          <w:color w:val="111111"/>
          <w:sz w:val="28"/>
          <w:sz w:val="28"/>
          <w:szCs w:val="28"/>
          <w:rtl w:val="true"/>
          <w:lang w:bidi="ar-SA"/>
        </w:rPr>
        <w:t xml:space="preserve">بلى اخفّف أعباء الذّنوب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اثقّل في الحشر الموازينا</w:t>
      </w:r>
    </w:p>
    <w:p>
      <w:pPr>
        <w:pStyle w:val="BookText"/>
        <w:rPr/>
      </w:pPr>
      <w:r>
        <w:rPr>
          <w:rFonts w:ascii="Amiri" w:hAnsi="Amiri" w:eastAsia="Amiri" w:cs="Amiri"/>
          <w:color w:val="111111"/>
          <w:sz w:val="28"/>
          <w:sz w:val="28"/>
          <w:szCs w:val="28"/>
          <w:rtl w:val="true"/>
          <w:lang w:bidi="ar-SA"/>
        </w:rPr>
        <w:t xml:space="preserve">من لا يواليكم في اللّه لم ير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قيح اللظى و عذاب القبر تسكينا</w:t>
      </w:r>
    </w:p>
    <w:p>
      <w:pPr>
        <w:pStyle w:val="BookText"/>
        <w:rPr/>
      </w:pPr>
      <w:r>
        <w:rPr>
          <w:rFonts w:ascii="Amiri" w:hAnsi="Amiri" w:eastAsia="Amiri" w:cs="Amiri"/>
          <w:color w:val="111111"/>
          <w:sz w:val="28"/>
          <w:sz w:val="28"/>
          <w:szCs w:val="28"/>
          <w:rtl w:val="true"/>
          <w:lang w:bidi="ar-SA"/>
        </w:rPr>
        <w:t xml:space="preserve">لأجل جدّكم الأفلاك قد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ما اقتضت الأقدار تكوينا</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من ذا كمثل عليّ في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المبغضين له إلاّ مجانينا</w:t>
      </w:r>
    </w:p>
    <w:p>
      <w:pPr>
        <w:pStyle w:val="BookText"/>
        <w:rPr/>
      </w:pPr>
      <w:r>
        <w:rPr>
          <w:rFonts w:ascii="Amiri" w:hAnsi="Amiri" w:eastAsia="Amiri" w:cs="Amiri"/>
          <w:color w:val="111111"/>
          <w:sz w:val="28"/>
          <w:sz w:val="28"/>
          <w:szCs w:val="28"/>
          <w:rtl w:val="true"/>
          <w:lang w:bidi="ar-SA"/>
        </w:rPr>
        <w:t xml:space="preserve">اسم على العرش مكتوب كما نقلوا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يستطيع له محوا و ترقينا؟</w:t>
      </w:r>
    </w:p>
    <w:p>
      <w:pPr>
        <w:pStyle w:val="BookText"/>
        <w:rPr/>
      </w:pPr>
      <w:r>
        <w:rPr>
          <w:rFonts w:ascii="Amiri" w:hAnsi="Amiri" w:eastAsia="Amiri" w:cs="Amiri"/>
          <w:color w:val="111111"/>
          <w:sz w:val="28"/>
          <w:sz w:val="28"/>
          <w:szCs w:val="28"/>
          <w:rtl w:val="true"/>
          <w:lang w:bidi="ar-SA"/>
        </w:rPr>
        <w:t xml:space="preserve">من حجّة اللّه و الحبل المتين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الورى و ولاه الحشر يغنينا؟</w:t>
      </w:r>
    </w:p>
    <w:p>
      <w:pPr>
        <w:pStyle w:val="BookText"/>
        <w:rPr/>
      </w:pPr>
      <w:r>
        <w:rPr>
          <w:rFonts w:ascii="Amiri" w:hAnsi="Amiri" w:eastAsia="Amiri" w:cs="Amiri"/>
          <w:color w:val="111111"/>
          <w:sz w:val="28"/>
          <w:sz w:val="28"/>
          <w:szCs w:val="28"/>
          <w:rtl w:val="true"/>
          <w:lang w:bidi="ar-SA"/>
        </w:rPr>
        <w:t xml:space="preserve">من المبارز في وصف الجلال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حقّا على القطع البراهينا؟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مثله كان ذا جفر و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يدوّن سرّ الغيب تدوينا؟</w:t>
      </w:r>
      <w:bookmarkStart w:id="280" w:name="pg7777_86972"/>
    </w:p>
    <w:p>
      <w:pPr>
        <w:pStyle w:val="BookText"/>
        <w:rPr/>
      </w:pPr>
      <w:bookmarkEnd w:id="280"/>
      <w:r>
        <w:rPr>
          <w:rFonts w:ascii="Amiri" w:hAnsi="Amiri" w:eastAsia="Amiri" w:cs="Amiri"/>
          <w:color w:val="111111"/>
          <w:sz w:val="28"/>
          <w:sz w:val="28"/>
          <w:szCs w:val="28"/>
          <w:rtl w:val="true"/>
          <w:lang w:bidi="ar-SA"/>
        </w:rPr>
        <w:t xml:space="preserve">و من كهارون من موسى أخوّته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للخلق بيّن خير الرّسل تبيينا؟</w:t>
      </w:r>
    </w:p>
    <w:p>
      <w:pPr>
        <w:pStyle w:val="BookText"/>
        <w:rPr/>
      </w:pPr>
      <w:r>
        <w:rPr>
          <w:rFonts w:ascii="Amiri" w:hAnsi="Amiri" w:eastAsia="Amiri" w:cs="Amiri"/>
          <w:color w:val="111111"/>
          <w:sz w:val="28"/>
          <w:sz w:val="28"/>
          <w:szCs w:val="28"/>
          <w:rtl w:val="true"/>
          <w:lang w:bidi="ar-SA"/>
        </w:rPr>
        <w:t xml:space="preserve">مهما تمسّك بالأخبار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الوادي فطمّ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قوم هم كانوا المعادينا</w:t>
      </w:r>
    </w:p>
    <w:p>
      <w:pPr>
        <w:pStyle w:val="BookText"/>
        <w:rPr/>
      </w:pPr>
      <w:r>
        <w:rPr>
          <w:rFonts w:ascii="Amiri" w:hAnsi="Amiri" w:eastAsia="Amiri" w:cs="Amiri"/>
          <w:color w:val="111111"/>
          <w:sz w:val="28"/>
          <w:sz w:val="28"/>
          <w:szCs w:val="28"/>
          <w:rtl w:val="true"/>
          <w:lang w:bidi="ar-SA"/>
        </w:rPr>
        <w:t>شبلاه ريحانتا روض الجنان فقل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طيب أرض نمت تلك الرياحينا</w:t>
      </w:r>
      <w:r>
        <w:rPr>
          <w:rStyle w:val="FootnoteAnchor"/>
          <w:rtl w:val="true"/>
        </w:rPr>
        <w:footnoteReference w:id="261"/>
      </w:r>
    </w:p>
    <w:p>
      <w:pPr>
        <w:pStyle w:val="Heading5"/>
        <w:numPr>
          <w:ilvl w:val="4"/>
          <w:numId w:val="1"/>
        </w:numPr>
        <w:rPr/>
      </w:pPr>
      <w:bookmarkStart w:id="281" w:name="__RefHeading___Toc4937231_1051229030"/>
      <w:bookmarkStart w:id="282" w:name="_Toc110"/>
      <w:bookmarkEnd w:id="281"/>
      <w:r>
        <w:rPr>
          <w:rtl w:val="true"/>
        </w:rPr>
        <w:t>الشاعر</w:t>
      </w:r>
      <w:bookmarkEnd w:id="282"/>
    </w:p>
    <w:p>
      <w:pPr>
        <w:pStyle w:val="BookText"/>
        <w:rPr/>
      </w:pPr>
      <w:r>
        <w:rPr>
          <w:rFonts w:ascii="Amiri" w:hAnsi="Amiri" w:eastAsia="Amiri" w:cs="Amiri"/>
          <w:color w:val="111111"/>
          <w:sz w:val="28"/>
          <w:sz w:val="28"/>
          <w:szCs w:val="28"/>
          <w:rtl w:val="true"/>
          <w:lang w:bidi="ar-SA"/>
        </w:rPr>
        <w:t xml:space="preserve">نظام الدّين محمّد ابن قاضي القضاه اسحاق بن المظهر الإصبهانيّ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أحد أعيان ادباء الطائفة، و أوحديّها في الفنون و الفضائل؛ قاضي القضاة في الأقطار العراقيّة، مخالطا مع خواجه شمس الدين محمّد الجويني الملقّب بصاحب الديوان المتوفّى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4937233_1051229030"/>
      <w:bookmarkStart w:id="284" w:name="_Toc111"/>
      <w:bookmarkEnd w:id="283"/>
      <w:r>
        <w:rPr/>
        <w:t>25</w:t>
      </w:r>
      <w:r>
        <w:rPr>
          <w:rtl w:val="true"/>
        </w:rPr>
        <w:t xml:space="preserve"> - </w:t>
      </w:r>
      <w:r>
        <w:rPr>
          <w:rtl w:val="true"/>
        </w:rPr>
        <w:t>شمس الدّين محفوظ</w:t>
      </w:r>
      <w:r>
        <w:rPr>
          <w:rtl w:val="true"/>
        </w:rPr>
        <w:t>:</w:t>
      </w:r>
      <w:bookmarkEnd w:id="284"/>
    </w:p>
    <w:p>
      <w:pPr>
        <w:pStyle w:val="Heading5"/>
        <w:numPr>
          <w:ilvl w:val="4"/>
          <w:numId w:val="1"/>
        </w:numPr>
        <w:rPr/>
      </w:pPr>
      <w:bookmarkStart w:id="285" w:name="__RefHeading___Toc4937235_1051229030"/>
      <w:bookmarkStart w:id="286" w:name="_Toc112"/>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 xml:space="preserve">راق الصّبوح و رقّت الصّهباء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سرى النّسيم و غنّت الورقاء</w:t>
      </w:r>
    </w:p>
    <w:p>
      <w:pPr>
        <w:pStyle w:val="BookText"/>
        <w:rPr/>
      </w:pPr>
      <w:r>
        <w:rPr>
          <w:rFonts w:ascii="Amiri" w:hAnsi="Amiri" w:eastAsia="Amiri" w:cs="Amiri"/>
          <w:color w:val="111111"/>
          <w:sz w:val="28"/>
          <w:sz w:val="28"/>
          <w:szCs w:val="28"/>
          <w:rtl w:val="true"/>
          <w:lang w:bidi="ar-SA"/>
        </w:rPr>
        <w:t xml:space="preserve">و كسا الرّبيع الأرض كلّ مدبّج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تجيد مثاله صنعاء</w:t>
      </w:r>
    </w:p>
    <w:p>
      <w:pPr>
        <w:pStyle w:val="BookText"/>
        <w:rPr/>
      </w:pPr>
      <w:r>
        <w:rPr>
          <w:rFonts w:ascii="Amiri" w:hAnsi="Amiri" w:eastAsia="Amiri" w:cs="Amiri"/>
          <w:color w:val="111111"/>
          <w:sz w:val="28"/>
          <w:sz w:val="28"/>
          <w:szCs w:val="28"/>
          <w:rtl w:val="true"/>
          <w:lang w:bidi="ar-SA"/>
        </w:rPr>
        <w:t xml:space="preserve">فالأرض بعد العري إمّا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غنّاء أو ديباجة خضراء</w:t>
      </w:r>
    </w:p>
    <w:p>
      <w:pPr>
        <w:pStyle w:val="BookText"/>
        <w:rPr/>
      </w:pPr>
      <w:r>
        <w:rPr>
          <w:rFonts w:ascii="Amiri" w:hAnsi="Amiri" w:eastAsia="Amiri" w:cs="Amiri"/>
          <w:color w:val="111111"/>
          <w:sz w:val="28"/>
          <w:sz w:val="28"/>
          <w:szCs w:val="28"/>
          <w:rtl w:val="true"/>
          <w:lang w:bidi="ar-SA"/>
        </w:rPr>
        <w:t xml:space="preserve">و الطير مختلف اللحان فنائح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مطرّب مالت به الأهواء</w:t>
      </w:r>
    </w:p>
    <w:p>
      <w:pPr>
        <w:pStyle w:val="BookText"/>
        <w:rPr/>
      </w:pPr>
      <w:r>
        <w:rPr>
          <w:rFonts w:ascii="Amiri" w:hAnsi="Amiri" w:eastAsia="Amiri" w:cs="Amiri"/>
          <w:color w:val="111111"/>
          <w:sz w:val="28"/>
          <w:sz w:val="28"/>
          <w:szCs w:val="28"/>
          <w:rtl w:val="true"/>
          <w:lang w:bidi="ar-SA"/>
        </w:rPr>
        <w:t xml:space="preserve">و الماء بين مدرّج و مجدول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مسلسل جادت به الأنواء</w:t>
      </w:r>
    </w:p>
    <w:p>
      <w:pPr>
        <w:pStyle w:val="BookText"/>
        <w:rPr/>
      </w:pPr>
      <w:r>
        <w:rPr>
          <w:rFonts w:ascii="Amiri" w:hAnsi="Amiri" w:eastAsia="Amiri" w:cs="Amiri"/>
          <w:color w:val="111111"/>
          <w:sz w:val="28"/>
          <w:sz w:val="28"/>
          <w:szCs w:val="28"/>
          <w:rtl w:val="true"/>
          <w:lang w:bidi="ar-SA"/>
        </w:rPr>
        <w:t xml:space="preserve">و سرى النّسيم على الرّياض فضمّخت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أثوابه عطريّة نكباء</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كمديح آل محمّد سفن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فبنظمه تتعطرّ الشّعراء</w:t>
      </w:r>
    </w:p>
    <w:p>
      <w:pPr>
        <w:pStyle w:val="BookText"/>
        <w:rPr/>
      </w:pPr>
      <w:r>
        <w:rPr>
          <w:rFonts w:ascii="Amiri" w:hAnsi="Amiri" w:eastAsia="Amiri" w:cs="Amiri"/>
          <w:color w:val="111111"/>
          <w:sz w:val="28"/>
          <w:sz w:val="28"/>
          <w:szCs w:val="28"/>
          <w:rtl w:val="true"/>
          <w:lang w:bidi="ar-SA"/>
        </w:rPr>
        <w:t xml:space="preserve">الطيّبون الطاهرون الراكعون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الساجدون السّادة النّجباء</w:t>
      </w:r>
    </w:p>
    <w:p>
      <w:pPr>
        <w:pStyle w:val="BookText"/>
        <w:rPr/>
      </w:pPr>
      <w:r>
        <w:rPr>
          <w:rFonts w:ascii="Amiri" w:hAnsi="Amiri" w:eastAsia="Amiri" w:cs="Amiri"/>
          <w:color w:val="111111"/>
          <w:sz w:val="28"/>
          <w:sz w:val="28"/>
          <w:szCs w:val="28"/>
          <w:rtl w:val="true"/>
          <w:lang w:bidi="ar-SA"/>
        </w:rPr>
        <w:t xml:space="preserve">منهم عليّ الأبطحيّ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اللّوذعيّ إذا بدت ضوضاء</w:t>
      </w:r>
    </w:p>
    <w:p>
      <w:pPr>
        <w:pStyle w:val="BookText"/>
        <w:rPr/>
      </w:pPr>
      <w:r>
        <w:rPr>
          <w:rFonts w:ascii="Amiri" w:hAnsi="Amiri" w:eastAsia="Amiri" w:cs="Amiri"/>
          <w:color w:val="111111"/>
          <w:sz w:val="28"/>
          <w:sz w:val="28"/>
          <w:szCs w:val="28"/>
          <w:rtl w:val="true"/>
          <w:lang w:bidi="ar-SA"/>
        </w:rPr>
        <w:t xml:space="preserve">ذاك الأمير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البشير المستنير و من له الأنباء</w:t>
      </w:r>
    </w:p>
    <w:p>
      <w:pPr>
        <w:pStyle w:val="BookText"/>
        <w:rPr/>
      </w:pPr>
      <w:r>
        <w:rPr>
          <w:rFonts w:ascii="Amiri" w:hAnsi="Amiri" w:eastAsia="Amiri" w:cs="Amiri"/>
          <w:color w:val="111111"/>
          <w:sz w:val="28"/>
          <w:sz w:val="28"/>
          <w:szCs w:val="28"/>
          <w:rtl w:val="true"/>
          <w:lang w:bidi="ar-SA"/>
        </w:rPr>
        <w:t xml:space="preserve">طهرت له الأصلاب من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كذاك قد طهرت له الأبناء</w:t>
      </w:r>
    </w:p>
    <w:p>
      <w:pPr>
        <w:pStyle w:val="BookText"/>
        <w:rPr/>
      </w:pPr>
      <w:r>
        <w:rPr>
          <w:rFonts w:ascii="Amiri" w:hAnsi="Amiri" w:eastAsia="Amiri" w:cs="Amiri"/>
          <w:color w:val="111111"/>
          <w:sz w:val="28"/>
          <w:sz w:val="28"/>
          <w:szCs w:val="28"/>
          <w:rtl w:val="true"/>
          <w:lang w:bidi="ar-SA"/>
        </w:rPr>
        <w:t xml:space="preserve">أ فهل يحيط الواصفون بمدحه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الذّكر فيه مدائح و ثناء؟</w:t>
      </w:r>
    </w:p>
    <w:p>
      <w:pPr>
        <w:pStyle w:val="BookText"/>
        <w:rPr/>
      </w:pPr>
      <w:r>
        <w:rPr>
          <w:rFonts w:ascii="Amiri" w:hAnsi="Amiri" w:eastAsia="Amiri" w:cs="Amiri"/>
          <w:color w:val="111111"/>
          <w:sz w:val="28"/>
          <w:sz w:val="28"/>
          <w:szCs w:val="28"/>
          <w:rtl w:val="true"/>
          <w:lang w:bidi="ar-SA"/>
        </w:rPr>
        <w:t xml:space="preserve">ذو زوجة قد أزهرت أنوارها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ذلكم اسمها الزّهراء</w:t>
      </w:r>
    </w:p>
    <w:p>
      <w:pPr>
        <w:pStyle w:val="BookText"/>
        <w:rPr/>
      </w:pPr>
      <w:r>
        <w:rPr>
          <w:rFonts w:ascii="Amiri" w:hAnsi="Amiri" w:eastAsia="Amiri" w:cs="Amiri"/>
          <w:color w:val="111111"/>
          <w:sz w:val="28"/>
          <w:sz w:val="28"/>
          <w:szCs w:val="28"/>
          <w:rtl w:val="true"/>
          <w:lang w:bidi="ar-SA"/>
        </w:rPr>
        <w:t xml:space="preserve">و أئمّة من ولدها سادت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المتأخّرون و شرّف القدماء</w:t>
      </w:r>
    </w:p>
    <w:p>
      <w:pPr>
        <w:pStyle w:val="BookText"/>
        <w:rPr/>
      </w:pPr>
      <w:r>
        <w:rPr>
          <w:rFonts w:ascii="Amiri" w:hAnsi="Amiri" w:eastAsia="Amiri" w:cs="Amiri"/>
          <w:color w:val="111111"/>
          <w:sz w:val="28"/>
          <w:sz w:val="28"/>
          <w:szCs w:val="28"/>
          <w:rtl w:val="true"/>
          <w:lang w:bidi="ar-SA"/>
        </w:rPr>
        <w:t xml:space="preserve">مبداهم الحسن الزكيّ و من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أنسابه تتفاخر الكرماء</w:t>
      </w:r>
    </w:p>
    <w:p>
      <w:pPr>
        <w:pStyle w:val="BookText"/>
        <w:rPr/>
      </w:pPr>
      <w:r>
        <w:rPr>
          <w:rFonts w:ascii="Amiri" w:hAnsi="Amiri" w:eastAsia="Amiri" w:cs="Amiri"/>
          <w:color w:val="111111"/>
          <w:sz w:val="28"/>
          <w:sz w:val="28"/>
          <w:szCs w:val="28"/>
          <w:rtl w:val="true"/>
          <w:lang w:bidi="ar-SA"/>
        </w:rPr>
        <w:t xml:space="preserve">و الطاهر المولى الحسين و 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إلى درجاتها الشّهداء</w:t>
      </w:r>
    </w:p>
    <w:p>
      <w:pPr>
        <w:pStyle w:val="BookText"/>
        <w:rPr/>
      </w:pPr>
      <w:r>
        <w:rPr>
          <w:rFonts w:ascii="Amiri" w:hAnsi="Amiri" w:eastAsia="Amiri" w:cs="Amiri"/>
          <w:color w:val="111111"/>
          <w:sz w:val="28"/>
          <w:sz w:val="28"/>
          <w:szCs w:val="28"/>
          <w:rtl w:val="true"/>
          <w:lang w:bidi="ar-SA"/>
        </w:rPr>
        <w:t xml:space="preserve">و النّدب زين العابدين الماجد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الندب الأمين الساجد البكّاء</w:t>
      </w:r>
    </w:p>
    <w:p>
      <w:pPr>
        <w:pStyle w:val="BookText"/>
        <w:rPr/>
      </w:pPr>
      <w:r>
        <w:rPr>
          <w:rFonts w:ascii="Amiri" w:hAnsi="Amiri" w:eastAsia="Amiri" w:cs="Amiri"/>
          <w:color w:val="111111"/>
          <w:sz w:val="28"/>
          <w:sz w:val="28"/>
          <w:szCs w:val="28"/>
          <w:rtl w:val="true"/>
          <w:lang w:bidi="ar-SA"/>
        </w:rPr>
        <w:t xml:space="preserve">و الباقر العلم الشريف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جميع فعاله آلاء</w:t>
      </w:r>
    </w:p>
    <w:p>
      <w:pPr>
        <w:pStyle w:val="BookText"/>
        <w:rPr/>
      </w:pPr>
      <w:r>
        <w:rPr>
          <w:rFonts w:ascii="Amiri" w:hAnsi="Amiri" w:eastAsia="Amiri" w:cs="Amiri"/>
          <w:color w:val="111111"/>
          <w:sz w:val="28"/>
          <w:sz w:val="28"/>
          <w:szCs w:val="28"/>
          <w:rtl w:val="true"/>
          <w:lang w:bidi="ar-SA"/>
        </w:rPr>
        <w:t xml:space="preserve">و الصّادق المولى المعظّم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 مواليه هم السّعداء</w:t>
      </w:r>
    </w:p>
    <w:p>
      <w:pPr>
        <w:pStyle w:val="BookText"/>
        <w:rPr/>
      </w:pPr>
      <w:r>
        <w:rPr>
          <w:rFonts w:ascii="Amiri" w:hAnsi="Amiri" w:eastAsia="Amiri" w:cs="Amiri"/>
          <w:color w:val="111111"/>
          <w:sz w:val="28"/>
          <w:sz w:val="28"/>
          <w:szCs w:val="28"/>
          <w:rtl w:val="true"/>
          <w:lang w:bidi="ar-SA"/>
        </w:rPr>
        <w:t xml:space="preserve">و إمامنا موسى بن جعفر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بضريحه تتشرّف الزّوراء</w:t>
      </w:r>
    </w:p>
    <w:p>
      <w:pPr>
        <w:pStyle w:val="BookText"/>
        <w:rPr/>
      </w:pPr>
      <w:r>
        <w:rPr>
          <w:rFonts w:ascii="Amiri" w:hAnsi="Amiri" w:eastAsia="Amiri" w:cs="Amiri"/>
          <w:color w:val="111111"/>
          <w:sz w:val="28"/>
          <w:sz w:val="28"/>
          <w:szCs w:val="28"/>
          <w:rtl w:val="true"/>
          <w:lang w:bidi="ar-SA"/>
        </w:rPr>
        <w:t xml:space="preserve">ثمّ الرّضا علم الهدى كنز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الرّجا محيي الدّجى الجلاّء</w:t>
      </w:r>
    </w:p>
    <w:p>
      <w:pPr>
        <w:pStyle w:val="BookText"/>
        <w:rPr/>
      </w:pPr>
      <w:r>
        <w:rPr>
          <w:rFonts w:ascii="Amiri" w:hAnsi="Amiri" w:eastAsia="Amiri" w:cs="Amiri"/>
          <w:color w:val="111111"/>
          <w:sz w:val="28"/>
          <w:sz w:val="28"/>
          <w:szCs w:val="28"/>
          <w:rtl w:val="true"/>
          <w:lang w:bidi="ar-SA"/>
        </w:rPr>
        <w:t xml:space="preserve">ثمّ الجواد مع ابنه الهادي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 الورى آياته الغرّاء</w:t>
      </w:r>
    </w:p>
    <w:p>
      <w:pPr>
        <w:pStyle w:val="BookText"/>
        <w:rPr/>
      </w:pPr>
      <w:r>
        <w:rPr>
          <w:rFonts w:ascii="Amiri" w:hAnsi="Amiri" w:eastAsia="Amiri" w:cs="Amiri"/>
          <w:color w:val="111111"/>
          <w:sz w:val="28"/>
          <w:sz w:val="28"/>
          <w:szCs w:val="28"/>
          <w:rtl w:val="true"/>
          <w:lang w:bidi="ar-SA"/>
        </w:rPr>
        <w:t xml:space="preserve">و العسكريّ إمامنا الحسن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يغشاه من نور الجلال ضياء</w:t>
      </w:r>
    </w:p>
    <w:p>
      <w:pPr>
        <w:pStyle w:val="BookText"/>
        <w:rPr/>
      </w:pPr>
      <w:r>
        <w:rPr>
          <w:rFonts w:ascii="Amiri" w:hAnsi="Amiri" w:eastAsia="Amiri" w:cs="Amiri"/>
          <w:color w:val="111111"/>
          <w:sz w:val="28"/>
          <w:sz w:val="28"/>
          <w:szCs w:val="28"/>
          <w:rtl w:val="true"/>
          <w:lang w:bidi="ar-SA"/>
        </w:rPr>
        <w:t xml:space="preserve">و الطاهر ابن الطاهرين و 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الخافقين من البهاء لواء</w:t>
      </w:r>
    </w:p>
    <w:p>
      <w:pPr>
        <w:pStyle w:val="BookText"/>
        <w:rPr/>
      </w:pPr>
      <w:r>
        <w:rPr>
          <w:rFonts w:ascii="Amiri" w:hAnsi="Amiri" w:eastAsia="Amiri" w:cs="Amiri"/>
          <w:color w:val="111111"/>
          <w:sz w:val="28"/>
          <w:sz w:val="28"/>
          <w:szCs w:val="28"/>
          <w:rtl w:val="true"/>
          <w:lang w:bidi="ar-SA"/>
        </w:rPr>
        <w:t xml:space="preserve">من يصلح الأرضين بعد فسادها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يصاحب ذيبهنّ الشاء</w:t>
      </w:r>
    </w:p>
    <w:p>
      <w:pPr>
        <w:pStyle w:val="BookText"/>
        <w:rPr/>
      </w:pPr>
      <w:r>
        <w:rPr>
          <w:rFonts w:ascii="Amiri" w:hAnsi="Amiri" w:eastAsia="Amiri" w:cs="Amiri"/>
          <w:color w:val="111111"/>
          <w:sz w:val="28"/>
          <w:sz w:val="28"/>
          <w:szCs w:val="28"/>
          <w:rtl w:val="true"/>
          <w:lang w:bidi="ar-SA"/>
        </w:rPr>
        <w:t xml:space="preserve">أنا يا بن عمّ محمّد أهواكم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تطيب منّي فيكم الأهواء</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اكفّر الغالين فيك و ألعن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القالين إنّهم لديّ سواء</w:t>
      </w:r>
      <w:r>
        <w:rPr>
          <w:rStyle w:val="FootnoteAnchor"/>
        </w:rPr>
        <w:footnoteReference w:id="263"/>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287" w:name="pg7777_86974"/>
    </w:p>
    <w:p>
      <w:pPr>
        <w:pStyle w:val="Heading5"/>
        <w:numPr>
          <w:ilvl w:val="4"/>
          <w:numId w:val="1"/>
        </w:numPr>
        <w:rPr/>
      </w:pPr>
      <w:bookmarkStart w:id="288" w:name="__RefHeading___Toc4937237_1051229030"/>
      <w:bookmarkStart w:id="289" w:name="_Toc113"/>
      <w:bookmarkEnd w:id="287"/>
      <w:bookmarkEnd w:id="288"/>
      <w:r>
        <w:rPr>
          <w:rtl w:val="true"/>
        </w:rPr>
        <w:t>الشاعر</w:t>
      </w:r>
      <w:bookmarkEnd w:id="289"/>
    </w:p>
    <w:p>
      <w:pPr>
        <w:pStyle w:val="BookText"/>
        <w:rPr/>
      </w:pPr>
      <w:r>
        <w:rPr>
          <w:rFonts w:ascii="Amiri" w:hAnsi="Amiri" w:eastAsia="Amiri" w:cs="Amiri"/>
          <w:color w:val="111111"/>
          <w:sz w:val="28"/>
          <w:sz w:val="28"/>
          <w:szCs w:val="28"/>
          <w:rtl w:val="true"/>
          <w:lang w:bidi="ar-SA"/>
        </w:rPr>
        <w:t xml:space="preserve">الشيخ شمس الدّين محفوظ بن وشاح بن محمّد أبو محمّد الحليّ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قطب من أقطاب الفقاهة، و طود رأس للعلم و الأدب؛ كان متّكئا على أريكة الزّعامة الدينيّة، و مرجعا في الفتوى، و منتجعا لحلّ المشكلات، و كهفا تأوي إليه العفاة، و الحكم الفاصل للدّعاوي، و من مشايخ الإجازة الراوين عن الشيخ نجم الدين المحقّق الحلّي المتوفّي </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 و يروى عنه الحافظ المحقّق كمال الدين عليّ بن الشيخ شرف الدّين الحسين بن حمّاد الليثيّ الواسطيّ</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 w:name="__RefHeading___Toc4937239_1051229030"/>
      <w:bookmarkStart w:id="291" w:name="_Toc114"/>
      <w:bookmarkEnd w:id="290"/>
      <w:r>
        <w:rPr/>
        <w:t>26</w:t>
      </w:r>
      <w:r>
        <w:rPr>
          <w:rtl w:val="true"/>
        </w:rPr>
        <w:t xml:space="preserve"> - </w:t>
      </w:r>
      <w:r>
        <w:rPr>
          <w:rtl w:val="true"/>
        </w:rPr>
        <w:t>أبو محمّد ابن داود الحّليّ</w:t>
      </w:r>
      <w:r>
        <w:rPr>
          <w:rtl w:val="true"/>
        </w:rPr>
        <w:t>:</w:t>
      </w:r>
      <w:bookmarkEnd w:id="291"/>
    </w:p>
    <w:p>
      <w:pPr>
        <w:pStyle w:val="Heading5"/>
        <w:numPr>
          <w:ilvl w:val="4"/>
          <w:numId w:val="1"/>
        </w:numPr>
        <w:rPr/>
      </w:pPr>
      <w:bookmarkStart w:id="292" w:name="__RefHeading___Toc4937241_1051229030"/>
      <w:bookmarkStart w:id="293" w:name="_Toc115"/>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 xml:space="preserve">و إذا نظرت إلى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استقرّ المنزل</w:t>
      </w:r>
    </w:p>
    <w:p>
      <w:pPr>
        <w:pStyle w:val="BookText"/>
        <w:rPr/>
      </w:pPr>
      <w:r>
        <w:rPr>
          <w:rFonts w:ascii="Amiri" w:hAnsi="Amiri" w:eastAsia="Amiri" w:cs="Amiri"/>
          <w:color w:val="111111"/>
          <w:sz w:val="28"/>
          <w:sz w:val="28"/>
          <w:szCs w:val="28"/>
          <w:rtl w:val="true"/>
          <w:lang w:bidi="ar-SA"/>
        </w:rPr>
        <w:t xml:space="preserve">من كنت مولاه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مولاه لا يرتاب فيه محصّل</w:t>
      </w:r>
    </w:p>
    <w:p>
      <w:pPr>
        <w:pStyle w:val="BookText"/>
        <w:rPr/>
      </w:pPr>
      <w:r>
        <w:rPr>
          <w:rFonts w:ascii="Amiri" w:hAnsi="Amiri" w:eastAsia="Amiri" w:cs="Amiri"/>
          <w:color w:val="111111"/>
          <w:sz w:val="28"/>
          <w:sz w:val="28"/>
          <w:szCs w:val="28"/>
          <w:rtl w:val="true"/>
          <w:lang w:bidi="ar-SA"/>
        </w:rPr>
        <w:t xml:space="preserve">لعرفت نصّ المصطفى بخلافة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غرّاء لا يتأوّل</w:t>
      </w:r>
      <w:r>
        <w:rPr>
          <w:rStyle w:val="FootnoteAnchor"/>
          <w:rtl w:val="true"/>
        </w:rPr>
        <w:footnoteReference w:id="265"/>
      </w:r>
    </w:p>
    <w:p>
      <w:pPr>
        <w:pStyle w:val="Heading5"/>
        <w:numPr>
          <w:ilvl w:val="4"/>
          <w:numId w:val="1"/>
        </w:numPr>
        <w:rPr/>
      </w:pPr>
      <w:bookmarkStart w:id="294" w:name="__RefHeading___Toc4937243_1051229030"/>
      <w:bookmarkStart w:id="295" w:name="_Toc116"/>
      <w:bookmarkEnd w:id="294"/>
      <w:r>
        <w:rPr>
          <w:rtl w:val="true"/>
        </w:rPr>
        <w:t>الشاعر</w:t>
      </w:r>
      <w:bookmarkEnd w:id="295"/>
    </w:p>
    <w:p>
      <w:pPr>
        <w:pStyle w:val="BookText"/>
        <w:rPr/>
      </w:pPr>
      <w:r>
        <w:rPr>
          <w:rFonts w:ascii="Amiri" w:hAnsi="Amiri" w:eastAsia="Amiri" w:cs="Amiri"/>
          <w:color w:val="111111"/>
          <w:sz w:val="28"/>
          <w:sz w:val="28"/>
          <w:szCs w:val="28"/>
          <w:rtl w:val="true"/>
          <w:lang w:bidi="ar-SA"/>
        </w:rPr>
        <w:t xml:space="preserve">تقيّ الدّين أبو محمّد الحسن بن عليّ بن داود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بعد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نابغة في الفقه و الحديث و الرّجال و العربيّة و في علوم شتّى؛ و لم يختلف</w:t>
      </w:r>
      <w:bookmarkStart w:id="296" w:name="pg7777_86975"/>
    </w:p>
    <w:p>
      <w:pPr>
        <w:pStyle w:val="BookText"/>
        <w:rPr/>
      </w:pPr>
      <w:bookmarkEnd w:id="296"/>
      <w:r>
        <w:rPr>
          <w:rFonts w:ascii="Amiri" w:hAnsi="Amiri" w:eastAsia="Amiri" w:cs="Amiri"/>
          <w:color w:val="111111"/>
          <w:sz w:val="28"/>
          <w:sz w:val="28"/>
          <w:szCs w:val="28"/>
          <w:rtl w:val="true"/>
          <w:lang w:bidi="ar-SA"/>
        </w:rPr>
        <w:t>اثنان في أنّه من أوحديّي هذه الفرقة الناجية، و من علمائها الأعلام؛ و أطراه العلماء في المعاجم و الإجازات بكلّ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الشّعر فقد كان تحدوه إلى نظمه غايات كريمة حينا بعد حين</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4937245_1051229030"/>
      <w:bookmarkStart w:id="298" w:name="_Toc117"/>
      <w:bookmarkEnd w:id="297"/>
      <w:r>
        <w:rPr/>
        <w:t>27</w:t>
      </w:r>
      <w:r>
        <w:rPr>
          <w:rtl w:val="true"/>
        </w:rPr>
        <w:t xml:space="preserve"> - </w:t>
      </w:r>
      <w:r>
        <w:rPr>
          <w:rtl w:val="true"/>
        </w:rPr>
        <w:t>جمال الدّين الخلعيّ</w:t>
      </w:r>
      <w:r>
        <w:rPr>
          <w:rtl w:val="true"/>
        </w:rPr>
        <w:t>:</w:t>
      </w:r>
      <w:bookmarkEnd w:id="298"/>
    </w:p>
    <w:p>
      <w:pPr>
        <w:pStyle w:val="Heading5"/>
        <w:numPr>
          <w:ilvl w:val="4"/>
          <w:numId w:val="1"/>
        </w:numPr>
        <w:rPr/>
      </w:pPr>
      <w:bookmarkStart w:id="299" w:name="__RefHeading___Toc4937247_1051229030"/>
      <w:bookmarkStart w:id="300" w:name="_Toc118"/>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 xml:space="preserve">حبّذا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عيد و سرور</w:t>
      </w:r>
    </w:p>
    <w:p>
      <w:pPr>
        <w:pStyle w:val="BookText"/>
        <w:rPr/>
      </w:pPr>
      <w:r>
        <w:rPr>
          <w:rFonts w:ascii="Amiri" w:hAnsi="Amiri" w:eastAsia="Amiri" w:cs="Amiri"/>
          <w:color w:val="111111"/>
          <w:sz w:val="28"/>
          <w:sz w:val="28"/>
          <w:szCs w:val="28"/>
          <w:rtl w:val="true"/>
          <w:lang w:bidi="ar-SA"/>
        </w:rPr>
        <w:t xml:space="preserve">إذ أقام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خير أمير</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وصيّي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مغيبي و حضوري</w:t>
      </w:r>
    </w:p>
    <w:p>
      <w:pPr>
        <w:pStyle w:val="BookText"/>
        <w:rPr/>
      </w:pPr>
      <w:r>
        <w:rPr>
          <w:rFonts w:ascii="Amiri" w:hAnsi="Amiri" w:eastAsia="Amiri" w:cs="Amiri"/>
          <w:color w:val="111111"/>
          <w:sz w:val="28"/>
          <w:sz w:val="28"/>
          <w:szCs w:val="28"/>
          <w:rtl w:val="true"/>
          <w:lang w:bidi="ar-SA"/>
        </w:rPr>
        <w:t xml:space="preserve">و ظهيري و نصيري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 و نظيري</w:t>
      </w:r>
    </w:p>
    <w:p>
      <w:pPr>
        <w:pStyle w:val="BookText"/>
        <w:rPr/>
      </w:pPr>
      <w:r>
        <w:rPr>
          <w:rFonts w:ascii="Amiri" w:hAnsi="Amiri" w:eastAsia="Amiri" w:cs="Amiri"/>
          <w:color w:val="111111"/>
          <w:sz w:val="28"/>
          <w:sz w:val="28"/>
          <w:szCs w:val="28"/>
          <w:rtl w:val="true"/>
          <w:lang w:bidi="ar-SA"/>
        </w:rPr>
        <w:t xml:space="preserve">و هو الحاكم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 المستنير</w:t>
      </w:r>
    </w:p>
    <w:p>
      <w:pPr>
        <w:pStyle w:val="BookText"/>
        <w:rPr/>
      </w:pPr>
      <w:r>
        <w:rPr>
          <w:rFonts w:ascii="Amiri" w:hAnsi="Amiri" w:eastAsia="Amiri" w:cs="Amiri"/>
          <w:color w:val="111111"/>
          <w:sz w:val="28"/>
          <w:sz w:val="28"/>
          <w:szCs w:val="28"/>
          <w:rtl w:val="true"/>
          <w:lang w:bidi="ar-SA"/>
        </w:rPr>
        <w:t xml:space="preserve">و الّذي أظهره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علم الدّهور</w:t>
      </w:r>
    </w:p>
    <w:p>
      <w:pPr>
        <w:pStyle w:val="BookText"/>
        <w:rPr/>
      </w:pPr>
      <w:r>
        <w:rPr>
          <w:rFonts w:ascii="Amiri" w:hAnsi="Amiri" w:eastAsia="Amiri" w:cs="Amiri"/>
          <w:color w:val="111111"/>
          <w:sz w:val="28"/>
          <w:sz w:val="28"/>
          <w:szCs w:val="28"/>
          <w:rtl w:val="true"/>
          <w:lang w:bidi="ar-SA"/>
        </w:rPr>
        <w:t xml:space="preserve">و الّذي طاعته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العصور</w:t>
      </w:r>
    </w:p>
    <w:p>
      <w:pPr>
        <w:pStyle w:val="BookText"/>
        <w:rPr/>
      </w:pPr>
      <w:r>
        <w:rPr>
          <w:rFonts w:ascii="Amiri" w:hAnsi="Amiri" w:eastAsia="Amiri" w:cs="Amiri"/>
          <w:color w:val="111111"/>
          <w:sz w:val="28"/>
          <w:sz w:val="28"/>
          <w:szCs w:val="28"/>
          <w:rtl w:val="true"/>
          <w:lang w:bidi="ar-SA"/>
        </w:rPr>
        <w:t xml:space="preserve">فأطيعوه تنالوا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من خير ذخير</w:t>
      </w:r>
    </w:p>
    <w:p>
      <w:pPr>
        <w:pStyle w:val="BookText"/>
        <w:rPr/>
      </w:pPr>
      <w:r>
        <w:rPr>
          <w:rFonts w:ascii="IRNazanin" w:hAnsi="IRNazanin" w:eastAsia="IRNazanin"/>
          <w:color w:val="111111"/>
          <w:sz w:val="28"/>
          <w:sz w:val="28"/>
          <w:szCs w:val="28"/>
          <w:rtl w:val="true"/>
          <w:lang w:bidi="fa-IR"/>
        </w:rPr>
        <w:t xml:space="preserve">فأجابوه و قد أخفوا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 الصّدور</w:t>
      </w:r>
    </w:p>
    <w:p>
      <w:pPr>
        <w:pStyle w:val="BookText"/>
        <w:rPr/>
      </w:pPr>
      <w:r>
        <w:rPr>
          <w:rFonts w:ascii="Amiri" w:hAnsi="Amiri" w:eastAsia="Amiri" w:cs="Amiri"/>
          <w:color w:val="111111"/>
          <w:sz w:val="28"/>
          <w:sz w:val="28"/>
          <w:szCs w:val="28"/>
          <w:rtl w:val="true"/>
          <w:lang w:bidi="ar-SA"/>
        </w:rPr>
        <w:t xml:space="preserve">بقبول القول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التّهاني و الحبور</w:t>
      </w:r>
    </w:p>
    <w:p>
      <w:pPr>
        <w:pStyle w:val="BookText"/>
        <w:rPr/>
      </w:pPr>
      <w:r>
        <w:rPr>
          <w:rFonts w:ascii="Amiri" w:hAnsi="Amiri" w:eastAsia="Amiri" w:cs="Amiri"/>
          <w:color w:val="111111"/>
          <w:sz w:val="28"/>
          <w:sz w:val="28"/>
          <w:szCs w:val="28"/>
          <w:rtl w:val="true"/>
          <w:lang w:bidi="ar-SA"/>
        </w:rPr>
        <w:t xml:space="preserve">يا أمير النّحل يا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عقد ضميري</w:t>
      </w:r>
    </w:p>
    <w:p>
      <w:pPr>
        <w:pStyle w:val="BookText"/>
        <w:rPr/>
      </w:pPr>
      <w:r>
        <w:rPr>
          <w:rFonts w:ascii="Amiri" w:hAnsi="Amiri" w:eastAsia="Amiri" w:cs="Amiri"/>
          <w:color w:val="111111"/>
          <w:sz w:val="28"/>
          <w:sz w:val="28"/>
          <w:szCs w:val="28"/>
          <w:rtl w:val="true"/>
          <w:lang w:bidi="ar-SA"/>
        </w:rPr>
        <w:t xml:space="preserve">و الّذي ينقذني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نيران السّعير</w:t>
      </w:r>
    </w:p>
    <w:p>
      <w:pPr>
        <w:pStyle w:val="BookText"/>
        <w:rPr/>
      </w:pPr>
      <w:r>
        <w:rPr>
          <w:rFonts w:ascii="Amiri" w:hAnsi="Amiri" w:eastAsia="Amiri" w:cs="Amiri"/>
          <w:color w:val="111111"/>
          <w:sz w:val="28"/>
          <w:sz w:val="28"/>
          <w:szCs w:val="28"/>
          <w:rtl w:val="true"/>
          <w:lang w:bidi="ar-SA"/>
        </w:rPr>
        <w:t xml:space="preserve">و الّذي مدحته ما عشت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انسي و سميري</w:t>
      </w:r>
    </w:p>
    <w:p>
      <w:pPr>
        <w:pStyle w:val="BookText"/>
        <w:rPr/>
      </w:pPr>
      <w:r>
        <w:rPr>
          <w:rFonts w:ascii="Amiri" w:hAnsi="Amiri" w:eastAsia="Amiri" w:cs="Amiri"/>
          <w:color w:val="111111"/>
          <w:sz w:val="28"/>
          <w:sz w:val="28"/>
          <w:szCs w:val="28"/>
          <w:rtl w:val="true"/>
          <w:lang w:bidi="ar-SA"/>
        </w:rPr>
        <w:t xml:space="preserve">و الّذي يجعل في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الخلد مصيري</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أخلصت الولا يا 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العلم الغزير</w:t>
      </w:r>
      <w:bookmarkStart w:id="301" w:name="pg7777_86976"/>
    </w:p>
    <w:p>
      <w:pPr>
        <w:pStyle w:val="BookText"/>
        <w:rPr/>
      </w:pPr>
      <w:bookmarkEnd w:id="301"/>
      <w:r>
        <w:rPr>
          <w:rFonts w:ascii="Amiri" w:hAnsi="Amiri" w:eastAsia="Amiri" w:cs="Amiri"/>
          <w:color w:val="111111"/>
          <w:sz w:val="28"/>
          <w:sz w:val="28"/>
          <w:szCs w:val="28"/>
          <w:rtl w:val="true"/>
          <w:lang w:bidi="ar-SA"/>
        </w:rPr>
        <w:t xml:space="preserve">و لمن عاداك منّي كلّما يخز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 من شتم و لعن و دحور</w:t>
      </w:r>
    </w:p>
    <w:p>
      <w:pPr>
        <w:pStyle w:val="BookText"/>
        <w:rPr/>
      </w:pPr>
      <w:r>
        <w:rPr>
          <w:rFonts w:ascii="Amiri" w:hAnsi="Amiri" w:eastAsia="Amiri" w:cs="Amiri"/>
          <w:color w:val="111111"/>
          <w:sz w:val="28"/>
          <w:sz w:val="28"/>
          <w:szCs w:val="28"/>
          <w:rtl w:val="true"/>
          <w:lang w:bidi="ar-SA"/>
        </w:rPr>
        <w:t xml:space="preserve">نال مولاك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الهنا يوم النشور</w:t>
      </w:r>
    </w:p>
    <w:p>
      <w:pPr>
        <w:pStyle w:val="BookText"/>
        <w:rPr/>
      </w:pPr>
      <w:r>
        <w:rPr>
          <w:rFonts w:ascii="Amiri" w:hAnsi="Amiri" w:eastAsia="Amiri" w:cs="Amiri"/>
          <w:color w:val="111111"/>
          <w:sz w:val="28"/>
          <w:sz w:val="28"/>
          <w:szCs w:val="28"/>
          <w:rtl w:val="true"/>
          <w:lang w:bidi="ar-SA"/>
        </w:rPr>
        <w:t xml:space="preserve">بتبرّيه إلى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كفور</w:t>
      </w:r>
      <w:r>
        <w:rPr>
          <w:rStyle w:val="FootnoteAnchor"/>
          <w:rtl w:val="true"/>
        </w:rPr>
        <w:footnoteReference w:id="267"/>
      </w:r>
    </w:p>
    <w:p>
      <w:pPr>
        <w:pStyle w:val="Heading5"/>
        <w:numPr>
          <w:ilvl w:val="4"/>
          <w:numId w:val="1"/>
        </w:numPr>
        <w:rPr/>
      </w:pPr>
      <w:bookmarkStart w:id="302" w:name="__RefHeading___Toc4937249_1051229030"/>
      <w:bookmarkStart w:id="303" w:name="_Toc119"/>
      <w:bookmarkEnd w:id="302"/>
      <w:r>
        <w:rPr>
          <w:rtl w:val="true"/>
        </w:rPr>
        <w:t>الشاعر</w:t>
      </w:r>
      <w:bookmarkEnd w:id="303"/>
    </w:p>
    <w:p>
      <w:pPr>
        <w:pStyle w:val="BookText"/>
        <w:rPr/>
      </w:pPr>
      <w:r>
        <w:rPr>
          <w:rFonts w:ascii="Amiri" w:hAnsi="Amiri" w:eastAsia="Amiri" w:cs="Amiri"/>
          <w:color w:val="111111"/>
          <w:sz w:val="28"/>
          <w:sz w:val="28"/>
          <w:szCs w:val="28"/>
          <w:rtl w:val="true"/>
          <w:lang w:bidi="ar-SA"/>
        </w:rPr>
        <w:t xml:space="preserve">أبو الحسن جمال الدين عليّ بن عبد العزيز بن أبي محمّد الخلعيّ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الموصليّ الحّليّ، شاعر أهل البيت عليهم السّلام المفلق؛ نظم فيهم فأكثر، و مدحهم فأبلغ؛ و مجموع شعره الموجود ليس فيه إلاّ مدحهم و رثاؤهم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مشاركا في الفنون، قويّ العارضة، رقيق الشّعر سهله؛ و قد سكن الحلّة إلى أن مات في حدود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بها و له هناك قبر معروف</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4937251_1051229030"/>
      <w:bookmarkStart w:id="305" w:name="_Toc120"/>
      <w:bookmarkEnd w:id="304"/>
      <w:r>
        <w:rPr/>
        <w:t>28</w:t>
      </w:r>
      <w:r>
        <w:rPr>
          <w:rtl w:val="true"/>
        </w:rPr>
        <w:t xml:space="preserve"> - </w:t>
      </w:r>
      <w:r>
        <w:rPr>
          <w:rtl w:val="true"/>
        </w:rPr>
        <w:t>السريجيّ الأوالي</w:t>
      </w:r>
      <w:r>
        <w:rPr>
          <w:rtl w:val="true"/>
        </w:rPr>
        <w:t>:</w:t>
      </w:r>
      <w:bookmarkEnd w:id="305"/>
    </w:p>
    <w:p>
      <w:pPr>
        <w:pStyle w:val="Heading5"/>
        <w:numPr>
          <w:ilvl w:val="4"/>
          <w:numId w:val="1"/>
        </w:numPr>
        <w:rPr/>
      </w:pPr>
      <w:bookmarkStart w:id="306" w:name="__RefHeading___Toc4937253_1051229030"/>
      <w:bookmarkStart w:id="307" w:name="_Toc121"/>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 xml:space="preserve">إن لم أفض في المغاني ماء أجفاني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أفظّ إذن قلبي و أجفاني؟</w:t>
      </w:r>
    </w:p>
    <w:p>
      <w:pPr>
        <w:pStyle w:val="BookText"/>
        <w:rPr/>
      </w:pPr>
      <w:r>
        <w:rPr>
          <w:rFonts w:ascii="Amiri" w:hAnsi="Amiri" w:eastAsia="Amiri" w:cs="Amiri"/>
          <w:color w:val="111111"/>
          <w:sz w:val="28"/>
          <w:sz w:val="28"/>
          <w:szCs w:val="28"/>
          <w:rtl w:val="true"/>
          <w:lang w:bidi="ar-SA"/>
        </w:rPr>
        <w:t xml:space="preserve">و كيف لا يهمل الدّمع الهتون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أسير صبابات و أحزان؟</w:t>
      </w:r>
    </w:p>
    <w:p>
      <w:pPr>
        <w:pStyle w:val="BookText"/>
        <w:rPr/>
      </w:pPr>
      <w:r>
        <w:rPr>
          <w:rFonts w:ascii="Amiri" w:hAnsi="Amiri" w:eastAsia="Amiri" w:cs="Amiri"/>
          <w:color w:val="111111"/>
          <w:sz w:val="28"/>
          <w:sz w:val="28"/>
          <w:szCs w:val="28"/>
          <w:rtl w:val="true"/>
          <w:lang w:bidi="ar-SA"/>
        </w:rPr>
        <w:t xml:space="preserve">يا ربّة السجف هلاّ كنت قاضية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و أقلعت عن مطل وليّان؟</w:t>
      </w:r>
    </w:p>
    <w:p>
      <w:pPr>
        <w:pStyle w:val="BookText"/>
        <w:rPr/>
      </w:pPr>
      <w:r>
        <w:rPr>
          <w:rFonts w:ascii="Amiri" w:hAnsi="Amiri" w:eastAsia="Amiri" w:cs="Amiri"/>
          <w:color w:val="111111"/>
          <w:sz w:val="28"/>
          <w:sz w:val="28"/>
          <w:szCs w:val="28"/>
          <w:rtl w:val="true"/>
          <w:lang w:bidi="ar-SA"/>
        </w:rPr>
        <w:t xml:space="preserve">لو كنت في عصر بلقيس لما خلبت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بلقيس قلب ابن داود سليمان</w:t>
      </w:r>
    </w:p>
    <w:p>
      <w:pPr>
        <w:pStyle w:val="BookText"/>
        <w:rPr/>
      </w:pPr>
      <w:r>
        <w:rPr>
          <w:rFonts w:ascii="Amiri" w:hAnsi="Amiri" w:eastAsia="Amiri" w:cs="Amiri"/>
          <w:color w:val="111111"/>
          <w:sz w:val="28"/>
          <w:sz w:val="28"/>
          <w:szCs w:val="28"/>
          <w:rtl w:val="true"/>
          <w:lang w:bidi="ar-SA"/>
        </w:rPr>
        <w:t xml:space="preserve">يا قلب كم بالحسان البيض تجعلني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مستهترا؟ و النّهى عن ذاك ينهاني</w:t>
      </w:r>
    </w:p>
    <w:p>
      <w:pPr>
        <w:pStyle w:val="BookText"/>
        <w:rPr/>
      </w:pPr>
      <w:r>
        <w:rPr>
          <w:rFonts w:ascii="Amiri" w:hAnsi="Amiri" w:eastAsia="Amiri" w:cs="Amiri"/>
          <w:color w:val="111111"/>
          <w:sz w:val="28"/>
          <w:sz w:val="28"/>
          <w:szCs w:val="28"/>
          <w:rtl w:val="true"/>
          <w:lang w:bidi="ar-SA"/>
        </w:rPr>
        <w:t xml:space="preserve">و لي بودّ أمير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شغل عن اللّهو و الأطراب ألهاني</w:t>
      </w:r>
    </w:p>
    <w:p>
      <w:pPr>
        <w:pStyle w:val="BookText"/>
        <w:rPr/>
      </w:pPr>
      <w:r>
        <w:rPr>
          <w:rFonts w:ascii="Amiri" w:hAnsi="Amiri" w:eastAsia="Amiri" w:cs="Amiri"/>
          <w:color w:val="111111"/>
          <w:sz w:val="28"/>
          <w:sz w:val="28"/>
          <w:szCs w:val="28"/>
          <w:rtl w:val="true"/>
          <w:lang w:bidi="ar-SA"/>
        </w:rPr>
        <w:t xml:space="preserve">هات الحديث سميري عن مناقبه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حديث ربى نجد و نعمان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مردي الكماة و فتّاك العتاة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هطّال الهبات و أمن الخائف الجاني</w:t>
      </w:r>
    </w:p>
    <w:p>
      <w:pPr>
        <w:pStyle w:val="BookText"/>
        <w:rPr/>
      </w:pPr>
      <w:r>
        <w:rPr>
          <w:rFonts w:ascii="Amiri" w:hAnsi="Amiri" w:eastAsia="Amiri" w:cs="Amiri"/>
          <w:color w:val="111111"/>
          <w:sz w:val="28"/>
          <w:sz w:val="28"/>
          <w:szCs w:val="28"/>
          <w:rtl w:val="true"/>
          <w:lang w:bidi="ar-SA"/>
        </w:rPr>
        <w:t xml:space="preserve">بنى بصارمه الإسلام إذ 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الأصنام أكرم به من هادم 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سائل به يوم احد و القليب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و خيبر يا من فيه يلحاني</w:t>
      </w:r>
    </w:p>
    <w:p>
      <w:pPr>
        <w:pStyle w:val="BookText"/>
        <w:rPr/>
      </w:pPr>
      <w:r>
        <w:rPr>
          <w:rFonts w:ascii="Amiri" w:hAnsi="Amiri" w:eastAsia="Amiri" w:cs="Amiri"/>
          <w:color w:val="111111"/>
          <w:sz w:val="28"/>
          <w:sz w:val="28"/>
          <w:szCs w:val="28"/>
          <w:rtl w:val="true"/>
          <w:lang w:bidi="ar-SA"/>
        </w:rPr>
        <w:t xml:space="preserve">و يوم صفّين و الألباب طائشة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حنين إذا التفّ الفريقان</w:t>
      </w:r>
    </w:p>
    <w:p>
      <w:pPr>
        <w:pStyle w:val="BookText"/>
        <w:rPr/>
      </w:pPr>
      <w:r>
        <w:rPr>
          <w:rFonts w:ascii="Amiri" w:hAnsi="Amiri" w:eastAsia="Amiri" w:cs="Amiri"/>
          <w:color w:val="111111"/>
          <w:sz w:val="28"/>
          <w:sz w:val="28"/>
          <w:szCs w:val="28"/>
          <w:rtl w:val="true"/>
          <w:lang w:bidi="ar-SA"/>
        </w:rPr>
        <w:t xml:space="preserve">و يوم عمرو بن ودّ حين جلّله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عضبا به قربت آجال أقران</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أبدى النبيّ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مناقبا أرغمت ذا البغضة الشاني</w:t>
      </w:r>
    </w:p>
    <w:p>
      <w:pPr>
        <w:pStyle w:val="BookText"/>
        <w:rPr/>
      </w:pP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فأنت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به اللّه يهدي كلّ حيران</w:t>
      </w:r>
    </w:p>
    <w:p>
      <w:pPr>
        <w:pStyle w:val="BookText"/>
        <w:rPr/>
      </w:pPr>
      <w:r>
        <w:rPr>
          <w:rFonts w:ascii="Amiri" w:hAnsi="Amiri" w:eastAsia="Amiri" w:cs="Amiri"/>
          <w:color w:val="111111"/>
          <w:sz w:val="28"/>
          <w:sz w:val="28"/>
          <w:szCs w:val="28"/>
          <w:rtl w:val="true"/>
          <w:lang w:bidi="ar-SA"/>
        </w:rPr>
        <w:t xml:space="preserve">انزلت منّي كما هارون انزل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و لم يك بعدي مرسل ثاني</w:t>
      </w:r>
    </w:p>
    <w:p>
      <w:pPr>
        <w:pStyle w:val="BookText"/>
        <w:rPr/>
      </w:pPr>
      <w:r>
        <w:rPr>
          <w:rFonts w:ascii="Amiri" w:hAnsi="Amiri" w:eastAsia="Amiri" w:cs="Amiri"/>
          <w:color w:val="111111"/>
          <w:sz w:val="28"/>
          <w:sz w:val="28"/>
          <w:szCs w:val="28"/>
          <w:rtl w:val="true"/>
          <w:lang w:bidi="ar-SA"/>
        </w:rPr>
        <w:t xml:space="preserve">و آية الشّمس إذ ردّت مبادرة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غرّاء أقصر عنها كلّ إنسان</w:t>
      </w:r>
    </w:p>
    <w:p>
      <w:pPr>
        <w:pStyle w:val="BookText"/>
        <w:rPr/>
      </w:pPr>
      <w:r>
        <w:rPr>
          <w:rFonts w:ascii="Amiri" w:hAnsi="Amiri" w:eastAsia="Amiri" w:cs="Amiri"/>
          <w:color w:val="111111"/>
          <w:sz w:val="28"/>
          <w:sz w:val="28"/>
          <w:szCs w:val="28"/>
          <w:rtl w:val="true"/>
          <w:lang w:bidi="ar-SA"/>
        </w:rPr>
        <w:t xml:space="preserve">و إنّ في قصّة الأفعى و مكمنه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الخفّ هديا لذي بغض و إرعان</w:t>
      </w:r>
    </w:p>
    <w:p>
      <w:pPr>
        <w:pStyle w:val="BookText"/>
        <w:rPr/>
      </w:pPr>
      <w:r>
        <w:rPr>
          <w:rFonts w:ascii="Amiri" w:hAnsi="Amiri" w:eastAsia="Amiri" w:cs="Amiri"/>
          <w:color w:val="111111"/>
          <w:sz w:val="28"/>
          <w:sz w:val="28"/>
          <w:szCs w:val="28"/>
          <w:rtl w:val="true"/>
          <w:lang w:bidi="ar-SA"/>
        </w:rPr>
        <w:t xml:space="preserve">و قصّة الطائر المشويّ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حاد عن عمد و شنآن</w:t>
      </w:r>
    </w:p>
    <w:p>
      <w:pPr>
        <w:pStyle w:val="BookText"/>
        <w:rPr/>
      </w:pPr>
      <w:r>
        <w:rPr>
          <w:rFonts w:ascii="Amiri" w:hAnsi="Amiri" w:eastAsia="Amiri" w:cs="Amiri"/>
          <w:color w:val="111111"/>
          <w:sz w:val="28"/>
          <w:sz w:val="28"/>
          <w:szCs w:val="28"/>
          <w:rtl w:val="true"/>
          <w:lang w:bidi="ar-SA"/>
        </w:rPr>
        <w:t xml:space="preserve">و اسأل به يوم وافى ظهر منبره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قد فزعوا من شخص ثعبان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له نهجا و لا تجدوا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 بتمكينه قصدي و إتياني</w:t>
      </w:r>
    </w:p>
    <w:p>
      <w:pPr>
        <w:pStyle w:val="BookText"/>
        <w:rPr/>
      </w:pPr>
      <w:r>
        <w:rPr>
          <w:rFonts w:ascii="Amiri" w:hAnsi="Amiri" w:eastAsia="Amiri" w:cs="Amiri"/>
          <w:color w:val="111111"/>
          <w:sz w:val="28"/>
          <w:sz w:val="28"/>
          <w:szCs w:val="28"/>
          <w:rtl w:val="true"/>
          <w:lang w:bidi="ar-SA"/>
        </w:rPr>
        <w:t xml:space="preserve">فجاء حتّى رقى أعواد منبره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مهمهما بلسان الخاضع الجاني</w:t>
      </w:r>
    </w:p>
    <w:p>
      <w:pPr>
        <w:pStyle w:val="BookText"/>
        <w:rPr/>
      </w:pPr>
      <w:r>
        <w:rPr>
          <w:rFonts w:ascii="Amiri" w:hAnsi="Amiri" w:eastAsia="Amiri" w:cs="Amiri"/>
          <w:color w:val="111111"/>
          <w:sz w:val="28"/>
          <w:sz w:val="28"/>
          <w:szCs w:val="28"/>
          <w:rtl w:val="true"/>
          <w:lang w:bidi="ar-SA"/>
        </w:rPr>
        <w:t xml:space="preserve">من غيره بطن العلم الخفيّ؟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اسألوني قبل فقداني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وقت نفسه نفس الرّسول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وافى الفراش ذوو كفر و طغيان؟</w:t>
      </w:r>
    </w:p>
    <w:p>
      <w:pPr>
        <w:pStyle w:val="BookText"/>
        <w:rPr/>
      </w:pPr>
      <w:r>
        <w:rPr>
          <w:rFonts w:ascii="Amiri" w:hAnsi="Amiri" w:eastAsia="Amiri" w:cs="Amiri"/>
          <w:color w:val="111111"/>
          <w:sz w:val="28"/>
          <w:sz w:val="28"/>
          <w:szCs w:val="28"/>
          <w:rtl w:val="true"/>
          <w:lang w:bidi="ar-SA"/>
        </w:rPr>
        <w:t xml:space="preserve">و من تصدّق في حال الرّكوع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كما سجدت قوم لأوثان؟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في حرم الرّحمن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حاطه اللّه من بأس و عدوان</w:t>
      </w:r>
      <w:r>
        <w:rPr>
          <w:rStyle w:val="FootnoteAnchor"/>
          <w:rtl w:val="true"/>
        </w:rPr>
        <w:footnoteReference w:id="2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bookmarkStart w:id="308" w:name="pg7777_86978"/>
    </w:p>
    <w:p>
      <w:pPr>
        <w:pStyle w:val="BookText"/>
        <w:rPr/>
      </w:pPr>
      <w:bookmarkEnd w:id="308"/>
      <w:r>
        <w:rPr>
          <w:rFonts w:ascii="Amiri" w:hAnsi="Amiri" w:eastAsia="Amiri" w:cs="Amiri"/>
          <w:color w:val="111111"/>
          <w:sz w:val="28"/>
          <w:sz w:val="28"/>
          <w:szCs w:val="28"/>
          <w:rtl w:val="true"/>
          <w:lang w:bidi="ar-SA"/>
        </w:rPr>
        <w:t xml:space="preserve">من غيره خاطب الرّحمن و اعتضدت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النبوّة في سرّ و إعلان؟</w:t>
      </w:r>
    </w:p>
    <w:p>
      <w:pPr>
        <w:pStyle w:val="BookText"/>
        <w:rPr/>
      </w:pPr>
      <w:r>
        <w:rPr>
          <w:rFonts w:ascii="Amiri" w:hAnsi="Amiri" w:eastAsia="Amiri" w:cs="Amiri"/>
          <w:color w:val="111111"/>
          <w:sz w:val="28"/>
          <w:sz w:val="28"/>
          <w:szCs w:val="28"/>
          <w:rtl w:val="true"/>
          <w:lang w:bidi="ar-SA"/>
        </w:rPr>
        <w:t xml:space="preserve">من اعطي الراية الغرّاء إذ ربدت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الوغا فتحاماها الخميسان؟</w:t>
      </w:r>
    </w:p>
    <w:p>
      <w:pPr>
        <w:pStyle w:val="BookText"/>
        <w:rPr/>
      </w:pPr>
      <w:r>
        <w:rPr>
          <w:rFonts w:ascii="Amiri" w:hAnsi="Amiri" w:eastAsia="Amiri" w:cs="Amiri"/>
          <w:color w:val="111111"/>
          <w:sz w:val="28"/>
          <w:sz w:val="28"/>
          <w:szCs w:val="28"/>
          <w:rtl w:val="true"/>
          <w:lang w:bidi="ar-SA"/>
        </w:rPr>
        <w:t xml:space="preserve">من ردّت الكفّ إذ بانت بدعوته؟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 بعد ذهاب المنظر الفاني؟</w:t>
      </w:r>
    </w:p>
    <w:p>
      <w:pPr>
        <w:pStyle w:val="BookText"/>
        <w:rPr/>
      </w:pPr>
      <w:r>
        <w:rPr>
          <w:rFonts w:ascii="Amiri" w:hAnsi="Amiri" w:eastAsia="Amiri" w:cs="Amiri"/>
          <w:color w:val="111111"/>
          <w:sz w:val="28"/>
          <w:sz w:val="28"/>
          <w:szCs w:val="28"/>
          <w:rtl w:val="true"/>
          <w:lang w:bidi="ar-SA"/>
        </w:rPr>
        <w:t xml:space="preserve">من انزل الوحي في أن لا يسدّ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 قد سدّ أبواب لإخوان؟</w:t>
      </w:r>
    </w:p>
    <w:p>
      <w:pPr>
        <w:pStyle w:val="BookText"/>
        <w:rPr/>
      </w:pPr>
      <w:r>
        <w:rPr>
          <w:rFonts w:ascii="Amiri" w:hAnsi="Amiri" w:eastAsia="Amiri" w:cs="Amiri"/>
          <w:color w:val="111111"/>
          <w:sz w:val="28"/>
          <w:sz w:val="28"/>
          <w:szCs w:val="28"/>
          <w:rtl w:val="true"/>
          <w:lang w:bidi="ar-SA"/>
        </w:rPr>
        <w:t xml:space="preserve">و من به بلّغت من بعد أوبتها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لاولي شرك و كفران؟</w:t>
      </w:r>
    </w:p>
    <w:p>
      <w:pPr>
        <w:pStyle w:val="BookText"/>
        <w:rPr/>
      </w:pPr>
      <w:r>
        <w:rPr>
          <w:rFonts w:ascii="Amiri" w:hAnsi="Amiri" w:eastAsia="Amiri" w:cs="Amiri"/>
          <w:color w:val="111111"/>
          <w:sz w:val="28"/>
          <w:sz w:val="28"/>
          <w:szCs w:val="28"/>
          <w:rtl w:val="true"/>
          <w:lang w:bidi="ar-SA"/>
        </w:rPr>
        <w:t xml:space="preserve">و من تظلّم طفلا و ارتقى كتف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خير ذوي شيب و شبّان؟</w:t>
      </w:r>
    </w:p>
    <w:p>
      <w:pPr>
        <w:pStyle w:val="BookText"/>
        <w:rPr/>
      </w:pPr>
      <w:r>
        <w:rPr>
          <w:rFonts w:ascii="Amiri" w:hAnsi="Amiri" w:eastAsia="Amiri" w:cs="Amiri"/>
          <w:color w:val="111111"/>
          <w:sz w:val="28"/>
          <w:sz w:val="28"/>
          <w:szCs w:val="28"/>
          <w:rtl w:val="true"/>
          <w:lang w:bidi="ar-SA"/>
        </w:rPr>
        <w:t>و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خذي يا نار ذا و 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بالكأس يسقي كلّ ظمآن؟</w:t>
      </w:r>
    </w:p>
    <w:p>
      <w:pPr>
        <w:pStyle w:val="BookText"/>
        <w:rPr/>
      </w:pPr>
      <w:r>
        <w:rPr>
          <w:rFonts w:ascii="Amiri" w:hAnsi="Amiri" w:eastAsia="Amiri" w:cs="Amiri"/>
          <w:color w:val="111111"/>
          <w:sz w:val="28"/>
          <w:sz w:val="28"/>
          <w:szCs w:val="28"/>
          <w:rtl w:val="true"/>
          <w:lang w:bidi="ar-SA"/>
        </w:rPr>
        <w:t xml:space="preserve">من غسّل المصطفى؟ من سال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نفس نأت عن خير جثمان؟</w:t>
      </w:r>
    </w:p>
    <w:p>
      <w:pPr>
        <w:pStyle w:val="BookText"/>
        <w:rPr/>
      </w:pPr>
      <w:r>
        <w:rPr>
          <w:rFonts w:ascii="Amiri" w:hAnsi="Amiri" w:eastAsia="Amiri" w:cs="Amiri"/>
          <w:color w:val="111111"/>
          <w:sz w:val="28"/>
          <w:sz w:val="28"/>
          <w:szCs w:val="28"/>
          <w:rtl w:val="true"/>
          <w:lang w:bidi="ar-SA"/>
        </w:rPr>
        <w:t xml:space="preserve">و من تورّك متن الرّيح طائعة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بأمر مليك الخلق رحمان؟</w:t>
      </w:r>
    </w:p>
    <w:p>
      <w:pPr>
        <w:pStyle w:val="BookText"/>
        <w:rPr/>
      </w:pPr>
      <w:r>
        <w:rPr>
          <w:rFonts w:ascii="Amiri" w:hAnsi="Amiri" w:eastAsia="Amiri" w:cs="Amiri"/>
          <w:color w:val="111111"/>
          <w:sz w:val="28"/>
          <w:sz w:val="28"/>
          <w:szCs w:val="28"/>
          <w:rtl w:val="true"/>
          <w:lang w:bidi="ar-SA"/>
        </w:rPr>
        <w:t xml:space="preserve">حتّى أتى فتية الكهف الذين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مراقدهم أعصار أزمان</w:t>
      </w:r>
    </w:p>
    <w:p>
      <w:pPr>
        <w:pStyle w:val="BookText"/>
        <w:rPr/>
      </w:pPr>
      <w:r>
        <w:rPr>
          <w:rFonts w:ascii="Amiri" w:hAnsi="Amiri" w:eastAsia="Amiri" w:cs="Amiri"/>
          <w:color w:val="111111"/>
          <w:sz w:val="28"/>
          <w:sz w:val="28"/>
          <w:szCs w:val="28"/>
          <w:rtl w:val="true"/>
          <w:lang w:bidi="ar-SA"/>
        </w:rPr>
        <w:t>فاستيقظوا ثمّ قالوا بعد يقظتهم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الوصيّ على علم و إيقان</w:t>
      </w:r>
      <w:r>
        <w:rPr>
          <w:rStyle w:val="FootnoteAnchor"/>
          <w:rtl w:val="true"/>
        </w:rPr>
        <w:footnoteReference w:id="270"/>
      </w:r>
    </w:p>
    <w:p>
      <w:pPr>
        <w:pStyle w:val="Heading5"/>
        <w:numPr>
          <w:ilvl w:val="4"/>
          <w:numId w:val="1"/>
        </w:numPr>
        <w:rPr/>
      </w:pPr>
      <w:bookmarkStart w:id="309" w:name="__RefHeading___Toc4937255_1051229030"/>
      <w:bookmarkStart w:id="310" w:name="_Toc122"/>
      <w:bookmarkEnd w:id="309"/>
      <w:r>
        <w:rPr>
          <w:rtl w:val="true"/>
        </w:rPr>
        <w:t>الشاعر</w:t>
      </w:r>
      <w:bookmarkEnd w:id="310"/>
    </w:p>
    <w:p>
      <w:pPr>
        <w:pStyle w:val="BookText"/>
        <w:rPr/>
      </w:pPr>
      <w:r>
        <w:rPr>
          <w:rFonts w:ascii="Amiri" w:hAnsi="Amiri" w:eastAsia="Amiri" w:cs="Amiri"/>
          <w:color w:val="111111"/>
          <w:sz w:val="28"/>
          <w:sz w:val="28"/>
          <w:szCs w:val="28"/>
          <w:rtl w:val="true"/>
          <w:lang w:bidi="ar-SA"/>
        </w:rPr>
        <w:t>السيّد عبد العزيز بن محمّد بن الحسن بن أبي نصر الحسينيّ السريجيّ الأوالي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العلاّمة السماويّ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الطليعة من شعراء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أديبا جامعا، و شاعرا ظريفا بارعا، توفّي في البصرة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1" w:name="__RefHeading___Toc4937257_1051229030"/>
      <w:bookmarkStart w:id="312" w:name="_Toc123"/>
      <w:bookmarkEnd w:id="311"/>
      <w:r>
        <w:rPr/>
        <w:t>29</w:t>
      </w:r>
      <w:r>
        <w:rPr>
          <w:rtl w:val="true"/>
        </w:rPr>
        <w:t xml:space="preserve"> - </w:t>
      </w:r>
      <w:r>
        <w:rPr>
          <w:rtl w:val="true"/>
        </w:rPr>
        <w:t>ابن العرندس الحلّيّ</w:t>
      </w:r>
      <w:r>
        <w:rPr>
          <w:rtl w:val="true"/>
        </w:rPr>
        <w:t>:</w:t>
      </w:r>
      <w:bookmarkEnd w:id="312"/>
    </w:p>
    <w:p>
      <w:pPr>
        <w:pStyle w:val="BookText"/>
        <w:rPr/>
      </w:pPr>
      <w:r>
        <w:rPr>
          <w:rFonts w:ascii="Amiri" w:hAnsi="Amiri" w:eastAsia="Amiri" w:cs="Amiri"/>
          <w:color w:val="111111"/>
          <w:sz w:val="28"/>
          <w:sz w:val="28"/>
          <w:szCs w:val="28"/>
          <w:rtl w:val="true"/>
          <w:lang w:bidi="ar-SA"/>
        </w:rPr>
        <w:t xml:space="preserve">أضحى يميس كغصن بان في 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إذا ما مرّ في قلبي حلا</w:t>
      </w:r>
    </w:p>
    <w:p>
      <w:pPr>
        <w:pStyle w:val="BookText"/>
        <w:rPr/>
      </w:pPr>
      <w:r>
        <w:rPr>
          <w:rFonts w:ascii="Amiri" w:hAnsi="Amiri" w:eastAsia="Amiri" w:cs="Amiri"/>
          <w:color w:val="111111"/>
          <w:sz w:val="28"/>
          <w:sz w:val="28"/>
          <w:szCs w:val="28"/>
          <w:rtl w:val="true"/>
          <w:lang w:bidi="ar-SA"/>
        </w:rPr>
        <w:t xml:space="preserve">سلب العقول بناظر في 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حرام السحر بان محلّلا</w:t>
      </w:r>
    </w:p>
    <w:p>
      <w:pPr>
        <w:pStyle w:val="BookText"/>
        <w:rPr/>
      </w:pPr>
      <w:r>
        <w:rPr>
          <w:rFonts w:ascii="Amiri" w:hAnsi="Amiri" w:eastAsia="Amiri" w:cs="Amiri"/>
          <w:color w:val="111111"/>
          <w:sz w:val="28"/>
          <w:sz w:val="28"/>
          <w:szCs w:val="28"/>
          <w:rtl w:val="true"/>
          <w:lang w:bidi="ar-SA"/>
        </w:rPr>
        <w:t xml:space="preserve">و انحلّ شدّ عزائمي لمّا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خصره بند القباء محلّلا</w:t>
      </w:r>
    </w:p>
    <w:p>
      <w:pPr>
        <w:pStyle w:val="BookText"/>
        <w:rPr/>
      </w:pPr>
      <w:r>
        <w:rPr>
          <w:rFonts w:ascii="Amiri" w:hAnsi="Amiri" w:eastAsia="Amiri" w:cs="Amiri"/>
          <w:color w:val="111111"/>
          <w:sz w:val="28"/>
          <w:sz w:val="28"/>
          <w:szCs w:val="28"/>
          <w:rtl w:val="true"/>
          <w:lang w:bidi="ar-SA"/>
        </w:rPr>
        <w:t xml:space="preserve">و زهى بها كافور سالف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بريحان العذار تسلسلا</w:t>
      </w:r>
    </w:p>
    <w:p>
      <w:pPr>
        <w:pStyle w:val="BookText"/>
        <w:rPr/>
      </w:pPr>
      <w:r>
        <w:rPr>
          <w:rFonts w:ascii="Amiri" w:hAnsi="Amiri" w:eastAsia="Amiri" w:cs="Amiri"/>
          <w:color w:val="111111"/>
          <w:sz w:val="28"/>
          <w:sz w:val="28"/>
          <w:szCs w:val="28"/>
          <w:rtl w:val="true"/>
          <w:lang w:bidi="ar-SA"/>
        </w:rPr>
        <w:t xml:space="preserve">و تسلسلت عبثا سلاسل صدغه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فلذاك بتّ مقيّدا و مسلسلا</w:t>
      </w:r>
    </w:p>
    <w:p>
      <w:pPr>
        <w:pStyle w:val="BookText"/>
        <w:rPr/>
      </w:pPr>
      <w:r>
        <w:rPr>
          <w:rFonts w:ascii="Amiri" w:hAnsi="Amiri" w:eastAsia="Amiri" w:cs="Amiri"/>
          <w:color w:val="111111"/>
          <w:sz w:val="28"/>
          <w:sz w:val="28"/>
          <w:szCs w:val="28"/>
          <w:rtl w:val="true"/>
          <w:lang w:bidi="ar-SA"/>
        </w:rPr>
        <w:t xml:space="preserve">قمر قويم قوامه كقناته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لحاظه في القتل تحكي المنصلا</w:t>
      </w:r>
    </w:p>
    <w:p>
      <w:pPr>
        <w:pStyle w:val="BookText"/>
        <w:rPr/>
      </w:pPr>
      <w:r>
        <w:rPr>
          <w:rFonts w:ascii="Amiri" w:hAnsi="Amiri" w:eastAsia="Amiri" w:cs="Amiri"/>
          <w:color w:val="111111"/>
          <w:sz w:val="28"/>
          <w:sz w:val="28"/>
          <w:szCs w:val="28"/>
          <w:rtl w:val="true"/>
          <w:lang w:bidi="ar-SA"/>
        </w:rPr>
        <w:t xml:space="preserve">و جناته جوريّة و عيونه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حوريّة تسبي الغزال الأكحلا</w:t>
      </w:r>
    </w:p>
    <w:p>
      <w:pPr>
        <w:pStyle w:val="BookText"/>
        <w:rPr/>
      </w:pPr>
      <w:r>
        <w:rPr>
          <w:rFonts w:ascii="Amiri" w:hAnsi="Amiri" w:eastAsia="Amiri" w:cs="Amiri"/>
          <w:color w:val="111111"/>
          <w:sz w:val="28"/>
          <w:sz w:val="28"/>
          <w:szCs w:val="28"/>
          <w:rtl w:val="true"/>
          <w:lang w:bidi="ar-SA"/>
        </w:rPr>
        <w:t xml:space="preserve">أهوى فواترها المراض إذا رنت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جفنيها المراض الغزّلا</w:t>
      </w:r>
    </w:p>
    <w:p>
      <w:pPr>
        <w:pStyle w:val="BookText"/>
        <w:rPr/>
      </w:pPr>
      <w:r>
        <w:rPr>
          <w:rFonts w:ascii="Amiri" w:hAnsi="Amiri" w:eastAsia="Amiri" w:cs="Amiri"/>
          <w:color w:val="111111"/>
          <w:sz w:val="28"/>
          <w:sz w:val="28"/>
          <w:szCs w:val="28"/>
          <w:rtl w:val="true"/>
          <w:lang w:bidi="ar-SA"/>
        </w:rPr>
        <w:t xml:space="preserve">جارت و ما صفحت على عشّاقه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فتكا و عامل قدّه ما أعدلا</w:t>
      </w:r>
    </w:p>
    <w:p>
      <w:pPr>
        <w:pStyle w:val="BookText"/>
        <w:rPr/>
      </w:pPr>
      <w:r>
        <w:rPr>
          <w:rFonts w:ascii="Amiri" w:hAnsi="Amiri" w:eastAsia="Amiri" w:cs="Amiri"/>
          <w:color w:val="111111"/>
          <w:sz w:val="28"/>
          <w:sz w:val="28"/>
          <w:szCs w:val="28"/>
          <w:rtl w:val="true"/>
          <w:lang w:bidi="ar-SA"/>
        </w:rPr>
        <w:t xml:space="preserve">ملكت محاسنه ملوكا 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لها الملك العزيز مذلّلا</w:t>
      </w:r>
    </w:p>
    <w:p>
      <w:pPr>
        <w:pStyle w:val="BookText"/>
        <w:rPr/>
      </w:pPr>
      <w:r>
        <w:rPr>
          <w:rFonts w:ascii="Amiri" w:hAnsi="Amiri" w:eastAsia="Amiri" w:cs="Amiri"/>
          <w:color w:val="111111"/>
          <w:sz w:val="28"/>
          <w:sz w:val="28"/>
          <w:szCs w:val="28"/>
          <w:rtl w:val="true"/>
          <w:lang w:bidi="ar-SA"/>
        </w:rPr>
        <w:t xml:space="preserve">كسرى بعينيه الصحاح و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بالخال النجاشيّ خوّلا</w:t>
      </w:r>
    </w:p>
    <w:p>
      <w:pPr>
        <w:pStyle w:val="BookText"/>
        <w:rPr/>
      </w:pPr>
      <w:r>
        <w:rPr>
          <w:rFonts w:ascii="Amiri" w:hAnsi="Amiri" w:eastAsia="Amiri" w:cs="Amiri"/>
          <w:color w:val="111111"/>
          <w:sz w:val="28"/>
          <w:sz w:val="28"/>
          <w:szCs w:val="28"/>
          <w:rtl w:val="true"/>
          <w:lang w:bidi="ar-SA"/>
        </w:rPr>
        <w:t xml:space="preserve">كتب العليّ على صحائف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نوني قسيّ الحاجبين و مثّلا</w:t>
      </w:r>
    </w:p>
    <w:p>
      <w:pPr>
        <w:pStyle w:val="BookText"/>
        <w:rPr/>
      </w:pPr>
      <w:r>
        <w:rPr>
          <w:rFonts w:ascii="Amiri" w:hAnsi="Amiri" w:eastAsia="Amiri" w:cs="Amiri"/>
          <w:color w:val="111111"/>
          <w:sz w:val="28"/>
          <w:sz w:val="28"/>
          <w:szCs w:val="28"/>
          <w:rtl w:val="true"/>
          <w:lang w:bidi="ar-SA"/>
        </w:rPr>
        <w:t xml:space="preserve">فرمى بها في عين غنج عيونه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السهام أصاب منّي المقتلا</w:t>
      </w:r>
    </w:p>
    <w:p>
      <w:pPr>
        <w:pStyle w:val="BookText"/>
        <w:rPr/>
      </w:pPr>
      <w:r>
        <w:rPr>
          <w:rFonts w:ascii="Amiri" w:hAnsi="Amiri" w:eastAsia="Amiri" w:cs="Amiri"/>
          <w:color w:val="111111"/>
          <w:sz w:val="28"/>
          <w:sz w:val="28"/>
          <w:szCs w:val="28"/>
          <w:rtl w:val="true"/>
          <w:lang w:bidi="ar-SA"/>
        </w:rPr>
        <w:t xml:space="preserve">فأعجب لعين عبير عنبر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جيم جمرة خدّه لن تشعلا</w:t>
      </w:r>
    </w:p>
    <w:p>
      <w:pPr>
        <w:pStyle w:val="BookText"/>
        <w:rPr/>
      </w:pPr>
      <w:r>
        <w:rPr>
          <w:rFonts w:ascii="Amiri" w:hAnsi="Amiri" w:eastAsia="Amiri" w:cs="Amiri"/>
          <w:color w:val="111111"/>
          <w:sz w:val="28"/>
          <w:sz w:val="28"/>
          <w:szCs w:val="28"/>
          <w:rtl w:val="true"/>
          <w:lang w:bidi="ar-SA"/>
        </w:rPr>
        <w:t xml:space="preserve">و سلا الفؤاد بحرّ نيران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فذاب و عن هواه ما سلا</w:t>
      </w:r>
    </w:p>
    <w:p>
      <w:pPr>
        <w:pStyle w:val="BookText"/>
        <w:rPr/>
      </w:pPr>
      <w:r>
        <w:rPr>
          <w:rFonts w:ascii="Amiri" w:hAnsi="Amiri" w:eastAsia="Amiri" w:cs="Amiri"/>
          <w:color w:val="111111"/>
          <w:sz w:val="28"/>
          <w:sz w:val="28"/>
          <w:szCs w:val="28"/>
          <w:rtl w:val="true"/>
          <w:lang w:bidi="ar-SA"/>
        </w:rPr>
        <w:t xml:space="preserve">فمتى بشير الوصل يأتي منجحا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أبيت مسرورا سعيدا مقبلا</w:t>
      </w:r>
    </w:p>
    <w:p>
      <w:pPr>
        <w:pStyle w:val="BookText"/>
        <w:rPr/>
      </w:pPr>
      <w:r>
        <w:rPr>
          <w:rFonts w:ascii="Amiri" w:hAnsi="Amiri" w:eastAsia="Amiri" w:cs="Amiri"/>
          <w:color w:val="111111"/>
          <w:sz w:val="28"/>
          <w:sz w:val="28"/>
          <w:szCs w:val="28"/>
          <w:rtl w:val="true"/>
          <w:lang w:bidi="ar-SA"/>
        </w:rPr>
        <w:t xml:space="preserve">و لقد برى منّي السقام و بتّ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لجج الغرام معالجا كرب البلا</w:t>
      </w:r>
    </w:p>
    <w:p>
      <w:pPr>
        <w:pStyle w:val="BookText"/>
        <w:rPr/>
      </w:pPr>
      <w:r>
        <w:rPr>
          <w:rFonts w:ascii="Amiri" w:hAnsi="Amiri" w:eastAsia="Amiri" w:cs="Amiri"/>
          <w:color w:val="111111"/>
          <w:sz w:val="28"/>
          <w:sz w:val="28"/>
          <w:szCs w:val="28"/>
          <w:rtl w:val="true"/>
          <w:lang w:bidi="ar-SA"/>
        </w:rPr>
        <w:t xml:space="preserve">و جرت سحائب عبرتي في وجنتي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كدم الحسين على أراضي كربلا</w:t>
      </w:r>
    </w:p>
    <w:p>
      <w:pPr>
        <w:pStyle w:val="BookText"/>
        <w:rPr/>
      </w:pPr>
      <w:r>
        <w:rPr>
          <w:rFonts w:ascii="IRNazanin" w:hAnsi="IRNazanin" w:eastAsia="IRNazanin"/>
          <w:color w:val="111111"/>
          <w:sz w:val="28"/>
          <w:sz w:val="28"/>
          <w:szCs w:val="28"/>
          <w:rtl w:val="true"/>
          <w:lang w:bidi="fa-IR"/>
        </w:rPr>
        <w:t xml:space="preserve">الصائم القوّام و المتصدّق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أفرس من على فرس علا</w:t>
      </w:r>
    </w:p>
    <w:p>
      <w:pPr>
        <w:pStyle w:val="BookText"/>
        <w:rPr/>
      </w:pPr>
      <w:r>
        <w:rPr>
          <w:rFonts w:ascii="Amiri" w:hAnsi="Amiri" w:eastAsia="Amiri" w:cs="Amiri"/>
          <w:color w:val="111111"/>
          <w:sz w:val="28"/>
          <w:sz w:val="28"/>
          <w:szCs w:val="28"/>
          <w:rtl w:val="true"/>
          <w:lang w:bidi="ar-SA"/>
        </w:rPr>
        <w:t xml:space="preserve">رجل بصيوان الغمامة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في حرّ الهجير تظلّلا</w:t>
      </w:r>
    </w:p>
    <w:p>
      <w:pPr>
        <w:pStyle w:val="BookText"/>
        <w:rPr/>
      </w:pPr>
      <w:r>
        <w:rPr>
          <w:rFonts w:ascii="Amiri" w:hAnsi="Amiri" w:eastAsia="Amiri" w:cs="Amiri"/>
          <w:color w:val="111111"/>
          <w:sz w:val="28"/>
          <w:sz w:val="28"/>
          <w:szCs w:val="28"/>
          <w:rtl w:val="true"/>
          <w:lang w:bidi="ar-SA"/>
        </w:rPr>
        <w:t xml:space="preserve">و أبوه حيدرة الذي بعلومه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بفضله شرح الكتاب تفصّلا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الامّ فاطمة المطهرّة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بالمجد تاج فخارها قد كلّلا</w:t>
      </w:r>
    </w:p>
    <w:p>
      <w:pPr>
        <w:pStyle w:val="BookText"/>
        <w:rPr/>
      </w:pPr>
      <w:r>
        <w:rPr>
          <w:rFonts w:ascii="Amiri" w:hAnsi="Amiri" w:eastAsia="Amiri" w:cs="Amiri"/>
          <w:color w:val="111111"/>
          <w:sz w:val="28"/>
          <w:sz w:val="28"/>
          <w:szCs w:val="28"/>
          <w:rtl w:val="true"/>
          <w:lang w:bidi="ar-SA"/>
        </w:rPr>
        <w:t xml:space="preserve">نسب كمنبلج الصباح يزينه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شبيه الشمس زاهي المجتلى</w:t>
      </w:r>
    </w:p>
    <w:p>
      <w:pPr>
        <w:pStyle w:val="BookText"/>
        <w:rPr/>
      </w:pPr>
      <w:r>
        <w:rPr>
          <w:rFonts w:ascii="Amiri" w:hAnsi="Amiri" w:eastAsia="Amiri" w:cs="Amiri"/>
          <w:color w:val="111111"/>
          <w:sz w:val="28"/>
          <w:sz w:val="28"/>
          <w:szCs w:val="28"/>
          <w:rtl w:val="true"/>
          <w:lang w:bidi="ar-SA"/>
        </w:rPr>
        <w:t xml:space="preserve">السيّد السند السعيد الساجد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الشهيد المستظام المبتلى</w:t>
      </w:r>
    </w:p>
    <w:p>
      <w:pPr>
        <w:pStyle w:val="BookText"/>
        <w:rPr/>
      </w:pPr>
      <w:r>
        <w:rPr>
          <w:rFonts w:ascii="Amiri" w:hAnsi="Amiri" w:eastAsia="Amiri" w:cs="Amiri"/>
          <w:color w:val="111111"/>
          <w:sz w:val="28"/>
          <w:sz w:val="28"/>
          <w:szCs w:val="28"/>
          <w:rtl w:val="true"/>
          <w:lang w:bidi="ar-SA"/>
        </w:rPr>
        <w:t xml:space="preserve">قمر بكت عين السماء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و قلب الدهر بات مقلقلا</w:t>
      </w:r>
    </w:p>
    <w:p>
      <w:pPr>
        <w:pStyle w:val="BookText"/>
        <w:rPr/>
      </w:pPr>
      <w:r>
        <w:rPr>
          <w:rFonts w:ascii="Amiri" w:hAnsi="Amiri" w:eastAsia="Amiri" w:cs="Amiri"/>
          <w:color w:val="111111"/>
          <w:sz w:val="28"/>
          <w:sz w:val="28"/>
          <w:szCs w:val="28"/>
          <w:rtl w:val="true"/>
          <w:lang w:bidi="ar-SA"/>
        </w:rPr>
        <w:t xml:space="preserve">تاللّه لا أنساه فردا ظاميا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الماء ينهل منه ذيبان الفلا</w:t>
      </w:r>
    </w:p>
    <w:p>
      <w:pPr>
        <w:pStyle w:val="BookText"/>
        <w:rPr/>
      </w:pPr>
      <w:r>
        <w:rPr>
          <w:rFonts w:ascii="Amiri" w:hAnsi="Amiri" w:eastAsia="Amiri" w:cs="Amiri"/>
          <w:color w:val="111111"/>
          <w:sz w:val="28"/>
          <w:sz w:val="28"/>
          <w:szCs w:val="28"/>
          <w:rtl w:val="true"/>
          <w:lang w:bidi="ar-SA"/>
        </w:rPr>
        <w:t xml:space="preserve">و السيّد العبّاس قد سلب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اللباس و صيّروه مجدّلا</w:t>
      </w:r>
    </w:p>
    <w:p>
      <w:pPr>
        <w:pStyle w:val="BookText"/>
        <w:rPr/>
      </w:pPr>
      <w:r>
        <w:rPr>
          <w:rFonts w:ascii="IRNazanin" w:hAnsi="IRNazanin" w:eastAsia="IRNazanin"/>
          <w:color w:val="111111"/>
          <w:sz w:val="28"/>
          <w:sz w:val="28"/>
          <w:szCs w:val="28"/>
          <w:rtl w:val="true"/>
          <w:lang w:bidi="fa-IR"/>
        </w:rPr>
        <w:t>و الطفل</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حياته قد أصبحت بالخسف في طفل و جلّ مؤثلا</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 بنو اميّة في جسوم 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حطّموا السمر اللدان الذبّلا</w:t>
      </w:r>
    </w:p>
    <w:p>
      <w:pPr>
        <w:pStyle w:val="BookText"/>
        <w:rPr/>
      </w:pPr>
      <w:r>
        <w:rPr>
          <w:rFonts w:ascii="Amiri" w:hAnsi="Amiri" w:eastAsia="Amiri" w:cs="Amiri"/>
          <w:color w:val="111111"/>
          <w:sz w:val="28"/>
          <w:sz w:val="28"/>
          <w:szCs w:val="28"/>
          <w:rtl w:val="true"/>
          <w:lang w:bidi="ar-SA"/>
        </w:rPr>
        <w:t xml:space="preserve">شربوا بكاسات القنا خمر الفنا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مزج البلاء به فأمسوا في البلا</w:t>
      </w:r>
    </w:p>
    <w:p>
      <w:pPr>
        <w:pStyle w:val="BookText"/>
        <w:rPr/>
      </w:pPr>
      <w:r>
        <w:rPr>
          <w:rFonts w:ascii="Amiri" w:hAnsi="Amiri" w:eastAsia="Amiri" w:cs="Amiri"/>
          <w:color w:val="111111"/>
          <w:sz w:val="28"/>
          <w:sz w:val="28"/>
          <w:szCs w:val="28"/>
          <w:rtl w:val="true"/>
          <w:lang w:bidi="ar-SA"/>
        </w:rPr>
        <w:t xml:space="preserve">و تقاطعت أرحامهم و جسومهم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 و أوصلت الرؤوس الأرجلا</w:t>
      </w:r>
    </w:p>
    <w:p>
      <w:pPr>
        <w:pStyle w:val="BookText"/>
        <w:rPr/>
      </w:pPr>
      <w:r>
        <w:rPr>
          <w:rFonts w:ascii="Amiri" w:hAnsi="Amiri" w:eastAsia="Amiri" w:cs="Amiri"/>
          <w:color w:val="111111"/>
          <w:sz w:val="28"/>
          <w:sz w:val="28"/>
          <w:szCs w:val="28"/>
          <w:rtl w:val="true"/>
          <w:lang w:bidi="ar-SA"/>
        </w:rPr>
        <w:t xml:space="preserve">و توارثوا من بعد سلب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المقامة في القيامة موئلا</w:t>
      </w:r>
    </w:p>
    <w:p>
      <w:pPr>
        <w:pStyle w:val="BookText"/>
        <w:rPr/>
      </w:pPr>
      <w:r>
        <w:rPr>
          <w:rFonts w:ascii="Amiri" w:hAnsi="Amiri" w:eastAsia="Amiri" w:cs="Amiri"/>
          <w:color w:val="111111"/>
          <w:sz w:val="28"/>
          <w:sz w:val="28"/>
          <w:szCs w:val="28"/>
          <w:rtl w:val="true"/>
          <w:lang w:bidi="ar-SA"/>
        </w:rPr>
        <w:t xml:space="preserve">و السبط شاك ما له من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 إلى ربّ السماوات العلى</w:t>
      </w:r>
    </w:p>
    <w:p>
      <w:pPr>
        <w:pStyle w:val="BookText"/>
        <w:rPr/>
      </w:pPr>
      <w:r>
        <w:rPr>
          <w:rFonts w:ascii="Amiri" w:hAnsi="Amiri" w:eastAsia="Amiri" w:cs="Amiri"/>
          <w:color w:val="111111"/>
          <w:sz w:val="28"/>
          <w:sz w:val="28"/>
          <w:szCs w:val="28"/>
          <w:rtl w:val="true"/>
          <w:lang w:bidi="ar-SA"/>
        </w:rPr>
        <w:t xml:space="preserve">ظام إلى ماء الفرات فإن يرم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نهلا يرى البيض الصوارم منهلا</w:t>
      </w:r>
    </w:p>
    <w:p>
      <w:pPr>
        <w:pStyle w:val="BookText"/>
        <w:rPr/>
      </w:pPr>
      <w:r>
        <w:rPr>
          <w:rFonts w:ascii="Amiri" w:hAnsi="Amiri" w:eastAsia="Amiri" w:cs="Amiri"/>
          <w:color w:val="111111"/>
          <w:sz w:val="28"/>
          <w:sz w:val="28"/>
          <w:szCs w:val="28"/>
          <w:rtl w:val="true"/>
          <w:lang w:bidi="ar-SA"/>
        </w:rPr>
        <w:t xml:space="preserve">و القوم محدقة عليه بجحفل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كالبحر آخره يحاكي الأوّلا</w:t>
      </w:r>
    </w:p>
    <w:p>
      <w:pPr>
        <w:pStyle w:val="BookText"/>
        <w:rPr/>
      </w:pPr>
      <w:r>
        <w:rPr>
          <w:rFonts w:ascii="IRNazanin" w:hAnsi="IRNazanin" w:eastAsia="IRNazanin"/>
          <w:color w:val="111111"/>
          <w:sz w:val="28"/>
          <w:sz w:val="28"/>
          <w:szCs w:val="28"/>
          <w:rtl w:val="true"/>
          <w:lang w:bidi="fa-IR"/>
        </w:rPr>
        <w:t>متلاطم سغبت</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أسيافهم فغدا لهم لحم الفوارس مأكلا</w:t>
      </w:r>
    </w:p>
    <w:p>
      <w:pPr>
        <w:pStyle w:val="BookText"/>
        <w:rPr/>
      </w:pPr>
      <w:r>
        <w:rPr>
          <w:rFonts w:ascii="Amiri" w:hAnsi="Amiri" w:eastAsia="Amiri" w:cs="Amiri"/>
          <w:color w:val="111111"/>
          <w:sz w:val="28"/>
          <w:sz w:val="28"/>
          <w:szCs w:val="28"/>
          <w:rtl w:val="true"/>
          <w:lang w:bidi="ar-SA"/>
        </w:rPr>
        <w:t xml:space="preserve">و من العجائب أنّه يشكو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أبوه يسقي في المعاد السلسلا</w:t>
      </w:r>
    </w:p>
    <w:p>
      <w:pPr>
        <w:pStyle w:val="BookText"/>
        <w:rPr/>
      </w:pPr>
      <w:r>
        <w:rPr>
          <w:rFonts w:ascii="Amiri" w:hAnsi="Amiri" w:eastAsia="Amiri" w:cs="Amiri"/>
          <w:color w:val="111111"/>
          <w:sz w:val="28"/>
          <w:sz w:val="28"/>
          <w:szCs w:val="28"/>
          <w:rtl w:val="true"/>
          <w:lang w:bidi="ar-SA"/>
        </w:rPr>
        <w:t>حامت عليه للحمام كواسر</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ظمئت فأشربت الحمام دم الطلا</w:t>
      </w:r>
      <w:r>
        <w:rPr>
          <w:rStyle w:val="FootnoteAnchor"/>
          <w:rtl w:val="true"/>
        </w:rPr>
        <w:footnoteReference w:id="27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أمست به سمر الرّماح و زرقها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 و شهب</w:t>
      </w:r>
      <w:r>
        <w:rPr>
          <w:rStyle w:val="FootnoteAnchor"/>
          <w:rtl w:val="true"/>
        </w:rPr>
        <w:footnoteReference w:id="277"/>
      </w:r>
      <w:r>
        <w:rPr>
          <w:rFonts w:ascii="Amiri" w:hAnsi="Amiri" w:eastAsia="Amiri" w:cs="Amiri"/>
          <w:color w:val="111111"/>
          <w:sz w:val="28"/>
          <w:sz w:val="28"/>
          <w:szCs w:val="28"/>
          <w:rtl w:val="true"/>
          <w:lang w:bidi="ar-SA"/>
        </w:rPr>
        <w:t>الخيل دهما</w:t>
      </w:r>
      <w:r>
        <w:rPr>
          <w:rStyle w:val="FootnoteAnchor"/>
          <w:rtl w:val="true"/>
        </w:rPr>
        <w:footnoteReference w:id="278"/>
      </w:r>
      <w:r>
        <w:rPr>
          <w:rFonts w:ascii="Amiri" w:hAnsi="Amiri" w:eastAsia="Amiri" w:cs="Amiri"/>
          <w:color w:val="111111"/>
          <w:sz w:val="28"/>
          <w:sz w:val="28"/>
          <w:szCs w:val="28"/>
          <w:rtl w:val="true"/>
          <w:lang w:bidi="ar-SA"/>
        </w:rPr>
        <w:t>جفّلا</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هاتيك بالدم قد صبغن و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صبغت بنقع صبغة لن تنصلا</w:t>
      </w:r>
    </w:p>
    <w:p>
      <w:pPr>
        <w:pStyle w:val="BookText"/>
        <w:rPr/>
      </w:pPr>
      <w:r>
        <w:rPr>
          <w:rFonts w:ascii="Amiri" w:hAnsi="Amiri" w:eastAsia="Amiri" w:cs="Amiri"/>
          <w:color w:val="111111"/>
          <w:sz w:val="28"/>
          <w:sz w:val="28"/>
          <w:szCs w:val="28"/>
          <w:rtl w:val="true"/>
          <w:lang w:bidi="ar-SA"/>
        </w:rPr>
        <w:t>عقدت سنابك</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صافنات</w:t>
      </w:r>
      <w:r>
        <w:rPr>
          <w:rStyle w:val="FootnoteAnchor"/>
          <w:rtl w:val="true"/>
        </w:rPr>
        <w:footnoteReference w:id="281"/>
      </w:r>
      <w:r>
        <w:rPr>
          <w:rFonts w:ascii="Amiri" w:hAnsi="Amiri" w:eastAsia="Amiri" w:cs="Amiri"/>
          <w:color w:val="111111"/>
          <w:sz w:val="28"/>
          <w:sz w:val="28"/>
          <w:szCs w:val="28"/>
          <w:rtl w:val="true"/>
          <w:lang w:bidi="ar-SA"/>
        </w:rPr>
        <w:t>خيوله من فوق هامات الفوارس قسطلا</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و دجت عجاجته و مدّ سواده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أعاد الصبح ليلا أليلا</w:t>
      </w:r>
    </w:p>
    <w:p>
      <w:pPr>
        <w:pStyle w:val="BookText"/>
        <w:rPr/>
      </w:pPr>
      <w:r>
        <w:rPr>
          <w:rFonts w:ascii="Amiri" w:hAnsi="Amiri" w:eastAsia="Amiri" w:cs="Amiri"/>
          <w:color w:val="111111"/>
          <w:sz w:val="28"/>
          <w:sz w:val="28"/>
          <w:szCs w:val="28"/>
          <w:rtl w:val="true"/>
          <w:lang w:bidi="ar-SA"/>
        </w:rPr>
        <w:t xml:space="preserve">و كأنّما لمع الصوارم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تألّق في غمام فانجلى</w:t>
      </w:r>
    </w:p>
    <w:p>
      <w:pPr>
        <w:pStyle w:val="BookText"/>
        <w:rPr/>
      </w:pPr>
      <w:r>
        <w:rPr>
          <w:rFonts w:ascii="Amiri" w:hAnsi="Amiri" w:eastAsia="Amiri" w:cs="Amiri"/>
          <w:color w:val="111111"/>
          <w:sz w:val="28"/>
          <w:sz w:val="28"/>
          <w:szCs w:val="28"/>
          <w:rtl w:val="true"/>
          <w:lang w:bidi="ar-SA"/>
        </w:rPr>
        <w:t xml:space="preserve">جيش ملا فوه الفلا و أتى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سنابك خيله تفلي الفلا</w:t>
      </w:r>
    </w:p>
    <w:p>
      <w:pPr>
        <w:pStyle w:val="BookText"/>
        <w:rPr/>
      </w:pPr>
      <w:r>
        <w:rPr>
          <w:rFonts w:ascii="Amiri" w:hAnsi="Amiri" w:eastAsia="Amiri" w:cs="Amiri"/>
          <w:color w:val="111111"/>
          <w:sz w:val="28"/>
          <w:sz w:val="28"/>
          <w:szCs w:val="28"/>
          <w:rtl w:val="true"/>
          <w:lang w:bidi="ar-SA"/>
        </w:rPr>
        <w:t xml:space="preserve">أبناء من جحد الوصيّ و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النبيّ و كان حقّا مرسلا</w:t>
      </w:r>
    </w:p>
    <w:p>
      <w:pPr>
        <w:pStyle w:val="BookText"/>
        <w:rPr/>
      </w:pPr>
      <w:r>
        <w:rPr>
          <w:rFonts w:ascii="Amiri" w:hAnsi="Amiri" w:eastAsia="Amiri" w:cs="Amiri"/>
          <w:color w:val="111111"/>
          <w:sz w:val="28"/>
          <w:sz w:val="28"/>
          <w:szCs w:val="28"/>
          <w:rtl w:val="true"/>
          <w:lang w:bidi="ar-SA"/>
        </w:rPr>
        <w:t xml:space="preserve">بذلوا النفوس و بدّلوا من جهلهم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في الإسلام كان مبدّلا</w:t>
      </w:r>
    </w:p>
    <w:p>
      <w:pPr>
        <w:pStyle w:val="BookText"/>
        <w:rPr/>
      </w:pPr>
      <w:r>
        <w:rPr>
          <w:rFonts w:ascii="Amiri" w:hAnsi="Amiri" w:eastAsia="Amiri" w:cs="Amiri"/>
          <w:color w:val="111111"/>
          <w:sz w:val="28"/>
          <w:sz w:val="28"/>
          <w:szCs w:val="28"/>
          <w:rtl w:val="true"/>
          <w:lang w:bidi="ar-SA"/>
        </w:rPr>
        <w:t xml:space="preserve">فمحلّل قد صيّروه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محرّم قد غادروه محلّلا</w:t>
      </w:r>
    </w:p>
    <w:p>
      <w:pPr>
        <w:pStyle w:val="BookText"/>
        <w:rPr/>
      </w:pPr>
      <w:r>
        <w:rPr>
          <w:rFonts w:ascii="Amiri" w:hAnsi="Amiri" w:eastAsia="Amiri" w:cs="Amiri"/>
          <w:color w:val="111111"/>
          <w:sz w:val="28"/>
          <w:sz w:val="28"/>
          <w:szCs w:val="28"/>
          <w:rtl w:val="true"/>
          <w:lang w:bidi="ar-SA"/>
        </w:rPr>
        <w:t xml:space="preserve">و تعّمدوا قتل الوصيّ و حرّفوا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أحمد في الكتاب له تلا</w:t>
      </w:r>
    </w:p>
    <w:p>
      <w:pPr>
        <w:pStyle w:val="BookText"/>
        <w:rPr/>
      </w:pPr>
      <w:r>
        <w:rPr>
          <w:rFonts w:ascii="Amiri" w:hAnsi="Amiri" w:eastAsia="Amiri" w:cs="Amiri"/>
          <w:color w:val="111111"/>
          <w:sz w:val="28"/>
          <w:sz w:val="28"/>
          <w:szCs w:val="28"/>
          <w:rtl w:val="true"/>
          <w:lang w:bidi="ar-SA"/>
        </w:rPr>
        <w:t xml:space="preserve">و أتوا إلى قتل الحسين و أجّجوا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 لهيب ضرامها لن يصطلى</w:t>
      </w:r>
    </w:p>
    <w:p>
      <w:pPr>
        <w:pStyle w:val="BookText"/>
        <w:rPr/>
      </w:pPr>
      <w:r>
        <w:rPr>
          <w:rFonts w:ascii="Amiri" w:hAnsi="Amiri" w:eastAsia="Amiri" w:cs="Amiri"/>
          <w:color w:val="111111"/>
          <w:sz w:val="28"/>
          <w:sz w:val="28"/>
          <w:szCs w:val="28"/>
          <w:rtl w:val="true"/>
          <w:lang w:bidi="ar-SA"/>
        </w:rPr>
        <w:t xml:space="preserve">فسطا عليهم بالنزال بعزمة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 الحسام المشرفيّ مفلّلا</w:t>
      </w:r>
    </w:p>
    <w:p>
      <w:pPr>
        <w:pStyle w:val="BookText"/>
        <w:rPr/>
      </w:pPr>
      <w:r>
        <w:rPr>
          <w:rFonts w:ascii="IRNazanin" w:hAnsi="IRNazanin" w:eastAsia="IRNazanin"/>
          <w:color w:val="111111"/>
          <w:sz w:val="28"/>
          <w:sz w:val="28"/>
          <w:szCs w:val="28"/>
          <w:rtl w:val="true"/>
          <w:lang w:bidi="fa-IR"/>
        </w:rPr>
        <w:t>من فوق طرف</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أعوجيّ سابح</w:t>
      </w:r>
      <w:r>
        <w:rPr>
          <w:rStyle w:val="FootnoteAnchor"/>
          <w:rtl w:val="true"/>
        </w:rPr>
        <w:footnoteReference w:id="284"/>
      </w:r>
      <w:r>
        <w:rPr>
          <w:rFonts w:ascii="Amiri" w:hAnsi="Amiri" w:eastAsia="Amiri" w:cs="Amiri"/>
          <w:color w:val="111111"/>
          <w:sz w:val="28"/>
          <w:sz w:val="28"/>
          <w:szCs w:val="28"/>
          <w:rtl w:val="true"/>
          <w:lang w:bidi="ar-SA"/>
        </w:rPr>
        <w:t>كالبرق يسبق في سراه الشمألا</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فرس حوافره بغير جماجم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فرسان في يوم الوغى لن تنعلا</w:t>
      </w:r>
    </w:p>
    <w:p>
      <w:pPr>
        <w:pStyle w:val="BookText"/>
        <w:rPr/>
      </w:pPr>
      <w:r>
        <w:rPr>
          <w:rFonts w:ascii="Amiri" w:hAnsi="Amiri" w:eastAsia="Amiri" w:cs="Amiri"/>
          <w:color w:val="111111"/>
          <w:sz w:val="28"/>
          <w:sz w:val="28"/>
          <w:szCs w:val="28"/>
          <w:rtl w:val="true"/>
          <w:lang w:bidi="ar-SA"/>
        </w:rPr>
        <w:t xml:space="preserve">أضحى بمبيضّ الصباح مجلّلا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غدا بمسودّ الظلام مسربلا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بكفّه سيف جراز</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باتر</w:t>
      </w:r>
      <w:r>
        <w:rPr>
          <w:rStyle w:val="FootnoteAnchor"/>
          <w:rtl w:val="true"/>
        </w:rPr>
        <w:footnoteReference w:id="287"/>
      </w:r>
      <w:r>
        <w:rPr>
          <w:rFonts w:ascii="IRNazanin" w:hAnsi="IRNazanin" w:eastAsia="IRNazanin"/>
          <w:color w:val="111111"/>
          <w:sz w:val="28"/>
          <w:sz w:val="28"/>
          <w:szCs w:val="28"/>
          <w:rtl w:val="true"/>
          <w:lang w:bidi="fa-IR"/>
        </w:rPr>
        <w:t>عضب</w:t>
      </w:r>
      <w:r>
        <w:rPr>
          <w:rStyle w:val="FootnoteAnchor"/>
          <w:rtl w:val="true"/>
        </w:rPr>
        <w:footnoteReference w:id="288"/>
      </w:r>
      <w:r>
        <w:rPr>
          <w:rFonts w:ascii="Amiri" w:hAnsi="Amiri" w:eastAsia="Amiri" w:cs="Amiri"/>
          <w:color w:val="111111"/>
          <w:sz w:val="28"/>
          <w:sz w:val="28"/>
          <w:szCs w:val="28"/>
          <w:rtl w:val="true"/>
          <w:lang w:bidi="ar-SA"/>
        </w:rPr>
        <w:t>يضمّ الغمد منه جدولا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فقر</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الجماجم و الطلا</w:t>
      </w:r>
      <w:r>
        <w:rPr>
          <w:rStyle w:val="FootnoteAnchor"/>
          <w:rtl w:val="true"/>
        </w:rPr>
        <w:footnoteReference w:id="290"/>
      </w:r>
      <w:r>
        <w:rPr>
          <w:rFonts w:ascii="IRNazanin" w:hAnsi="IRNazanin" w:eastAsia="IRNazanin"/>
          <w:color w:val="111111"/>
          <w:sz w:val="28"/>
          <w:sz w:val="28"/>
          <w:szCs w:val="28"/>
          <w:rtl w:val="true"/>
          <w:lang w:bidi="fa-IR"/>
        </w:rPr>
        <w:t>بغراره</w:t>
      </w:r>
      <w:r>
        <w:rPr>
          <w:rStyle w:val="FootnoteAnchor"/>
          <w:rtl w:val="true"/>
        </w:rPr>
        <w:footnoteReference w:id="291"/>
      </w:r>
      <w:r>
        <w:rPr>
          <w:rFonts w:ascii="Amiri" w:hAnsi="Amiri" w:eastAsia="Amiri" w:cs="Amiri"/>
          <w:color w:val="111111"/>
          <w:sz w:val="28"/>
          <w:sz w:val="28"/>
          <w:szCs w:val="28"/>
          <w:rtl w:val="true"/>
          <w:lang w:bidi="ar-SA"/>
        </w:rPr>
        <w:t>من كلّ كفّار و أبرى المفصلا</w:t>
      </w:r>
    </w:p>
    <w:p>
      <w:pPr>
        <w:pStyle w:val="BookText"/>
        <w:rPr/>
      </w:pPr>
      <w:r>
        <w:rPr>
          <w:rFonts w:ascii="Amiri" w:hAnsi="Amiri" w:eastAsia="Amiri" w:cs="Amiri"/>
          <w:color w:val="111111"/>
          <w:sz w:val="28"/>
          <w:sz w:val="28"/>
          <w:szCs w:val="28"/>
          <w:rtl w:val="true"/>
          <w:lang w:bidi="ar-SA"/>
        </w:rPr>
        <w:t xml:space="preserve">فكأنّه و جواده و حسامه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صاحبيّ لمن أراد تأمّلا</w:t>
      </w:r>
    </w:p>
    <w:p>
      <w:pPr>
        <w:pStyle w:val="BookText"/>
        <w:rPr/>
      </w:pPr>
      <w:r>
        <w:rPr>
          <w:rFonts w:ascii="Amiri" w:hAnsi="Amiri" w:eastAsia="Amiri" w:cs="Amiri"/>
          <w:color w:val="111111"/>
          <w:sz w:val="28"/>
          <w:sz w:val="28"/>
          <w:szCs w:val="28"/>
          <w:rtl w:val="true"/>
          <w:lang w:bidi="ar-SA"/>
        </w:rPr>
        <w:t xml:space="preserve">شمس على الفلك المدار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منازله الجماجم و الطلا</w:t>
      </w:r>
    </w:p>
    <w:p>
      <w:pPr>
        <w:pStyle w:val="BookText"/>
        <w:rPr/>
      </w:pPr>
      <w:r>
        <w:rPr>
          <w:rFonts w:ascii="Amiri" w:hAnsi="Amiri" w:eastAsia="Amiri" w:cs="Amiri"/>
          <w:color w:val="111111"/>
          <w:sz w:val="28"/>
          <w:sz w:val="28"/>
          <w:szCs w:val="28"/>
          <w:rtl w:val="true"/>
          <w:lang w:bidi="ar-SA"/>
        </w:rPr>
        <w:t xml:space="preserve">و الخيل محدقة بجيم 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قلوبهم في الغلي تحكي المرجلا</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و السبط يخترق المواكب حاملا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بعزيمة تردي الخميس الجحفلا</w:t>
      </w:r>
    </w:p>
    <w:p>
      <w:pPr>
        <w:pStyle w:val="BookText"/>
        <w:rPr/>
      </w:pPr>
      <w:r>
        <w:rPr>
          <w:rFonts w:ascii="Amiri" w:hAnsi="Amiri" w:eastAsia="Amiri" w:cs="Amiri"/>
          <w:color w:val="111111"/>
          <w:sz w:val="28"/>
          <w:sz w:val="28"/>
          <w:szCs w:val="28"/>
          <w:rtl w:val="true"/>
          <w:lang w:bidi="ar-SA"/>
        </w:rPr>
        <w:t>فبسين سمر الخطّ يطعن أنجلا</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بباء بيض الهند يضرب أهدلا</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فتخال طاء الطعن أنّى أعجمت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نقطا و ضاد الضرب كيف تشكّلا</w:t>
      </w:r>
    </w:p>
    <w:p>
      <w:pPr>
        <w:pStyle w:val="BookText"/>
        <w:rPr/>
      </w:pPr>
      <w:r>
        <w:rPr>
          <w:rFonts w:ascii="Amiri" w:hAnsi="Amiri" w:eastAsia="Amiri" w:cs="Amiri"/>
          <w:color w:val="111111"/>
          <w:sz w:val="28"/>
          <w:sz w:val="28"/>
          <w:szCs w:val="28"/>
          <w:rtl w:val="true"/>
          <w:lang w:bidi="ar-SA"/>
        </w:rPr>
        <w:t xml:space="preserve">حتّى إذا ما السبط آن مماته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سلطان الحمام توكّلا</w:t>
      </w:r>
    </w:p>
    <w:p>
      <w:pPr>
        <w:pStyle w:val="BookText"/>
        <w:rPr/>
      </w:pPr>
      <w:r>
        <w:rPr>
          <w:rFonts w:ascii="Amiri" w:hAnsi="Amiri" w:eastAsia="Amiri" w:cs="Amiri"/>
          <w:color w:val="111111"/>
          <w:sz w:val="28"/>
          <w:sz w:val="28"/>
          <w:szCs w:val="28"/>
          <w:rtl w:val="true"/>
          <w:lang w:bidi="ar-SA"/>
        </w:rPr>
        <w:t xml:space="preserve">داروا به النفر الطغاة بنو الزناة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العاهرات و طبّقوا رحب الفلا</w:t>
      </w:r>
    </w:p>
    <w:p>
      <w:pPr>
        <w:pStyle w:val="BookText"/>
        <w:rPr/>
      </w:pPr>
      <w:r>
        <w:rPr>
          <w:rFonts w:ascii="Amiri" w:hAnsi="Amiri" w:eastAsia="Amiri" w:cs="Amiri"/>
          <w:color w:val="111111"/>
          <w:sz w:val="28"/>
          <w:sz w:val="28"/>
          <w:szCs w:val="28"/>
          <w:rtl w:val="true"/>
          <w:lang w:bidi="ar-SA"/>
        </w:rPr>
        <w:t xml:space="preserve">و رماه بعض المارقين بعيطل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 فخرّ على الصعيد مجدّلا</w:t>
      </w:r>
    </w:p>
    <w:p>
      <w:pPr>
        <w:pStyle w:val="BookText"/>
        <w:rPr/>
      </w:pPr>
      <w:r>
        <w:rPr>
          <w:rFonts w:ascii="Amiri" w:hAnsi="Amiri" w:eastAsia="Amiri" w:cs="Amiri"/>
          <w:color w:val="111111"/>
          <w:sz w:val="28"/>
          <w:sz w:val="28"/>
          <w:szCs w:val="28"/>
          <w:rtl w:val="true"/>
          <w:lang w:bidi="ar-SA"/>
        </w:rPr>
        <w:t xml:space="preserve">و أتى بغيّ بني ضباب صائلا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بالقسّ تغميض القطامي الأجدلا</w:t>
      </w:r>
    </w:p>
    <w:p>
      <w:pPr>
        <w:pStyle w:val="BookText"/>
        <w:rPr/>
      </w:pPr>
      <w:r>
        <w:rPr>
          <w:rFonts w:ascii="Amiri" w:hAnsi="Amiri" w:eastAsia="Amiri" w:cs="Amiri"/>
          <w:color w:val="111111"/>
          <w:sz w:val="28"/>
          <w:sz w:val="28"/>
          <w:szCs w:val="28"/>
          <w:rtl w:val="true"/>
          <w:lang w:bidi="ar-SA"/>
        </w:rPr>
        <w:t xml:space="preserve">و جثى على صدر الحسين و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حقدا و عدوانا عليه قد امتلا</w:t>
      </w:r>
    </w:p>
    <w:p>
      <w:pPr>
        <w:pStyle w:val="BookText"/>
        <w:rPr/>
      </w:pPr>
      <w:r>
        <w:rPr>
          <w:rFonts w:ascii="Amiri" w:hAnsi="Amiri" w:eastAsia="Amiri" w:cs="Amiri"/>
          <w:color w:val="111111"/>
          <w:sz w:val="28"/>
          <w:sz w:val="28"/>
          <w:szCs w:val="28"/>
          <w:rtl w:val="true"/>
          <w:lang w:bidi="ar-SA"/>
        </w:rPr>
        <w:t xml:space="preserve">فبرى بسيف البغي رأسا 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لثم النبيّ ثنيّتيه و قبّلا</w:t>
      </w:r>
    </w:p>
    <w:p>
      <w:pPr>
        <w:pStyle w:val="BookText"/>
        <w:rPr/>
      </w:pPr>
      <w:r>
        <w:rPr>
          <w:rFonts w:ascii="Amiri" w:hAnsi="Amiri" w:eastAsia="Amiri" w:cs="Amiri"/>
          <w:color w:val="111111"/>
          <w:sz w:val="28"/>
          <w:sz w:val="28"/>
          <w:szCs w:val="28"/>
          <w:rtl w:val="true"/>
          <w:lang w:bidi="ar-SA"/>
        </w:rPr>
        <w:t xml:space="preserve">و اسودّ قرص الشمس ساعة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و شهب الفلك أمست افّلا</w:t>
      </w:r>
    </w:p>
    <w:p>
      <w:pPr>
        <w:pStyle w:val="BookText"/>
        <w:rPr/>
      </w:pPr>
      <w:r>
        <w:rPr>
          <w:rFonts w:ascii="Amiri" w:hAnsi="Amiri" w:eastAsia="Amiri" w:cs="Amiri"/>
          <w:color w:val="111111"/>
          <w:sz w:val="28"/>
          <w:sz w:val="28"/>
          <w:szCs w:val="28"/>
          <w:rtl w:val="true"/>
          <w:lang w:bidi="ar-SA"/>
        </w:rPr>
        <w:t xml:space="preserve">و نعاه جبريل و ميكال و إسرا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 و العرش المجيد تزلزلا</w:t>
      </w:r>
    </w:p>
    <w:p>
      <w:pPr>
        <w:pStyle w:val="BookText"/>
        <w:rPr/>
      </w:pPr>
      <w:r>
        <w:rPr>
          <w:rFonts w:ascii="Amiri" w:hAnsi="Amiri" w:eastAsia="Amiri" w:cs="Amiri"/>
          <w:color w:val="111111"/>
          <w:sz w:val="28"/>
          <w:sz w:val="28"/>
          <w:szCs w:val="28"/>
          <w:rtl w:val="true"/>
          <w:lang w:bidi="ar-SA"/>
        </w:rPr>
        <w:t xml:space="preserve">و الطير في الأغصان ناح مغرّدا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الوحش في القيعان ناح و أعولا</w:t>
      </w:r>
    </w:p>
    <w:p>
      <w:pPr>
        <w:pStyle w:val="BookText"/>
        <w:rPr/>
      </w:pPr>
      <w:r>
        <w:rPr>
          <w:rFonts w:ascii="IRNazanin" w:hAnsi="IRNazanin" w:eastAsia="IRNazanin"/>
          <w:color w:val="111111"/>
          <w:sz w:val="28"/>
          <w:sz w:val="28"/>
          <w:szCs w:val="28"/>
          <w:rtl w:val="true"/>
          <w:lang w:bidi="fa-IR"/>
        </w:rPr>
        <w:t xml:space="preserve">و أتى الجواد و لا جواد فوقه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متوجّعا متفجّعا متوجّلا</w:t>
      </w:r>
    </w:p>
    <w:p>
      <w:pPr>
        <w:pStyle w:val="BookText"/>
        <w:rPr/>
      </w:pPr>
      <w:r>
        <w:rPr>
          <w:rFonts w:ascii="Amiri" w:hAnsi="Amiri" w:eastAsia="Amiri" w:cs="Amiri"/>
          <w:color w:val="111111"/>
          <w:sz w:val="28"/>
          <w:sz w:val="28"/>
          <w:szCs w:val="28"/>
          <w:rtl w:val="true"/>
          <w:lang w:bidi="ar-SA"/>
        </w:rPr>
        <w:t xml:space="preserve">عالي الصهيل بمقلة إنسانها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 يسحّ الدمع نقطا مهملا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فسمعن نسوان الحسين صهيله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فبرزن من خلل المضارب ثكّلا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ينثون</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جون</w:t>
      </w:r>
      <w:r>
        <w:rPr>
          <w:rStyle w:val="FootnoteAnchor"/>
          <w:rtl w:val="true"/>
        </w:rPr>
        <w:footnoteReference w:id="296"/>
      </w:r>
      <w:r>
        <w:rPr>
          <w:rFonts w:ascii="Amiri" w:hAnsi="Amiri" w:eastAsia="Amiri" w:cs="Amiri"/>
          <w:color w:val="111111"/>
          <w:sz w:val="28"/>
          <w:sz w:val="28"/>
          <w:szCs w:val="28"/>
          <w:rtl w:val="true"/>
          <w:lang w:bidi="ar-SA"/>
        </w:rPr>
        <w:t>العيون مدامعا حمرا على بيض السوالف</w:t>
      </w:r>
      <w:r>
        <w:rPr>
          <w:rStyle w:val="FootnoteAnchor"/>
          <w:rtl w:val="true"/>
        </w:rPr>
        <w:footnoteReference w:id="297"/>
      </w:r>
      <w:r>
        <w:rPr>
          <w:rFonts w:ascii="Amiri" w:hAnsi="Amiri" w:eastAsia="Amiri" w:cs="Amiri"/>
          <w:color w:val="111111"/>
          <w:sz w:val="28"/>
          <w:sz w:val="28"/>
          <w:szCs w:val="28"/>
          <w:rtl w:val="true"/>
          <w:lang w:bidi="ar-SA"/>
        </w:rPr>
        <w:t>هطّلا</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حتّى إذا قتل الحسين و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غرّ المدارس عطّلا</w:t>
      </w:r>
    </w:p>
    <w:p>
      <w:pPr>
        <w:pStyle w:val="BookText"/>
        <w:rPr/>
      </w:pPr>
      <w:r>
        <w:rPr>
          <w:rFonts w:ascii="Amiri" w:hAnsi="Amiri" w:eastAsia="Amiri" w:cs="Amiri"/>
          <w:color w:val="111111"/>
          <w:sz w:val="28"/>
          <w:sz w:val="28"/>
          <w:szCs w:val="28"/>
          <w:rtl w:val="true"/>
          <w:lang w:bidi="ar-SA"/>
        </w:rPr>
        <w:t xml:space="preserve">و منازل التنزيل حلّ بها العزا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الجليس أنيس مربعها خلا</w:t>
      </w:r>
    </w:p>
    <w:p>
      <w:pPr>
        <w:pStyle w:val="BookText"/>
        <w:rPr/>
      </w:pPr>
      <w:r>
        <w:rPr>
          <w:rFonts w:ascii="Amiri" w:hAnsi="Amiri" w:eastAsia="Amiri" w:cs="Amiri"/>
          <w:color w:val="111111"/>
          <w:sz w:val="28"/>
          <w:sz w:val="28"/>
          <w:szCs w:val="28"/>
          <w:rtl w:val="true"/>
          <w:lang w:bidi="ar-SA"/>
        </w:rPr>
        <w:t xml:space="preserve">بغت البغاة جهالة سبي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بغت و حقّ لمن بغى أن يجهلا</w:t>
      </w:r>
    </w:p>
    <w:p>
      <w:pPr>
        <w:pStyle w:val="BookText"/>
        <w:rPr/>
      </w:pPr>
      <w:r>
        <w:rPr>
          <w:rFonts w:ascii="Amiri" w:hAnsi="Amiri" w:eastAsia="Amiri" w:cs="Amiri"/>
          <w:color w:val="111111"/>
          <w:sz w:val="28"/>
          <w:sz w:val="28"/>
          <w:szCs w:val="28"/>
          <w:rtl w:val="true"/>
          <w:lang w:bidi="ar-SA"/>
        </w:rPr>
        <w:t>نصبوا بمرفوع القناة كريمه</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جهرا و جرّوا للمعاصي أذيلا</w:t>
      </w:r>
    </w:p>
    <w:p>
      <w:pPr>
        <w:pStyle w:val="BookText"/>
        <w:rPr/>
      </w:pPr>
      <w:r>
        <w:rPr>
          <w:rFonts w:ascii="Amiri" w:hAnsi="Amiri" w:eastAsia="Amiri" w:cs="Amiri"/>
          <w:color w:val="111111"/>
          <w:sz w:val="28"/>
          <w:sz w:val="28"/>
          <w:szCs w:val="28"/>
          <w:rtl w:val="true"/>
          <w:lang w:bidi="ar-SA"/>
        </w:rPr>
        <w:t xml:space="preserve">و سروا بنسوته السراة بلا 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حسرى يلاحظهنّ ألحاظ الملا</w:t>
      </w:r>
    </w:p>
    <w:p>
      <w:pPr>
        <w:pStyle w:val="BookText"/>
        <w:rPr/>
      </w:pPr>
      <w:r>
        <w:rPr>
          <w:rFonts w:ascii="Amiri" w:hAnsi="Amiri" w:eastAsia="Amiri" w:cs="Amiri"/>
          <w:color w:val="111111"/>
          <w:sz w:val="28"/>
          <w:sz w:val="28"/>
          <w:szCs w:val="28"/>
          <w:rtl w:val="true"/>
          <w:lang w:bidi="ar-SA"/>
        </w:rPr>
        <w:t xml:space="preserve">و غدوا بزين العابدين الساجد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الحبر الأمين مقيّدا و مغلّلا</w:t>
      </w:r>
    </w:p>
    <w:p>
      <w:pPr>
        <w:pStyle w:val="BookText"/>
        <w:rPr/>
      </w:pPr>
      <w:r>
        <w:rPr>
          <w:rFonts w:ascii="Amiri" w:hAnsi="Amiri" w:eastAsia="Amiri" w:cs="Amiri"/>
          <w:color w:val="111111"/>
          <w:sz w:val="28"/>
          <w:sz w:val="28"/>
          <w:szCs w:val="28"/>
          <w:rtl w:val="true"/>
          <w:lang w:bidi="ar-SA"/>
        </w:rPr>
        <w:t xml:space="preserve">و سكينة أمست و ساكن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متحرّك فيه الأسى لن يرحلا</w:t>
      </w:r>
    </w:p>
    <w:p>
      <w:pPr>
        <w:pStyle w:val="BookText"/>
        <w:rPr/>
      </w:pPr>
      <w:r>
        <w:rPr>
          <w:rFonts w:ascii="Amiri" w:hAnsi="Amiri" w:eastAsia="Amiri" w:cs="Amiri"/>
          <w:color w:val="111111"/>
          <w:sz w:val="28"/>
          <w:sz w:val="28"/>
          <w:szCs w:val="28"/>
          <w:rtl w:val="true"/>
          <w:lang w:bidi="ar-SA"/>
        </w:rPr>
        <w:t xml:space="preserve">و بدال دمع العين منها غرّقت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 الصعيد و أنبتت كاف الكلا</w:t>
      </w:r>
    </w:p>
    <w:p>
      <w:pPr>
        <w:pStyle w:val="BookText"/>
        <w:rPr/>
      </w:pPr>
      <w:r>
        <w:rPr>
          <w:rFonts w:ascii="Amiri" w:hAnsi="Amiri" w:eastAsia="Amiri" w:cs="Amiri"/>
          <w:color w:val="111111"/>
          <w:sz w:val="28"/>
          <w:sz w:val="28"/>
          <w:szCs w:val="28"/>
          <w:rtl w:val="true"/>
          <w:lang w:bidi="ar-SA"/>
        </w:rPr>
        <w:t xml:space="preserve">و ديارهنّ الآنسات بلاقع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أقوت</w:t>
      </w:r>
      <w:r>
        <w:rPr>
          <w:rStyle w:val="FootnoteAnchor"/>
          <w:rtl w:val="true"/>
        </w:rPr>
        <w:footnoteReference w:id="300"/>
      </w:r>
      <w:r>
        <w:rPr>
          <w:rFonts w:ascii="Amiri" w:hAnsi="Amiri" w:eastAsia="Amiri" w:cs="Amiri"/>
          <w:color w:val="111111"/>
          <w:sz w:val="28"/>
          <w:sz w:val="28"/>
          <w:szCs w:val="28"/>
          <w:rtl w:val="true"/>
          <w:lang w:bidi="ar-SA"/>
        </w:rPr>
        <w:t>و كنّ بها الأحبّة نزّلا</w:t>
      </w:r>
    </w:p>
    <w:p>
      <w:pPr>
        <w:pStyle w:val="BookText"/>
        <w:rPr/>
      </w:pPr>
      <w:r>
        <w:rPr>
          <w:rFonts w:ascii="Amiri" w:hAnsi="Amiri" w:eastAsia="Amiri" w:cs="Amiri"/>
          <w:color w:val="111111"/>
          <w:sz w:val="28"/>
          <w:sz w:val="28"/>
          <w:szCs w:val="28"/>
          <w:rtl w:val="true"/>
          <w:lang w:bidi="ar-SA"/>
        </w:rPr>
        <w:t xml:space="preserve">و الصبر عنّي ضاعن مترحّل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شددن على المطيّ الأرحلا</w:t>
      </w:r>
    </w:p>
    <w:p>
      <w:pPr>
        <w:pStyle w:val="BookText"/>
        <w:rPr/>
      </w:pPr>
      <w:r>
        <w:rPr>
          <w:rFonts w:ascii="Amiri" w:hAnsi="Amiri" w:eastAsia="Amiri" w:cs="Amiri"/>
          <w:color w:val="111111"/>
          <w:sz w:val="28"/>
          <w:sz w:val="28"/>
          <w:szCs w:val="28"/>
          <w:rtl w:val="true"/>
          <w:lang w:bidi="ar-SA"/>
        </w:rPr>
        <w:t xml:space="preserve">و مدامعي فوق الخدود نوازل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زممن</w:t>
      </w:r>
      <w:r>
        <w:rPr>
          <w:rStyle w:val="FootnoteAnchor"/>
          <w:rtl w:val="true"/>
        </w:rPr>
        <w:footnoteReference w:id="301"/>
      </w:r>
      <w:r>
        <w:rPr>
          <w:rFonts w:ascii="Amiri" w:hAnsi="Amiri" w:eastAsia="Amiri" w:cs="Amiri"/>
          <w:color w:val="111111"/>
          <w:sz w:val="28"/>
          <w:sz w:val="28"/>
          <w:szCs w:val="28"/>
          <w:rtl w:val="true"/>
          <w:lang w:bidi="ar-SA"/>
        </w:rPr>
        <w:t>جمالهنّ البزّلا</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تسري بهنّ إلى الشئام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أمويّة تبغي العطاء الأجزلا</w:t>
      </w:r>
    </w:p>
    <w:p>
      <w:pPr>
        <w:pStyle w:val="BookText"/>
        <w:rPr/>
      </w:pPr>
      <w:r>
        <w:rPr>
          <w:rFonts w:ascii="Amiri" w:hAnsi="Amiri" w:eastAsia="Amiri" w:cs="Amiri"/>
          <w:color w:val="111111"/>
          <w:sz w:val="28"/>
          <w:sz w:val="28"/>
          <w:szCs w:val="28"/>
          <w:rtl w:val="true"/>
          <w:lang w:bidi="ar-SA"/>
        </w:rPr>
        <w:t xml:space="preserve">ترضي يزيد لكي يزيد لها العطا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و يتحفها السؤال معجّلا</w:t>
      </w:r>
    </w:p>
    <w:p>
      <w:pPr>
        <w:pStyle w:val="BookText"/>
        <w:rPr/>
      </w:pPr>
      <w:r>
        <w:rPr>
          <w:rFonts w:ascii="Amiri" w:hAnsi="Amiri" w:eastAsia="Amiri" w:cs="Amiri"/>
          <w:color w:val="111111"/>
          <w:sz w:val="28"/>
          <w:sz w:val="28"/>
          <w:szCs w:val="28"/>
          <w:rtl w:val="true"/>
          <w:lang w:bidi="ar-SA"/>
        </w:rPr>
        <w:t xml:space="preserve">فلأ لعننّ بني اميّة ما 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و ما سرت الركائب قفّلا</w:t>
      </w:r>
    </w:p>
    <w:p>
      <w:pPr>
        <w:pStyle w:val="BookText"/>
        <w:rPr/>
      </w:pPr>
      <w:r>
        <w:rPr>
          <w:rFonts w:ascii="Amiri" w:hAnsi="Amiri" w:eastAsia="Amiri" w:cs="Amiri"/>
          <w:color w:val="111111"/>
          <w:sz w:val="28"/>
          <w:sz w:val="28"/>
          <w:szCs w:val="28"/>
          <w:rtl w:val="true"/>
          <w:lang w:bidi="ar-SA"/>
        </w:rPr>
        <w:t xml:space="preserve">و لألعننّ زيادها و يزيدها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يزيدها ربّي عذابا منزلا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 لهم فعلوا بآل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تفعله الجبابرة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لأبكينّ على الحسين بمدمع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 أبلّ به الصعيد الممحلا</w:t>
      </w:r>
    </w:p>
    <w:p>
      <w:pPr>
        <w:pStyle w:val="BookText"/>
        <w:rPr/>
      </w:pPr>
      <w:r>
        <w:rPr>
          <w:rFonts w:ascii="Amiri" w:hAnsi="Amiri" w:eastAsia="Amiri" w:cs="Amiri"/>
          <w:color w:val="111111"/>
          <w:sz w:val="28"/>
          <w:sz w:val="28"/>
          <w:szCs w:val="28"/>
          <w:rtl w:val="true"/>
          <w:lang w:bidi="ar-SA"/>
        </w:rPr>
        <w:t>يا طفّ طاف على ثراك من الحيا</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w:t>
      </w:r>
      <w:r>
        <w:rPr>
          <w:rStyle w:val="FootnoteAnchor"/>
          <w:rtl w:val="true"/>
        </w:rPr>
        <w:footnoteReference w:id="304"/>
      </w:r>
      <w:r>
        <w:rPr>
          <w:rFonts w:ascii="Amiri" w:hAnsi="Amiri" w:eastAsia="Amiri" w:cs="Amiri"/>
          <w:color w:val="111111"/>
          <w:sz w:val="28"/>
          <w:sz w:val="28"/>
          <w:szCs w:val="28"/>
          <w:rtl w:val="true"/>
          <w:lang w:bidi="ar-SA"/>
        </w:rPr>
        <w:t>تسير به السحائب جفّلا</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ذو هيدب</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متراكب متلاحم</w:t>
      </w:r>
      <w:r>
        <w:rPr>
          <w:rStyle w:val="FootnoteAnchor"/>
          <w:rtl w:val="true"/>
        </w:rPr>
        <w:footnoteReference w:id="307"/>
      </w:r>
      <w:r>
        <w:rPr>
          <w:rFonts w:ascii="Amiri" w:hAnsi="Amiri" w:eastAsia="Amiri" w:cs="Amiri"/>
          <w:color w:val="111111"/>
          <w:sz w:val="28"/>
          <w:sz w:val="28"/>
          <w:szCs w:val="28"/>
          <w:rtl w:val="true"/>
          <w:lang w:bidi="ar-SA"/>
        </w:rPr>
        <w:t>عالي البروق يسحّ دمعا مسبلا</w:t>
      </w:r>
    </w:p>
    <w:p>
      <w:pPr>
        <w:pStyle w:val="BookText"/>
        <w:rPr/>
      </w:pPr>
      <w:r>
        <w:rPr>
          <w:rFonts w:ascii="Amiri" w:hAnsi="Amiri" w:eastAsia="Amiri" w:cs="Amiri"/>
          <w:color w:val="111111"/>
          <w:sz w:val="28"/>
          <w:sz w:val="28"/>
          <w:szCs w:val="28"/>
          <w:rtl w:val="true"/>
          <w:lang w:bidi="ar-SA"/>
        </w:rPr>
        <w:t>يشفيك إذ يسقيك منه بوابل</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عذب له أرج</w:t>
      </w:r>
      <w:r>
        <w:rPr>
          <w:rStyle w:val="FootnoteAnchor"/>
          <w:rtl w:val="true"/>
        </w:rPr>
        <w:footnoteReference w:id="309"/>
      </w:r>
      <w:r>
        <w:rPr>
          <w:rFonts w:ascii="Amiri" w:hAnsi="Amiri" w:eastAsia="Amiri" w:cs="Amiri"/>
          <w:color w:val="111111"/>
          <w:sz w:val="28"/>
          <w:sz w:val="28"/>
          <w:szCs w:val="28"/>
          <w:rtl w:val="true"/>
          <w:lang w:bidi="ar-SA"/>
        </w:rPr>
        <w:t>يحاكي المندلا</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ثمّ السّلام من السّلام على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نصبت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رايات الولا</w:t>
      </w:r>
    </w:p>
    <w:p>
      <w:pPr>
        <w:pStyle w:val="BookText"/>
        <w:rPr/>
      </w:pPr>
      <w:r>
        <w:rPr>
          <w:rFonts w:ascii="Amiri" w:hAnsi="Amiri" w:eastAsia="Amiri" w:cs="Amiri"/>
          <w:color w:val="111111"/>
          <w:sz w:val="28"/>
          <w:sz w:val="28"/>
          <w:szCs w:val="28"/>
          <w:rtl w:val="true"/>
          <w:lang w:bidi="ar-SA"/>
        </w:rPr>
        <w:t xml:space="preserve">تالي كتاب اللّه أكرم من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 من للمصطفى الهادي تلا</w:t>
      </w:r>
    </w:p>
    <w:p>
      <w:pPr>
        <w:pStyle w:val="BookText"/>
        <w:rPr/>
      </w:pPr>
      <w:r>
        <w:rPr>
          <w:rFonts w:ascii="Amiri" w:hAnsi="Amiri" w:eastAsia="Amiri" w:cs="Amiri"/>
          <w:color w:val="111111"/>
          <w:sz w:val="28"/>
          <w:sz w:val="28"/>
          <w:szCs w:val="28"/>
          <w:rtl w:val="true"/>
          <w:lang w:bidi="ar-SA"/>
        </w:rPr>
        <w:t xml:space="preserve">زوج البتول أخ الرّسول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 قاليها بنيران القلا</w:t>
      </w:r>
    </w:p>
    <w:p>
      <w:pPr>
        <w:pStyle w:val="BookText"/>
        <w:rPr/>
      </w:pPr>
      <w:r>
        <w:rPr>
          <w:rFonts w:ascii="IRNazanin" w:hAnsi="IRNazanin" w:eastAsia="IRNazanin"/>
          <w:color w:val="111111"/>
          <w:sz w:val="28"/>
          <w:sz w:val="28"/>
          <w:szCs w:val="28"/>
          <w:rtl w:val="true"/>
          <w:lang w:bidi="fa-IR"/>
        </w:rPr>
        <w:t xml:space="preserve">رجل تسربل بالعفاف و حبّذا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بأثواب العفاف تسربلا</w:t>
      </w:r>
    </w:p>
    <w:p>
      <w:pPr>
        <w:pStyle w:val="BookText"/>
        <w:rPr/>
      </w:pPr>
      <w:r>
        <w:rPr>
          <w:rFonts w:ascii="Amiri" w:hAnsi="Amiri" w:eastAsia="Amiri" w:cs="Amiri"/>
          <w:color w:val="111111"/>
          <w:sz w:val="28"/>
          <w:sz w:val="28"/>
          <w:szCs w:val="28"/>
          <w:rtl w:val="true"/>
          <w:lang w:bidi="ar-SA"/>
        </w:rPr>
        <w:t xml:space="preserve">تلقاه يوم السلم غيثا مسبلا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تراه يوم الحرب ليثا مشبلا</w:t>
      </w:r>
    </w:p>
    <w:p>
      <w:pPr>
        <w:pStyle w:val="BookText"/>
        <w:rPr/>
      </w:pPr>
      <w:r>
        <w:rPr>
          <w:rFonts w:ascii="Amiri" w:hAnsi="Amiri" w:eastAsia="Amiri" w:cs="Amiri"/>
          <w:color w:val="111111"/>
          <w:sz w:val="28"/>
          <w:sz w:val="28"/>
          <w:szCs w:val="28"/>
          <w:rtl w:val="true"/>
          <w:lang w:bidi="ar-SA"/>
        </w:rPr>
        <w:t xml:space="preserve">ذو الراحة اليمنى التي حسناتها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على كيوان</w:t>
      </w:r>
      <w:r>
        <w:rPr>
          <w:rStyle w:val="FootnoteAnchor"/>
          <w:rtl w:val="true"/>
        </w:rPr>
        <w:footnoteReference w:id="311"/>
      </w:r>
      <w:r>
        <w:rPr>
          <w:rFonts w:ascii="IRNazanin" w:hAnsi="IRNazanin" w:eastAsia="IRNazanin"/>
          <w:color w:val="111111"/>
          <w:sz w:val="28"/>
          <w:sz w:val="28"/>
          <w:szCs w:val="28"/>
          <w:rtl w:val="true"/>
          <w:lang w:bidi="fa-IR"/>
        </w:rPr>
        <w:t>باعا</w:t>
      </w:r>
      <w:r>
        <w:rPr>
          <w:rStyle w:val="FootnoteAnchor"/>
          <w:rtl w:val="true"/>
        </w:rPr>
        <w:footnoteReference w:id="312"/>
      </w:r>
      <w:r>
        <w:rPr>
          <w:rFonts w:ascii="IRNazanin" w:hAnsi="IRNazanin" w:eastAsia="IRNazanin"/>
          <w:color w:val="111111"/>
          <w:sz w:val="28"/>
          <w:sz w:val="28"/>
          <w:szCs w:val="28"/>
          <w:rtl w:val="true"/>
          <w:lang w:bidi="fa-IR"/>
        </w:rPr>
        <w:t>أطولا</w:t>
      </w:r>
    </w:p>
    <w:p>
      <w:pPr>
        <w:pStyle w:val="BookText"/>
        <w:rPr/>
      </w:pPr>
      <w:r>
        <w:rPr>
          <w:rFonts w:ascii="Amiri" w:hAnsi="Amiri" w:eastAsia="Amiri" w:cs="Amiri"/>
          <w:color w:val="111111"/>
          <w:sz w:val="28"/>
          <w:sz w:val="28"/>
          <w:szCs w:val="28"/>
          <w:rtl w:val="true"/>
          <w:lang w:bidi="ar-SA"/>
        </w:rPr>
        <w:t xml:space="preserve">و المعجزات الباهرات النيّرات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المشرقات المعذرات لمن غلا</w:t>
      </w:r>
    </w:p>
    <w:p>
      <w:pPr>
        <w:pStyle w:val="BookText"/>
        <w:rPr/>
      </w:pPr>
      <w:r>
        <w:rPr>
          <w:rFonts w:ascii="IRNazanin" w:hAnsi="IRNazanin" w:eastAsia="IRNazanin"/>
          <w:color w:val="111111"/>
          <w:sz w:val="28"/>
          <w:sz w:val="28"/>
          <w:szCs w:val="28"/>
          <w:rtl w:val="true"/>
          <w:lang w:bidi="fa-IR"/>
        </w:rPr>
        <w:t>منها رجوع الشمس بعد غروبها</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تصير له البصائر ذهّلا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لسيره فوق البساط فضيلة</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أوصافها تعيي الفصيح المقولا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خطاب أهل الكهف منقبة غلت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علت فجاوزت السماك الأعزلا</w:t>
      </w:r>
    </w:p>
    <w:p>
      <w:pPr>
        <w:pStyle w:val="BookText"/>
        <w:rPr/>
      </w:pPr>
      <w:r>
        <w:rPr>
          <w:rFonts w:ascii="Amiri" w:hAnsi="Amiri" w:eastAsia="Amiri" w:cs="Amiri"/>
          <w:color w:val="111111"/>
          <w:sz w:val="28"/>
          <w:sz w:val="28"/>
          <w:szCs w:val="28"/>
          <w:rtl w:val="true"/>
          <w:lang w:bidi="ar-SA"/>
        </w:rPr>
        <w:t xml:space="preserve">و صعود غارب أحمد فضل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القرابة و الصحابة أفضلا</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هذا الذي حاز العلوم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منها مجملا و مفصّلا</w:t>
      </w:r>
    </w:p>
    <w:p>
      <w:pPr>
        <w:pStyle w:val="BookText"/>
        <w:rPr/>
      </w:pPr>
      <w:r>
        <w:rPr>
          <w:rFonts w:ascii="Amiri" w:hAnsi="Amiri" w:eastAsia="Amiri" w:cs="Amiri"/>
          <w:color w:val="111111"/>
          <w:sz w:val="28"/>
          <w:sz w:val="28"/>
          <w:szCs w:val="28"/>
          <w:rtl w:val="true"/>
          <w:lang w:bidi="ar-SA"/>
        </w:rPr>
        <w:t xml:space="preserve">هذا الذي بصلاته و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و الدنيا أتمّ و أكملا</w:t>
      </w:r>
    </w:p>
    <w:p>
      <w:pPr>
        <w:pStyle w:val="BookText"/>
        <w:rPr/>
      </w:pPr>
      <w:r>
        <w:rPr>
          <w:rFonts w:ascii="Amiri" w:hAnsi="Amiri" w:eastAsia="Amiri" w:cs="Amiri"/>
          <w:color w:val="111111"/>
          <w:sz w:val="28"/>
          <w:sz w:val="28"/>
          <w:szCs w:val="28"/>
          <w:rtl w:val="true"/>
          <w:lang w:bidi="ar-SA"/>
        </w:rPr>
        <w:t xml:space="preserve">هذا الذي بحسامه و قناته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خيبر صعب الفتوح تسهّلا</w:t>
      </w:r>
    </w:p>
    <w:p>
      <w:pPr>
        <w:pStyle w:val="BookText"/>
        <w:rPr/>
      </w:pPr>
      <w:r>
        <w:rPr>
          <w:rFonts w:ascii="Amiri" w:hAnsi="Amiri" w:eastAsia="Amiri" w:cs="Amiri"/>
          <w:color w:val="111111"/>
          <w:sz w:val="28"/>
          <w:sz w:val="28"/>
          <w:szCs w:val="28"/>
          <w:rtl w:val="true"/>
          <w:lang w:bidi="ar-SA"/>
        </w:rPr>
        <w:t xml:space="preserve">و أباد مرحب في النزال بضربة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على الكفّار عبئا مثقلا</w:t>
      </w:r>
    </w:p>
    <w:p>
      <w:pPr>
        <w:pStyle w:val="BookText"/>
        <w:rPr/>
      </w:pPr>
      <w:r>
        <w:rPr>
          <w:rFonts w:ascii="Amiri" w:hAnsi="Amiri" w:eastAsia="Amiri" w:cs="Amiri"/>
          <w:color w:val="111111"/>
          <w:sz w:val="28"/>
          <w:sz w:val="28"/>
          <w:szCs w:val="28"/>
          <w:rtl w:val="true"/>
          <w:lang w:bidi="ar-SA"/>
        </w:rPr>
        <w:t xml:space="preserve">و كتائب الأحزاب صيّر عمروها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بدمائه فوق الرمال مرمّلا</w:t>
      </w:r>
    </w:p>
    <w:p>
      <w:pPr>
        <w:pStyle w:val="BookText"/>
        <w:rPr/>
      </w:pPr>
      <w:r>
        <w:rPr>
          <w:rFonts w:ascii="Amiri" w:hAnsi="Amiri" w:eastAsia="Amiri" w:cs="Amiri"/>
          <w:color w:val="111111"/>
          <w:sz w:val="28"/>
          <w:sz w:val="28"/>
          <w:szCs w:val="28"/>
          <w:rtl w:val="true"/>
          <w:lang w:bidi="ar-SA"/>
        </w:rPr>
        <w:t xml:space="preserve">و تبوك نازل شوسها فأبادهم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بصارم عزمة لن يفللا</w:t>
      </w:r>
    </w:p>
    <w:p>
      <w:pPr>
        <w:pStyle w:val="BookText"/>
        <w:rPr/>
      </w:pPr>
      <w:r>
        <w:rPr>
          <w:rFonts w:ascii="Amiri" w:hAnsi="Amiri" w:eastAsia="Amiri" w:cs="Amiri"/>
          <w:color w:val="111111"/>
          <w:sz w:val="28"/>
          <w:sz w:val="28"/>
          <w:szCs w:val="28"/>
          <w:rtl w:val="true"/>
          <w:lang w:bidi="ar-SA"/>
        </w:rPr>
        <w:t xml:space="preserve">و به توسّل آدم لمّا 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اجتباه ربّنا و تقبّلا</w:t>
      </w:r>
    </w:p>
    <w:p>
      <w:pPr>
        <w:pStyle w:val="BookText"/>
        <w:rPr/>
      </w:pPr>
      <w:r>
        <w:rPr>
          <w:rFonts w:ascii="Amiri" w:hAnsi="Amiri" w:eastAsia="Amiri" w:cs="Amiri"/>
          <w:color w:val="111111"/>
          <w:sz w:val="28"/>
          <w:sz w:val="28"/>
          <w:szCs w:val="28"/>
          <w:rtl w:val="true"/>
          <w:lang w:bidi="ar-SA"/>
        </w:rPr>
        <w:t xml:space="preserve">و به دعا نوح فسارت فلكه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بالطوفان مفعمة ملا</w:t>
      </w:r>
    </w:p>
    <w:p>
      <w:pPr>
        <w:pStyle w:val="BookText"/>
        <w:rPr/>
      </w:pPr>
      <w:r>
        <w:rPr>
          <w:rFonts w:ascii="Amiri" w:hAnsi="Amiri" w:eastAsia="Amiri" w:cs="Amiri"/>
          <w:color w:val="111111"/>
          <w:sz w:val="28"/>
          <w:sz w:val="28"/>
          <w:szCs w:val="28"/>
          <w:rtl w:val="true"/>
          <w:lang w:bidi="ar-SA"/>
        </w:rPr>
        <w:t xml:space="preserve">و به الخليل دعا فأضحت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 و قد أذكت حريقا مشعلا</w:t>
      </w:r>
    </w:p>
    <w:p>
      <w:pPr>
        <w:pStyle w:val="BookText"/>
        <w:rPr/>
      </w:pPr>
      <w:r>
        <w:rPr>
          <w:rFonts w:ascii="Amiri" w:hAnsi="Amiri" w:eastAsia="Amiri" w:cs="Amiri"/>
          <w:color w:val="111111"/>
          <w:sz w:val="28"/>
          <w:sz w:val="28"/>
          <w:szCs w:val="28"/>
          <w:rtl w:val="true"/>
          <w:lang w:bidi="ar-SA"/>
        </w:rPr>
        <w:t xml:space="preserve">و به دعا موسى تلقّفت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 سحر كنّ قدما أحبلا</w:t>
      </w:r>
    </w:p>
    <w:p>
      <w:pPr>
        <w:pStyle w:val="BookText"/>
        <w:rPr/>
      </w:pPr>
      <w:r>
        <w:rPr>
          <w:rFonts w:ascii="Amiri" w:hAnsi="Amiri" w:eastAsia="Amiri" w:cs="Amiri"/>
          <w:color w:val="111111"/>
          <w:sz w:val="28"/>
          <w:sz w:val="28"/>
          <w:szCs w:val="28"/>
          <w:rtl w:val="true"/>
          <w:lang w:bidi="ar-SA"/>
        </w:rPr>
        <w:t xml:space="preserve">و به دعا عيسى المسيح فأنطق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الدفين به و قام من البلا</w:t>
      </w:r>
    </w:p>
    <w:p>
      <w:pPr>
        <w:pStyle w:val="BookText"/>
        <w:rPr/>
      </w:pPr>
      <w:r>
        <w:rPr>
          <w:rFonts w:ascii="Amiri" w:hAnsi="Amiri" w:eastAsia="Amiri" w:cs="Amiri"/>
          <w:color w:val="111111"/>
          <w:sz w:val="28"/>
          <w:sz w:val="28"/>
          <w:szCs w:val="28"/>
          <w:rtl w:val="true"/>
          <w:lang w:bidi="ar-SA"/>
        </w:rPr>
        <w:t xml:space="preserve">و بخمّ واخاه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 ذلك في الكتاب تنزّلا</w:t>
      </w:r>
    </w:p>
    <w:p>
      <w:pPr>
        <w:pStyle w:val="BookText"/>
        <w:rPr/>
      </w:pPr>
      <w:r>
        <w:rPr>
          <w:rFonts w:ascii="Amiri" w:hAnsi="Amiri" w:eastAsia="Amiri" w:cs="Amiri"/>
          <w:color w:val="111111"/>
          <w:sz w:val="28"/>
          <w:sz w:val="28"/>
          <w:szCs w:val="28"/>
          <w:rtl w:val="true"/>
          <w:lang w:bidi="ar-SA"/>
        </w:rPr>
        <w:t xml:space="preserve">عذل النواصب في هواه و عنّفوا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فعصيتهم و أطعت فيه من غلا</w:t>
      </w:r>
    </w:p>
    <w:p>
      <w:pPr>
        <w:pStyle w:val="BookText"/>
        <w:rPr/>
      </w:pPr>
      <w:r>
        <w:rPr>
          <w:rFonts w:ascii="Amiri" w:hAnsi="Amiri" w:eastAsia="Amiri" w:cs="Amiri"/>
          <w:color w:val="111111"/>
          <w:sz w:val="28"/>
          <w:sz w:val="28"/>
          <w:szCs w:val="28"/>
          <w:rtl w:val="true"/>
          <w:lang w:bidi="ar-SA"/>
        </w:rPr>
        <w:t xml:space="preserve">و مدحته رغما على آنافهم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مدحا به ربّي صدا قلبي جلا</w:t>
      </w:r>
    </w:p>
    <w:p>
      <w:pPr>
        <w:pStyle w:val="BookText"/>
        <w:rPr/>
      </w:pPr>
      <w:r>
        <w:rPr>
          <w:rFonts w:ascii="Amiri" w:hAnsi="Amiri" w:eastAsia="Amiri" w:cs="Amiri"/>
          <w:color w:val="111111"/>
          <w:sz w:val="28"/>
          <w:sz w:val="28"/>
          <w:szCs w:val="28"/>
          <w:rtl w:val="true"/>
          <w:lang w:bidi="ar-SA"/>
        </w:rPr>
        <w:t xml:space="preserve">و تراب نعل أبي تراب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القذا عيني يكون لها جلا</w:t>
      </w:r>
    </w:p>
    <w:p>
      <w:pPr>
        <w:pStyle w:val="BookText"/>
        <w:rPr/>
      </w:pPr>
      <w:r>
        <w:rPr>
          <w:rFonts w:ascii="Amiri" w:hAnsi="Amiri" w:eastAsia="Amiri" w:cs="Amiri"/>
          <w:color w:val="111111"/>
          <w:sz w:val="28"/>
          <w:sz w:val="28"/>
          <w:szCs w:val="28"/>
          <w:rtl w:val="true"/>
          <w:lang w:bidi="ar-SA"/>
        </w:rPr>
        <w:t xml:space="preserve">فعليه أضعاف التحيّة ما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و ما سحّ السحاب و أهملا</w:t>
      </w:r>
    </w:p>
    <w:p>
      <w:pPr>
        <w:pStyle w:val="BookText"/>
        <w:rPr/>
      </w:pPr>
      <w:r>
        <w:rPr>
          <w:rFonts w:ascii="Amiri" w:hAnsi="Amiri" w:eastAsia="Amiri" w:cs="Amiri"/>
          <w:color w:val="111111"/>
          <w:sz w:val="28"/>
          <w:sz w:val="28"/>
          <w:szCs w:val="28"/>
          <w:rtl w:val="true"/>
          <w:lang w:bidi="ar-SA"/>
        </w:rPr>
        <w:t xml:space="preserve">سمعا أمير المؤمنين قصائدا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تزداد ما مرّ الزمان تجمّلا</w:t>
      </w:r>
    </w:p>
    <w:p>
      <w:pPr>
        <w:pStyle w:val="BookText"/>
        <w:rPr/>
      </w:pPr>
      <w:r>
        <w:rPr>
          <w:rFonts w:ascii="Amiri" w:hAnsi="Amiri" w:eastAsia="Amiri" w:cs="Amiri"/>
          <w:color w:val="111111"/>
          <w:sz w:val="28"/>
          <w:sz w:val="28"/>
          <w:szCs w:val="28"/>
          <w:rtl w:val="true"/>
          <w:lang w:bidi="ar-SA"/>
        </w:rPr>
        <w:t xml:space="preserve">عربيّة نشأت بحلّة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فغدت تخجّل بالفصاحة جرولا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سادت فشادت للعرندس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 على هام النجوم مؤثّلا</w:t>
      </w:r>
      <w:r>
        <w:rPr>
          <w:rFonts w:eastAsia="IRNazanin" w:cs="IRNazanin"/>
          <w:color w:val="111111"/>
          <w:sz w:val="28"/>
          <w:szCs w:val="28"/>
          <w:lang w:bidi="fa-IR"/>
        </w:rPr>
        <w:t>3</w:t>
      </w:r>
      <w:r>
        <w:rPr>
          <w:rFonts w:eastAsia="IRNazanin" w:cs="IRNazanin"/>
          <w:color w:val="111111"/>
          <w:sz w:val="28"/>
          <w:szCs w:val="28"/>
          <w:rtl w:val="true"/>
          <w:lang w:bidi="fa-IR"/>
        </w:rPr>
        <w:t>.</w:t>
      </w:r>
      <w:bookmarkStart w:id="313" w:name="pg7777_86986"/>
    </w:p>
    <w:p>
      <w:pPr>
        <w:pStyle w:val="BookText"/>
        <w:rPr/>
      </w:pPr>
      <w:bookmarkEnd w:id="313"/>
      <w:r>
        <w:rPr>
          <w:rFonts w:ascii="Amiri" w:hAnsi="Amiri" w:eastAsia="Amiri" w:cs="Amiri"/>
          <w:color w:val="111111"/>
          <w:sz w:val="28"/>
          <w:sz w:val="28"/>
          <w:szCs w:val="28"/>
          <w:rtl w:val="true"/>
          <w:lang w:bidi="ar-SA"/>
        </w:rPr>
        <w:t xml:space="preserve">و سمت قلوب حواسدي و سمت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 العذار بعارضيه و سلسلا</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و علت بمدحك يا عليّ و وازنت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أبك ربعا للأحبّة قد خلا</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صالح بن عبد الوهاب بن العرندس الحلّيّ الشهير بابن العرندس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أعلام الشيعة و من مولّفي علمائها في الفقه و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مدائح و مراثي لأئمّة أهل البيت عليهم السّلام تنمّ عن تفانيه في ولائهم و مناوءته لأعدائهم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العرندس يحاول في شعره كثيرا الجناس على نمط الشيخ علاء الدين الشفهيني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المترجم في الغدير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تعلوه القوّة و المتانة، و يعرب عن تضلّعه من العربيّة و اللغة؛ و لو لا تهالكه على ما تجده في شعره من الجناس الكثير لكان ما ينظمه أبلغ و أبرع ممّا هو الآن</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 w:name="__RefHeading___Toc4937259_1051229030"/>
      <w:bookmarkStart w:id="315" w:name="_Toc124"/>
      <w:bookmarkEnd w:id="314"/>
      <w:r>
        <w:rPr/>
        <w:t>30</w:t>
      </w:r>
      <w:r>
        <w:rPr>
          <w:rtl w:val="true"/>
        </w:rPr>
        <w:t xml:space="preserve"> - </w:t>
      </w:r>
      <w:r>
        <w:rPr>
          <w:rtl w:val="true"/>
        </w:rPr>
        <w:t>ابن داغر الحلّيّ</w:t>
      </w:r>
      <w:r>
        <w:rPr>
          <w:rtl w:val="true"/>
        </w:rPr>
        <w:t>:</w:t>
      </w:r>
      <w:bookmarkEnd w:id="315"/>
    </w:p>
    <w:p>
      <w:pPr>
        <w:pStyle w:val="Heading5"/>
        <w:numPr>
          <w:ilvl w:val="4"/>
          <w:numId w:val="1"/>
        </w:numPr>
        <w:rPr/>
      </w:pPr>
      <w:bookmarkStart w:id="316" w:name="__RefHeading___Toc4937261_1051229030"/>
      <w:bookmarkStart w:id="317" w:name="_Toc125"/>
      <w:bookmarkEnd w:id="316"/>
      <w:r>
        <w:rPr>
          <w:rtl w:val="true"/>
        </w:rPr>
        <w:t>اشارة</w:t>
      </w:r>
      <w:bookmarkEnd w:id="317"/>
    </w:p>
    <w:p>
      <w:pPr>
        <w:pStyle w:val="BookText"/>
        <w:rPr/>
      </w:pPr>
      <w:r>
        <w:rPr>
          <w:rFonts w:ascii="Amiri" w:hAnsi="Amiri" w:eastAsia="Amiri" w:cs="Amiri"/>
          <w:color w:val="111111"/>
          <w:sz w:val="28"/>
          <w:sz w:val="28"/>
          <w:szCs w:val="28"/>
          <w:rtl w:val="true"/>
          <w:lang w:bidi="ar-SA"/>
        </w:rPr>
        <w:t xml:space="preserve">حيّا الإله كتيبة مرتادها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يطوى له سهل الفلا و وهادها</w:t>
      </w:r>
    </w:p>
    <w:p>
      <w:pPr>
        <w:pStyle w:val="BookText"/>
        <w:rPr/>
      </w:pPr>
      <w:r>
        <w:rPr>
          <w:rFonts w:ascii="Amiri" w:hAnsi="Amiri" w:eastAsia="Amiri" w:cs="Amiri"/>
          <w:color w:val="111111"/>
          <w:sz w:val="28"/>
          <w:sz w:val="28"/>
          <w:szCs w:val="28"/>
          <w:rtl w:val="true"/>
          <w:lang w:bidi="ar-SA"/>
        </w:rPr>
        <w:t xml:space="preserve">قصدت أمير المؤمنين بقبّة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على هام السّماك عمادها</w:t>
      </w:r>
    </w:p>
    <w:p>
      <w:pPr>
        <w:pStyle w:val="BookText"/>
        <w:rPr/>
      </w:pPr>
      <w:r>
        <w:rPr>
          <w:rFonts w:ascii="Amiri" w:hAnsi="Amiri" w:eastAsia="Amiri" w:cs="Amiri"/>
          <w:color w:val="111111"/>
          <w:sz w:val="28"/>
          <w:sz w:val="28"/>
          <w:szCs w:val="28"/>
          <w:rtl w:val="true"/>
          <w:lang w:bidi="ar-SA"/>
        </w:rPr>
        <w:t xml:space="preserve">وفدت على خير الأنام بحضرة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الإله مكرّم وفّادها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الفتى و ابن الفتى و أخو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الفتوّة ربّها مقتادها</w:t>
      </w:r>
    </w:p>
    <w:p>
      <w:pPr>
        <w:pStyle w:val="BookText"/>
        <w:rPr/>
      </w:pPr>
      <w:r>
        <w:rPr>
          <w:rFonts w:ascii="Amiri" w:hAnsi="Amiri" w:eastAsia="Amiri" w:cs="Amiri"/>
          <w:color w:val="111111"/>
          <w:sz w:val="28"/>
          <w:sz w:val="28"/>
          <w:szCs w:val="28"/>
          <w:rtl w:val="true"/>
          <w:lang w:bidi="ar-SA"/>
        </w:rPr>
        <w:t xml:space="preserve">فله الفخار قديمه و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الفاضلات طريفها</w:t>
      </w:r>
      <w:r>
        <w:rPr>
          <w:rStyle w:val="FootnoteAnchor"/>
          <w:rtl w:val="true"/>
        </w:rPr>
        <w:footnoteReference w:id="320"/>
      </w:r>
      <w:r>
        <w:rPr>
          <w:rFonts w:ascii="IRNazanin" w:hAnsi="IRNazanin" w:eastAsia="IRNazanin"/>
          <w:color w:val="111111"/>
          <w:sz w:val="28"/>
          <w:sz w:val="28"/>
          <w:szCs w:val="28"/>
          <w:rtl w:val="true"/>
          <w:lang w:bidi="fa-IR"/>
        </w:rPr>
        <w:t>و تلادها</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مولى البريّة بعد فقد 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إمامها و همامها و جوادها</w:t>
      </w:r>
    </w:p>
    <w:p>
      <w:pPr>
        <w:pStyle w:val="BookText"/>
        <w:rPr/>
      </w:pPr>
      <w:r>
        <w:rPr>
          <w:rFonts w:ascii="Amiri" w:hAnsi="Amiri" w:eastAsia="Amiri" w:cs="Amiri"/>
          <w:color w:val="111111"/>
          <w:sz w:val="28"/>
          <w:sz w:val="28"/>
          <w:szCs w:val="28"/>
          <w:rtl w:val="true"/>
          <w:lang w:bidi="ar-SA"/>
        </w:rPr>
        <w:t xml:space="preserve">و إذا القروم تصادمت في معرك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 قد نسج القتام طرادها</w:t>
      </w:r>
    </w:p>
    <w:p>
      <w:pPr>
        <w:pStyle w:val="BookText"/>
        <w:rPr/>
      </w:pPr>
      <w:r>
        <w:rPr>
          <w:rFonts w:ascii="Amiri" w:hAnsi="Amiri" w:eastAsia="Amiri" w:cs="Amiri"/>
          <w:color w:val="111111"/>
          <w:sz w:val="28"/>
          <w:sz w:val="28"/>
          <w:szCs w:val="28"/>
          <w:rtl w:val="true"/>
          <w:lang w:bidi="ar-SA"/>
        </w:rPr>
        <w:t xml:space="preserve">و ترى القبائل عند مختلف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يحذّر جمعها آحادها</w:t>
      </w:r>
    </w:p>
    <w:p>
      <w:pPr>
        <w:pStyle w:val="BookText"/>
        <w:rPr/>
      </w:pPr>
      <w:r>
        <w:rPr>
          <w:rFonts w:ascii="IRNazanin" w:hAnsi="IRNazanin" w:eastAsia="IRNazanin"/>
          <w:color w:val="111111"/>
          <w:sz w:val="28"/>
          <w:sz w:val="28"/>
          <w:szCs w:val="28"/>
          <w:rtl w:val="true"/>
          <w:lang w:bidi="fa-IR"/>
        </w:rPr>
        <w:t>و الشوس</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تعثر</w:t>
      </w:r>
      <w:r>
        <w:rPr>
          <w:rStyle w:val="FootnoteAnchor"/>
          <w:rtl w:val="true"/>
        </w:rPr>
        <w:footnoteReference w:id="323"/>
      </w:r>
      <w:r>
        <w:rPr>
          <w:rFonts w:ascii="Amiri" w:hAnsi="Amiri" w:eastAsia="Amiri" w:cs="Amiri"/>
          <w:color w:val="111111"/>
          <w:sz w:val="28"/>
          <w:sz w:val="28"/>
          <w:szCs w:val="28"/>
          <w:rtl w:val="true"/>
          <w:lang w:bidi="ar-SA"/>
        </w:rPr>
        <w:t>في المجال</w:t>
      </w:r>
      <w:r>
        <w:rPr>
          <w:rStyle w:val="FootnoteAnchor"/>
          <w:rtl w:val="true"/>
        </w:rPr>
        <w:footnoteReference w:id="324"/>
      </w:r>
      <w:r>
        <w:rPr>
          <w:rFonts w:ascii="IRNazanin" w:hAnsi="IRNazanin" w:eastAsia="IRNazanin"/>
          <w:color w:val="111111"/>
          <w:sz w:val="28"/>
          <w:sz w:val="28"/>
          <w:szCs w:val="28"/>
          <w:rtl w:val="true"/>
          <w:lang w:bidi="fa-IR"/>
        </w:rPr>
        <w:t>و تحتها جرد</w:t>
      </w:r>
      <w:r>
        <w:rPr>
          <w:rStyle w:val="FootnoteAnchor"/>
          <w:rtl w:val="true"/>
        </w:rPr>
        <w:footnoteReference w:id="325"/>
      </w:r>
      <w:r>
        <w:rPr>
          <w:rFonts w:ascii="Amiri" w:hAnsi="Amiri" w:eastAsia="Amiri" w:cs="Amiri"/>
          <w:color w:val="111111"/>
          <w:sz w:val="28"/>
          <w:sz w:val="28"/>
          <w:szCs w:val="28"/>
          <w:rtl w:val="true"/>
          <w:lang w:bidi="ar-SA"/>
        </w:rPr>
        <w:t>تجذّ</w:t>
      </w:r>
      <w:r>
        <w:rPr>
          <w:rStyle w:val="FootnoteAnchor"/>
          <w:rtl w:val="true"/>
        </w:rPr>
        <w:footnoteReference w:id="326"/>
      </w:r>
      <w:r>
        <w:rPr>
          <w:rFonts w:ascii="Amiri" w:hAnsi="Amiri" w:eastAsia="Amiri" w:cs="Amiri"/>
          <w:color w:val="111111"/>
          <w:sz w:val="28"/>
          <w:sz w:val="28"/>
          <w:szCs w:val="28"/>
          <w:rtl w:val="true"/>
          <w:lang w:bidi="ar-SA"/>
        </w:rPr>
        <w:t>إلى القتال جيادها</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فكأن منتشر الرعال لدى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زجل تنشّر في البلاد جرادها</w:t>
      </w:r>
    </w:p>
    <w:p>
      <w:pPr>
        <w:pStyle w:val="BookText"/>
        <w:rPr/>
      </w:pPr>
      <w:r>
        <w:rPr>
          <w:rFonts w:ascii="Amiri" w:hAnsi="Amiri" w:eastAsia="Amiri" w:cs="Amiri"/>
          <w:color w:val="111111"/>
          <w:sz w:val="28"/>
          <w:sz w:val="28"/>
          <w:szCs w:val="28"/>
          <w:rtl w:val="true"/>
          <w:lang w:bidi="ar-SA"/>
        </w:rPr>
        <w:t>و رماحهم قد شظّيت</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عيدانها</w:t>
      </w:r>
      <w:r>
        <w:rPr>
          <w:rStyle w:val="FootnoteAnchor"/>
          <w:rtl w:val="true"/>
        </w:rPr>
        <w:footnoteReference w:id="329"/>
      </w:r>
      <w:r>
        <w:rPr>
          <w:rFonts w:ascii="Amiri" w:hAnsi="Amiri" w:eastAsia="Amiri" w:cs="Amiri"/>
          <w:color w:val="111111"/>
          <w:sz w:val="28"/>
          <w:sz w:val="28"/>
          <w:szCs w:val="28"/>
          <w:rtl w:val="true"/>
          <w:lang w:bidi="ar-SA"/>
        </w:rPr>
        <w:t>و سيوفهم قد كسّرت أغمادها</w:t>
      </w:r>
    </w:p>
    <w:p>
      <w:pPr>
        <w:pStyle w:val="BookText"/>
        <w:rPr/>
      </w:pPr>
      <w:r>
        <w:rPr>
          <w:rFonts w:ascii="IRNazanin" w:hAnsi="IRNazanin" w:eastAsia="IRNazanin"/>
          <w:color w:val="111111"/>
          <w:sz w:val="28"/>
          <w:sz w:val="28"/>
          <w:szCs w:val="28"/>
          <w:rtl w:val="true"/>
          <w:lang w:bidi="fa-IR"/>
        </w:rPr>
        <w:t>و الشهب</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تغمد في الرؤوس نصولها</w:t>
      </w:r>
      <w:r>
        <w:rPr>
          <w:rStyle w:val="FootnoteAnchor"/>
          <w:rtl w:val="true"/>
        </w:rPr>
        <w:footnoteReference w:id="331"/>
      </w:r>
      <w:r>
        <w:rPr>
          <w:rFonts w:ascii="IRNazanin" w:hAnsi="IRNazanin" w:eastAsia="IRNazanin"/>
          <w:color w:val="111111"/>
          <w:sz w:val="28"/>
          <w:sz w:val="28"/>
          <w:szCs w:val="28"/>
          <w:rtl w:val="true"/>
          <w:lang w:bidi="fa-IR"/>
        </w:rPr>
        <w:t>و السمر</w:t>
      </w:r>
      <w:r>
        <w:rPr>
          <w:rStyle w:val="FootnoteAnchor"/>
          <w:rtl w:val="true"/>
        </w:rPr>
        <w:footnoteReference w:id="332"/>
      </w:r>
      <w:r>
        <w:rPr>
          <w:rFonts w:ascii="Amiri" w:hAnsi="Amiri" w:eastAsia="Amiri" w:cs="Amiri"/>
          <w:color w:val="111111"/>
          <w:sz w:val="28"/>
          <w:sz w:val="28"/>
          <w:szCs w:val="28"/>
          <w:rtl w:val="true"/>
          <w:lang w:bidi="ar-SA"/>
        </w:rPr>
        <w:t>تصعد في النفوس صعادها</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فترى هناك أخا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ان جهد البلاء جلادها</w:t>
      </w:r>
    </w:p>
    <w:p>
      <w:pPr>
        <w:pStyle w:val="BookText"/>
        <w:rPr/>
      </w:pPr>
      <w:r>
        <w:rPr>
          <w:rFonts w:ascii="Amiri" w:hAnsi="Amiri" w:eastAsia="Amiri" w:cs="Amiri"/>
          <w:color w:val="111111"/>
          <w:sz w:val="28"/>
          <w:sz w:val="28"/>
          <w:szCs w:val="28"/>
          <w:rtl w:val="true"/>
          <w:lang w:bidi="ar-SA"/>
        </w:rPr>
        <w:t xml:space="preserve">متردّيا عند اللقا بحسامه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متصدّيا لكماتها يصطادها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عضد النبيّ الهاشميّ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تقطّع في الوغا أعضادها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واخاه دونهم و سدّ دوينه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أبوابهم فتّاحها سدّادها</w:t>
      </w:r>
    </w:p>
    <w:p>
      <w:pPr>
        <w:pStyle w:val="BookText"/>
        <w:rPr/>
      </w:pPr>
      <w:r>
        <w:rPr>
          <w:rFonts w:ascii="Amiri" w:hAnsi="Amiri" w:eastAsia="Amiri" w:cs="Amiri"/>
          <w:color w:val="111111"/>
          <w:sz w:val="28"/>
          <w:sz w:val="28"/>
          <w:szCs w:val="28"/>
          <w:rtl w:val="true"/>
          <w:lang w:bidi="ar-SA"/>
        </w:rPr>
        <w:t xml:space="preserve">و حباه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الوداع و كلّهم أشهادها</w:t>
      </w:r>
    </w:p>
    <w:p>
      <w:pPr>
        <w:pStyle w:val="BookText"/>
        <w:rPr/>
      </w:pPr>
      <w:r>
        <w:rPr>
          <w:rFonts w:ascii="Amiri" w:hAnsi="Amiri" w:eastAsia="Amiri" w:cs="Amiri"/>
          <w:color w:val="111111"/>
          <w:sz w:val="28"/>
          <w:sz w:val="28"/>
          <w:szCs w:val="28"/>
          <w:rtl w:val="true"/>
          <w:lang w:bidi="ar-SA"/>
        </w:rPr>
        <w:t xml:space="preserve">فغدا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بركاته ما تنتهي أعدادها</w:t>
      </w:r>
    </w:p>
    <w:p>
      <w:pPr>
        <w:pStyle w:val="BookText"/>
        <w:rPr/>
      </w:pPr>
      <w:r>
        <w:rPr>
          <w:rFonts w:ascii="Amiri" w:hAnsi="Amiri" w:eastAsia="Amiri" w:cs="Amiri"/>
          <w:color w:val="111111"/>
          <w:sz w:val="28"/>
          <w:sz w:val="28"/>
          <w:szCs w:val="28"/>
          <w:rtl w:val="true"/>
          <w:lang w:bidi="ar-SA"/>
        </w:rPr>
        <w:t xml:space="preserve">قبلت وصيّة أحمد و بصدرها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تخفى لآل محمّد أحقادها</w:t>
      </w:r>
    </w:p>
    <w:p>
      <w:pPr>
        <w:pStyle w:val="BookText"/>
        <w:rPr/>
      </w:pPr>
      <w:r>
        <w:rPr>
          <w:rFonts w:ascii="Amiri" w:hAnsi="Amiri" w:eastAsia="Amiri" w:cs="Amiri"/>
          <w:color w:val="111111"/>
          <w:sz w:val="28"/>
          <w:sz w:val="28"/>
          <w:szCs w:val="28"/>
          <w:rtl w:val="true"/>
          <w:lang w:bidi="ar-SA"/>
        </w:rPr>
        <w:t xml:space="preserve">حتّى إذا مات النبيّ فأظهرت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أضغانها في ظلمها أجنادها</w:t>
      </w:r>
    </w:p>
    <w:p>
      <w:pPr>
        <w:pStyle w:val="BookText"/>
        <w:rPr/>
      </w:pPr>
      <w:r>
        <w:rPr>
          <w:rFonts w:ascii="Amiri" w:hAnsi="Amiri" w:eastAsia="Amiri" w:cs="Amiri"/>
          <w:color w:val="111111"/>
          <w:sz w:val="28"/>
          <w:sz w:val="28"/>
          <w:szCs w:val="28"/>
          <w:rtl w:val="true"/>
          <w:lang w:bidi="ar-SA"/>
        </w:rPr>
        <w:t xml:space="preserve">منعوا خلافة ربّها و 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ببصائر عميت و ضلّ رشادها</w:t>
      </w:r>
    </w:p>
    <w:p>
      <w:pPr>
        <w:pStyle w:val="BookText"/>
        <w:rPr/>
      </w:pPr>
      <w:r>
        <w:rPr>
          <w:rFonts w:ascii="IRNazanin" w:hAnsi="IRNazanin" w:eastAsia="IRNazanin"/>
          <w:color w:val="111111"/>
          <w:sz w:val="28"/>
          <w:sz w:val="28"/>
          <w:szCs w:val="28"/>
          <w:rtl w:val="true"/>
          <w:lang w:bidi="fa-IR"/>
        </w:rPr>
        <w:t>و اعصوصبوا</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منع فاطم حقّها فقضت و قد شاب</w:t>
      </w:r>
      <w:r>
        <w:rPr>
          <w:rStyle w:val="FootnoteAnchor"/>
          <w:rtl w:val="true"/>
        </w:rPr>
        <w:footnoteReference w:id="335"/>
      </w:r>
      <w:r>
        <w:rPr>
          <w:rFonts w:ascii="Amiri" w:hAnsi="Amiri" w:eastAsia="Amiri" w:cs="Amiri"/>
          <w:color w:val="111111"/>
          <w:sz w:val="28"/>
          <w:sz w:val="28"/>
          <w:szCs w:val="28"/>
          <w:rtl w:val="true"/>
          <w:lang w:bidi="ar-SA"/>
        </w:rPr>
        <w:t>الحياة نكادها</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و توفّيت غصصا و بعد وفاتها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و ذبّحت أولادها</w:t>
      </w:r>
    </w:p>
    <w:p>
      <w:pPr>
        <w:pStyle w:val="BookText"/>
        <w:rPr/>
      </w:pPr>
      <w:r>
        <w:rPr>
          <w:rFonts w:ascii="Amiri" w:hAnsi="Amiri" w:eastAsia="Amiri" w:cs="Amiri"/>
          <w:color w:val="111111"/>
          <w:sz w:val="28"/>
          <w:sz w:val="28"/>
          <w:szCs w:val="28"/>
          <w:rtl w:val="true"/>
          <w:lang w:bidi="ar-SA"/>
        </w:rPr>
        <w:t xml:space="preserve">و غدا يسبّ على المنابر 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امّة ضلّت و طال فسادها</w:t>
      </w:r>
    </w:p>
    <w:p>
      <w:pPr>
        <w:pStyle w:val="BookText"/>
        <w:rPr/>
      </w:pPr>
      <w:r>
        <w:rPr>
          <w:rFonts w:ascii="Amiri" w:hAnsi="Amiri" w:eastAsia="Amiri" w:cs="Amiri"/>
          <w:color w:val="111111"/>
          <w:sz w:val="28"/>
          <w:sz w:val="28"/>
          <w:szCs w:val="28"/>
          <w:rtl w:val="true"/>
          <w:lang w:bidi="ar-SA"/>
        </w:rPr>
        <w:t xml:space="preserve">و لقد وقفت على مقالة حاذق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السالفين فراق لي إنشادها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المنابر تعلنون بسبّه؟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بسيفه نصبت لكم أعوادها</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يا آل بيت محمّد يا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 البريّة فضلها و سدادها</w:t>
      </w:r>
    </w:p>
    <w:p>
      <w:pPr>
        <w:pStyle w:val="BookText"/>
        <w:rPr/>
      </w:pPr>
      <w:r>
        <w:rPr>
          <w:rFonts w:ascii="Amiri" w:hAnsi="Amiri" w:eastAsia="Amiri" w:cs="Amiri"/>
          <w:color w:val="111111"/>
          <w:sz w:val="28"/>
          <w:sz w:val="28"/>
          <w:szCs w:val="28"/>
          <w:rtl w:val="true"/>
          <w:lang w:bidi="ar-SA"/>
        </w:rPr>
        <w:t xml:space="preserve">أنتم مصابيح الظلام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الأنام و أنتم أمجادها</w:t>
      </w:r>
    </w:p>
    <w:p>
      <w:pPr>
        <w:pStyle w:val="BookText"/>
        <w:rPr/>
      </w:pPr>
      <w:r>
        <w:rPr>
          <w:rFonts w:ascii="Amiri" w:hAnsi="Amiri" w:eastAsia="Amiri" w:cs="Amiri"/>
          <w:color w:val="111111"/>
          <w:sz w:val="28"/>
          <w:sz w:val="28"/>
          <w:szCs w:val="28"/>
          <w:rtl w:val="true"/>
          <w:lang w:bidi="ar-SA"/>
        </w:rPr>
        <w:t xml:space="preserve">فضلاؤها، علماؤها، حلماؤها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حكماؤها، عبّادها، زهّادها</w:t>
      </w:r>
    </w:p>
    <w:p>
      <w:pPr>
        <w:pStyle w:val="BookText"/>
        <w:rPr/>
      </w:pPr>
      <w:r>
        <w:rPr>
          <w:rFonts w:ascii="IRNazanin" w:hAnsi="IRNazanin" w:eastAsia="IRNazanin"/>
          <w:color w:val="111111"/>
          <w:sz w:val="28"/>
          <w:sz w:val="28"/>
          <w:szCs w:val="28"/>
          <w:rtl w:val="true"/>
          <w:lang w:bidi="fa-IR"/>
        </w:rPr>
        <w:t xml:space="preserve">أمّا العباد فأنتم ساداتها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الحروب فأنتم آسادها</w:t>
      </w:r>
    </w:p>
    <w:p>
      <w:pPr>
        <w:pStyle w:val="BookText"/>
        <w:rPr/>
      </w:pPr>
      <w:r>
        <w:rPr>
          <w:rFonts w:ascii="Amiri" w:hAnsi="Amiri" w:eastAsia="Amiri" w:cs="Amiri"/>
          <w:color w:val="111111"/>
          <w:sz w:val="28"/>
          <w:sz w:val="28"/>
          <w:szCs w:val="28"/>
          <w:rtl w:val="true"/>
          <w:lang w:bidi="ar-SA"/>
        </w:rPr>
        <w:t xml:space="preserve">تلك المساعي للبريّة أوضحت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الهدى و مشت به عبّادها</w:t>
      </w:r>
    </w:p>
    <w:p>
      <w:pPr>
        <w:pStyle w:val="BookText"/>
        <w:rPr/>
      </w:pPr>
      <w:r>
        <w:rPr>
          <w:rFonts w:ascii="Amiri" w:hAnsi="Amiri" w:eastAsia="Amiri" w:cs="Amiri"/>
          <w:color w:val="111111"/>
          <w:sz w:val="28"/>
          <w:sz w:val="28"/>
          <w:szCs w:val="28"/>
          <w:rtl w:val="true"/>
          <w:lang w:bidi="ar-SA"/>
        </w:rPr>
        <w:t xml:space="preserve">و إليكم من شاردات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بكرا يقرّ بفضلها حسّادها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كملت بوزن كمالكم و تزيّنت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بمحاسن من حسنكم تزدادها</w:t>
      </w:r>
      <w:r>
        <w:rPr>
          <w:rFonts w:eastAsia="Amiri" w:cs="Amiri" w:ascii="Amiri" w:hAnsi="Amiri"/>
          <w:color w:val="111111"/>
          <w:sz w:val="28"/>
          <w:szCs w:val="28"/>
          <w:rtl w:val="true"/>
          <w:lang w:bidi="ar-SA"/>
        </w:rPr>
        <w:t>).</w:t>
      </w:r>
      <w:bookmarkStart w:id="318" w:name="pg7777_86989"/>
    </w:p>
    <w:p>
      <w:pPr>
        <w:pStyle w:val="BookText"/>
        <w:rPr/>
      </w:pPr>
      <w:bookmarkEnd w:id="318"/>
      <w:r>
        <w:rPr>
          <w:rFonts w:ascii="Amiri" w:hAnsi="Amiri" w:eastAsia="Amiri" w:cs="Amiri"/>
          <w:color w:val="111111"/>
          <w:sz w:val="28"/>
          <w:sz w:val="28"/>
          <w:szCs w:val="28"/>
          <w:rtl w:val="true"/>
          <w:lang w:bidi="ar-SA"/>
        </w:rPr>
        <w:t xml:space="preserve">ناديتها صوتا فمذ أسمعتها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لبّت و لم يصلد عليّ زنادها</w:t>
      </w:r>
    </w:p>
    <w:p>
      <w:pPr>
        <w:pStyle w:val="BookText"/>
        <w:rPr/>
      </w:pPr>
      <w:r>
        <w:rPr>
          <w:rFonts w:ascii="Amiri" w:hAnsi="Amiri" w:eastAsia="Amiri" w:cs="Amiri"/>
          <w:color w:val="111111"/>
          <w:sz w:val="28"/>
          <w:sz w:val="28"/>
          <w:szCs w:val="28"/>
          <w:rtl w:val="true"/>
          <w:lang w:bidi="ar-SA"/>
        </w:rPr>
        <w:t xml:space="preserve">نفقت لديّ لأنّها في مدحكم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فلذاك لا يخشى عليّ كسادها</w:t>
      </w:r>
    </w:p>
    <w:p>
      <w:pPr>
        <w:pStyle w:val="BookText"/>
        <w:rPr/>
      </w:pPr>
      <w:r>
        <w:rPr>
          <w:rFonts w:ascii="Amiri" w:hAnsi="Amiri" w:eastAsia="Amiri" w:cs="Amiri"/>
          <w:color w:val="111111"/>
          <w:sz w:val="28"/>
          <w:sz w:val="28"/>
          <w:szCs w:val="28"/>
          <w:rtl w:val="true"/>
          <w:lang w:bidi="ar-SA"/>
        </w:rPr>
        <w:t xml:space="preserve">رحم الإله ممدّها أقلامه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رجاؤه أن لا يخيب مدادها</w:t>
      </w:r>
    </w:p>
    <w:p>
      <w:pPr>
        <w:pStyle w:val="BookText"/>
        <w:rPr/>
      </w:pPr>
      <w:r>
        <w:rPr>
          <w:rFonts w:ascii="Amiri" w:hAnsi="Amiri" w:eastAsia="Amiri" w:cs="Amiri"/>
          <w:color w:val="111111"/>
          <w:sz w:val="28"/>
          <w:sz w:val="28"/>
          <w:szCs w:val="28"/>
          <w:rtl w:val="true"/>
          <w:lang w:bidi="ar-SA"/>
        </w:rPr>
        <w:t xml:space="preserve">فتشفّعوا لكبائر أسلفتها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قلقت لها نفسي و قلّ رقادها</w:t>
      </w:r>
    </w:p>
    <w:p>
      <w:pPr>
        <w:pStyle w:val="BookText"/>
        <w:rPr/>
      </w:pPr>
      <w:r>
        <w:rPr>
          <w:rFonts w:ascii="Amiri" w:hAnsi="Amiri" w:eastAsia="Amiri" w:cs="Amiri"/>
          <w:color w:val="111111"/>
          <w:sz w:val="28"/>
          <w:sz w:val="28"/>
          <w:szCs w:val="28"/>
          <w:rtl w:val="true"/>
          <w:lang w:bidi="ar-SA"/>
        </w:rPr>
        <w:t xml:space="preserve">جرما لو أنّ الرّاسيات حملنه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 و ذاب صخورها و صلادها</w:t>
      </w:r>
    </w:p>
    <w:p>
      <w:pPr>
        <w:pStyle w:val="BookText"/>
        <w:rPr/>
      </w:pPr>
      <w:r>
        <w:rPr>
          <w:rFonts w:ascii="Amiri" w:hAnsi="Amiri" w:eastAsia="Amiri" w:cs="Amiri"/>
          <w:color w:val="111111"/>
          <w:sz w:val="28"/>
          <w:sz w:val="28"/>
          <w:szCs w:val="28"/>
          <w:rtl w:val="true"/>
          <w:lang w:bidi="ar-SA"/>
        </w:rPr>
        <w:t xml:space="preserve">هيهات تمنع عن شفاعة 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 حبّ أبي تراب زادها</w:t>
      </w:r>
    </w:p>
    <w:p>
      <w:pPr>
        <w:pStyle w:val="BookText"/>
        <w:rPr/>
      </w:pPr>
      <w:r>
        <w:rPr>
          <w:rFonts w:ascii="Amiri" w:hAnsi="Amiri" w:eastAsia="Amiri" w:cs="Amiri"/>
          <w:color w:val="111111"/>
          <w:sz w:val="28"/>
          <w:sz w:val="28"/>
          <w:szCs w:val="28"/>
          <w:rtl w:val="true"/>
          <w:lang w:bidi="ar-SA"/>
        </w:rPr>
        <w:t xml:space="preserve">صلّى الإله عليكم ما أرعدت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سحب و أسبل ممطرا أرعادها</w:t>
      </w:r>
      <w:r>
        <w:rPr>
          <w:rStyle w:val="FootnoteAnchor"/>
          <w:rtl w:val="true"/>
        </w:rPr>
        <w:footnoteReference w:id="338"/>
      </w:r>
    </w:p>
    <w:p>
      <w:pPr>
        <w:pStyle w:val="Heading5"/>
        <w:numPr>
          <w:ilvl w:val="4"/>
          <w:numId w:val="1"/>
        </w:numPr>
        <w:rPr/>
      </w:pPr>
      <w:bookmarkStart w:id="319" w:name="__RefHeading___Toc4937263_1051229030"/>
      <w:bookmarkStart w:id="320" w:name="_Toc126"/>
      <w:bookmarkEnd w:id="319"/>
      <w:r>
        <w:rPr>
          <w:rtl w:val="true"/>
        </w:rPr>
        <w:t>الشاعر</w:t>
      </w:r>
      <w:bookmarkEnd w:id="320"/>
    </w:p>
    <w:p>
      <w:pPr>
        <w:pStyle w:val="BookText"/>
        <w:rPr/>
      </w:pPr>
      <w:r>
        <w:rPr>
          <w:rFonts w:ascii="Amiri" w:hAnsi="Amiri" w:eastAsia="Amiri" w:cs="Amiri"/>
          <w:color w:val="111111"/>
          <w:sz w:val="28"/>
          <w:sz w:val="28"/>
          <w:szCs w:val="28"/>
          <w:rtl w:val="true"/>
          <w:lang w:bidi="ar-SA"/>
        </w:rPr>
        <w:t xml:space="preserve">الشيخ مغامس بن داغر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أواسط القرن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شعراء أهل البيت عليهم السّلام المكثرين المتفانين في حبّهم و ولائهم، و تضمّن غير واحد من المجاميع قريظه المتدفّق بمدح أهل بيت الوحي أئمّة الهدى و رثائهم صلوات اللّه عليهم حتّى جمع منها الشيخ السماوي ديوانا باسم المترجم يربو على ألف و ثلثمائة و خمسين بيتا و لعلّ التالف منها أكثر و أكثر</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1" w:name="__RefHeading___Toc4937265_1051229030"/>
      <w:bookmarkStart w:id="322" w:name="_Toc127"/>
      <w:bookmarkEnd w:id="321"/>
      <w:r>
        <w:rPr/>
        <w:t>31</w:t>
      </w:r>
      <w:r>
        <w:rPr>
          <w:rtl w:val="true"/>
        </w:rPr>
        <w:t xml:space="preserve"> - </w:t>
      </w:r>
      <w:r>
        <w:rPr>
          <w:rtl w:val="true"/>
        </w:rPr>
        <w:t>الحافظ البرسيّ الحلّيّ</w:t>
      </w:r>
      <w:r>
        <w:rPr>
          <w:rtl w:val="true"/>
        </w:rPr>
        <w:t>:</w:t>
      </w:r>
      <w:bookmarkEnd w:id="322"/>
    </w:p>
    <w:p>
      <w:pPr>
        <w:pStyle w:val="Heading5"/>
        <w:numPr>
          <w:ilvl w:val="4"/>
          <w:numId w:val="1"/>
        </w:numPr>
        <w:rPr/>
      </w:pPr>
      <w:bookmarkStart w:id="323" w:name="__RefHeading___Toc4937267_1051229030"/>
      <w:bookmarkStart w:id="324" w:name="_Toc128"/>
      <w:bookmarkEnd w:id="323"/>
      <w:r>
        <w:rPr>
          <w:rtl w:val="true"/>
        </w:rPr>
        <w:t>اشارة</w:t>
      </w:r>
      <w:bookmarkEnd w:id="324"/>
    </w:p>
    <w:p>
      <w:pPr>
        <w:pStyle w:val="BookText"/>
        <w:rPr/>
      </w:pPr>
      <w:r>
        <w:rPr>
          <w:rFonts w:ascii="Amiri" w:hAnsi="Amiri" w:eastAsia="Amiri" w:cs="Amiri"/>
          <w:color w:val="111111"/>
          <w:sz w:val="28"/>
          <w:sz w:val="28"/>
          <w:szCs w:val="28"/>
          <w:rtl w:val="true"/>
          <w:lang w:bidi="ar-SA"/>
        </w:rPr>
        <w:t xml:space="preserve">هو الشمس؟ أم نور الضّريح يلوح؟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المسك؟ أم طيب الوصيّ يفوح؟</w:t>
      </w:r>
    </w:p>
    <w:p>
      <w:pPr>
        <w:pStyle w:val="BookText"/>
        <w:rPr/>
      </w:pPr>
      <w:r>
        <w:rPr>
          <w:rFonts w:ascii="Amiri" w:hAnsi="Amiri" w:eastAsia="Amiri" w:cs="Amiri"/>
          <w:color w:val="111111"/>
          <w:sz w:val="28"/>
          <w:sz w:val="28"/>
          <w:szCs w:val="28"/>
          <w:rtl w:val="true"/>
          <w:lang w:bidi="ar-SA"/>
        </w:rPr>
        <w:t xml:space="preserve">و بحرندا؟ أم روضة حوت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آدم؟ أم سرّ المهيمن نوح؟</w:t>
      </w:r>
    </w:p>
    <w:p>
      <w:pPr>
        <w:pStyle w:val="BookText"/>
        <w:rPr/>
      </w:pPr>
      <w:r>
        <w:rPr>
          <w:rFonts w:ascii="Amiri" w:hAnsi="Amiri" w:eastAsia="Amiri" w:cs="Amiri"/>
          <w:color w:val="111111"/>
          <w:sz w:val="28"/>
          <w:sz w:val="28"/>
          <w:szCs w:val="28"/>
          <w:rtl w:val="true"/>
          <w:lang w:bidi="ar-SA"/>
        </w:rPr>
        <w:t xml:space="preserve">و داود هذا؟ أم سليمان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هارون؟ أم موسى العصا و مسيح؟</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أحمد هذا المصطفى؟ أم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نماه هاشم و ذبيح</w:t>
      </w:r>
      <w:bookmarkStart w:id="325" w:name="pg7777_86990"/>
    </w:p>
    <w:p>
      <w:pPr>
        <w:pStyle w:val="BookText"/>
        <w:rPr/>
      </w:pPr>
      <w:bookmarkEnd w:id="325"/>
      <w:r>
        <w:rPr>
          <w:rFonts w:ascii="Amiri" w:hAnsi="Amiri" w:eastAsia="Amiri" w:cs="Amiri"/>
          <w:color w:val="111111"/>
          <w:sz w:val="28"/>
          <w:sz w:val="28"/>
          <w:szCs w:val="28"/>
          <w:rtl w:val="true"/>
          <w:lang w:bidi="ar-SA"/>
        </w:rPr>
        <w:t xml:space="preserve">محيط سماء المجد بدر دجنّة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فلك جمال للأنام و يوح</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حبيب حبيب اللّه بل سرّ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جثمان أمر للخلائق روح</w:t>
      </w:r>
    </w:p>
    <w:p>
      <w:pPr>
        <w:pStyle w:val="BookText"/>
        <w:rPr/>
      </w:pPr>
      <w:r>
        <w:rPr>
          <w:rFonts w:ascii="Amiri" w:hAnsi="Amiri" w:eastAsia="Amiri" w:cs="Amiri"/>
          <w:color w:val="111111"/>
          <w:sz w:val="28"/>
          <w:sz w:val="28"/>
          <w:szCs w:val="28"/>
          <w:rtl w:val="true"/>
          <w:lang w:bidi="ar-SA"/>
        </w:rPr>
        <w:t xml:space="preserve">له النصّ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في الذكر المبين صريح</w:t>
      </w:r>
    </w:p>
    <w:p>
      <w:pPr>
        <w:pStyle w:val="BookText"/>
        <w:rPr/>
      </w:pPr>
      <w:r>
        <w:rPr>
          <w:rFonts w:ascii="Amiri" w:hAnsi="Amiri" w:eastAsia="Amiri" w:cs="Amiri"/>
          <w:color w:val="111111"/>
          <w:sz w:val="28"/>
          <w:sz w:val="28"/>
          <w:szCs w:val="28"/>
          <w:rtl w:val="true"/>
          <w:lang w:bidi="ar-SA"/>
        </w:rPr>
        <w:t xml:space="preserve">إمام إذا ما المرء جاء بحبّه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فميزانه يوم المعاد رجيح</w:t>
      </w:r>
    </w:p>
    <w:p>
      <w:pPr>
        <w:pStyle w:val="BookText"/>
        <w:rPr/>
      </w:pPr>
      <w:r>
        <w:rPr>
          <w:rFonts w:ascii="Amiri" w:hAnsi="Amiri" w:eastAsia="Amiri" w:cs="Amiri"/>
          <w:color w:val="111111"/>
          <w:sz w:val="28"/>
          <w:sz w:val="28"/>
          <w:szCs w:val="28"/>
          <w:rtl w:val="true"/>
          <w:lang w:bidi="ar-SA"/>
        </w:rPr>
        <w:t xml:space="preserve">له شيعة مثل النجوم زواهر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بين كلّ العالمين وضوح</w:t>
      </w:r>
    </w:p>
    <w:p>
      <w:pPr>
        <w:pStyle w:val="BookText"/>
        <w:rPr/>
      </w:pPr>
      <w:r>
        <w:rPr>
          <w:rFonts w:ascii="Amiri" w:hAnsi="Amiri" w:eastAsia="Amiri" w:cs="Amiri"/>
          <w:color w:val="111111"/>
          <w:sz w:val="28"/>
          <w:sz w:val="28"/>
          <w:szCs w:val="28"/>
          <w:rtl w:val="true"/>
          <w:lang w:bidi="ar-SA"/>
        </w:rPr>
        <w:t xml:space="preserve">إذا قاولت فالحقّ فيما تقوله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النور باد و اللسان فصيح</w:t>
      </w:r>
    </w:p>
    <w:p>
      <w:pPr>
        <w:pStyle w:val="BookText"/>
        <w:rPr/>
      </w:pPr>
      <w:r>
        <w:rPr>
          <w:rFonts w:ascii="Amiri" w:hAnsi="Amiri" w:eastAsia="Amiri" w:cs="Amiri"/>
          <w:color w:val="111111"/>
          <w:sz w:val="28"/>
          <w:sz w:val="28"/>
          <w:szCs w:val="28"/>
          <w:rtl w:val="true"/>
          <w:lang w:bidi="ar-SA"/>
        </w:rPr>
        <w:t xml:space="preserve">و إن جاولت أو جادلت عن مرامها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العدوّ الجلد و هو طريح</w:t>
      </w:r>
    </w:p>
    <w:p>
      <w:pPr>
        <w:pStyle w:val="BookText"/>
        <w:rPr/>
      </w:pPr>
      <w:r>
        <w:rPr>
          <w:rFonts w:ascii="Amiri" w:hAnsi="Amiri" w:eastAsia="Amiri" w:cs="Amiri"/>
          <w:color w:val="111111"/>
          <w:sz w:val="28"/>
          <w:sz w:val="28"/>
          <w:szCs w:val="28"/>
          <w:rtl w:val="true"/>
          <w:lang w:bidi="ar-SA"/>
        </w:rPr>
        <w:t xml:space="preserve">عليك سلام اللّه يا راية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سليم يغتدي و يروح</w:t>
      </w:r>
      <w:r>
        <w:rPr>
          <w:rStyle w:val="FootnoteAnchor"/>
          <w:rtl w:val="true"/>
        </w:rPr>
        <w:footnoteReference w:id="341"/>
      </w:r>
    </w:p>
    <w:p>
      <w:pPr>
        <w:pStyle w:val="Heading5"/>
        <w:numPr>
          <w:ilvl w:val="4"/>
          <w:numId w:val="1"/>
        </w:numPr>
        <w:rPr/>
      </w:pPr>
      <w:bookmarkStart w:id="326" w:name="__RefHeading___Toc4937269_1051229030"/>
      <w:bookmarkStart w:id="327" w:name="_Toc129"/>
      <w:bookmarkEnd w:id="326"/>
      <w:r>
        <w:rPr>
          <w:rtl w:val="true"/>
        </w:rPr>
        <w:t>الشاعر</w:t>
      </w:r>
      <w:bookmarkEnd w:id="327"/>
    </w:p>
    <w:p>
      <w:pPr>
        <w:pStyle w:val="BookText"/>
        <w:rPr/>
      </w:pPr>
      <w:r>
        <w:rPr>
          <w:rFonts w:ascii="Amiri" w:hAnsi="Amiri" w:eastAsia="Amiri" w:cs="Amiri"/>
          <w:color w:val="111111"/>
          <w:sz w:val="28"/>
          <w:sz w:val="28"/>
          <w:szCs w:val="28"/>
          <w:rtl w:val="true"/>
          <w:lang w:bidi="ar-SA"/>
        </w:rPr>
        <w:t xml:space="preserve">الحافظ الشيخ رضي الدين رجب بن محمّد بن رجب البرسيّ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 توفّي حدود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عرفاء علماء الإماميّة و فقهائها المشاركين في العلوم، على فضله الواضح في فنّ الحديث، و تقدّمه في الأدب و قرض الشّعر و إجادته، و تضلّعه من علم الحروف و أسرارها و استخراج فوائدها؛ و بذلك كلّه تجد كتبه طافحة بالتحقيق و دقّة النظر</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 w:name="__RefHeading___Toc4937271_1051229030"/>
      <w:bookmarkStart w:id="329" w:name="_Toc130"/>
      <w:bookmarkEnd w:id="328"/>
      <w:r>
        <w:rPr/>
        <w:t>32</w:t>
      </w:r>
      <w:r>
        <w:rPr>
          <w:rtl w:val="true"/>
        </w:rPr>
        <w:t xml:space="preserve"> - </w:t>
      </w:r>
      <w:r>
        <w:rPr>
          <w:rtl w:val="true"/>
        </w:rPr>
        <w:t>بهاء الملّة و الدّين</w:t>
      </w:r>
      <w:r>
        <w:rPr>
          <w:rtl w:val="true"/>
        </w:rPr>
        <w:t>:</w:t>
      </w:r>
      <w:bookmarkEnd w:id="32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30" w:name="__RefHeading___Toc4937273_1051229030"/>
      <w:bookmarkStart w:id="331" w:name="_Toc131"/>
      <w:bookmarkEnd w:id="330"/>
      <w:r>
        <w:rPr>
          <w:rtl w:val="true"/>
        </w:rPr>
        <w:t>اشارة</w:t>
      </w:r>
      <w:bookmarkEnd w:id="331"/>
    </w:p>
    <w:p>
      <w:pPr>
        <w:pStyle w:val="BookText"/>
        <w:rPr/>
      </w:pPr>
      <w:r>
        <w:rPr>
          <w:rFonts w:ascii="Amiri" w:hAnsi="Amiri" w:eastAsia="Amiri" w:cs="Amiri"/>
          <w:color w:val="111111"/>
          <w:sz w:val="28"/>
          <w:sz w:val="28"/>
          <w:szCs w:val="28"/>
          <w:rtl w:val="true"/>
          <w:lang w:bidi="ar-SA"/>
        </w:rPr>
        <w:t>رعى اللّه ليلة بتنا سهارى</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خلعنا بحبّ العذارى العذارا</w:t>
      </w:r>
    </w:p>
    <w:p>
      <w:pPr>
        <w:pStyle w:val="BookText"/>
        <w:rPr/>
      </w:pPr>
      <w:r>
        <w:rPr>
          <w:rFonts w:ascii="IRNazanin" w:hAnsi="IRNazanin" w:eastAsia="IRNazanin"/>
          <w:color w:val="111111"/>
          <w:sz w:val="28"/>
          <w:sz w:val="28"/>
          <w:szCs w:val="28"/>
          <w:rtl w:val="true"/>
          <w:lang w:bidi="fa-IR"/>
        </w:rPr>
        <w:t xml:space="preserve">و لمّا سرى النّجم و البدر حارا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أماطت ذات الخمار الخمارا</w:t>
      </w:r>
    </w:p>
    <w:p>
      <w:pPr>
        <w:pStyle w:val="BookText"/>
        <w:rPr/>
      </w:pPr>
      <w:r>
        <w:rPr>
          <w:rFonts w:ascii="Amiri" w:hAnsi="Amiri" w:eastAsia="Amiri" w:cs="Amiri"/>
          <w:color w:val="111111"/>
          <w:sz w:val="28"/>
          <w:sz w:val="28"/>
          <w:szCs w:val="28"/>
          <w:rtl w:val="true"/>
          <w:lang w:bidi="ar-SA"/>
        </w:rPr>
        <w:t xml:space="preserve">و صيّرت اللّيل منها النّهارا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كنّا بجنح الدّجى أدعج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إلى بعضنا ملتجي</w:t>
      </w:r>
    </w:p>
    <w:p>
      <w:pPr>
        <w:pStyle w:val="BookText"/>
        <w:rPr/>
      </w:pPr>
      <w:r>
        <w:rPr>
          <w:rFonts w:ascii="IRNazanin" w:hAnsi="IRNazanin" w:eastAsia="IRNazanin"/>
          <w:color w:val="111111"/>
          <w:sz w:val="28"/>
          <w:sz w:val="28"/>
          <w:szCs w:val="28"/>
          <w:rtl w:val="true"/>
          <w:lang w:bidi="fa-IR"/>
        </w:rPr>
        <w:t xml:space="preserve">فقامت لساق لها مدلج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جاءت تشمّر من أبلج</w:t>
      </w:r>
    </w:p>
    <w:p>
      <w:pPr>
        <w:pStyle w:val="BookText"/>
        <w:rPr/>
      </w:pPr>
      <w:r>
        <w:rPr>
          <w:rFonts w:ascii="Amiri" w:hAnsi="Amiri" w:eastAsia="Amiri" w:cs="Amiri"/>
          <w:color w:val="111111"/>
          <w:sz w:val="28"/>
          <w:sz w:val="28"/>
          <w:szCs w:val="28"/>
          <w:rtl w:val="true"/>
          <w:lang w:bidi="ar-SA"/>
        </w:rPr>
        <w:t xml:space="preserve">كما طلع البدر حين استنارا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تبدّت بنور لها لائح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لبدر الدّجا فاضح</w:t>
      </w:r>
    </w:p>
    <w:p>
      <w:pPr>
        <w:pStyle w:val="BookText"/>
        <w:rPr/>
      </w:pPr>
      <w:r>
        <w:rPr>
          <w:rFonts w:ascii="Amiri" w:hAnsi="Amiri" w:eastAsia="Amiri" w:cs="Amiri"/>
          <w:color w:val="111111"/>
          <w:sz w:val="28"/>
          <w:sz w:val="28"/>
          <w:szCs w:val="28"/>
          <w:rtl w:val="true"/>
          <w:lang w:bidi="ar-SA"/>
        </w:rPr>
        <w:t xml:space="preserve">و خدّ بماء الحيا ناضح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تبسم عن أشنب واضح</w:t>
      </w:r>
    </w:p>
    <w:p>
      <w:pPr>
        <w:pStyle w:val="BookText"/>
        <w:rPr/>
      </w:pPr>
      <w:r>
        <w:rPr>
          <w:rFonts w:ascii="Amiri" w:hAnsi="Amiri" w:eastAsia="Amiri" w:cs="Amiri"/>
          <w:color w:val="111111"/>
          <w:sz w:val="28"/>
          <w:sz w:val="28"/>
          <w:szCs w:val="28"/>
          <w:rtl w:val="true"/>
          <w:lang w:bidi="ar-SA"/>
        </w:rPr>
        <w:t xml:space="preserve">كزهر الإقاح إذا ما استنارا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شربنا لداء الهموم الدّوا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شبنا نسيم الهوى بالهوى</w:t>
      </w:r>
    </w:p>
    <w:p>
      <w:pPr>
        <w:pStyle w:val="BookText"/>
        <w:rPr/>
      </w:pPr>
      <w:r>
        <w:rPr>
          <w:rFonts w:ascii="Amiri" w:hAnsi="Amiri" w:eastAsia="Amiri" w:cs="Amiri"/>
          <w:color w:val="111111"/>
          <w:sz w:val="28"/>
          <w:sz w:val="28"/>
          <w:szCs w:val="28"/>
          <w:rtl w:val="true"/>
          <w:lang w:bidi="ar-SA"/>
        </w:rPr>
        <w:t xml:space="preserve">حللنا على النيّرين السّوى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حلك الليل عنّا انطوى</w:t>
      </w:r>
    </w:p>
    <w:p>
      <w:pPr>
        <w:pStyle w:val="BookText"/>
        <w:rPr/>
      </w:pPr>
      <w:r>
        <w:rPr>
          <w:rFonts w:ascii="Amiri" w:hAnsi="Amiri" w:eastAsia="Amiri" w:cs="Amiri"/>
          <w:color w:val="111111"/>
          <w:sz w:val="28"/>
          <w:sz w:val="28"/>
          <w:szCs w:val="28"/>
          <w:rtl w:val="true"/>
          <w:lang w:bidi="ar-SA"/>
        </w:rPr>
        <w:t xml:space="preserve">و نور الصّباح لدينا استنارا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هوينا رداحا حجازيّة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فبحنا ضمائر مخفيّة</w:t>
      </w:r>
    </w:p>
    <w:p>
      <w:pPr>
        <w:pStyle w:val="BookText"/>
        <w:rPr/>
      </w:pPr>
      <w:r>
        <w:rPr>
          <w:rFonts w:ascii="Amiri" w:hAnsi="Amiri" w:eastAsia="Amiri" w:cs="Amiri"/>
          <w:color w:val="111111"/>
          <w:sz w:val="28"/>
          <w:sz w:val="28"/>
          <w:szCs w:val="28"/>
          <w:rtl w:val="true"/>
          <w:lang w:bidi="ar-SA"/>
        </w:rPr>
        <w:t xml:space="preserve">فمدّت إلينا سراحيّة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صهباء قانيّة</w:t>
      </w:r>
    </w:p>
    <w:p>
      <w:pPr>
        <w:pStyle w:val="BookText"/>
        <w:rPr/>
      </w:pPr>
      <w:r>
        <w:rPr>
          <w:rFonts w:ascii="Amiri" w:hAnsi="Amiri" w:eastAsia="Amiri" w:cs="Amiri"/>
          <w:color w:val="111111"/>
          <w:sz w:val="28"/>
          <w:sz w:val="28"/>
          <w:szCs w:val="28"/>
          <w:rtl w:val="true"/>
          <w:lang w:bidi="ar-SA"/>
        </w:rPr>
        <w:t xml:space="preserve">كأنّا نقابل منها شرارا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سقينا مداما مجوسيّة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التّبر حمراء مصريّة</w:t>
      </w:r>
    </w:p>
    <w:p>
      <w:pPr>
        <w:pStyle w:val="BookText"/>
        <w:rPr/>
      </w:pPr>
      <w:r>
        <w:rPr>
          <w:rFonts w:ascii="Amiri" w:hAnsi="Amiri" w:eastAsia="Amiri" w:cs="Amiri"/>
          <w:color w:val="111111"/>
          <w:sz w:val="28"/>
          <w:sz w:val="28"/>
          <w:szCs w:val="28"/>
          <w:rtl w:val="true"/>
          <w:lang w:bidi="ar-SA"/>
        </w:rPr>
        <w:t xml:space="preserve">قديمة عهد رمانيّة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مشعشة ارجوانيّة</w:t>
      </w:r>
    </w:p>
    <w:p>
      <w:pPr>
        <w:pStyle w:val="BookText"/>
        <w:rPr/>
      </w:pPr>
      <w:r>
        <w:rPr>
          <w:rFonts w:ascii="Amiri" w:hAnsi="Amiri" w:eastAsia="Amiri" w:cs="Amiri"/>
          <w:color w:val="111111"/>
          <w:sz w:val="28"/>
          <w:sz w:val="28"/>
          <w:szCs w:val="28"/>
          <w:rtl w:val="true"/>
          <w:lang w:bidi="ar-SA"/>
        </w:rPr>
        <w:t xml:space="preserve">تدبّ النفوس إليها افتقارا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فقم إنّما الديك قد 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خمرة فاز من حبّها جلت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ساقي الهوى صبّها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النّديم إذا عبّها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يقبّل في طخية اللّيل نارا</w:t>
      </w:r>
    </w:p>
    <w:p>
      <w:pPr>
        <w:pStyle w:val="BookText"/>
        <w:rPr/>
      </w:pPr>
      <w:r>
        <w:rPr>
          <w:rFonts w:ascii="Amiri" w:hAnsi="Amiri" w:eastAsia="Amiri" w:cs="Amiri"/>
          <w:color w:val="111111"/>
          <w:sz w:val="28"/>
          <w:sz w:val="28"/>
          <w:szCs w:val="28"/>
          <w:rtl w:val="true"/>
          <w:lang w:bidi="ar-SA"/>
        </w:rPr>
        <w:t xml:space="preserve">و بي غارة رنّحت 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حميّا الصّبا و الفت ضدّها</w:t>
      </w:r>
    </w:p>
    <w:p>
      <w:pPr>
        <w:pStyle w:val="BookText"/>
        <w:rPr/>
      </w:pPr>
      <w:r>
        <w:rPr>
          <w:rFonts w:ascii="Amiri" w:hAnsi="Amiri" w:eastAsia="Amiri" w:cs="Amiri"/>
          <w:color w:val="111111"/>
          <w:sz w:val="28"/>
          <w:sz w:val="28"/>
          <w:szCs w:val="28"/>
          <w:rtl w:val="true"/>
          <w:lang w:bidi="ar-SA"/>
        </w:rPr>
        <w:t xml:space="preserve">و قد جعلت مقلتي خدّها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أنس مجلسنا عندها</w:t>
      </w:r>
    </w:p>
    <w:p>
      <w:pPr>
        <w:pStyle w:val="BookText"/>
        <w:rPr/>
      </w:pPr>
      <w:r>
        <w:rPr>
          <w:rFonts w:ascii="Amiri" w:hAnsi="Amiri" w:eastAsia="Amiri" w:cs="Amiri"/>
          <w:color w:val="111111"/>
          <w:sz w:val="28"/>
          <w:sz w:val="28"/>
          <w:szCs w:val="28"/>
          <w:rtl w:val="true"/>
          <w:lang w:bidi="ar-SA"/>
        </w:rPr>
        <w:t xml:space="preserve">جلسنا صحاوى و قمنا سكارى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نعمنا أخلاّء دون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الرّبوع و تلك الخيام</w:t>
      </w:r>
    </w:p>
    <w:p>
      <w:pPr>
        <w:pStyle w:val="BookText"/>
        <w:rPr/>
      </w:pPr>
      <w:r>
        <w:rPr>
          <w:rFonts w:ascii="Amiri" w:hAnsi="Amiri" w:eastAsia="Amiri" w:cs="Amiri"/>
          <w:color w:val="111111"/>
          <w:sz w:val="28"/>
          <w:sz w:val="28"/>
          <w:szCs w:val="28"/>
          <w:rtl w:val="true"/>
          <w:lang w:bidi="ar-SA"/>
        </w:rPr>
        <w:t xml:space="preserve">أ لم ترنا إذ هجرنا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تميل بنا عذبات المدام</w:t>
      </w:r>
    </w:p>
    <w:p>
      <w:pPr>
        <w:pStyle w:val="BookText"/>
        <w:rPr/>
      </w:pPr>
      <w:r>
        <w:rPr>
          <w:rFonts w:ascii="Amiri" w:hAnsi="Amiri" w:eastAsia="Amiri" w:cs="Amiri"/>
          <w:color w:val="111111"/>
          <w:sz w:val="28"/>
          <w:sz w:val="28"/>
          <w:szCs w:val="28"/>
          <w:rtl w:val="true"/>
          <w:lang w:bidi="ar-SA"/>
        </w:rPr>
        <w:t xml:space="preserve">و نحن نميس كلانا حيارى؟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فللّه مجلسنا باللّوى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المنى و الهنا قد حوى</w:t>
      </w:r>
    </w:p>
    <w:p>
      <w:pPr>
        <w:pStyle w:val="BookText"/>
        <w:rPr/>
      </w:pPr>
      <w:r>
        <w:rPr>
          <w:rFonts w:ascii="Amiri" w:hAnsi="Amiri" w:eastAsia="Amiri" w:cs="Amiri"/>
          <w:color w:val="111111"/>
          <w:sz w:val="28"/>
          <w:sz w:val="28"/>
          <w:szCs w:val="28"/>
          <w:rtl w:val="true"/>
          <w:lang w:bidi="ar-SA"/>
        </w:rPr>
        <w:t xml:space="preserve">إذا نزعت من نزيل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و قد عاث فيها الهوى</w:t>
      </w:r>
    </w:p>
    <w:p>
      <w:pPr>
        <w:pStyle w:val="BookText"/>
        <w:rPr/>
      </w:pPr>
      <w:r>
        <w:rPr>
          <w:rFonts w:ascii="Amiri" w:hAnsi="Amiri" w:eastAsia="Amiri" w:cs="Amiri"/>
          <w:color w:val="111111"/>
          <w:sz w:val="28"/>
          <w:sz w:val="28"/>
          <w:szCs w:val="28"/>
          <w:rtl w:val="true"/>
          <w:lang w:bidi="ar-SA"/>
        </w:rPr>
        <w:t xml:space="preserve">تسترّ بالغيم الجلّنارا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 وجه سعد يزيل الشّقا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حكى غصنا مورقا</w:t>
      </w:r>
    </w:p>
    <w:p>
      <w:pPr>
        <w:pStyle w:val="BookText"/>
        <w:rPr/>
      </w:pPr>
      <w:r>
        <w:rPr>
          <w:rFonts w:ascii="Amiri" w:hAnsi="Amiri" w:eastAsia="Amiri" w:cs="Amiri"/>
          <w:color w:val="111111"/>
          <w:sz w:val="28"/>
          <w:sz w:val="28"/>
          <w:szCs w:val="28"/>
          <w:rtl w:val="true"/>
          <w:lang w:bidi="ar-SA"/>
        </w:rPr>
        <w:t xml:space="preserve">و تشفي عليل الهوى منطقا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تريع كما ريع ظبي النّقا</w:t>
      </w:r>
    </w:p>
    <w:p>
      <w:pPr>
        <w:pStyle w:val="BookText"/>
        <w:rPr/>
      </w:pPr>
      <w:r>
        <w:rPr>
          <w:rFonts w:ascii="Amiri" w:hAnsi="Amiri" w:eastAsia="Amiri" w:cs="Amiri"/>
          <w:color w:val="111111"/>
          <w:sz w:val="28"/>
          <w:sz w:val="28"/>
          <w:szCs w:val="28"/>
          <w:rtl w:val="true"/>
          <w:lang w:bidi="ar-SA"/>
        </w:rPr>
        <w:t xml:space="preserve">توجّهه خيفة و استنارا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هلال السّما من سناها يغيب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قدّها الغصن مضنى كئيب</w:t>
      </w:r>
    </w:p>
    <w:p>
      <w:pPr>
        <w:pStyle w:val="BookText"/>
        <w:rPr/>
      </w:pPr>
      <w:r>
        <w:rPr>
          <w:rFonts w:ascii="Amiri" w:hAnsi="Amiri" w:eastAsia="Amiri" w:cs="Amiri"/>
          <w:color w:val="111111"/>
          <w:sz w:val="28"/>
          <w:sz w:val="28"/>
          <w:szCs w:val="28"/>
          <w:rtl w:val="true"/>
          <w:lang w:bidi="ar-SA"/>
        </w:rPr>
        <w:t xml:space="preserve">ألا إنّ هذا الشيء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البدر أبصرها و القضيب</w:t>
      </w:r>
    </w:p>
    <w:p>
      <w:pPr>
        <w:pStyle w:val="BookText"/>
        <w:rPr/>
      </w:pPr>
      <w:r>
        <w:rPr>
          <w:rFonts w:ascii="IRNazanin" w:hAnsi="IRNazanin" w:eastAsia="IRNazanin"/>
          <w:color w:val="111111"/>
          <w:sz w:val="28"/>
          <w:sz w:val="28"/>
          <w:szCs w:val="28"/>
          <w:rtl w:val="true"/>
          <w:lang w:bidi="fa-IR"/>
        </w:rPr>
        <w:t xml:space="preserve">تلبّس هذا و هذا توارى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أضاء الدّجا نورها حين 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سبى حسن كلّ الملاح</w:t>
      </w:r>
    </w:p>
    <w:p>
      <w:pPr>
        <w:pStyle w:val="BookText"/>
        <w:rPr/>
      </w:pPr>
      <w:r>
        <w:rPr>
          <w:rFonts w:ascii="Amiri" w:hAnsi="Amiri" w:eastAsia="Amiri" w:cs="Amiri"/>
          <w:color w:val="111111"/>
          <w:sz w:val="28"/>
          <w:sz w:val="28"/>
          <w:szCs w:val="28"/>
          <w:rtl w:val="true"/>
          <w:lang w:bidi="ar-SA"/>
        </w:rPr>
        <w:t xml:space="preserve">أزلنا الهموم بذات الوضاح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سقتنا إلى حين بان الصّباح</w:t>
      </w:r>
    </w:p>
    <w:p>
      <w:pPr>
        <w:pStyle w:val="BookText"/>
        <w:rPr/>
      </w:pPr>
      <w:r>
        <w:rPr>
          <w:rFonts w:ascii="Amiri" w:hAnsi="Amiri" w:eastAsia="Amiri" w:cs="Amiri"/>
          <w:color w:val="111111"/>
          <w:sz w:val="28"/>
          <w:sz w:val="28"/>
          <w:szCs w:val="28"/>
          <w:rtl w:val="true"/>
          <w:lang w:bidi="ar-SA"/>
        </w:rPr>
        <w:t xml:space="preserve">و فرّ الدّجا من ضياها فرارا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ظبية طال يا للرّجال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نقمنا بها في لذيذ الوصال</w:t>
      </w:r>
    </w:p>
    <w:p>
      <w:pPr>
        <w:pStyle w:val="BookText"/>
        <w:rPr/>
      </w:pPr>
      <w:r>
        <w:rPr>
          <w:rFonts w:ascii="Amiri" w:hAnsi="Amiri" w:eastAsia="Amiri" w:cs="Amiri"/>
          <w:color w:val="111111"/>
          <w:sz w:val="28"/>
          <w:sz w:val="28"/>
          <w:szCs w:val="28"/>
          <w:rtl w:val="true"/>
          <w:lang w:bidi="ar-SA"/>
        </w:rPr>
        <w:t xml:space="preserve">ففرّ و قد صحّ فيه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فرّ جيش العدا بالنّزال</w:t>
      </w:r>
    </w:p>
    <w:p>
      <w:pPr>
        <w:pStyle w:val="BookText"/>
        <w:rPr/>
      </w:pPr>
      <w:r>
        <w:rPr>
          <w:rFonts w:ascii="Amiri" w:hAnsi="Amiri" w:eastAsia="Amiri" w:cs="Amiri"/>
          <w:color w:val="111111"/>
          <w:sz w:val="28"/>
          <w:sz w:val="28"/>
          <w:szCs w:val="28"/>
          <w:rtl w:val="true"/>
          <w:lang w:bidi="ar-SA"/>
        </w:rPr>
        <w:t xml:space="preserve">عن الطّهر حيدرة حين غارا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 البريّة أصل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 الأنام بيوم مهول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فتى حبّه اللّه ثمّ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النبيّ و زوج البتول</w:t>
      </w:r>
    </w:p>
    <w:p>
      <w:pPr>
        <w:pStyle w:val="BookText"/>
        <w:rPr/>
      </w:pPr>
      <w:r>
        <w:rPr>
          <w:rFonts w:ascii="Amiri" w:hAnsi="Amiri" w:eastAsia="Amiri" w:cs="Amiri"/>
          <w:color w:val="111111"/>
          <w:sz w:val="28"/>
          <w:sz w:val="28"/>
          <w:szCs w:val="28"/>
          <w:rtl w:val="true"/>
          <w:lang w:bidi="ar-SA"/>
        </w:rPr>
        <w:t xml:space="preserve">حوى في الزّمان النّدى و الفخارا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ويح من لم ينل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فاق بدر السّما غرّة</w:t>
      </w:r>
    </w:p>
    <w:p>
      <w:pPr>
        <w:pStyle w:val="BookText"/>
        <w:rPr/>
      </w:pPr>
      <w:r>
        <w:rPr>
          <w:rFonts w:ascii="Amiri" w:hAnsi="Amiri" w:eastAsia="Amiri" w:cs="Amiri"/>
          <w:color w:val="111111"/>
          <w:sz w:val="28"/>
          <w:sz w:val="28"/>
          <w:szCs w:val="28"/>
          <w:rtl w:val="true"/>
          <w:lang w:bidi="ar-SA"/>
        </w:rPr>
        <w:t xml:space="preserve">فطوبى لمن زاره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راكبا يمتطي حرّة</w:t>
      </w:r>
    </w:p>
    <w:p>
      <w:pPr>
        <w:pStyle w:val="BookText"/>
        <w:rPr/>
      </w:pPr>
      <w:r>
        <w:rPr>
          <w:rFonts w:ascii="Amiri" w:hAnsi="Amiri" w:eastAsia="Amiri" w:cs="Amiri"/>
          <w:color w:val="111111"/>
          <w:sz w:val="28"/>
          <w:sz w:val="28"/>
          <w:szCs w:val="28"/>
          <w:rtl w:val="true"/>
          <w:lang w:bidi="ar-SA"/>
        </w:rPr>
        <w:t xml:space="preserve">تبيد السهول و تفري القفارا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شئت ترضي إله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تهدى إلى الرّشد بعد العمى</w:t>
      </w:r>
    </w:p>
    <w:p>
      <w:pPr>
        <w:pStyle w:val="BookText"/>
        <w:rPr/>
      </w:pPr>
      <w:r>
        <w:rPr>
          <w:rFonts w:ascii="Amiri" w:hAnsi="Amiri" w:eastAsia="Amiri" w:cs="Amiri"/>
          <w:color w:val="111111"/>
          <w:sz w:val="28"/>
          <w:sz w:val="28"/>
          <w:szCs w:val="28"/>
          <w:rtl w:val="true"/>
          <w:lang w:bidi="ar-SA"/>
        </w:rPr>
        <w:t xml:space="preserve">و تسقى من الحوض يوم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انتهى السّير نحو الحمى</w:t>
      </w:r>
    </w:p>
    <w:p>
      <w:pPr>
        <w:pStyle w:val="BookText"/>
        <w:rPr/>
      </w:pPr>
      <w:r>
        <w:rPr>
          <w:rFonts w:ascii="Amiri" w:hAnsi="Amiri" w:eastAsia="Amiri" w:cs="Amiri"/>
          <w:color w:val="111111"/>
          <w:sz w:val="28"/>
          <w:sz w:val="28"/>
          <w:szCs w:val="28"/>
          <w:rtl w:val="true"/>
          <w:lang w:bidi="ar-SA"/>
        </w:rPr>
        <w:t xml:space="preserve">و جئت من البعد تلك الدّيارا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قابلت مثوى عليّ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أظهرت حبّ الصّراط السّوي</w:t>
      </w:r>
    </w:p>
    <w:p>
      <w:pPr>
        <w:pStyle w:val="BookText"/>
        <w:rPr/>
      </w:pPr>
      <w:r>
        <w:rPr>
          <w:rFonts w:ascii="Amiri" w:hAnsi="Amiri" w:eastAsia="Amiri" w:cs="Amiri"/>
          <w:color w:val="111111"/>
          <w:sz w:val="28"/>
          <w:sz w:val="28"/>
          <w:szCs w:val="28"/>
          <w:rtl w:val="true"/>
          <w:lang w:bidi="ar-SA"/>
        </w:rPr>
        <w:t xml:space="preserve">و شاهدت حبل الإله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واجهت بعد سراك الغري</w:t>
      </w:r>
    </w:p>
    <w:p>
      <w:pPr>
        <w:pStyle w:val="BookText"/>
        <w:rPr/>
      </w:pPr>
      <w:r>
        <w:rPr>
          <w:rFonts w:ascii="IRNazanin" w:hAnsi="IRNazanin" w:eastAsia="IRNazanin"/>
          <w:color w:val="111111"/>
          <w:sz w:val="28"/>
          <w:sz w:val="28"/>
          <w:szCs w:val="28"/>
          <w:rtl w:val="true"/>
          <w:lang w:bidi="fa-IR"/>
        </w:rPr>
        <w:t xml:space="preserve">فلا تذق النوم إلاّ غرارا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فحطّ الرّحال بذاك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أرضه قدما لا تزل</w:t>
      </w:r>
    </w:p>
    <w:p>
      <w:pPr>
        <w:pStyle w:val="BookText"/>
        <w:rPr/>
      </w:pPr>
      <w:r>
        <w:rPr>
          <w:rFonts w:ascii="Amiri" w:hAnsi="Amiri" w:eastAsia="Amiri" w:cs="Amiri"/>
          <w:color w:val="111111"/>
          <w:sz w:val="28"/>
          <w:sz w:val="28"/>
          <w:szCs w:val="28"/>
          <w:rtl w:val="true"/>
          <w:lang w:bidi="ar-SA"/>
        </w:rPr>
        <w:t xml:space="preserve">و كن لسما قبره مستهل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 وقفة البائس المستذل</w:t>
      </w:r>
    </w:p>
    <w:p>
      <w:pPr>
        <w:pStyle w:val="BookText"/>
        <w:rPr/>
      </w:pPr>
      <w:r>
        <w:rPr>
          <w:rFonts w:ascii="Amiri" w:hAnsi="Amiri" w:eastAsia="Amiri" w:cs="Amiri"/>
          <w:color w:val="111111"/>
          <w:sz w:val="28"/>
          <w:sz w:val="28"/>
          <w:szCs w:val="28"/>
          <w:rtl w:val="true"/>
          <w:lang w:bidi="ar-SA"/>
        </w:rPr>
        <w:t xml:space="preserve">و سر في الغمار و شمّ الغبارا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طعت ربّ السّما فارضه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 الأئمّة من فرضه</w:t>
      </w:r>
    </w:p>
    <w:p>
      <w:pPr>
        <w:pStyle w:val="BookText"/>
        <w:rPr/>
      </w:pPr>
      <w:r>
        <w:rPr>
          <w:rFonts w:ascii="Amiri" w:hAnsi="Amiri" w:eastAsia="Amiri" w:cs="Amiri"/>
          <w:color w:val="111111"/>
          <w:sz w:val="28"/>
          <w:sz w:val="28"/>
          <w:szCs w:val="28"/>
          <w:rtl w:val="true"/>
          <w:lang w:bidi="ar-SA"/>
        </w:rPr>
        <w:t xml:space="preserve">و ضاعف ثوابك من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عفّر خدودك في أرضه</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رعى اللّه مغناك دارا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جئت ذاك الحمى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والها بالفنا مغرما</w:t>
      </w:r>
    </w:p>
    <w:p>
      <w:pPr>
        <w:pStyle w:val="BookText"/>
        <w:rPr/>
      </w:pPr>
      <w:r>
        <w:rPr>
          <w:rFonts w:ascii="Amiri" w:hAnsi="Amiri" w:eastAsia="Amiri" w:cs="Amiri"/>
          <w:color w:val="111111"/>
          <w:sz w:val="28"/>
          <w:sz w:val="28"/>
          <w:szCs w:val="28"/>
          <w:rtl w:val="true"/>
          <w:lang w:bidi="ar-SA"/>
        </w:rPr>
        <w:t xml:space="preserve">و زر قبر من بالمعالي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ترى النّور ملؤ السّما</w:t>
      </w:r>
    </w:p>
    <w:p>
      <w:pPr>
        <w:pStyle w:val="BookText"/>
        <w:rPr/>
      </w:pPr>
      <w:r>
        <w:rPr>
          <w:rFonts w:ascii="Amiri" w:hAnsi="Amiri" w:eastAsia="Amiri" w:cs="Amiri"/>
          <w:color w:val="111111"/>
          <w:sz w:val="28"/>
          <w:sz w:val="28"/>
          <w:szCs w:val="28"/>
          <w:rtl w:val="true"/>
          <w:lang w:bidi="ar-SA"/>
        </w:rPr>
        <w:t xml:space="preserve">يعمّ الشّعاع و يغشى الدّيارا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تكن حاضرا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بالبكا مدركا نصره</w:t>
      </w:r>
    </w:p>
    <w:p>
      <w:pPr>
        <w:pStyle w:val="BookText"/>
        <w:rPr/>
      </w:pPr>
      <w:r>
        <w:rPr>
          <w:rFonts w:ascii="Amiri" w:hAnsi="Amiri" w:eastAsia="Amiri" w:cs="Amiri"/>
          <w:color w:val="111111"/>
          <w:sz w:val="28"/>
          <w:sz w:val="28"/>
          <w:szCs w:val="28"/>
          <w:rtl w:val="true"/>
          <w:lang w:bidi="ar-SA"/>
        </w:rPr>
        <w:t xml:space="preserve">فقف عنده و امتثل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يا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حويت الزّمان و حزت الفخارا؟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قف والها و ابر من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بثّ إليه الهوى و ابده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تبرح الأرض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أبلغه يا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عبده</w:t>
      </w:r>
    </w:p>
    <w:p>
      <w:pPr>
        <w:pStyle w:val="BookText"/>
        <w:rPr/>
      </w:pPr>
      <w:r>
        <w:rPr>
          <w:rFonts w:ascii="Amiri" w:hAnsi="Amiri" w:eastAsia="Amiri" w:cs="Amiri"/>
          <w:color w:val="111111"/>
          <w:sz w:val="28"/>
          <w:sz w:val="28"/>
          <w:szCs w:val="28"/>
          <w:rtl w:val="true"/>
          <w:lang w:bidi="ar-SA"/>
        </w:rPr>
        <w:t xml:space="preserve">سلام محبّ تنائا ديارا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زره ثمّ احظ في 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لتكسب أجرا و تنجو به</w:t>
      </w:r>
    </w:p>
    <w:p>
      <w:pPr>
        <w:pStyle w:val="BookText"/>
        <w:rPr/>
      </w:pPr>
      <w:r>
        <w:rPr>
          <w:rFonts w:ascii="Amiri" w:hAnsi="Amiri" w:eastAsia="Amiri" w:cs="Amiri"/>
          <w:color w:val="111111"/>
          <w:sz w:val="28"/>
          <w:sz w:val="28"/>
          <w:szCs w:val="28"/>
          <w:rtl w:val="true"/>
          <w:lang w:bidi="ar-SA"/>
        </w:rPr>
        <w:t xml:space="preserve">و قم و التثم ترب أعتابه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عناك بأبوابه</w:t>
      </w:r>
    </w:p>
    <w:p>
      <w:pPr>
        <w:pStyle w:val="BookText"/>
        <w:rPr/>
      </w:pPr>
      <w:r>
        <w:rPr>
          <w:rFonts w:ascii="Amiri" w:hAnsi="Amiri" w:eastAsia="Amiri" w:cs="Amiri"/>
          <w:color w:val="111111"/>
          <w:sz w:val="28"/>
          <w:sz w:val="28"/>
          <w:szCs w:val="28"/>
          <w:rtl w:val="true"/>
          <w:lang w:bidi="ar-SA"/>
        </w:rPr>
        <w:t xml:space="preserve">معفّر خدّيك فيه احتقارا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من أتى بعد قطع 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الهدى و شفيع الملا</w:t>
      </w:r>
    </w:p>
    <w:p>
      <w:pPr>
        <w:pStyle w:val="BookText"/>
        <w:rPr/>
      </w:pPr>
      <w:r>
        <w:rPr>
          <w:rFonts w:ascii="Amiri" w:hAnsi="Amiri" w:eastAsia="Amiri" w:cs="Amiri"/>
          <w:color w:val="111111"/>
          <w:sz w:val="28"/>
          <w:sz w:val="28"/>
          <w:szCs w:val="28"/>
          <w:rtl w:val="true"/>
          <w:lang w:bidi="ar-SA"/>
        </w:rPr>
        <w:t xml:space="preserve">تمسّك به فهو عقد 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مستأثرا في البلا</w:t>
      </w:r>
    </w:p>
    <w:p>
      <w:pPr>
        <w:pStyle w:val="BookText"/>
        <w:rPr/>
      </w:pPr>
      <w:r>
        <w:rPr>
          <w:rFonts w:ascii="Amiri" w:hAnsi="Amiri" w:eastAsia="Amiri" w:cs="Amiri"/>
          <w:color w:val="111111"/>
          <w:sz w:val="28"/>
          <w:sz w:val="28"/>
          <w:szCs w:val="28"/>
          <w:rtl w:val="true"/>
          <w:lang w:bidi="ar-SA"/>
        </w:rPr>
        <w:t xml:space="preserve">سوى حيدر لا يفكّ الاسارى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كثّر بكاك بذاك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قسيم اللّظى و الجنان</w:t>
      </w:r>
    </w:p>
    <w:p>
      <w:pPr>
        <w:pStyle w:val="BookText"/>
        <w:rPr/>
      </w:pPr>
      <w:r>
        <w:rPr>
          <w:rFonts w:ascii="Amiri" w:hAnsi="Amiri" w:eastAsia="Amiri" w:cs="Amiri"/>
          <w:color w:val="111111"/>
          <w:sz w:val="28"/>
          <w:sz w:val="28"/>
          <w:szCs w:val="28"/>
          <w:rtl w:val="true"/>
          <w:lang w:bidi="ar-SA"/>
        </w:rPr>
        <w:t xml:space="preserve">عبيدك يرجو لديك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البلا و جفاه الزّمان</w:t>
      </w:r>
    </w:p>
    <w:p>
      <w:pPr>
        <w:pStyle w:val="BookText"/>
        <w:rPr/>
      </w:pPr>
      <w:r>
        <w:rPr>
          <w:rFonts w:ascii="Amiri" w:hAnsi="Amiri" w:eastAsia="Amiri" w:cs="Amiri"/>
          <w:color w:val="111111"/>
          <w:sz w:val="28"/>
          <w:sz w:val="28"/>
          <w:szCs w:val="28"/>
          <w:rtl w:val="true"/>
          <w:lang w:bidi="ar-SA"/>
        </w:rPr>
        <w:t xml:space="preserve">و فيك من الحادثات استجارا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مواليك مستأثر في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يكل الفكّ إلاّ عليك</w:t>
      </w:r>
    </w:p>
    <w:p>
      <w:pPr>
        <w:pStyle w:val="BookText"/>
        <w:rPr/>
      </w:pPr>
      <w:r>
        <w:rPr>
          <w:rFonts w:ascii="Amiri" w:hAnsi="Amiri" w:eastAsia="Amiri" w:cs="Amiri"/>
          <w:color w:val="111111"/>
          <w:sz w:val="28"/>
          <w:sz w:val="28"/>
          <w:szCs w:val="28"/>
          <w:rtl w:val="true"/>
          <w:lang w:bidi="ar-SA"/>
        </w:rPr>
        <w:t xml:space="preserve">أتاك من الذّنب يشكو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نفسه الذلّ إلاّ لديك</w:t>
      </w:r>
    </w:p>
    <w:p>
      <w:pPr>
        <w:pStyle w:val="BookText"/>
        <w:rPr/>
      </w:pPr>
      <w:r>
        <w:rPr>
          <w:rFonts w:ascii="Amiri" w:hAnsi="Amiri" w:eastAsia="Amiri" w:cs="Amiri"/>
          <w:color w:val="111111"/>
          <w:sz w:val="28"/>
          <w:sz w:val="28"/>
          <w:szCs w:val="28"/>
          <w:rtl w:val="true"/>
          <w:lang w:bidi="ar-SA"/>
        </w:rPr>
        <w:t xml:space="preserve">و بعد المهيمن فيك استجارا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التجى يا سفين النجاة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حبّكم ما له في الحياة</w:t>
      </w:r>
    </w:p>
    <w:p>
      <w:pPr>
        <w:pStyle w:val="BookText"/>
        <w:rPr/>
      </w:pPr>
      <w:r>
        <w:rPr>
          <w:rFonts w:ascii="Amiri" w:hAnsi="Amiri" w:eastAsia="Amiri" w:cs="Amiri"/>
          <w:color w:val="111111"/>
          <w:sz w:val="28"/>
          <w:sz w:val="28"/>
          <w:szCs w:val="28"/>
          <w:rtl w:val="true"/>
          <w:lang w:bidi="ar-SA"/>
        </w:rPr>
        <w:t xml:space="preserve">فقه محنة القبر عند المماة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و إن حلّت النازلات</w:t>
      </w:r>
    </w:p>
    <w:p>
      <w:pPr>
        <w:pStyle w:val="BookText"/>
        <w:rPr/>
      </w:pPr>
      <w:r>
        <w:rPr>
          <w:rFonts w:ascii="Amiri" w:hAnsi="Amiri" w:eastAsia="Amiri" w:cs="Amiri"/>
          <w:color w:val="111111"/>
          <w:sz w:val="28"/>
          <w:sz w:val="28"/>
          <w:szCs w:val="28"/>
          <w:rtl w:val="true"/>
          <w:lang w:bidi="ar-SA"/>
        </w:rPr>
        <w:t xml:space="preserve">فتى لا يضيم له الدّهر جارا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 له خصّ ربّ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يده الحوض يوم الظما</w:t>
      </w:r>
    </w:p>
    <w:p>
      <w:pPr>
        <w:pStyle w:val="BookText"/>
        <w:rPr/>
      </w:pPr>
      <w:r>
        <w:rPr>
          <w:rFonts w:ascii="Amiri" w:hAnsi="Amiri" w:eastAsia="Amiri" w:cs="Amiri"/>
          <w:color w:val="111111"/>
          <w:sz w:val="28"/>
          <w:sz w:val="28"/>
          <w:szCs w:val="28"/>
          <w:rtl w:val="true"/>
          <w:lang w:bidi="ar-SA"/>
        </w:rPr>
        <w:t xml:space="preserve">و مأوى الطّريد و حامي الحما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أن يباح حماه كما</w:t>
      </w:r>
    </w:p>
    <w:p>
      <w:pPr>
        <w:pStyle w:val="BookText"/>
        <w:rPr/>
      </w:pPr>
      <w:r>
        <w:rPr>
          <w:rFonts w:ascii="Amiri" w:hAnsi="Amiri" w:eastAsia="Amiri" w:cs="Amiri"/>
          <w:color w:val="111111"/>
          <w:sz w:val="28"/>
          <w:sz w:val="28"/>
          <w:szCs w:val="28"/>
          <w:rtl w:val="true"/>
          <w:lang w:bidi="ar-SA"/>
        </w:rPr>
        <w:t xml:space="preserve">أبى أن يرى في الحروب الضّرارا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 تحنّ المطايا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تزوى ذنوب البرايا لديه</w:t>
      </w:r>
    </w:p>
    <w:p>
      <w:pPr>
        <w:pStyle w:val="BookText"/>
        <w:rPr/>
      </w:pPr>
      <w:r>
        <w:rPr>
          <w:rFonts w:ascii="Amiri" w:hAnsi="Amiri" w:eastAsia="Amiri" w:cs="Amiri"/>
          <w:color w:val="111111"/>
          <w:sz w:val="28"/>
          <w:sz w:val="28"/>
          <w:szCs w:val="28"/>
          <w:rtl w:val="true"/>
          <w:lang w:bidi="ar-SA"/>
        </w:rPr>
        <w:t xml:space="preserve">غدا أرتجي شربة من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المعوّل إلاّ عليه</w:t>
      </w:r>
    </w:p>
    <w:p>
      <w:pPr>
        <w:pStyle w:val="BookText"/>
        <w:rPr/>
      </w:pPr>
      <w:r>
        <w:rPr>
          <w:rFonts w:ascii="Amiri" w:hAnsi="Amiri" w:eastAsia="Amiri" w:cs="Amiri"/>
          <w:color w:val="111111"/>
          <w:sz w:val="28"/>
          <w:sz w:val="28"/>
          <w:szCs w:val="28"/>
          <w:rtl w:val="true"/>
          <w:lang w:bidi="ar-SA"/>
        </w:rPr>
        <w:t xml:space="preserve">و لا غيره كان لي مستجارا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خاب من يشتكي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في الوصيّة أوحى له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 السّما و ارتضى 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ناط أثقاله</w:t>
      </w:r>
    </w:p>
    <w:p>
      <w:pPr>
        <w:pStyle w:val="BookText"/>
        <w:rPr/>
      </w:pPr>
      <w:r>
        <w:rPr>
          <w:rFonts w:ascii="Amiri" w:hAnsi="Amiri" w:eastAsia="Amiri" w:cs="Amiri"/>
          <w:color w:val="111111"/>
          <w:sz w:val="28"/>
          <w:sz w:val="28"/>
          <w:szCs w:val="28"/>
          <w:rtl w:val="true"/>
          <w:lang w:bidi="ar-SA"/>
        </w:rPr>
        <w:t xml:space="preserve">به كلّها و وقاه العثارا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 به الشّرك عنّي 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للظلم و الفسق عنّا نفى</w:t>
      </w:r>
    </w:p>
    <w:p>
      <w:pPr>
        <w:pStyle w:val="BookText"/>
        <w:rPr/>
      </w:pPr>
      <w:r>
        <w:rPr>
          <w:rFonts w:ascii="Amiri" w:hAnsi="Amiri" w:eastAsia="Amiri" w:cs="Amiri"/>
          <w:color w:val="111111"/>
          <w:sz w:val="28"/>
          <w:sz w:val="28"/>
          <w:szCs w:val="28"/>
          <w:rtl w:val="true"/>
          <w:lang w:bidi="ar-SA"/>
        </w:rPr>
        <w:t xml:space="preserve">و واخاه و اختاره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أهل التّقى و الوفا</w:t>
      </w:r>
    </w:p>
    <w:p>
      <w:pPr>
        <w:pStyle w:val="BookText"/>
        <w:rPr/>
      </w:pPr>
      <w:r>
        <w:rPr>
          <w:rFonts w:ascii="Amiri" w:hAnsi="Amiri" w:eastAsia="Amiri" w:cs="Amiri"/>
          <w:color w:val="111111"/>
          <w:sz w:val="28"/>
          <w:sz w:val="28"/>
          <w:szCs w:val="28"/>
          <w:rtl w:val="true"/>
          <w:lang w:bidi="ar-SA"/>
        </w:rPr>
        <w:t xml:space="preserve">و ركن الهدى و دليل الحيارى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أظهر الدين لمّا 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ذكره كم عليل شفي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 الإله التّقيّ الوفي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الذّي شهد اللّه في</w:t>
      </w:r>
    </w:p>
    <w:p>
      <w:pPr>
        <w:pStyle w:val="BookText"/>
        <w:rPr/>
      </w:pPr>
      <w:r>
        <w:rPr>
          <w:rFonts w:ascii="Amiri" w:hAnsi="Amiri" w:eastAsia="Amiri" w:cs="Amiri"/>
          <w:color w:val="111111"/>
          <w:sz w:val="28"/>
          <w:sz w:val="28"/>
          <w:szCs w:val="28"/>
          <w:rtl w:val="true"/>
          <w:lang w:bidi="ar-SA"/>
        </w:rPr>
        <w:t xml:space="preserve">فضيلته و ارتضاه جهارا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 في الوغى بطلا قد أذلّ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آوى كريما و كهفا أظلّ</w:t>
      </w:r>
    </w:p>
    <w:p>
      <w:pPr>
        <w:pStyle w:val="BookText"/>
        <w:rPr/>
      </w:pPr>
      <w:r>
        <w:rPr>
          <w:rFonts w:ascii="Amiri" w:hAnsi="Amiri" w:eastAsia="Amiri" w:cs="Amiri"/>
          <w:color w:val="111111"/>
          <w:sz w:val="28"/>
          <w:sz w:val="28"/>
          <w:szCs w:val="28"/>
          <w:rtl w:val="true"/>
          <w:lang w:bidi="ar-SA"/>
        </w:rPr>
        <w:t xml:space="preserve">نعم، هو ربّ العطاء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النديّ به حيث حلّ</w:t>
      </w:r>
    </w:p>
    <w:p>
      <w:pPr>
        <w:pStyle w:val="BookText"/>
        <w:rPr/>
      </w:pPr>
      <w:r>
        <w:rPr>
          <w:rFonts w:ascii="Amiri" w:hAnsi="Amiri" w:eastAsia="Amiri" w:cs="Amiri"/>
          <w:color w:val="111111"/>
          <w:sz w:val="28"/>
          <w:sz w:val="28"/>
          <w:szCs w:val="28"/>
          <w:rtl w:val="true"/>
          <w:lang w:bidi="ar-SA"/>
        </w:rPr>
        <w:t xml:space="preserve">و يرحل في إثره حيث سارا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انتصر الدّين لمّا فشا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أخضبت الأرض لمّا مشى</w:t>
      </w:r>
    </w:p>
    <w:p>
      <w:pPr>
        <w:pStyle w:val="BookText"/>
        <w:rPr/>
      </w:pPr>
      <w:r>
        <w:rPr>
          <w:rFonts w:ascii="Amiri" w:hAnsi="Amiri" w:eastAsia="Amiri" w:cs="Amiri"/>
          <w:color w:val="111111"/>
          <w:sz w:val="28"/>
          <w:sz w:val="28"/>
          <w:szCs w:val="28"/>
          <w:rtl w:val="true"/>
          <w:lang w:bidi="ar-SA"/>
        </w:rPr>
        <w:t xml:space="preserve">له مفخر في البرايا فشى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قل بتعظيمه ما تشا</w:t>
      </w:r>
    </w:p>
    <w:p>
      <w:pPr>
        <w:pStyle w:val="BookText"/>
        <w:rPr/>
      </w:pPr>
      <w:r>
        <w:rPr>
          <w:rFonts w:ascii="Amiri" w:hAnsi="Amiri" w:eastAsia="Amiri" w:cs="Amiri"/>
          <w:color w:val="111111"/>
          <w:sz w:val="28"/>
          <w:sz w:val="28"/>
          <w:szCs w:val="28"/>
          <w:rtl w:val="true"/>
          <w:lang w:bidi="ar-SA"/>
        </w:rPr>
        <w:t xml:space="preserve">سوى ما ادّعته بعيسى النصارى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 لدى الحوض يسقي العطاش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ترى الخلق مثل الفراش</w:t>
      </w:r>
    </w:p>
    <w:p>
      <w:pPr>
        <w:pStyle w:val="BookText"/>
        <w:rPr/>
      </w:pPr>
      <w:r>
        <w:rPr>
          <w:rFonts w:ascii="Amiri" w:hAnsi="Amiri" w:eastAsia="Amiri" w:cs="Amiri"/>
          <w:color w:val="111111"/>
          <w:sz w:val="28"/>
          <w:sz w:val="28"/>
          <w:szCs w:val="28"/>
          <w:rtl w:val="true"/>
          <w:lang w:bidi="ar-SA"/>
        </w:rPr>
        <w:t xml:space="preserve">عليّ الذي قدره لا يناش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فدى أحمدا بمبيت الفراش</w:t>
      </w:r>
    </w:p>
    <w:p>
      <w:pPr>
        <w:pStyle w:val="BookText"/>
        <w:rPr/>
      </w:pPr>
      <w:r>
        <w:rPr>
          <w:rFonts w:ascii="Amiri" w:hAnsi="Amiri" w:eastAsia="Amiri" w:cs="Amiri"/>
          <w:color w:val="111111"/>
          <w:sz w:val="28"/>
          <w:sz w:val="28"/>
          <w:szCs w:val="28"/>
          <w:rtl w:val="true"/>
          <w:lang w:bidi="ar-SA"/>
        </w:rPr>
        <w:t xml:space="preserve">و صاحبه حيث جاء المغارا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أميري و نعم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مجيري غدا من لهيب السّعير</w:t>
      </w:r>
    </w:p>
    <w:p>
      <w:pPr>
        <w:pStyle w:val="BookText"/>
        <w:rPr/>
      </w:pPr>
      <w:r>
        <w:rPr>
          <w:rFonts w:ascii="Amiri" w:hAnsi="Amiri" w:eastAsia="Amiri" w:cs="Amiri"/>
          <w:color w:val="111111"/>
          <w:sz w:val="28"/>
          <w:sz w:val="28"/>
          <w:szCs w:val="28"/>
          <w:rtl w:val="true"/>
          <w:lang w:bidi="ar-SA"/>
        </w:rPr>
        <w:t xml:space="preserve">و كان لأحمد نعم النّصير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واخاه أمرا 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اللّه نصّا به و اختيارا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إمامي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خصّه اللّه ربّ العلا</w:t>
      </w:r>
    </w:p>
    <w:p>
      <w:pPr>
        <w:pStyle w:val="BookText"/>
        <w:rPr/>
      </w:pPr>
      <w:r>
        <w:rPr>
          <w:rFonts w:ascii="Amiri" w:hAnsi="Amiri" w:eastAsia="Amiri" w:cs="Amiri"/>
          <w:color w:val="111111"/>
          <w:sz w:val="28"/>
          <w:sz w:val="28"/>
          <w:szCs w:val="28"/>
          <w:rtl w:val="true"/>
          <w:lang w:bidi="ar-SA"/>
        </w:rPr>
        <w:t xml:space="preserve">تولّيته و هو عقد 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الورى و أجلّ الملا</w:t>
      </w:r>
    </w:p>
    <w:p>
      <w:pPr>
        <w:pStyle w:val="BookText"/>
        <w:rPr/>
      </w:pPr>
      <w:r>
        <w:rPr>
          <w:rFonts w:ascii="Amiri" w:hAnsi="Amiri" w:eastAsia="Amiri" w:cs="Amiri"/>
          <w:color w:val="111111"/>
          <w:sz w:val="28"/>
          <w:sz w:val="28"/>
          <w:szCs w:val="28"/>
          <w:rtl w:val="true"/>
          <w:lang w:bidi="ar-SA"/>
        </w:rPr>
        <w:t xml:space="preserve">محلاّ و أزكى قريش نجارا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هدى الخلق في دينه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انتصروا فيه أهل الرّقيم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نال الرّضا من إله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فلك نوح و نار الكليم</w:t>
      </w:r>
      <w:r>
        <w:rPr>
          <w:rFonts w:eastAsia="Amiri" w:cs="Amiri" w:ascii="Amiri" w:hAnsi="Amiri"/>
          <w:color w:val="111111"/>
          <w:sz w:val="28"/>
          <w:szCs w:val="28"/>
          <w:rtl w:val="true"/>
          <w:lang w:bidi="ar-SA"/>
        </w:rPr>
        <w:t>!</w:t>
      </w:r>
      <w:bookmarkStart w:id="332" w:name="pg7777_86996"/>
    </w:p>
    <w:p>
      <w:pPr>
        <w:pStyle w:val="BookText"/>
        <w:rPr/>
      </w:pPr>
      <w:bookmarkEnd w:id="332"/>
      <w:r>
        <w:rPr>
          <w:rFonts w:ascii="Amiri" w:hAnsi="Amiri" w:eastAsia="Amiri" w:cs="Amiri"/>
          <w:color w:val="111111"/>
          <w:sz w:val="28"/>
          <w:sz w:val="28"/>
          <w:szCs w:val="28"/>
          <w:rtl w:val="true"/>
          <w:lang w:bidi="ar-SA"/>
        </w:rPr>
        <w:t xml:space="preserve">و سرّ البساط الذي فيه سارا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المصطفى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لك بعد النبيّ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سلامي لوقت 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أضا بارق و اختفى</w:t>
      </w:r>
    </w:p>
    <w:p>
      <w:pPr>
        <w:pStyle w:val="BookText"/>
        <w:rPr/>
      </w:pPr>
      <w:r>
        <w:rPr>
          <w:rFonts w:ascii="Amiri" w:hAnsi="Amiri" w:eastAsia="Amiri" w:cs="Amiri"/>
          <w:color w:val="111111"/>
          <w:sz w:val="28"/>
          <w:sz w:val="28"/>
          <w:szCs w:val="28"/>
          <w:rtl w:val="true"/>
          <w:lang w:bidi="ar-SA"/>
        </w:rPr>
        <w:t>بليل و ما حادي العيس سارا</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 w:name="__RefHeading___Toc4937275_1051229030"/>
      <w:bookmarkStart w:id="334" w:name="_Toc132"/>
      <w:bookmarkEnd w:id="333"/>
      <w:r>
        <w:rPr>
          <w:rtl w:val="true"/>
        </w:rPr>
        <w:t>الشاعر</w:t>
      </w:r>
      <w:bookmarkEnd w:id="334"/>
    </w:p>
    <w:p>
      <w:pPr>
        <w:pStyle w:val="BookText"/>
        <w:rPr/>
      </w:pPr>
      <w:r>
        <w:rPr>
          <w:rFonts w:ascii="Amiri" w:hAnsi="Amiri" w:eastAsia="Amiri" w:cs="Amiri"/>
          <w:color w:val="111111"/>
          <w:sz w:val="28"/>
          <w:sz w:val="28"/>
          <w:szCs w:val="28"/>
          <w:rtl w:val="true"/>
          <w:lang w:bidi="ar-SA"/>
        </w:rPr>
        <w:t xml:space="preserve">الشيخ محمّد بن الحسين بن عبد الصّمد الحارثيّ العامليّ الجبعيّ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شيخ الإسلام، بهاء الملّة و الدين، و استاذ الأساتذة و المجتهدين، و في شهرته الطائلة، وصيته الطائر، في التضلّع من العلوم، و مكانته الرّاسية من الفضل و الدّين، غنى عن تسطير ألفاظ الثناء عليه، و سرد جمل الإطراء له، فقد عرفه من عرفه، ذلك الفقيه المحقّق، و الحكيم المتألّه، و العارف البارع، و المؤلّف المبدع، و البحّاثة المكثر المجيد، و الأديب الشّاعر و الضّليع من الفنون بأسرها؛ فهو أحد نوابغ الامّة الإسلاميّة، و الاوحديّ من عباقرتها الأماثل؛ بطل العلم و الدين الفذّ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ينتهى نسبه إلى التابعيّ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الحارث الهمدانيّ</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4937277_1051229030"/>
      <w:bookmarkStart w:id="336" w:name="_Toc133"/>
      <w:bookmarkEnd w:id="335"/>
      <w:r>
        <w:rPr/>
        <w:t>33</w:t>
      </w:r>
      <w:r>
        <w:rPr>
          <w:rtl w:val="true"/>
        </w:rPr>
        <w:t xml:space="preserve"> - </w:t>
      </w:r>
      <w:r>
        <w:rPr>
          <w:rtl w:val="true"/>
        </w:rPr>
        <w:t>الحرفوشيّ العامليّ</w:t>
      </w:r>
      <w:r>
        <w:rPr>
          <w:rtl w:val="true"/>
        </w:rPr>
        <w:t>:</w:t>
      </w:r>
      <w:bookmarkEnd w:id="336"/>
    </w:p>
    <w:p>
      <w:pPr>
        <w:pStyle w:val="Heading5"/>
        <w:numPr>
          <w:ilvl w:val="4"/>
          <w:numId w:val="1"/>
        </w:numPr>
        <w:rPr/>
      </w:pPr>
      <w:bookmarkStart w:id="337" w:name="__RefHeading___Toc4937279_1051229030"/>
      <w:bookmarkStart w:id="338" w:name="_Toc134"/>
      <w:bookmarkEnd w:id="337"/>
      <w:r>
        <w:rPr>
          <w:rtl w:val="true"/>
        </w:rPr>
        <w:t>اشارة</w:t>
      </w:r>
      <w:bookmarkEnd w:id="338"/>
    </w:p>
    <w:p>
      <w:pPr>
        <w:pStyle w:val="BookText"/>
        <w:rPr/>
      </w:pPr>
      <w:r>
        <w:rPr>
          <w:rFonts w:ascii="Amiri" w:hAnsi="Amiri" w:eastAsia="Amiri" w:cs="Amiri"/>
          <w:color w:val="111111"/>
          <w:sz w:val="28"/>
          <w:sz w:val="28"/>
          <w:szCs w:val="28"/>
          <w:rtl w:val="true"/>
          <w:lang w:bidi="ar-SA"/>
        </w:rPr>
        <w:t xml:space="preserve">يا وردة من فوق 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المحبّة من أبانه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أخفيته جهدي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غلغلت في قلبي مكانه</w:t>
      </w:r>
    </w:p>
    <w:p>
      <w:pPr>
        <w:pStyle w:val="BookText"/>
        <w:rPr/>
      </w:pPr>
      <w:r>
        <w:rPr>
          <w:rFonts w:ascii="Amiri" w:hAnsi="Amiri" w:eastAsia="Amiri" w:cs="Amiri"/>
          <w:color w:val="111111"/>
          <w:sz w:val="28"/>
          <w:sz w:val="28"/>
          <w:szCs w:val="28"/>
          <w:rtl w:val="true"/>
          <w:lang w:bidi="ar-SA"/>
        </w:rPr>
        <w:t xml:space="preserve">و كتمت أمر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سدلت أستار الصّيانه</w:t>
      </w:r>
    </w:p>
    <w:p>
      <w:pPr>
        <w:pStyle w:val="BookText"/>
        <w:rPr/>
      </w:pPr>
      <w:r>
        <w:rPr>
          <w:rFonts w:ascii="Amiri" w:hAnsi="Amiri" w:eastAsia="Amiri" w:cs="Amiri"/>
          <w:color w:val="111111"/>
          <w:sz w:val="28"/>
          <w:sz w:val="28"/>
          <w:szCs w:val="28"/>
          <w:rtl w:val="true"/>
          <w:lang w:bidi="ar-SA"/>
        </w:rPr>
        <w:t xml:space="preserve">ما كنت أحسب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الدّمع يوما ترجمانه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لا وضوح الأمر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أغرى بنا الواشي لسانه</w:t>
      </w:r>
    </w:p>
    <w:p>
      <w:pPr>
        <w:pStyle w:val="BookText"/>
        <w:rPr/>
      </w:pPr>
      <w:r>
        <w:rPr>
          <w:rFonts w:ascii="Amiri" w:hAnsi="Amiri" w:eastAsia="Amiri" w:cs="Amiri"/>
          <w:color w:val="111111"/>
          <w:sz w:val="28"/>
          <w:sz w:val="28"/>
          <w:szCs w:val="28"/>
          <w:rtl w:val="true"/>
          <w:lang w:bidi="ar-SA"/>
        </w:rPr>
        <w:t xml:space="preserve">و لوى عنانك عن 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إليك لوى عنانه</w:t>
      </w:r>
    </w:p>
    <w:p>
      <w:pPr>
        <w:pStyle w:val="BookText"/>
        <w:rPr/>
      </w:pPr>
      <w:r>
        <w:rPr>
          <w:rFonts w:ascii="Amiri" w:hAnsi="Amiri" w:eastAsia="Amiri" w:cs="Amiri"/>
          <w:color w:val="111111"/>
          <w:sz w:val="28"/>
          <w:sz w:val="28"/>
          <w:szCs w:val="28"/>
          <w:rtl w:val="true"/>
          <w:lang w:bidi="ar-SA"/>
        </w:rPr>
        <w:t xml:space="preserve">يا ظبية البان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القلوب لها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أسكرتني مقلتاك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في الأجفان حانه</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و كرعت في ماء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ففضحت لين الخيزرانه</w:t>
      </w:r>
    </w:p>
    <w:p>
      <w:pPr>
        <w:pStyle w:val="BookText"/>
        <w:rPr/>
      </w:pPr>
      <w:r>
        <w:rPr>
          <w:rFonts w:ascii="Amiri" w:hAnsi="Amiri" w:eastAsia="Amiri" w:cs="Amiri"/>
          <w:color w:val="111111"/>
          <w:sz w:val="28"/>
          <w:sz w:val="28"/>
          <w:szCs w:val="28"/>
          <w:rtl w:val="true"/>
          <w:lang w:bidi="ar-SA"/>
        </w:rPr>
        <w:t xml:space="preserve">أجريت ذكرك في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اجتلى طرفي جنانه</w:t>
      </w:r>
    </w:p>
    <w:p>
      <w:pPr>
        <w:pStyle w:val="BookText"/>
        <w:rPr/>
      </w:pPr>
      <w:r>
        <w:rPr>
          <w:rFonts w:ascii="Amiri" w:hAnsi="Amiri" w:eastAsia="Amiri" w:cs="Amiri"/>
          <w:color w:val="111111"/>
          <w:sz w:val="28"/>
          <w:sz w:val="28"/>
          <w:szCs w:val="28"/>
          <w:rtl w:val="true"/>
          <w:lang w:bidi="ar-SA"/>
        </w:rPr>
        <w:t xml:space="preserve">فلوى القضيب معاطفا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النّدى فيها جمانه</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و احمرّ خدّ شقيقها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افترّ ثغر الاقحوانه</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فكأنّني أجريت ذكر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لذوي الديانه</w:t>
      </w:r>
    </w:p>
    <w:p>
      <w:pPr>
        <w:pStyle w:val="BookText"/>
        <w:rPr/>
      </w:pPr>
      <w:r>
        <w:rPr>
          <w:rFonts w:ascii="Amiri" w:hAnsi="Amiri" w:eastAsia="Amiri" w:cs="Amiri"/>
          <w:color w:val="111111"/>
          <w:sz w:val="28"/>
          <w:sz w:val="28"/>
          <w:szCs w:val="28"/>
          <w:rtl w:val="true"/>
          <w:lang w:bidi="ar-SA"/>
        </w:rPr>
        <w:t xml:space="preserve">غيث الإله و غوثه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الزّمان يرى الزّمانه</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كم أودع اللاّجي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مخاوفه أمانه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أسال فوق المرتجي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 الحيا الساري بنانه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أعطاه باريه التقرّب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زلفى و المكانه</w:t>
      </w:r>
    </w:p>
    <w:p>
      <w:pPr>
        <w:pStyle w:val="BookText"/>
        <w:rPr/>
      </w:pPr>
      <w:r>
        <w:rPr>
          <w:rFonts w:ascii="Amiri" w:hAnsi="Amiri" w:eastAsia="Amiri" w:cs="Amiri"/>
          <w:color w:val="111111"/>
          <w:sz w:val="28"/>
          <w:sz w:val="28"/>
          <w:szCs w:val="28"/>
          <w:rtl w:val="true"/>
          <w:lang w:bidi="ar-SA"/>
        </w:rPr>
        <w:t xml:space="preserve">فغدا القسيم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الورى كلاّ و شانه</w:t>
      </w:r>
    </w:p>
    <w:p>
      <w:pPr>
        <w:pStyle w:val="BookText"/>
        <w:rPr/>
      </w:pPr>
      <w:r>
        <w:rPr>
          <w:rFonts w:ascii="Amiri" w:hAnsi="Amiri" w:eastAsia="Amiri" w:cs="Amiri"/>
          <w:color w:val="111111"/>
          <w:sz w:val="28"/>
          <w:sz w:val="28"/>
          <w:szCs w:val="28"/>
          <w:rtl w:val="true"/>
          <w:lang w:bidi="ar-SA"/>
        </w:rPr>
        <w:t xml:space="preserve">يوري معاديه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يرى مواليه جنانه</w:t>
      </w:r>
    </w:p>
    <w:p>
      <w:pPr>
        <w:pStyle w:val="BookText"/>
        <w:rPr/>
      </w:pPr>
      <w:r>
        <w:rPr>
          <w:rFonts w:ascii="Amiri" w:hAnsi="Amiri" w:eastAsia="Amiri" w:cs="Amiri"/>
          <w:color w:val="111111"/>
          <w:sz w:val="28"/>
          <w:sz w:val="28"/>
          <w:szCs w:val="28"/>
          <w:rtl w:val="true"/>
          <w:lang w:bidi="ar-SA"/>
        </w:rPr>
        <w:t xml:space="preserve">سل عنه إن حمي الوطيس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أصعد الحامي دخانه</w:t>
      </w:r>
    </w:p>
    <w:p>
      <w:pPr>
        <w:pStyle w:val="BookText"/>
        <w:rPr/>
      </w:pPr>
      <w:r>
        <w:rPr>
          <w:rFonts w:ascii="Amiri" w:hAnsi="Amiri" w:eastAsia="Amiri" w:cs="Amiri"/>
          <w:color w:val="111111"/>
          <w:sz w:val="28"/>
          <w:sz w:val="28"/>
          <w:szCs w:val="28"/>
          <w:rtl w:val="true"/>
          <w:lang w:bidi="ar-SA"/>
        </w:rPr>
        <w:t>من يلتوي قرضابه</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التواء الافعوانه؟</w:t>
      </w:r>
    </w:p>
    <w:p>
      <w:pPr>
        <w:pStyle w:val="BookText"/>
        <w:rPr/>
      </w:pPr>
      <w:r>
        <w:rPr>
          <w:rFonts w:ascii="Amiri" w:hAnsi="Amiri" w:eastAsia="Amiri" w:cs="Amiri"/>
          <w:color w:val="111111"/>
          <w:sz w:val="28"/>
          <w:sz w:val="28"/>
          <w:szCs w:val="28"/>
          <w:rtl w:val="true"/>
          <w:lang w:bidi="ar-SA"/>
        </w:rPr>
        <w:t xml:space="preserve">حتّى يروّيه و 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 الجاني سنانه</w:t>
      </w:r>
    </w:p>
    <w:p>
      <w:pPr>
        <w:pStyle w:val="BookText"/>
        <w:rPr/>
      </w:pPr>
      <w:r>
        <w:rPr>
          <w:rFonts w:ascii="Amiri" w:hAnsi="Amiri" w:eastAsia="Amiri" w:cs="Amiri"/>
          <w:color w:val="111111"/>
          <w:sz w:val="28"/>
          <w:sz w:val="28"/>
          <w:szCs w:val="28"/>
          <w:rtl w:val="true"/>
          <w:lang w:bidi="ar-SA"/>
        </w:rPr>
        <w:t xml:space="preserve">و ينكّص الرايات تعثر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بالجماجم من جبانه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اسأل بخمّ 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من فضل أبانه</w:t>
      </w:r>
      <w:r>
        <w:rPr>
          <w:rFonts w:eastAsia="Amiri" w:cs="Amiri" w:ascii="Amiri" w:hAnsi="Amiri"/>
          <w:color w:val="111111"/>
          <w:sz w:val="28"/>
          <w:szCs w:val="28"/>
          <w:rtl w:val="true"/>
          <w:lang w:bidi="ar-SA"/>
        </w:rPr>
        <w:t>!).</w:t>
      </w:r>
      <w:bookmarkStart w:id="339" w:name="pg7777_86998"/>
    </w:p>
    <w:p>
      <w:pPr>
        <w:pStyle w:val="BookText"/>
        <w:rPr/>
      </w:pPr>
      <w:bookmarkEnd w:id="339"/>
      <w:r>
        <w:rPr>
          <w:rFonts w:ascii="IRNazanin" w:hAnsi="IRNazanin" w:eastAsia="IRNazanin"/>
          <w:color w:val="111111"/>
          <w:sz w:val="28"/>
          <w:sz w:val="28"/>
          <w:szCs w:val="28"/>
          <w:rtl w:val="true"/>
          <w:lang w:bidi="fa-IR"/>
        </w:rPr>
        <w:t xml:space="preserve">واها له لو اطلقت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أعداؤه شوطا عنانه</w:t>
      </w:r>
      <w:r>
        <w:rPr>
          <w:rStyle w:val="FootnoteAnchor"/>
          <w:rtl w:val="true"/>
        </w:rPr>
        <w:footnoteReference w:id="351"/>
      </w:r>
    </w:p>
    <w:p>
      <w:pPr>
        <w:pStyle w:val="Heading5"/>
        <w:numPr>
          <w:ilvl w:val="4"/>
          <w:numId w:val="1"/>
        </w:numPr>
        <w:rPr/>
      </w:pPr>
      <w:bookmarkStart w:id="340" w:name="__RefHeading___Toc4937281_1051229030"/>
      <w:bookmarkStart w:id="341" w:name="_Toc135"/>
      <w:bookmarkEnd w:id="340"/>
      <w:r>
        <w:rPr>
          <w:rtl w:val="true"/>
        </w:rPr>
        <w:t>الشاعر</w:t>
      </w:r>
      <w:bookmarkEnd w:id="341"/>
    </w:p>
    <w:p>
      <w:pPr>
        <w:pStyle w:val="BookText"/>
        <w:rPr/>
      </w:pPr>
      <w:r>
        <w:rPr>
          <w:rFonts w:ascii="Amiri" w:hAnsi="Amiri" w:eastAsia="Amiri" w:cs="Amiri"/>
          <w:color w:val="111111"/>
          <w:sz w:val="28"/>
          <w:sz w:val="28"/>
          <w:szCs w:val="28"/>
          <w:rtl w:val="true"/>
          <w:lang w:bidi="ar-SA"/>
        </w:rPr>
        <w:t xml:space="preserve">الشيخ محمّد بن عليّ بن أحمد الحرفوشيّ الحريريّ الشاميّ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عبقريّ مقدّم من عباقرة العلم و الأدب، و أوحديّ من أساطين الفضيلة، لم يتحلّ بمأثرة إلاّ و أتبعها بالنّزوع إلى مثلها، و ما اختصّ باكرومة إلاّ و راقه أن يتطلّع إلى ما هو أرفع منها، حتّى عادت الفضائل و الأحساب عنده كأسنان المشط، أو خطوط الدائرة المنتهية إلى مركزها</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 w:name="__RefHeading___Toc4937283_1051229030"/>
      <w:bookmarkStart w:id="343" w:name="_Toc136"/>
      <w:bookmarkEnd w:id="342"/>
      <w:r>
        <w:rPr/>
        <w:t>34</w:t>
      </w:r>
      <w:r>
        <w:rPr>
          <w:rtl w:val="true"/>
        </w:rPr>
        <w:t xml:space="preserve"> - </w:t>
      </w:r>
      <w:r>
        <w:rPr>
          <w:rtl w:val="true"/>
        </w:rPr>
        <w:t>ابن أبي الحسن العامليّ</w:t>
      </w:r>
      <w:r>
        <w:rPr>
          <w:rtl w:val="true"/>
        </w:rPr>
        <w:t>:</w:t>
      </w:r>
      <w:bookmarkEnd w:id="343"/>
    </w:p>
    <w:p>
      <w:pPr>
        <w:pStyle w:val="Heading5"/>
        <w:numPr>
          <w:ilvl w:val="4"/>
          <w:numId w:val="1"/>
        </w:numPr>
        <w:rPr/>
      </w:pPr>
      <w:bookmarkStart w:id="344" w:name="__RefHeading___Toc4937285_1051229030"/>
      <w:bookmarkStart w:id="345" w:name="_Toc137"/>
      <w:bookmarkEnd w:id="344"/>
      <w:r>
        <w:rPr>
          <w:rtl w:val="true"/>
        </w:rPr>
        <w:t>اشارة</w:t>
      </w:r>
      <w:bookmarkEnd w:id="345"/>
    </w:p>
    <w:p>
      <w:pPr>
        <w:pStyle w:val="BookText"/>
        <w:rPr/>
      </w:pPr>
      <w:r>
        <w:rPr>
          <w:rFonts w:ascii="Amiri" w:hAnsi="Amiri" w:eastAsia="Amiri" w:cs="Amiri"/>
          <w:color w:val="111111"/>
          <w:sz w:val="28"/>
          <w:sz w:val="28"/>
          <w:szCs w:val="28"/>
          <w:rtl w:val="true"/>
          <w:lang w:bidi="ar-SA"/>
        </w:rPr>
        <w:t xml:space="preserve">عليّ تعالى بالمكارم 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أصحابكم قدما عكوف على العجل</w:t>
      </w:r>
    </w:p>
    <w:p>
      <w:pPr>
        <w:pStyle w:val="BookText"/>
        <w:rPr/>
      </w:pPr>
      <w:r>
        <w:rPr>
          <w:rFonts w:ascii="Amiri" w:hAnsi="Amiri" w:eastAsia="Amiri" w:cs="Amiri"/>
          <w:color w:val="111111"/>
          <w:sz w:val="28"/>
          <w:sz w:val="28"/>
          <w:szCs w:val="28"/>
          <w:rtl w:val="true"/>
          <w:lang w:bidi="ar-SA"/>
        </w:rPr>
        <w:t xml:space="preserve">أباه ذوو الشّورى لما في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تغلغل من حقد عليه و من غلّ</w:t>
      </w:r>
    </w:p>
    <w:p>
      <w:pPr>
        <w:pStyle w:val="BookText"/>
        <w:rPr/>
      </w:pPr>
      <w:r>
        <w:rPr>
          <w:rFonts w:ascii="Amiri" w:hAnsi="Amiri" w:eastAsia="Amiri" w:cs="Amiri"/>
          <w:color w:val="111111"/>
          <w:sz w:val="28"/>
          <w:sz w:val="28"/>
          <w:szCs w:val="28"/>
          <w:rtl w:val="true"/>
          <w:lang w:bidi="ar-SA"/>
        </w:rPr>
        <w:t>و ما ذا عسى يامروا أن ينفع الإبا؟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قال فيه المصطفى خاتم الرّسل</w:t>
      </w:r>
    </w:p>
    <w:p>
      <w:pPr>
        <w:pStyle w:val="BookText"/>
        <w:rPr/>
      </w:pPr>
      <w:r>
        <w:rPr>
          <w:rFonts w:ascii="Amiri" w:hAnsi="Amiri" w:eastAsia="Amiri" w:cs="Amiri"/>
          <w:color w:val="111111"/>
          <w:sz w:val="28"/>
          <w:sz w:val="28"/>
          <w:szCs w:val="28"/>
          <w:rtl w:val="true"/>
          <w:lang w:bidi="ar-SA"/>
        </w:rPr>
        <w:t xml:space="preserve">و نصّ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الورى بالمنطق الصادع الفصل</w:t>
      </w:r>
    </w:p>
    <w:p>
      <w:pPr>
        <w:pStyle w:val="BookText"/>
        <w:rPr/>
      </w:pPr>
      <w:r>
        <w:rPr>
          <w:rFonts w:ascii="Amiri" w:hAnsi="Amiri" w:eastAsia="Amiri" w:cs="Amiri"/>
          <w:color w:val="111111"/>
          <w:sz w:val="28"/>
          <w:sz w:val="28"/>
          <w:szCs w:val="28"/>
          <w:rtl w:val="true"/>
          <w:lang w:bidi="ar-SA"/>
        </w:rPr>
        <w:t xml:space="preserve">فأودعتموها غير أهل بظلمكم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أبعدتموها أيّ بعد عن الأهل</w:t>
      </w:r>
    </w:p>
    <w:p>
      <w:pPr>
        <w:pStyle w:val="BookText"/>
        <w:rPr/>
      </w:pPr>
      <w:r>
        <w:rPr>
          <w:rFonts w:ascii="Amiri" w:hAnsi="Amiri" w:eastAsia="Amiri" w:cs="Amiri"/>
          <w:color w:val="111111"/>
          <w:sz w:val="28"/>
          <w:sz w:val="28"/>
          <w:szCs w:val="28"/>
          <w:rtl w:val="true"/>
          <w:lang w:bidi="ar-SA"/>
        </w:rPr>
        <w:t xml:space="preserve">فآذوا رسول اللّه في منع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تراثا لها يا ساء ذلك من فعل</w:t>
      </w:r>
    </w:p>
    <w:p>
      <w:pPr>
        <w:pStyle w:val="BookText"/>
        <w:rPr/>
      </w:pPr>
      <w:r>
        <w:rPr>
          <w:rFonts w:ascii="Amiri" w:hAnsi="Amiri" w:eastAsia="Amiri" w:cs="Amiri"/>
          <w:color w:val="111111"/>
          <w:sz w:val="28"/>
          <w:sz w:val="28"/>
          <w:szCs w:val="28"/>
          <w:rtl w:val="true"/>
          <w:lang w:bidi="ar-SA"/>
        </w:rPr>
        <w:t>و كم ركبوا غيّا و جاؤا بمنكر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كم عدلوا عن جانب الرّشد 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مثالب لا تحصى عدادا و 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عدّها عن أن يحيط به مثلي</w:t>
      </w:r>
    </w:p>
    <w:p>
      <w:pPr>
        <w:pStyle w:val="BookText"/>
        <w:rPr/>
      </w:pPr>
      <w:r>
        <w:rPr>
          <w:rFonts w:ascii="Amiri" w:hAnsi="Amiri" w:eastAsia="Amiri" w:cs="Amiri"/>
          <w:color w:val="111111"/>
          <w:sz w:val="28"/>
          <w:sz w:val="28"/>
          <w:szCs w:val="28"/>
          <w:rtl w:val="true"/>
          <w:lang w:bidi="ar-SA"/>
        </w:rPr>
        <w:t xml:space="preserve">كفرتم و لفّقتم أحاديث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بمدح اناس ساقطين ذوي جهل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يكفكم حتّى وضعتم مثالبا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لصنو رسول اللّه و المرتضى العدل</w:t>
      </w:r>
      <w:bookmarkStart w:id="346" w:name="pg7777_86999"/>
    </w:p>
    <w:p>
      <w:pPr>
        <w:pStyle w:val="BookText"/>
        <w:rPr/>
      </w:pPr>
      <w:bookmarkEnd w:id="346"/>
      <w:r>
        <w:rPr>
          <w:rFonts w:ascii="Amiri" w:hAnsi="Amiri" w:eastAsia="Amiri" w:cs="Amiri"/>
          <w:color w:val="111111"/>
          <w:sz w:val="28"/>
          <w:sz w:val="28"/>
          <w:szCs w:val="28"/>
          <w:rtl w:val="true"/>
          <w:lang w:bidi="ar-SA"/>
        </w:rPr>
        <w:t>فقلتم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 حيدر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بخطبته بنت اللّعين أبي جهل</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على أنّه لو كان حقّا و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فحاشاه أن يأبى و يغضب من حلّ</w:t>
      </w:r>
    </w:p>
    <w:p>
      <w:pPr>
        <w:pStyle w:val="BookText"/>
        <w:rPr/>
      </w:pPr>
      <w:r>
        <w:rPr>
          <w:rFonts w:ascii="Amiri" w:hAnsi="Amiri" w:eastAsia="Amiri" w:cs="Amiri"/>
          <w:color w:val="111111"/>
          <w:sz w:val="28"/>
          <w:sz w:val="28"/>
          <w:szCs w:val="28"/>
          <w:rtl w:val="true"/>
          <w:lang w:bidi="ar-SA"/>
        </w:rPr>
        <w:t xml:space="preserve">نسبتم إلى الهادي متابعة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كذّبتم فيه الإله بذا النّقل</w:t>
      </w:r>
      <w:r>
        <w:rPr>
          <w:rStyle w:val="FootnoteAnchor"/>
          <w:rtl w:val="true"/>
        </w:rPr>
        <w:footnoteReference w:id="354"/>
      </w:r>
    </w:p>
    <w:p>
      <w:pPr>
        <w:pStyle w:val="Heading5"/>
        <w:numPr>
          <w:ilvl w:val="4"/>
          <w:numId w:val="1"/>
        </w:numPr>
        <w:rPr/>
      </w:pPr>
      <w:bookmarkStart w:id="347" w:name="__RefHeading___Toc4937287_1051229030"/>
      <w:bookmarkStart w:id="348" w:name="_Toc138"/>
      <w:bookmarkEnd w:id="347"/>
      <w:r>
        <w:rPr>
          <w:rtl w:val="true"/>
        </w:rPr>
        <w:t>الشاعر</w:t>
      </w:r>
      <w:bookmarkEnd w:id="348"/>
    </w:p>
    <w:p>
      <w:pPr>
        <w:pStyle w:val="BookText"/>
        <w:rPr/>
      </w:pPr>
      <w:r>
        <w:rPr>
          <w:rFonts w:ascii="Amiri" w:hAnsi="Amiri" w:eastAsia="Amiri" w:cs="Amiri"/>
          <w:color w:val="111111"/>
          <w:sz w:val="28"/>
          <w:sz w:val="28"/>
          <w:szCs w:val="28"/>
          <w:rtl w:val="true"/>
          <w:lang w:bidi="ar-SA"/>
        </w:rPr>
        <w:t xml:space="preserve">السيّد نور الدين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السيّد نور الدين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ابن أبي الحسن الموسويّ العامليّ الجبعيّ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أعيان الطائفة و وجوه أعلامها، و في الطّليعة من عباقرتها؛ جمع بين العلم و الأدب، و تحلّى بأبراد الزهد و الورع، كما كان أبوه أوحديّا من أعلام بيت الوحي و فذّا من أفذاد العلم و الفضيلة، و علما من تلامذة شيخنا الشّهيد الثاني</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9" w:name="__RefHeading___Toc4937289_1051229030"/>
      <w:bookmarkStart w:id="350" w:name="_Toc139"/>
      <w:bookmarkEnd w:id="349"/>
      <w:r>
        <w:rPr/>
        <w:t>35</w:t>
      </w:r>
      <w:r>
        <w:rPr>
          <w:rtl w:val="true"/>
        </w:rPr>
        <w:t xml:space="preserve"> - </w:t>
      </w:r>
      <w:r>
        <w:rPr>
          <w:rtl w:val="true"/>
        </w:rPr>
        <w:t>القاضي شرف الدّين</w:t>
      </w:r>
      <w:r>
        <w:rPr>
          <w:rtl w:val="true"/>
        </w:rPr>
        <w:t>:</w:t>
      </w:r>
      <w:bookmarkEnd w:id="350"/>
    </w:p>
    <w:p>
      <w:pPr>
        <w:pStyle w:val="Heading5"/>
        <w:numPr>
          <w:ilvl w:val="4"/>
          <w:numId w:val="1"/>
        </w:numPr>
        <w:rPr/>
      </w:pPr>
      <w:bookmarkStart w:id="351" w:name="__RefHeading___Toc4937291_1051229030"/>
      <w:bookmarkStart w:id="352" w:name="_Toc140"/>
      <w:bookmarkEnd w:id="351"/>
      <w:r>
        <w:rPr>
          <w:rtl w:val="true"/>
        </w:rPr>
        <w:t>اشارة</w:t>
      </w:r>
      <w:bookmarkEnd w:id="352"/>
    </w:p>
    <w:p>
      <w:pPr>
        <w:pStyle w:val="BookText"/>
        <w:rPr/>
      </w:pPr>
      <w:r>
        <w:rPr>
          <w:rFonts w:ascii="Amiri" w:hAnsi="Amiri" w:eastAsia="Amiri" w:cs="Amiri"/>
          <w:color w:val="111111"/>
          <w:sz w:val="28"/>
          <w:sz w:val="28"/>
          <w:szCs w:val="28"/>
          <w:rtl w:val="true"/>
          <w:lang w:bidi="ar-SA"/>
        </w:rPr>
        <w:t xml:space="preserve">لو كان يعلم أنّها الأحداق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النّقا ما خاطر المشتاق</w:t>
      </w:r>
    </w:p>
    <w:p>
      <w:pPr>
        <w:pStyle w:val="BookText"/>
        <w:rPr/>
      </w:pPr>
      <w:r>
        <w:rPr>
          <w:rFonts w:ascii="Amiri" w:hAnsi="Amiri" w:eastAsia="Amiri" w:cs="Amiri"/>
          <w:color w:val="111111"/>
          <w:sz w:val="28"/>
          <w:sz w:val="28"/>
          <w:szCs w:val="28"/>
          <w:rtl w:val="true"/>
          <w:lang w:bidi="ar-SA"/>
        </w:rPr>
        <w:t xml:space="preserve">جهل الهوى حتّى غدا في أسره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 ما لأسيره إطلاق</w:t>
      </w:r>
    </w:p>
    <w:p>
      <w:pPr>
        <w:pStyle w:val="BookText"/>
        <w:rPr/>
      </w:pPr>
      <w:r>
        <w:rPr>
          <w:rFonts w:ascii="Amiri" w:hAnsi="Amiri" w:eastAsia="Amiri" w:cs="Amiri"/>
          <w:color w:val="111111"/>
          <w:sz w:val="28"/>
          <w:sz w:val="28"/>
          <w:szCs w:val="28"/>
          <w:rtl w:val="true"/>
          <w:lang w:bidi="ar-SA"/>
        </w:rPr>
        <w:t xml:space="preserve">يا صاحبيّ و ما الرّفيق بصاحب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من دأبه الإشفاق</w:t>
      </w:r>
    </w:p>
    <w:p>
      <w:pPr>
        <w:pStyle w:val="BookText"/>
        <w:rPr/>
      </w:pPr>
      <w:r>
        <w:rPr>
          <w:rFonts w:ascii="Amiri" w:hAnsi="Amiri" w:eastAsia="Amiri" w:cs="Amiri"/>
          <w:color w:val="111111"/>
          <w:sz w:val="28"/>
          <w:sz w:val="28"/>
          <w:szCs w:val="28"/>
          <w:rtl w:val="true"/>
          <w:lang w:bidi="ar-SA"/>
        </w:rPr>
        <w:t xml:space="preserve">هذا النّقا حيث النفوس تباح و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ألباب تشرق و الدّماء تراق</w:t>
      </w:r>
    </w:p>
    <w:p>
      <w:pPr>
        <w:pStyle w:val="BookText"/>
        <w:rPr/>
      </w:pPr>
      <w:r>
        <w:rPr>
          <w:rFonts w:ascii="Amiri" w:hAnsi="Amiri" w:eastAsia="Amiri" w:cs="Amiri"/>
          <w:color w:val="111111"/>
          <w:sz w:val="28"/>
          <w:sz w:val="28"/>
          <w:szCs w:val="28"/>
          <w:rtl w:val="true"/>
          <w:lang w:bidi="ar-SA"/>
        </w:rPr>
        <w:t xml:space="preserve">حيث الظباء لهنّ شوق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لأرباب العقول نفاق</w:t>
      </w:r>
    </w:p>
    <w:p>
      <w:pPr>
        <w:pStyle w:val="BookText"/>
        <w:rPr/>
      </w:pPr>
      <w:r>
        <w:rPr>
          <w:rFonts w:ascii="Amiri" w:hAnsi="Amiri" w:eastAsia="Amiri" w:cs="Amiri"/>
          <w:color w:val="111111"/>
          <w:sz w:val="28"/>
          <w:sz w:val="28"/>
          <w:szCs w:val="28"/>
          <w:rtl w:val="true"/>
          <w:lang w:bidi="ar-SA"/>
        </w:rPr>
        <w:t xml:space="preserve">و حذار من تلك الظباء فما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 لا عهد و لا ميثاق</w:t>
      </w:r>
    </w:p>
    <w:p>
      <w:pPr>
        <w:pStyle w:val="BookText"/>
        <w:rPr/>
      </w:pPr>
      <w:r>
        <w:rPr>
          <w:rFonts w:ascii="Amiri" w:hAnsi="Amiri" w:eastAsia="Amiri" w:cs="Amiri"/>
          <w:color w:val="111111"/>
          <w:sz w:val="28"/>
          <w:sz w:val="28"/>
          <w:szCs w:val="28"/>
          <w:rtl w:val="true"/>
          <w:lang w:bidi="ar-SA"/>
        </w:rPr>
        <w:t xml:space="preserve">كالبدر إلاّ أنّه في 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يختشى أن يعتريه محاق</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كالغصن لكن حسنه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الغصن زانت قدّه الأوراق</w:t>
      </w:r>
    </w:p>
    <w:p>
      <w:pPr>
        <w:pStyle w:val="BookText"/>
        <w:rPr/>
      </w:pPr>
      <w:r>
        <w:rPr>
          <w:rFonts w:ascii="Amiri" w:hAnsi="Amiri" w:eastAsia="Amiri" w:cs="Amiri"/>
          <w:color w:val="111111"/>
          <w:sz w:val="28"/>
          <w:sz w:val="28"/>
          <w:szCs w:val="28"/>
          <w:rtl w:val="true"/>
          <w:lang w:bidi="ar-SA"/>
        </w:rPr>
        <w:t>مهما شكوت له الجفاء يقول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الحبّ إلاّ جفوة و فراق</w:t>
      </w:r>
    </w:p>
    <w:p>
      <w:pPr>
        <w:pStyle w:val="BookText"/>
        <w:rPr/>
      </w:pPr>
      <w:r>
        <w:rPr>
          <w:rFonts w:ascii="Amiri" w:hAnsi="Amiri" w:eastAsia="Amiri" w:cs="Amiri"/>
          <w:color w:val="111111"/>
          <w:sz w:val="28"/>
          <w:sz w:val="28"/>
          <w:szCs w:val="28"/>
          <w:rtl w:val="true"/>
          <w:lang w:bidi="ar-SA"/>
        </w:rPr>
        <w:t>أو أشتكي سهري عليه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نامت لمن حمل الهوى آماق؟</w:t>
      </w:r>
    </w:p>
    <w:p>
      <w:pPr>
        <w:pStyle w:val="BookText"/>
        <w:rPr/>
      </w:pPr>
      <w:r>
        <w:rPr>
          <w:rFonts w:ascii="Amiri" w:hAnsi="Amiri" w:eastAsia="Amiri" w:cs="Amiri"/>
          <w:color w:val="111111"/>
          <w:sz w:val="28"/>
          <w:sz w:val="28"/>
          <w:szCs w:val="28"/>
          <w:rtl w:val="true"/>
          <w:lang w:bidi="ar-SA"/>
        </w:rPr>
        <w:t>أو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أشرقتني بدامعي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الأهلّة شأنها الإشراق</w:t>
      </w:r>
    </w:p>
    <w:p>
      <w:pPr>
        <w:pStyle w:val="BookText"/>
        <w:rPr/>
      </w:pPr>
      <w:r>
        <w:rPr>
          <w:rFonts w:ascii="Amiri" w:hAnsi="Amiri" w:eastAsia="Amiri" w:cs="Amiri"/>
          <w:color w:val="111111"/>
          <w:sz w:val="28"/>
          <w:sz w:val="28"/>
          <w:szCs w:val="28"/>
          <w:rtl w:val="true"/>
          <w:lang w:bidi="ar-SA"/>
        </w:rPr>
        <w:t xml:space="preserve">كنت الخليّ فعرّضتني للهوى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النّوى الوجنات و الأحداق</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أقول لعصبة 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خدت بهم نحو العراق نياق</w:t>
      </w:r>
    </w:p>
    <w:p>
      <w:pPr>
        <w:pStyle w:val="BookText"/>
        <w:rPr/>
      </w:pPr>
      <w:r>
        <w:rPr>
          <w:rFonts w:ascii="Amiri" w:hAnsi="Amiri" w:eastAsia="Amiri" w:cs="Amiri"/>
          <w:color w:val="111111"/>
          <w:sz w:val="28"/>
          <w:sz w:val="28"/>
          <w:szCs w:val="28"/>
          <w:rtl w:val="true"/>
          <w:lang w:bidi="ar-SA"/>
        </w:rPr>
        <w:t xml:space="preserve">بأبي و بي و بطارفي و بتالدي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يمّموه و من إليه تساق</w:t>
      </w:r>
    </w:p>
    <w:p>
      <w:pPr>
        <w:pStyle w:val="BookText"/>
        <w:rPr/>
      </w:pPr>
      <w:r>
        <w:rPr>
          <w:rFonts w:ascii="Amiri" w:hAnsi="Amiri" w:eastAsia="Amiri" w:cs="Amiri"/>
          <w:color w:val="111111"/>
          <w:sz w:val="28"/>
          <w:sz w:val="28"/>
          <w:szCs w:val="28"/>
          <w:rtl w:val="true"/>
          <w:lang w:bidi="ar-SA"/>
        </w:rPr>
        <w:t xml:space="preserve">هل منّة في حمل جسم حلّ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الغريّ فؤاده الخفّاق؟</w:t>
      </w:r>
    </w:p>
    <w:p>
      <w:pPr>
        <w:pStyle w:val="BookText"/>
        <w:rPr/>
      </w:pPr>
      <w:r>
        <w:rPr>
          <w:rFonts w:ascii="Amiri" w:hAnsi="Amiri" w:eastAsia="Amiri" w:cs="Amiri"/>
          <w:color w:val="111111"/>
          <w:sz w:val="28"/>
          <w:sz w:val="28"/>
          <w:szCs w:val="28"/>
          <w:rtl w:val="true"/>
          <w:lang w:bidi="ar-SA"/>
        </w:rPr>
        <w:t xml:space="preserve">أسمعتهم ذكر الغريّ و قد 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بعقولهم خمر السّرى فأفاقوا</w:t>
      </w:r>
    </w:p>
    <w:p>
      <w:pPr>
        <w:pStyle w:val="BookText"/>
        <w:rPr/>
      </w:pPr>
      <w:r>
        <w:rPr>
          <w:rFonts w:ascii="Amiri" w:hAnsi="Amiri" w:eastAsia="Amiri" w:cs="Amiri"/>
          <w:color w:val="111111"/>
          <w:sz w:val="28"/>
          <w:sz w:val="28"/>
          <w:szCs w:val="28"/>
          <w:rtl w:val="true"/>
          <w:lang w:bidi="ar-SA"/>
        </w:rPr>
        <w:t xml:space="preserve">حبّا لمن يسقي الأنام غدا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تشفى بترب نعاله الأحداق</w:t>
      </w:r>
    </w:p>
    <w:p>
      <w:pPr>
        <w:pStyle w:val="BookText"/>
        <w:rPr/>
      </w:pPr>
      <w:r>
        <w:rPr>
          <w:rFonts w:ascii="Amiri" w:hAnsi="Amiri" w:eastAsia="Amiri" w:cs="Amiri"/>
          <w:color w:val="111111"/>
          <w:sz w:val="28"/>
          <w:sz w:val="28"/>
          <w:szCs w:val="28"/>
          <w:rtl w:val="true"/>
          <w:lang w:bidi="ar-SA"/>
        </w:rPr>
        <w:t xml:space="preserve">لمن استقامت علّة الباري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علت و قامت للعلا أسواق</w:t>
      </w:r>
    </w:p>
    <w:p>
      <w:pPr>
        <w:pStyle w:val="BookText"/>
        <w:rPr/>
      </w:pPr>
      <w:r>
        <w:rPr>
          <w:rFonts w:ascii="Amiri" w:hAnsi="Amiri" w:eastAsia="Amiri" w:cs="Amiri"/>
          <w:color w:val="111111"/>
          <w:sz w:val="28"/>
          <w:sz w:val="28"/>
          <w:szCs w:val="28"/>
          <w:rtl w:val="true"/>
          <w:lang w:bidi="ar-SA"/>
        </w:rPr>
        <w:t xml:space="preserve">و لمن إليه حديث كلّ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خير المرسلين يساق</w:t>
      </w:r>
    </w:p>
    <w:p>
      <w:pPr>
        <w:pStyle w:val="BookText"/>
        <w:rPr/>
      </w:pPr>
      <w:r>
        <w:rPr>
          <w:rFonts w:ascii="IRNazanin" w:hAnsi="IRNazanin" w:eastAsia="IRNazanin"/>
          <w:color w:val="111111"/>
          <w:sz w:val="28"/>
          <w:sz w:val="28"/>
          <w:szCs w:val="28"/>
          <w:rtl w:val="true"/>
          <w:lang w:bidi="fa-IR"/>
        </w:rPr>
        <w:t xml:space="preserve">لمحطّم اللّدن الرّماح و قد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للنقع من فوق الرّماح رواق</w:t>
      </w:r>
    </w:p>
    <w:p>
      <w:pPr>
        <w:pStyle w:val="BookText"/>
        <w:rPr/>
      </w:pPr>
      <w:r>
        <w:rPr>
          <w:rFonts w:ascii="Amiri" w:hAnsi="Amiri" w:eastAsia="Amiri" w:cs="Amiri"/>
          <w:color w:val="111111"/>
          <w:sz w:val="28"/>
          <w:sz w:val="28"/>
          <w:szCs w:val="28"/>
          <w:rtl w:val="true"/>
          <w:lang w:bidi="ar-SA"/>
        </w:rPr>
        <w:t xml:space="preserve">لفتى تحيّته لعظم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زائريه الصمت و الاطراق</w:t>
      </w:r>
    </w:p>
    <w:p>
      <w:pPr>
        <w:pStyle w:val="BookText"/>
        <w:rPr/>
      </w:pPr>
      <w:r>
        <w:rPr>
          <w:rFonts w:ascii="Amiri" w:hAnsi="Amiri" w:eastAsia="Amiri" w:cs="Amiri"/>
          <w:color w:val="111111"/>
          <w:sz w:val="28"/>
          <w:sz w:val="28"/>
          <w:szCs w:val="28"/>
          <w:rtl w:val="true"/>
          <w:lang w:bidi="ar-SA"/>
        </w:rPr>
        <w:t xml:space="preserve">صنو النبيّ و صهره يا حبّذا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الصنوان قد و شجتهما الأعراق</w:t>
      </w:r>
    </w:p>
    <w:p>
      <w:pPr>
        <w:pStyle w:val="BookText"/>
        <w:rPr/>
      </w:pPr>
      <w:r>
        <w:rPr>
          <w:rFonts w:ascii="Amiri" w:hAnsi="Amiri" w:eastAsia="Amiri" w:cs="Amiri"/>
          <w:color w:val="111111"/>
          <w:sz w:val="28"/>
          <w:sz w:val="28"/>
          <w:szCs w:val="28"/>
          <w:rtl w:val="true"/>
          <w:lang w:bidi="ar-SA"/>
        </w:rPr>
        <w:t xml:space="preserve">و أبو الاولى فاقوا و راقوا و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بمديحهم تتزيّن الأوراق</w:t>
      </w:r>
    </w:p>
    <w:p>
      <w:pPr>
        <w:pStyle w:val="BookText"/>
        <w:rPr/>
      </w:pPr>
      <w:r>
        <w:rPr>
          <w:rFonts w:ascii="Amiri" w:hAnsi="Amiri" w:eastAsia="Amiri" w:cs="Amiri"/>
          <w:color w:val="111111"/>
          <w:sz w:val="28"/>
          <w:sz w:val="28"/>
          <w:szCs w:val="28"/>
          <w:rtl w:val="true"/>
          <w:lang w:bidi="ar-SA"/>
        </w:rPr>
        <w:t xml:space="preserve">انظر إلى غايات كلّ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أسواه كان جوادها السبّاق؟</w:t>
      </w:r>
    </w:p>
    <w:p>
      <w:pPr>
        <w:pStyle w:val="BookText"/>
        <w:rPr/>
      </w:pPr>
      <w:r>
        <w:rPr>
          <w:rFonts w:ascii="Amiri" w:hAnsi="Amiri" w:eastAsia="Amiri" w:cs="Amiri"/>
          <w:color w:val="111111"/>
          <w:sz w:val="28"/>
          <w:sz w:val="28"/>
          <w:szCs w:val="28"/>
          <w:rtl w:val="true"/>
          <w:lang w:bidi="ar-SA"/>
        </w:rPr>
        <w:t xml:space="preserve">و امدحه لا متحرّجا في 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مبالغة و لا إغراق</w:t>
      </w:r>
    </w:p>
    <w:p>
      <w:pPr>
        <w:pStyle w:val="BookText"/>
        <w:rPr/>
      </w:pPr>
      <w:r>
        <w:rPr>
          <w:rFonts w:ascii="Amiri" w:hAnsi="Amiri" w:eastAsia="Amiri" w:cs="Amiri"/>
          <w:color w:val="111111"/>
          <w:sz w:val="28"/>
          <w:sz w:val="28"/>
          <w:szCs w:val="28"/>
          <w:rtl w:val="true"/>
          <w:lang w:bidi="ar-SA"/>
        </w:rPr>
        <w:t xml:space="preserve">ولاّه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 مطوّقة بها الأعناق</w:t>
      </w:r>
    </w:p>
    <w:p>
      <w:pPr>
        <w:pStyle w:val="BookText"/>
        <w:rPr/>
      </w:pPr>
      <w:r>
        <w:rPr>
          <w:rFonts w:ascii="Amiri" w:hAnsi="Amiri" w:eastAsia="Amiri" w:cs="Amiri"/>
          <w:color w:val="111111"/>
          <w:sz w:val="28"/>
          <w:sz w:val="28"/>
          <w:szCs w:val="28"/>
          <w:rtl w:val="true"/>
          <w:lang w:bidi="ar-SA"/>
        </w:rPr>
        <w:t xml:space="preserve">حتّى إذا أجرى إليها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حادوه عن سنن الطريق و عاقوا</w:t>
      </w:r>
    </w:p>
    <w:p>
      <w:pPr>
        <w:pStyle w:val="BookText"/>
        <w:rPr/>
      </w:pPr>
      <w:r>
        <w:rPr>
          <w:rFonts w:ascii="Amiri" w:hAnsi="Amiri" w:eastAsia="Amiri" w:cs="Amiri"/>
          <w:color w:val="111111"/>
          <w:sz w:val="28"/>
          <w:sz w:val="28"/>
          <w:szCs w:val="28"/>
          <w:rtl w:val="true"/>
          <w:lang w:bidi="ar-SA"/>
        </w:rPr>
        <w:t xml:space="preserve">ما كان أسرع ما تناسوا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 حلّت تلكم الأطواق</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شهدوا بها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عمّ من أنوارها الأشراق</w:t>
      </w:r>
      <w:r>
        <w:rPr>
          <w:rStyle w:val="FootnoteAnchor"/>
        </w:rPr>
        <w:footnoteReference w:id="356"/>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353" w:name="pg7777_87001"/>
    </w:p>
    <w:p>
      <w:pPr>
        <w:pStyle w:val="Heading5"/>
        <w:numPr>
          <w:ilvl w:val="4"/>
          <w:numId w:val="1"/>
        </w:numPr>
        <w:rPr/>
      </w:pPr>
      <w:bookmarkStart w:id="354" w:name="__RefHeading___Toc4937293_1051229030"/>
      <w:bookmarkStart w:id="355" w:name="_Toc141"/>
      <w:bookmarkEnd w:id="353"/>
      <w:bookmarkEnd w:id="354"/>
      <w:r>
        <w:rPr>
          <w:rtl w:val="true"/>
        </w:rPr>
        <w:t>الشاعر</w:t>
      </w:r>
      <w:bookmarkEnd w:id="355"/>
    </w:p>
    <w:p>
      <w:pPr>
        <w:pStyle w:val="BookText"/>
        <w:rPr/>
      </w:pPr>
      <w:r>
        <w:rPr>
          <w:rFonts w:ascii="Amiri" w:hAnsi="Amiri" w:eastAsia="Amiri" w:cs="Amiri"/>
          <w:color w:val="111111"/>
          <w:sz w:val="28"/>
          <w:sz w:val="28"/>
          <w:szCs w:val="28"/>
          <w:rtl w:val="true"/>
          <w:lang w:bidi="ar-SA"/>
        </w:rPr>
        <w:t xml:space="preserve">القاضي شرف الدّين الحسن بن القاضي جمال الدين عليّ الهبليّ الخولانيّ اليمنيّ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أحد أعلام اليمن و أعيانها الادباء، كان عالما كاتبا شاعرا، له ديوان تسمّى بقلائد الجواهر</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6" w:name="__RefHeading___Toc4937295_1051229030"/>
      <w:bookmarkStart w:id="357" w:name="_Toc142"/>
      <w:bookmarkEnd w:id="356"/>
      <w:r>
        <w:rPr/>
        <w:t>36</w:t>
      </w:r>
      <w:r>
        <w:rPr>
          <w:rtl w:val="true"/>
        </w:rPr>
        <w:t xml:space="preserve"> - </w:t>
      </w:r>
      <w:r>
        <w:rPr>
          <w:rtl w:val="true"/>
        </w:rPr>
        <w:t>المولى محمّد طاهر القميّ</w:t>
      </w:r>
      <w:r>
        <w:rPr>
          <w:rtl w:val="true"/>
        </w:rPr>
        <w:t>:</w:t>
      </w:r>
      <w:bookmarkEnd w:id="357"/>
    </w:p>
    <w:p>
      <w:pPr>
        <w:pStyle w:val="Heading5"/>
        <w:numPr>
          <w:ilvl w:val="4"/>
          <w:numId w:val="1"/>
        </w:numPr>
        <w:rPr/>
      </w:pPr>
      <w:bookmarkStart w:id="358" w:name="__RefHeading___Toc4937297_1051229030"/>
      <w:bookmarkStart w:id="359" w:name="_Toc143"/>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 xml:space="preserve">سلامة القلب نحّتني عن الزّلل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شعلة العلم دلّتني على العمل</w:t>
      </w:r>
    </w:p>
    <w:p>
      <w:pPr>
        <w:pStyle w:val="BookText"/>
        <w:rPr/>
      </w:pPr>
      <w:r>
        <w:rPr>
          <w:rFonts w:ascii="Amiri" w:hAnsi="Amiri" w:eastAsia="Amiri" w:cs="Amiri"/>
          <w:color w:val="111111"/>
          <w:sz w:val="28"/>
          <w:sz w:val="28"/>
          <w:szCs w:val="28"/>
          <w:rtl w:val="true"/>
          <w:lang w:bidi="ar-SA"/>
        </w:rPr>
        <w:t xml:space="preserve">طهارة الأصل قادتني إلى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كرامتي ثبتت في اللّوح في الأزل</w:t>
      </w:r>
    </w:p>
    <w:p>
      <w:pPr>
        <w:pStyle w:val="BookText"/>
        <w:rPr/>
      </w:pPr>
      <w:r>
        <w:rPr>
          <w:rFonts w:ascii="Amiri" w:hAnsi="Amiri" w:eastAsia="Amiri" w:cs="Amiri"/>
          <w:color w:val="111111"/>
          <w:sz w:val="28"/>
          <w:sz w:val="28"/>
          <w:szCs w:val="28"/>
          <w:rtl w:val="true"/>
          <w:lang w:bidi="ar-SA"/>
        </w:rPr>
        <w:t xml:space="preserve">قلبي يحبّ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العلى فلذا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لامّي في الأبكار و الاصل</w:t>
      </w:r>
    </w:p>
    <w:p>
      <w:pPr>
        <w:pStyle w:val="BookText"/>
        <w:rPr/>
      </w:pPr>
      <w:r>
        <w:rPr>
          <w:rFonts w:ascii="Amiri" w:hAnsi="Amiri" w:eastAsia="Amiri" w:cs="Amiri"/>
          <w:color w:val="111111"/>
          <w:sz w:val="28"/>
          <w:sz w:val="28"/>
          <w:szCs w:val="28"/>
          <w:rtl w:val="true"/>
          <w:lang w:bidi="ar-SA"/>
        </w:rPr>
        <w:t xml:space="preserve">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لصاحبها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بها آمنا من آفة الزّلل</w:t>
      </w:r>
    </w:p>
    <w:p>
      <w:pPr>
        <w:pStyle w:val="BookText"/>
        <w:rPr/>
      </w:pPr>
      <w:r>
        <w:rPr>
          <w:rFonts w:ascii="Amiri" w:hAnsi="Amiri" w:eastAsia="Amiri" w:cs="Amiri"/>
          <w:color w:val="111111"/>
          <w:sz w:val="28"/>
          <w:sz w:val="28"/>
          <w:szCs w:val="28"/>
          <w:rtl w:val="true"/>
          <w:lang w:bidi="ar-SA"/>
        </w:rPr>
        <w:t xml:space="preserve">لزمت 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وداده من جناني قطّ لم يزل</w:t>
      </w:r>
    </w:p>
    <w:p>
      <w:pPr>
        <w:pStyle w:val="BookText"/>
        <w:rPr/>
      </w:pPr>
      <w:r>
        <w:rPr>
          <w:rFonts w:ascii="Amiri" w:hAnsi="Amiri" w:eastAsia="Amiri" w:cs="Amiri"/>
          <w:color w:val="111111"/>
          <w:sz w:val="28"/>
          <w:sz w:val="28"/>
          <w:szCs w:val="28"/>
          <w:rtl w:val="true"/>
          <w:lang w:bidi="ar-SA"/>
        </w:rPr>
        <w:t>أخو النبيّ</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إمامي قوله سندي لقوله تابع ما كان من عملي</w:t>
      </w:r>
    </w:p>
    <w:p>
      <w:pPr>
        <w:pStyle w:val="BookText"/>
        <w:rPr/>
      </w:pPr>
      <w:r>
        <w:rPr>
          <w:rFonts w:ascii="Amiri" w:hAnsi="Amiri" w:eastAsia="Amiri" w:cs="Amiri"/>
          <w:color w:val="111111"/>
          <w:sz w:val="28"/>
          <w:sz w:val="28"/>
          <w:szCs w:val="28"/>
          <w:rtl w:val="true"/>
          <w:lang w:bidi="ar-SA"/>
        </w:rPr>
        <w:t xml:space="preserve">أطعت حيدرة ذا كلّ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كلّ تقيّ قاصر الأمل</w:t>
      </w:r>
    </w:p>
    <w:p>
      <w:pPr>
        <w:pStyle w:val="BookText"/>
        <w:rPr/>
      </w:pPr>
      <w:r>
        <w:rPr>
          <w:rFonts w:ascii="Amiri" w:hAnsi="Amiri" w:eastAsia="Amiri" w:cs="Amiri"/>
          <w:color w:val="111111"/>
          <w:sz w:val="28"/>
          <w:sz w:val="28"/>
          <w:szCs w:val="28"/>
          <w:rtl w:val="true"/>
          <w:lang w:bidi="ar-SA"/>
        </w:rPr>
        <w:t xml:space="preserve">صرفت في حبّ آل المصطفى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عنهم إليه قطّ لم أمل</w:t>
      </w:r>
    </w:p>
    <w:p>
      <w:pPr>
        <w:pStyle w:val="BookText"/>
        <w:rPr/>
      </w:pPr>
      <w:r>
        <w:rPr>
          <w:rFonts w:ascii="Amiri" w:hAnsi="Amiri" w:eastAsia="Amiri" w:cs="Amiri"/>
          <w:color w:val="111111"/>
          <w:sz w:val="28"/>
          <w:sz w:val="28"/>
          <w:szCs w:val="28"/>
          <w:rtl w:val="true"/>
          <w:lang w:bidi="ar-SA"/>
        </w:rPr>
        <w:t>باب المدينة</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منجانا و ملجأنا ما انحلّ مشكلنا إلاّ بحلّ علي</w:t>
      </w:r>
    </w:p>
    <w:p>
      <w:pPr>
        <w:pStyle w:val="BookText"/>
        <w:rPr/>
      </w:pPr>
      <w:r>
        <w:rPr>
          <w:rFonts w:ascii="Amiri" w:hAnsi="Amiri" w:eastAsia="Amiri" w:cs="Amiri"/>
          <w:color w:val="111111"/>
          <w:sz w:val="28"/>
          <w:sz w:val="28"/>
          <w:szCs w:val="28"/>
          <w:rtl w:val="true"/>
          <w:lang w:bidi="ar-SA"/>
        </w:rPr>
        <w:t xml:space="preserve">لو لا محبّة طه للوصيّ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يشاركه في طيّب الاكل</w:t>
      </w:r>
      <w:r>
        <w:rPr>
          <w:rStyle w:val="FootnoteAnchor"/>
          <w:rtl w:val="true"/>
        </w:rPr>
        <w:footnoteReference w:id="36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ولاية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أفضل خلق اللّه و الرّسل</w:t>
      </w:r>
      <w:bookmarkStart w:id="360" w:name="pg7777_87002"/>
    </w:p>
    <w:p>
      <w:pPr>
        <w:pStyle w:val="BookText"/>
        <w:rPr/>
      </w:pPr>
      <w:bookmarkEnd w:id="360"/>
      <w:r>
        <w:rPr>
          <w:rFonts w:ascii="Amiri" w:hAnsi="Amiri" w:eastAsia="Amiri" w:cs="Amiri"/>
          <w:color w:val="111111"/>
          <w:sz w:val="28"/>
          <w:sz w:val="28"/>
          <w:szCs w:val="28"/>
          <w:rtl w:val="true"/>
          <w:lang w:bidi="ar-SA"/>
        </w:rPr>
        <w:t xml:space="preserve">نصّ النبيّ عليه فوق منبره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أشهد أهل الدّين و الدّول</w:t>
      </w:r>
    </w:p>
    <w:p>
      <w:pPr>
        <w:pStyle w:val="BookText"/>
        <w:rPr/>
      </w:pPr>
      <w:r>
        <w:rPr>
          <w:rFonts w:ascii="Amiri" w:hAnsi="Amiri" w:eastAsia="Amiri" w:cs="Amiri"/>
          <w:color w:val="111111"/>
          <w:sz w:val="28"/>
          <w:sz w:val="28"/>
          <w:szCs w:val="28"/>
          <w:rtl w:val="true"/>
          <w:lang w:bidi="ar-SA"/>
        </w:rPr>
        <w:t xml:space="preserve">قد نصّ في الدّار عند الأقربين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بلا هزل</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إنّ الإمامة عهد لم تنل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المصون من الزلاّت و الخطل</w:t>
      </w:r>
    </w:p>
    <w:p>
      <w:pPr>
        <w:pStyle w:val="BookText"/>
        <w:rPr/>
      </w:pPr>
      <w:r>
        <w:rPr>
          <w:rFonts w:ascii="Amiri" w:hAnsi="Amiri" w:eastAsia="Amiri" w:cs="Amiri"/>
          <w:color w:val="111111"/>
          <w:sz w:val="28"/>
          <w:sz w:val="28"/>
          <w:szCs w:val="28"/>
          <w:rtl w:val="true"/>
          <w:lang w:bidi="ar-SA"/>
        </w:rPr>
        <w:t xml:space="preserve">أطعت من ثبتت في الكون عصمته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عفت كلّ جهول سيّ‌ء العمل</w:t>
      </w:r>
    </w:p>
    <w:p>
      <w:pPr>
        <w:pStyle w:val="BookText"/>
        <w:rPr/>
      </w:pPr>
      <w:r>
        <w:rPr>
          <w:rFonts w:ascii="Amiri" w:hAnsi="Amiri" w:eastAsia="Amiri" w:cs="Amiri"/>
          <w:color w:val="111111"/>
          <w:sz w:val="28"/>
          <w:sz w:val="28"/>
          <w:szCs w:val="28"/>
          <w:rtl w:val="true"/>
          <w:lang w:bidi="ar-SA"/>
        </w:rPr>
        <w:t>قد ردّت الشمس للمولى أبي حسن</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فدا المرتضى ذي المعجز الجلل</w:t>
      </w:r>
    </w:p>
    <w:p>
      <w:pPr>
        <w:pStyle w:val="BookText"/>
        <w:rPr/>
      </w:pPr>
      <w:r>
        <w:rPr>
          <w:rFonts w:ascii="Amiri" w:hAnsi="Amiri" w:eastAsia="Amiri" w:cs="Amiri"/>
          <w:color w:val="111111"/>
          <w:sz w:val="28"/>
          <w:sz w:val="28"/>
          <w:szCs w:val="28"/>
          <w:rtl w:val="true"/>
          <w:lang w:bidi="ar-SA"/>
        </w:rPr>
        <w:t>طوبى له كان بيت اللّه مولده</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مولده ما كان للرّسل</w:t>
      </w:r>
      <w:r>
        <w:rPr>
          <w:rStyle w:val="FootnoteAnchor"/>
          <w:rtl w:val="true"/>
        </w:rPr>
        <w:footnoteReference w:id="364"/>
      </w:r>
    </w:p>
    <w:p>
      <w:pPr>
        <w:pStyle w:val="Heading5"/>
        <w:numPr>
          <w:ilvl w:val="4"/>
          <w:numId w:val="1"/>
        </w:numPr>
        <w:rPr/>
      </w:pPr>
      <w:bookmarkStart w:id="361" w:name="__RefHeading___Toc4937299_1051229030"/>
      <w:bookmarkStart w:id="362" w:name="_Toc144"/>
      <w:bookmarkEnd w:id="361"/>
      <w:r>
        <w:rPr>
          <w:rtl w:val="true"/>
        </w:rPr>
        <w:t>الشاعر</w:t>
      </w:r>
      <w:bookmarkEnd w:id="362"/>
    </w:p>
    <w:p>
      <w:pPr>
        <w:pStyle w:val="BookText"/>
        <w:rPr/>
      </w:pPr>
      <w:r>
        <w:rPr>
          <w:rFonts w:ascii="Amiri" w:hAnsi="Amiri" w:eastAsia="Amiri" w:cs="Amiri"/>
          <w:color w:val="111111"/>
          <w:sz w:val="28"/>
          <w:sz w:val="28"/>
          <w:szCs w:val="28"/>
          <w:rtl w:val="true"/>
          <w:lang w:bidi="ar-SA"/>
        </w:rPr>
        <w:t xml:space="preserve">المولى محمّد طاهر بن محمّد حسين الشيرازيّ ثمّ النجفيّ ثمّ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أحد الأوحديّين المشاركين في العلوم، و فذّ من مشايخ الإجازات الّذين اتّصلت بهم حلقات الأسانيد، ضمّ إلى فقهه المتدفّق فلسفة صحيحة عالية، و إلى حديثه الموثوق به أدبه الجمّ، و فضله الكثار، إلى عظات بالغة، و نصائح كافية، و حكم راقية، و شعر كثير يزري بعقود الدّرر و منتثر الدّراري</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bookmarkStart w:id="363" w:name="pg7777_87003"/>
    </w:p>
    <w:p>
      <w:pPr>
        <w:pStyle w:val="Heading4"/>
        <w:numPr>
          <w:ilvl w:val="3"/>
          <w:numId w:val="1"/>
        </w:numPr>
        <w:rPr/>
      </w:pPr>
      <w:bookmarkStart w:id="364" w:name="__RefHeading___Toc4937301_1051229030"/>
      <w:bookmarkStart w:id="365" w:name="_Toc145"/>
      <w:bookmarkEnd w:id="363"/>
      <w:bookmarkEnd w:id="364"/>
      <w:r>
        <w:rPr/>
        <w:t>37</w:t>
      </w:r>
      <w:r>
        <w:rPr>
          <w:rtl w:val="true"/>
        </w:rPr>
        <w:t xml:space="preserve"> - </w:t>
      </w:r>
      <w:r>
        <w:rPr>
          <w:rtl w:val="true"/>
        </w:rPr>
        <w:t>شيخنا الحرّ العامليّ</w:t>
      </w:r>
      <w:r>
        <w:rPr>
          <w:rtl w:val="true"/>
        </w:rPr>
        <w:t>:</w:t>
      </w:r>
      <w:bookmarkEnd w:id="365"/>
    </w:p>
    <w:p>
      <w:pPr>
        <w:pStyle w:val="Heading5"/>
        <w:numPr>
          <w:ilvl w:val="4"/>
          <w:numId w:val="1"/>
        </w:numPr>
        <w:rPr/>
      </w:pPr>
      <w:bookmarkStart w:id="366" w:name="__RefHeading___Toc4937303_1051229030"/>
      <w:bookmarkStart w:id="367" w:name="_Toc146"/>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 xml:space="preserve">كيف تحظا بمجدك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قد توسّل الأنبياء</w:t>
      </w:r>
    </w:p>
    <w:p>
      <w:pPr>
        <w:pStyle w:val="BookText"/>
        <w:rPr/>
      </w:pPr>
      <w:r>
        <w:rPr>
          <w:rFonts w:ascii="Amiri" w:hAnsi="Amiri" w:eastAsia="Amiri" w:cs="Amiri"/>
          <w:color w:val="111111"/>
          <w:sz w:val="28"/>
          <w:sz w:val="28"/>
          <w:szCs w:val="28"/>
          <w:rtl w:val="true"/>
          <w:lang w:bidi="ar-SA"/>
        </w:rPr>
        <w:t xml:space="preserve">ما لخلق سوى النبيّ و سبطيه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السّعيدين هذه العلياء</w:t>
      </w:r>
    </w:p>
    <w:p>
      <w:pPr>
        <w:pStyle w:val="BookText"/>
        <w:rPr/>
      </w:pPr>
      <w:r>
        <w:rPr>
          <w:rFonts w:ascii="Amiri" w:hAnsi="Amiri" w:eastAsia="Amiri" w:cs="Amiri"/>
          <w:color w:val="111111"/>
          <w:sz w:val="28"/>
          <w:sz w:val="28"/>
          <w:szCs w:val="28"/>
          <w:rtl w:val="true"/>
          <w:lang w:bidi="ar-SA"/>
        </w:rPr>
        <w:t xml:space="preserve">فبكم آدم استغاث و قد 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 بعد المسرّة الضرّاء</w:t>
      </w:r>
    </w:p>
    <w:p>
      <w:pPr>
        <w:pStyle w:val="BookText"/>
        <w:rPr/>
      </w:pPr>
      <w:r>
        <w:rPr>
          <w:rFonts w:ascii="Amiri" w:hAnsi="Amiri" w:eastAsia="Amiri" w:cs="Amiri"/>
          <w:color w:val="111111"/>
          <w:sz w:val="28"/>
          <w:sz w:val="28"/>
          <w:szCs w:val="28"/>
          <w:rtl w:val="true"/>
          <w:lang w:bidi="ar-SA"/>
        </w:rPr>
        <w:t xml:space="preserve">يوم أمسى في الأرض فردا غريبا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نأت عنه عرسه حوّاء</w:t>
      </w:r>
    </w:p>
    <w:p>
      <w:pPr>
        <w:pStyle w:val="BookText"/>
        <w:rPr/>
      </w:pPr>
      <w:r>
        <w:rPr>
          <w:rFonts w:ascii="Amiri" w:hAnsi="Amiri" w:eastAsia="Amiri" w:cs="Amiri"/>
          <w:color w:val="111111"/>
          <w:sz w:val="28"/>
          <w:sz w:val="28"/>
          <w:szCs w:val="28"/>
          <w:rtl w:val="true"/>
          <w:lang w:bidi="ar-SA"/>
        </w:rPr>
        <w:t xml:space="preserve">و بكا نادما على ما بدا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جهد الصبّ الكئيب البكاء</w:t>
      </w:r>
    </w:p>
    <w:p>
      <w:pPr>
        <w:pStyle w:val="BookText"/>
        <w:rPr/>
      </w:pPr>
      <w:r>
        <w:rPr>
          <w:rFonts w:ascii="Amiri" w:hAnsi="Amiri" w:eastAsia="Amiri" w:cs="Amiri"/>
          <w:color w:val="111111"/>
          <w:sz w:val="28"/>
          <w:sz w:val="28"/>
          <w:szCs w:val="28"/>
          <w:rtl w:val="true"/>
          <w:lang w:bidi="ar-SA"/>
        </w:rPr>
        <w:t>فتلقّى من ربّه كلمات</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شرّفتها من ذكركم أسماء</w:t>
      </w:r>
    </w:p>
    <w:p>
      <w:pPr>
        <w:pStyle w:val="BookText"/>
        <w:rPr/>
      </w:pPr>
      <w:r>
        <w:rPr>
          <w:rFonts w:ascii="Amiri" w:hAnsi="Amiri" w:eastAsia="Amiri" w:cs="Amiri"/>
          <w:color w:val="111111"/>
          <w:sz w:val="28"/>
          <w:sz w:val="28"/>
          <w:szCs w:val="28"/>
          <w:rtl w:val="true"/>
          <w:lang w:bidi="ar-SA"/>
        </w:rPr>
        <w:t xml:space="preserve">فاستجيب الدّعاء منه و 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ذكركم ما استجيب منه الدّعاء</w:t>
      </w:r>
    </w:p>
    <w:p>
      <w:pPr>
        <w:pStyle w:val="BookText"/>
        <w:rPr/>
      </w:pPr>
      <w:r>
        <w:rPr>
          <w:rFonts w:ascii="Amiri" w:hAnsi="Amiri" w:eastAsia="Amiri" w:cs="Amiri"/>
          <w:color w:val="111111"/>
          <w:sz w:val="28"/>
          <w:sz w:val="28"/>
          <w:szCs w:val="28"/>
          <w:rtl w:val="true"/>
          <w:lang w:bidi="ar-SA"/>
        </w:rPr>
        <w:t xml:space="preserve">ثمّ يعقوب قد دعا مستجيرا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بلاء بكم فزال البلاء</w:t>
      </w:r>
    </w:p>
    <w:p>
      <w:pPr>
        <w:pStyle w:val="BookText"/>
        <w:rPr/>
      </w:pPr>
      <w:r>
        <w:rPr>
          <w:rFonts w:ascii="Amiri" w:hAnsi="Amiri" w:eastAsia="Amiri" w:cs="Amiri"/>
          <w:color w:val="111111"/>
          <w:sz w:val="28"/>
          <w:sz w:val="28"/>
          <w:szCs w:val="28"/>
          <w:rtl w:val="true"/>
          <w:lang w:bidi="ar-SA"/>
        </w:rPr>
        <w:t xml:space="preserve">و أتاه بكم قميص يوسف و ارتدّ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بصيرا و تمّت النّعماء</w:t>
      </w:r>
    </w:p>
    <w:p>
      <w:pPr>
        <w:pStyle w:val="BookText"/>
        <w:rPr/>
      </w:pPr>
      <w:r>
        <w:rPr>
          <w:rFonts w:ascii="Amiri" w:hAnsi="Amiri" w:eastAsia="Amiri" w:cs="Amiri"/>
          <w:color w:val="111111"/>
          <w:sz w:val="28"/>
          <w:sz w:val="28"/>
          <w:szCs w:val="28"/>
          <w:rtl w:val="true"/>
          <w:lang w:bidi="ar-SA"/>
        </w:rPr>
        <w:t xml:space="preserve">و بكم كان للخليل ابتهال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دعاء لربّه و اشتكاء</w:t>
      </w:r>
    </w:p>
    <w:p>
      <w:pPr>
        <w:pStyle w:val="BookText"/>
        <w:rPr/>
      </w:pPr>
      <w:r>
        <w:rPr>
          <w:rFonts w:ascii="Amiri" w:hAnsi="Amiri" w:eastAsia="Amiri" w:cs="Amiri"/>
          <w:color w:val="111111"/>
          <w:sz w:val="28"/>
          <w:sz w:val="28"/>
          <w:szCs w:val="28"/>
          <w:rtl w:val="true"/>
          <w:lang w:bidi="ar-SA"/>
        </w:rPr>
        <w:t xml:space="preserve">حين ألقاه عصبة الكفر في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فما ضرّ جسمه الإلقاء</w:t>
      </w:r>
    </w:p>
    <w:p>
      <w:pPr>
        <w:pStyle w:val="BookText"/>
        <w:rPr/>
      </w:pPr>
      <w:r>
        <w:rPr>
          <w:rFonts w:ascii="Amiri" w:hAnsi="Amiri" w:eastAsia="Amiri" w:cs="Amiri"/>
          <w:color w:val="111111"/>
          <w:sz w:val="28"/>
          <w:sz w:val="28"/>
          <w:szCs w:val="28"/>
          <w:rtl w:val="true"/>
          <w:lang w:bidi="ar-SA"/>
        </w:rPr>
        <w:t xml:space="preserve">أ يضام الخليل من بعد ما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إليكم له هوى التجاء؟</w:t>
      </w:r>
    </w:p>
    <w:p>
      <w:pPr>
        <w:pStyle w:val="BookText"/>
        <w:rPr/>
      </w:pPr>
      <w:r>
        <w:rPr>
          <w:rFonts w:ascii="Amiri" w:hAnsi="Amiri" w:eastAsia="Amiri" w:cs="Amiri"/>
          <w:color w:val="111111"/>
          <w:sz w:val="28"/>
          <w:sz w:val="28"/>
          <w:szCs w:val="28"/>
          <w:rtl w:val="true"/>
          <w:lang w:bidi="ar-SA"/>
        </w:rPr>
        <w:t xml:space="preserve">و بكم يونس استغاث و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طغا الماء و استجدّ العناء</w:t>
      </w:r>
    </w:p>
    <w:p>
      <w:pPr>
        <w:pStyle w:val="BookText"/>
        <w:rPr/>
      </w:pPr>
      <w:r>
        <w:rPr>
          <w:rFonts w:ascii="Amiri" w:hAnsi="Amiri" w:eastAsia="Amiri" w:cs="Amiri"/>
          <w:color w:val="111111"/>
          <w:sz w:val="28"/>
          <w:sz w:val="28"/>
          <w:szCs w:val="28"/>
          <w:rtl w:val="true"/>
          <w:lang w:bidi="ar-SA"/>
        </w:rPr>
        <w:t xml:space="preserve">و بأسمائكم توسّل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فزالت عنه بها الأسواء</w:t>
      </w:r>
    </w:p>
    <w:p>
      <w:pPr>
        <w:pStyle w:val="BookText"/>
        <w:rPr/>
      </w:pPr>
      <w:r>
        <w:rPr>
          <w:rFonts w:ascii="Amiri" w:hAnsi="Amiri" w:eastAsia="Amiri" w:cs="Amiri"/>
          <w:color w:val="111111"/>
          <w:sz w:val="28"/>
          <w:sz w:val="28"/>
          <w:szCs w:val="28"/>
          <w:rtl w:val="true"/>
          <w:lang w:bidi="ar-SA"/>
        </w:rPr>
        <w:t xml:space="preserve">يا له سوددا منيعا رفيعا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رواه الأعداء و الأولياء</w:t>
      </w:r>
    </w:p>
    <w:p>
      <w:pPr>
        <w:pStyle w:val="BookText"/>
        <w:rPr/>
      </w:pPr>
      <w:r>
        <w:rPr>
          <w:rFonts w:ascii="Amiri" w:hAnsi="Amiri" w:eastAsia="Amiri" w:cs="Amiri"/>
          <w:color w:val="111111"/>
          <w:sz w:val="28"/>
          <w:sz w:val="28"/>
          <w:szCs w:val="28"/>
          <w:rtl w:val="true"/>
          <w:lang w:bidi="ar-SA"/>
        </w:rPr>
        <w:t xml:space="preserve">لعليّ مجد غدا دون أد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 الثريّا في البعد و الجوزاء</w:t>
      </w:r>
    </w:p>
    <w:p>
      <w:pPr>
        <w:pStyle w:val="BookText"/>
        <w:rPr/>
      </w:pPr>
      <w:r>
        <w:rPr>
          <w:rFonts w:ascii="Amiri" w:hAnsi="Amiri" w:eastAsia="Amiri" w:cs="Amiri"/>
          <w:color w:val="111111"/>
          <w:sz w:val="28"/>
          <w:sz w:val="28"/>
          <w:szCs w:val="28"/>
          <w:rtl w:val="true"/>
          <w:lang w:bidi="ar-SA"/>
        </w:rPr>
        <w:t xml:space="preserve">هو فضل و عصمة و 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و رأفة و حياء</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لكم نال سوددا لم يبن 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الإنشاد و الإنشاء</w:t>
      </w:r>
    </w:p>
    <w:p>
      <w:pPr>
        <w:pStyle w:val="BookText"/>
        <w:rPr/>
      </w:pPr>
      <w:r>
        <w:rPr>
          <w:rFonts w:ascii="Amiri" w:hAnsi="Amiri" w:eastAsia="Amiri" w:cs="Amiri"/>
          <w:color w:val="111111"/>
          <w:sz w:val="28"/>
          <w:sz w:val="28"/>
          <w:szCs w:val="28"/>
          <w:rtl w:val="true"/>
          <w:lang w:bidi="ar-SA"/>
        </w:rPr>
        <w:t xml:space="preserve">و الحروف التي تركّبت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عين و لام و ياء</w:t>
      </w:r>
    </w:p>
    <w:p>
      <w:pPr>
        <w:pStyle w:val="BookText"/>
        <w:rPr/>
      </w:pPr>
      <w:r>
        <w:rPr>
          <w:rFonts w:ascii="Amiri" w:hAnsi="Amiri" w:eastAsia="Amiri" w:cs="Amiri"/>
          <w:color w:val="111111"/>
          <w:sz w:val="28"/>
          <w:sz w:val="28"/>
          <w:szCs w:val="28"/>
          <w:rtl w:val="true"/>
          <w:lang w:bidi="ar-SA"/>
        </w:rPr>
        <w:t xml:space="preserve">كان نورا محمّد 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سنا آدم له لألاء</w:t>
      </w:r>
    </w:p>
    <w:p>
      <w:pPr>
        <w:pStyle w:val="BookText"/>
        <w:rPr/>
      </w:pPr>
      <w:r>
        <w:rPr>
          <w:rFonts w:ascii="Amiri" w:hAnsi="Amiri" w:eastAsia="Amiri" w:cs="Amiri"/>
          <w:color w:val="111111"/>
          <w:sz w:val="28"/>
          <w:sz w:val="28"/>
          <w:szCs w:val="28"/>
          <w:rtl w:val="true"/>
          <w:lang w:bidi="ar-SA"/>
        </w:rPr>
        <w:t xml:space="preserve">أخذ اللّه كلّ عهد و 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إذ بدا سنا و سناء</w:t>
      </w:r>
    </w:p>
    <w:p>
      <w:pPr>
        <w:pStyle w:val="BookText"/>
        <w:rPr/>
      </w:pPr>
      <w:r>
        <w:rPr>
          <w:rFonts w:ascii="Amiri" w:hAnsi="Amiri" w:eastAsia="Amiri" w:cs="Amiri"/>
          <w:color w:val="111111"/>
          <w:sz w:val="28"/>
          <w:sz w:val="28"/>
          <w:szCs w:val="28"/>
          <w:rtl w:val="true"/>
          <w:lang w:bidi="ar-SA"/>
        </w:rPr>
        <w:t xml:space="preserve">أيّ فخر كفخره و النبيّون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عهد له و ولاء؟</w:t>
      </w:r>
    </w:p>
    <w:p>
      <w:pPr>
        <w:pStyle w:val="BookText"/>
        <w:rPr/>
      </w:pPr>
      <w:r>
        <w:rPr>
          <w:rFonts w:ascii="Amiri" w:hAnsi="Amiri" w:eastAsia="Amiri" w:cs="Amiri"/>
          <w:color w:val="111111"/>
          <w:sz w:val="28"/>
          <w:sz w:val="28"/>
          <w:szCs w:val="28"/>
          <w:rtl w:val="true"/>
          <w:lang w:bidi="ar-SA"/>
        </w:rPr>
        <w:t xml:space="preserve">و به يعرف المنافق إذ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 له في فؤاده بغضاء</w:t>
      </w:r>
    </w:p>
    <w:p>
      <w:pPr>
        <w:pStyle w:val="BookText"/>
        <w:rPr/>
      </w:pPr>
      <w:r>
        <w:rPr>
          <w:rFonts w:ascii="Amiri" w:hAnsi="Amiri" w:eastAsia="Amiri" w:cs="Amiri"/>
          <w:color w:val="111111"/>
          <w:sz w:val="28"/>
          <w:sz w:val="28"/>
          <w:szCs w:val="28"/>
          <w:rtl w:val="true"/>
          <w:lang w:bidi="ar-SA"/>
        </w:rPr>
        <w:t xml:space="preserve">و لعمري من أوّل الأمر لا تخفى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ذي البصيرة السّعداء</w:t>
      </w:r>
    </w:p>
    <w:p>
      <w:pPr>
        <w:pStyle w:val="BookText"/>
        <w:rPr/>
      </w:pPr>
      <w:r>
        <w:rPr>
          <w:rFonts w:ascii="Amiri" w:hAnsi="Amiri" w:eastAsia="Amiri" w:cs="Amiri"/>
          <w:color w:val="111111"/>
          <w:sz w:val="28"/>
          <w:sz w:val="28"/>
          <w:szCs w:val="28"/>
          <w:rtl w:val="true"/>
          <w:lang w:bidi="ar-SA"/>
        </w:rPr>
        <w:t xml:space="preserve">ولدته منزّها امّه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شانه في الولادة الأقذاء</w:t>
      </w:r>
    </w:p>
    <w:p>
      <w:pPr>
        <w:pStyle w:val="BookText"/>
        <w:rPr/>
      </w:pPr>
      <w:r>
        <w:rPr>
          <w:rFonts w:ascii="Amiri" w:hAnsi="Amiri" w:eastAsia="Amiri" w:cs="Amiri"/>
          <w:color w:val="111111"/>
          <w:sz w:val="28"/>
          <w:sz w:val="28"/>
          <w:szCs w:val="28"/>
          <w:rtl w:val="true"/>
          <w:lang w:bidi="ar-SA"/>
        </w:rPr>
        <w:t xml:space="preserve">داخل الكعبة الشريفة لم يدن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من الأنام النّساء</w:t>
      </w:r>
    </w:p>
    <w:p>
      <w:pPr>
        <w:pStyle w:val="BookText"/>
        <w:rPr/>
      </w:pPr>
      <w:r>
        <w:rPr>
          <w:rFonts w:ascii="IRNazanin" w:hAnsi="IRNazanin" w:eastAsia="IRNazanin"/>
          <w:color w:val="111111"/>
          <w:sz w:val="28"/>
          <w:sz w:val="28"/>
          <w:szCs w:val="28"/>
          <w:rtl w:val="true"/>
          <w:lang w:bidi="fa-IR"/>
        </w:rPr>
        <w:t xml:space="preserve">لاح منه نور فأشرقت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أرجاؤها به و السّماء</w:t>
      </w:r>
    </w:p>
    <w:p>
      <w:pPr>
        <w:pStyle w:val="BookText"/>
        <w:rPr/>
      </w:pPr>
      <w:r>
        <w:rPr>
          <w:rFonts w:ascii="Amiri" w:hAnsi="Amiri" w:eastAsia="Amiri" w:cs="Amiri"/>
          <w:color w:val="111111"/>
          <w:sz w:val="28"/>
          <w:sz w:val="28"/>
          <w:szCs w:val="28"/>
          <w:rtl w:val="true"/>
          <w:lang w:bidi="ar-SA"/>
        </w:rPr>
        <w:t xml:space="preserve">كان للدّين في ولادته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أخيه مسرّة و ازدهاء</w:t>
      </w:r>
    </w:p>
    <w:p>
      <w:pPr>
        <w:pStyle w:val="BookText"/>
        <w:rPr/>
      </w:pPr>
      <w:r>
        <w:rPr>
          <w:rFonts w:ascii="Amiri" w:hAnsi="Amiri" w:eastAsia="Amiri" w:cs="Amiri"/>
          <w:color w:val="111111"/>
          <w:sz w:val="28"/>
          <w:sz w:val="28"/>
          <w:szCs w:val="28"/>
          <w:rtl w:val="true"/>
          <w:lang w:bidi="ar-SA"/>
        </w:rPr>
        <w:t xml:space="preserve">يا له مولدا سعيدا تجلّت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محيّاه بهجة غرّاء</w:t>
      </w:r>
    </w:p>
    <w:p>
      <w:pPr>
        <w:pStyle w:val="BookText"/>
        <w:rPr/>
      </w:pPr>
      <w:r>
        <w:rPr>
          <w:rFonts w:ascii="Amiri" w:hAnsi="Amiri" w:eastAsia="Amiri" w:cs="Amiri"/>
          <w:color w:val="111111"/>
          <w:sz w:val="28"/>
          <w:sz w:val="28"/>
          <w:szCs w:val="28"/>
          <w:rtl w:val="true"/>
          <w:lang w:bidi="ar-SA"/>
        </w:rPr>
        <w:t xml:space="preserve">فهنيئا به لفاطمة السّعد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ما له مدى و انتهاء</w:t>
      </w:r>
    </w:p>
    <w:p>
      <w:pPr>
        <w:pStyle w:val="BookText"/>
        <w:rPr/>
      </w:pPr>
      <w:r>
        <w:rPr>
          <w:rFonts w:ascii="Amiri" w:hAnsi="Amiri" w:eastAsia="Amiri" w:cs="Amiri"/>
          <w:color w:val="111111"/>
          <w:sz w:val="28"/>
          <w:sz w:val="28"/>
          <w:szCs w:val="28"/>
          <w:rtl w:val="true"/>
          <w:lang w:bidi="ar-SA"/>
        </w:rPr>
        <w:t xml:space="preserve">بل لدين الإسلام من 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ارتياب قد كان ذاك الهناء</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أتت منه في عليّ 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يحم حول ربعها الإحصاء</w:t>
      </w:r>
    </w:p>
    <w:p>
      <w:pPr>
        <w:pStyle w:val="BookText"/>
        <w:rPr/>
      </w:pP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وليّي وصيّي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روى العلماء</w:t>
      </w:r>
    </w:p>
    <w:p>
      <w:pPr>
        <w:pStyle w:val="BookText"/>
        <w:rPr/>
      </w:pPr>
      <w:r>
        <w:rPr>
          <w:rFonts w:ascii="Amiri" w:hAnsi="Amiri" w:eastAsia="Amiri" w:cs="Amiri"/>
          <w:color w:val="111111"/>
          <w:sz w:val="28"/>
          <w:sz w:val="28"/>
          <w:szCs w:val="28"/>
          <w:rtl w:val="true"/>
          <w:lang w:bidi="ar-SA"/>
        </w:rPr>
        <w:t xml:space="preserve">و زعمتم بأنّ كلّ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يرث منه ماله الأقرباء</w:t>
      </w:r>
    </w:p>
    <w:p>
      <w:pPr>
        <w:pStyle w:val="BookText"/>
        <w:rPr/>
      </w:pPr>
      <w:r>
        <w:rPr>
          <w:rFonts w:ascii="Amiri" w:hAnsi="Amiri" w:eastAsia="Amiri" w:cs="Amiri"/>
          <w:color w:val="111111"/>
          <w:sz w:val="28"/>
          <w:sz w:val="28"/>
          <w:szCs w:val="28"/>
          <w:rtl w:val="true"/>
          <w:lang w:bidi="ar-SA"/>
        </w:rPr>
        <w:t xml:space="preserve">هو مولى من كان مولاه 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فليترك الهوى و المراء</w:t>
      </w:r>
    </w:p>
    <w:p>
      <w:pPr>
        <w:pStyle w:val="BookText"/>
        <w:rPr/>
      </w:pPr>
      <w:r>
        <w:rPr>
          <w:rFonts w:ascii="IRNazanin" w:hAnsi="IRNazanin" w:eastAsia="IRNazanin"/>
          <w:color w:val="111111"/>
          <w:sz w:val="28"/>
          <w:sz w:val="28"/>
          <w:szCs w:val="28"/>
          <w:rtl w:val="true"/>
          <w:lang w:bidi="fa-IR"/>
        </w:rPr>
        <w:t xml:space="preserve">و دعا بعدها دعاء مجابا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 تواتر الأنباء</w:t>
      </w:r>
    </w:p>
    <w:p>
      <w:pPr>
        <w:pStyle w:val="BookText"/>
        <w:rPr/>
      </w:pPr>
      <w:r>
        <w:rPr>
          <w:rFonts w:ascii="Amiri" w:hAnsi="Amiri" w:eastAsia="Amiri" w:cs="Amiri"/>
          <w:color w:val="111111"/>
          <w:sz w:val="28"/>
          <w:sz w:val="28"/>
          <w:szCs w:val="28"/>
          <w:rtl w:val="true"/>
          <w:lang w:bidi="ar-SA"/>
        </w:rPr>
        <w:t>و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للمعالي بين الورى يا 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طالب إليك انتهاء</w:t>
      </w:r>
    </w:p>
    <w:p>
      <w:pPr>
        <w:pStyle w:val="BookText"/>
        <w:rPr/>
      </w:pPr>
      <w:r>
        <w:rPr>
          <w:rFonts w:ascii="Amiri" w:hAnsi="Amiri" w:eastAsia="Amiri" w:cs="Amiri"/>
          <w:color w:val="111111"/>
          <w:sz w:val="28"/>
          <w:sz w:val="28"/>
          <w:szCs w:val="28"/>
          <w:rtl w:val="true"/>
          <w:lang w:bidi="ar-SA"/>
        </w:rPr>
        <w:t xml:space="preserve">و كذا للكمال منك و للسّودد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المجد و الفخار ابتداء</w:t>
      </w:r>
    </w:p>
    <w:p>
      <w:pPr>
        <w:pStyle w:val="BookText"/>
        <w:rPr/>
      </w:pPr>
      <w:r>
        <w:rPr>
          <w:rFonts w:ascii="Amiri" w:hAnsi="Amiri" w:eastAsia="Amiri" w:cs="Amiri"/>
          <w:color w:val="111111"/>
          <w:sz w:val="28"/>
          <w:sz w:val="28"/>
          <w:szCs w:val="28"/>
          <w:rtl w:val="true"/>
          <w:lang w:bidi="ar-SA"/>
        </w:rPr>
        <w:t xml:space="preserve">للورى لو درى الورى بك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أخيك الطّهر الأمين اهتداء</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واجب بالنصوص منه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المصغي بك الإقتداء</w:t>
      </w:r>
      <w:bookmarkStart w:id="368" w:name="pg7777_87005"/>
    </w:p>
    <w:p>
      <w:pPr>
        <w:pStyle w:val="BookText"/>
        <w:rPr/>
      </w:pPr>
      <w:bookmarkEnd w:id="368"/>
      <w:r>
        <w:rPr>
          <w:rFonts w:ascii="Amiri" w:hAnsi="Amiri" w:eastAsia="Amiri" w:cs="Amiri"/>
          <w:color w:val="111111"/>
          <w:sz w:val="28"/>
          <w:sz w:val="28"/>
          <w:szCs w:val="28"/>
          <w:rtl w:val="true"/>
          <w:lang w:bidi="ar-SA"/>
        </w:rPr>
        <w:t xml:space="preserve">ثمّ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دون الأنام ذاك الولاء؟</w:t>
      </w:r>
    </w:p>
    <w:p>
      <w:pPr>
        <w:pStyle w:val="BookText"/>
        <w:rPr/>
      </w:pPr>
      <w:r>
        <w:rPr>
          <w:rFonts w:ascii="Amiri" w:hAnsi="Amiri" w:eastAsia="Amiri" w:cs="Amiri"/>
          <w:color w:val="111111"/>
          <w:sz w:val="28"/>
          <w:sz w:val="28"/>
          <w:szCs w:val="28"/>
          <w:rtl w:val="true"/>
          <w:lang w:bidi="ar-SA"/>
        </w:rPr>
        <w:t xml:space="preserve">يوم مات النبيّ كنت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العلا لم يساوك النظراء</w:t>
      </w:r>
      <w:r>
        <w:rPr>
          <w:rStyle w:val="FootnoteAnchor"/>
          <w:rtl w:val="true"/>
        </w:rPr>
        <w:footnoteReference w:id="367"/>
      </w:r>
    </w:p>
    <w:p>
      <w:pPr>
        <w:pStyle w:val="Heading5"/>
        <w:numPr>
          <w:ilvl w:val="4"/>
          <w:numId w:val="1"/>
        </w:numPr>
        <w:rPr/>
      </w:pPr>
      <w:bookmarkStart w:id="369" w:name="__RefHeading___Toc4937305_1051229030"/>
      <w:bookmarkStart w:id="370" w:name="_Toc147"/>
      <w:bookmarkEnd w:id="369"/>
      <w:r>
        <w:rPr>
          <w:rtl w:val="true"/>
        </w:rPr>
        <w:t>الشاعر</w:t>
      </w:r>
      <w:bookmarkEnd w:id="370"/>
    </w:p>
    <w:p>
      <w:pPr>
        <w:pStyle w:val="BookText"/>
        <w:rPr/>
      </w:pPr>
      <w:r>
        <w:rPr>
          <w:rFonts w:ascii="Amiri" w:hAnsi="Amiri" w:eastAsia="Amiri" w:cs="Amiri"/>
          <w:color w:val="111111"/>
          <w:sz w:val="28"/>
          <w:sz w:val="28"/>
          <w:szCs w:val="28"/>
          <w:rtl w:val="true"/>
          <w:lang w:bidi="ar-SA"/>
        </w:rPr>
        <w:t xml:space="preserve">الشيخ محمّد بن الحسن بن عليّ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نسبه إلى الحرّ الرياحيّ المستشهد أمام الإمام السّبط الشّهيد يوم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 و على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الحرّ الشّهيد في الطفّ يوم الإمام السبط الطاهر هو مؤسّس الشرف الباذخ لآله الأكارم، الذين فيهم أعلام الدّين، و أساطين المذهب، و صيارفة الكلام، و قادة الفكر، و نوابغ الخطابة و الكتابة، و مهرة الفقه، و أئمّة الحديث، و حملة الفضل و الأدب، و صاغة القريض؛ و أشهرهم في تلكم الفضائل كلّها شيخنا المترجم له الذي لا تنسى مآثره، و لا يأتي الزّمان على حلقات فضله الكثار؛ فلا تزال متواصلة العرى ما دام لأياديه المشكورة عند الامّة جمعاء أثر خالد؛ و إنّ من أعظمها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مجلّداتها الضخمة التي تدور عليها رحى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فشيخنا المترجم له درّة على تاج الزّمن، و غرّة على جبهة الفضيلة، متى استكنهته تجد له في كلّ قدر مغرفة، و بكلّ فنّ معرفة؛ و لقد تقاصرت عنه جمل المدح، و زمر الثّناء، فكأنّه عاد جثمان العلم، و هيكل الأدب، و شخصيّة الكمال البارزة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آثاره أو من مآثره تدوينه لأحاديث أئمّة أهل البيت عليهم السّلام في مجلّدات كثيرة، و تأليفه لهم بإثبات إمامتهم، و نشر فضائلهم، و الإشادة بذكرهم، و جمع شتات أحكامهم و حكمهم، و نظم عقود القريض في إطرائهم، و إفراغ سبائك المدح في بوتقة الثّناء عليهم، و لقد أبقت له الذكر الخالد كتبه القيّمة</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bookmarkStart w:id="371" w:name="pg7777_87006"/>
    </w:p>
    <w:p>
      <w:pPr>
        <w:pStyle w:val="Heading4"/>
        <w:numPr>
          <w:ilvl w:val="3"/>
          <w:numId w:val="1"/>
        </w:numPr>
        <w:rPr/>
      </w:pPr>
      <w:bookmarkStart w:id="372" w:name="__RefHeading___Toc4937307_1051229030"/>
      <w:bookmarkStart w:id="373" w:name="_Toc148"/>
      <w:bookmarkEnd w:id="371"/>
      <w:bookmarkEnd w:id="372"/>
      <w:r>
        <w:rPr/>
        <w:t>38</w:t>
      </w:r>
      <w:r>
        <w:rPr>
          <w:rtl w:val="true"/>
        </w:rPr>
        <w:t xml:space="preserve"> - </w:t>
      </w:r>
      <w:r>
        <w:rPr>
          <w:rtl w:val="true"/>
        </w:rPr>
        <w:t>السيّد علي خان المدنيّ</w:t>
      </w:r>
      <w:r>
        <w:rPr>
          <w:rtl w:val="true"/>
        </w:rPr>
        <w:t>:</w:t>
      </w:r>
      <w:bookmarkEnd w:id="373"/>
    </w:p>
    <w:p>
      <w:pPr>
        <w:pStyle w:val="Heading5"/>
        <w:numPr>
          <w:ilvl w:val="4"/>
          <w:numId w:val="1"/>
        </w:numPr>
        <w:rPr/>
      </w:pPr>
      <w:bookmarkStart w:id="374" w:name="__RefHeading___Toc4937309_1051229030"/>
      <w:bookmarkStart w:id="375" w:name="_Toc149"/>
      <w:bookmarkEnd w:id="374"/>
      <w:r>
        <w:rPr>
          <w:rtl w:val="true"/>
        </w:rPr>
        <w:t>اشارة</w:t>
      </w:r>
      <w:bookmarkEnd w:id="375"/>
    </w:p>
    <w:p>
      <w:pPr>
        <w:pStyle w:val="BookText"/>
        <w:rPr/>
      </w:pP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من شأنك العجب العجاب</w:t>
      </w:r>
    </w:p>
    <w:p>
      <w:pPr>
        <w:pStyle w:val="BookText"/>
        <w:rPr/>
      </w:pPr>
      <w:r>
        <w:rPr>
          <w:rFonts w:ascii="Amiri" w:hAnsi="Amiri" w:eastAsia="Amiri" w:cs="Amiri"/>
          <w:color w:val="111111"/>
          <w:sz w:val="28"/>
          <w:sz w:val="28"/>
          <w:szCs w:val="28"/>
          <w:rtl w:val="true"/>
          <w:lang w:bidi="ar-SA"/>
        </w:rPr>
        <w:t xml:space="preserve">تولاّك الاولى سعدوا ففازوا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ناواك الّذين شقوا فخابوا</w:t>
      </w:r>
    </w:p>
    <w:p>
      <w:pPr>
        <w:pStyle w:val="BookText"/>
        <w:rPr/>
      </w:pPr>
      <w:r>
        <w:rPr>
          <w:rFonts w:ascii="Amiri" w:hAnsi="Amiri" w:eastAsia="Amiri" w:cs="Amiri"/>
          <w:color w:val="111111"/>
          <w:sz w:val="28"/>
          <w:sz w:val="28"/>
          <w:szCs w:val="28"/>
          <w:rtl w:val="true"/>
          <w:lang w:bidi="ar-SA"/>
        </w:rPr>
        <w:t xml:space="preserve">و لو علم الورى ما أنت أضحوا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لوجهك ساجدين و لم يحابوا</w:t>
      </w:r>
    </w:p>
    <w:p>
      <w:pPr>
        <w:pStyle w:val="BookText"/>
        <w:rPr/>
      </w:pPr>
      <w:r>
        <w:rPr>
          <w:rFonts w:ascii="Amiri" w:hAnsi="Amiri" w:eastAsia="Amiri" w:cs="Amiri"/>
          <w:color w:val="111111"/>
          <w:sz w:val="28"/>
          <w:sz w:val="28"/>
          <w:szCs w:val="28"/>
          <w:rtl w:val="true"/>
          <w:lang w:bidi="ar-SA"/>
        </w:rPr>
        <w:t xml:space="preserve">يمين اللّه لو كشف المغطّى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اللّه لو رفع الحجاب</w:t>
      </w:r>
    </w:p>
    <w:p>
      <w:pPr>
        <w:pStyle w:val="BookText"/>
        <w:rPr/>
      </w:pPr>
      <w:r>
        <w:rPr>
          <w:rFonts w:ascii="Amiri" w:hAnsi="Amiri" w:eastAsia="Amiri" w:cs="Amiri"/>
          <w:color w:val="111111"/>
          <w:sz w:val="28"/>
          <w:sz w:val="28"/>
          <w:szCs w:val="28"/>
          <w:rtl w:val="true"/>
          <w:lang w:bidi="ar-SA"/>
        </w:rPr>
        <w:t xml:space="preserve">خفيت عن العيون و أنت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عن أن يجلّلها سحاب</w:t>
      </w:r>
    </w:p>
    <w:p>
      <w:pPr>
        <w:pStyle w:val="BookText"/>
        <w:rPr/>
      </w:pPr>
      <w:r>
        <w:rPr>
          <w:rFonts w:ascii="Amiri" w:hAnsi="Amiri" w:eastAsia="Amiri" w:cs="Amiri"/>
          <w:color w:val="111111"/>
          <w:sz w:val="28"/>
          <w:sz w:val="28"/>
          <w:szCs w:val="28"/>
          <w:rtl w:val="true"/>
          <w:lang w:bidi="ar-SA"/>
        </w:rPr>
        <w:t xml:space="preserve">و ليس على الصّباح إذا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يبصره أعمى العين عاب</w:t>
      </w:r>
    </w:p>
    <w:p>
      <w:pPr>
        <w:pStyle w:val="BookText"/>
        <w:rPr/>
      </w:pPr>
      <w:r>
        <w:rPr>
          <w:rFonts w:ascii="Amiri" w:hAnsi="Amiri" w:eastAsia="Amiri" w:cs="Amiri"/>
          <w:color w:val="111111"/>
          <w:sz w:val="28"/>
          <w:sz w:val="28"/>
          <w:szCs w:val="28"/>
          <w:rtl w:val="true"/>
          <w:lang w:bidi="ar-SA"/>
        </w:rPr>
        <w:t xml:space="preserve">لسرّ ما دعاك أبا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 النبيّ المستطاب</w:t>
      </w:r>
    </w:p>
    <w:p>
      <w:pPr>
        <w:pStyle w:val="BookText"/>
        <w:rPr/>
      </w:pPr>
      <w:r>
        <w:rPr>
          <w:rFonts w:ascii="Amiri" w:hAnsi="Amiri" w:eastAsia="Amiri" w:cs="Amiri"/>
          <w:color w:val="111111"/>
          <w:sz w:val="28"/>
          <w:sz w:val="28"/>
          <w:szCs w:val="28"/>
          <w:rtl w:val="true"/>
          <w:lang w:bidi="ar-SA"/>
        </w:rPr>
        <w:t xml:space="preserve">فكان لكلّ من هو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أنت علّته انتساب</w:t>
      </w:r>
    </w:p>
    <w:p>
      <w:pPr>
        <w:pStyle w:val="BookText"/>
        <w:rPr/>
      </w:pPr>
      <w:r>
        <w:rPr>
          <w:rFonts w:ascii="Amiri" w:hAnsi="Amiri" w:eastAsia="Amiri" w:cs="Amiri"/>
          <w:color w:val="111111"/>
          <w:sz w:val="28"/>
          <w:sz w:val="28"/>
          <w:szCs w:val="28"/>
          <w:rtl w:val="true"/>
          <w:lang w:bidi="ar-SA"/>
        </w:rPr>
        <w:t xml:space="preserve">فلو لا أنت لم يخلق 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أنت لم يخلق تراب</w:t>
      </w:r>
    </w:p>
    <w:p>
      <w:pPr>
        <w:pStyle w:val="BookText"/>
        <w:rPr/>
      </w:pPr>
      <w:r>
        <w:rPr>
          <w:rFonts w:ascii="Amiri" w:hAnsi="Amiri" w:eastAsia="Amiri" w:cs="Amiri"/>
          <w:color w:val="111111"/>
          <w:sz w:val="28"/>
          <w:sz w:val="28"/>
          <w:szCs w:val="28"/>
          <w:rtl w:val="true"/>
          <w:lang w:bidi="ar-SA"/>
        </w:rPr>
        <w:t xml:space="preserve">و فيك و في ولائك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يعاقب من يعاقب أو يثاب</w:t>
      </w:r>
    </w:p>
    <w:p>
      <w:pPr>
        <w:pStyle w:val="BookText"/>
        <w:rPr/>
      </w:pPr>
      <w:r>
        <w:rPr>
          <w:rFonts w:ascii="Amiri" w:hAnsi="Amiri" w:eastAsia="Amiri" w:cs="Amiri"/>
          <w:color w:val="111111"/>
          <w:sz w:val="28"/>
          <w:sz w:val="28"/>
          <w:szCs w:val="28"/>
          <w:rtl w:val="true"/>
          <w:lang w:bidi="ar-SA"/>
        </w:rPr>
        <w:t xml:space="preserve">بفضلك أفصحت توراة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إنجيل بن مريم و الكتاب</w:t>
      </w:r>
    </w:p>
    <w:p>
      <w:pPr>
        <w:pStyle w:val="BookText"/>
        <w:rPr/>
      </w:pPr>
      <w:r>
        <w:rPr>
          <w:rFonts w:ascii="Amiri" w:hAnsi="Amiri" w:eastAsia="Amiri" w:cs="Amiri"/>
          <w:color w:val="111111"/>
          <w:sz w:val="28"/>
          <w:sz w:val="28"/>
          <w:szCs w:val="28"/>
          <w:rtl w:val="true"/>
          <w:lang w:bidi="ar-SA"/>
        </w:rPr>
        <w:t xml:space="preserve">فيا عجبا لمن ناواك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قوم لدعوتهم أجابوا</w:t>
      </w:r>
    </w:p>
    <w:p>
      <w:pPr>
        <w:pStyle w:val="BookText"/>
        <w:rPr/>
      </w:pPr>
      <w:r>
        <w:rPr>
          <w:rFonts w:ascii="Amiri" w:hAnsi="Amiri" w:eastAsia="Amiri" w:cs="Amiri"/>
          <w:color w:val="111111"/>
          <w:sz w:val="28"/>
          <w:sz w:val="28"/>
          <w:szCs w:val="28"/>
          <w:rtl w:val="true"/>
          <w:lang w:bidi="ar-SA"/>
        </w:rPr>
        <w:t xml:space="preserve">أزاغوا عن صراط الحقّ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فضلّوا عنك أم خفي الصّواب؟</w:t>
      </w:r>
    </w:p>
    <w:p>
      <w:pPr>
        <w:pStyle w:val="BookText"/>
        <w:rPr/>
      </w:pPr>
      <w:r>
        <w:rPr>
          <w:rFonts w:ascii="Amiri" w:hAnsi="Amiri" w:eastAsia="Amiri" w:cs="Amiri"/>
          <w:color w:val="111111"/>
          <w:sz w:val="28"/>
          <w:sz w:val="28"/>
          <w:szCs w:val="28"/>
          <w:rtl w:val="true"/>
          <w:lang w:bidi="ar-SA"/>
        </w:rPr>
        <w:t xml:space="preserve">أم ارتابوا بما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في الحقّ إذ صدع ارتياب؟</w:t>
      </w:r>
    </w:p>
    <w:p>
      <w:pPr>
        <w:pStyle w:val="BookText"/>
        <w:rPr/>
      </w:pPr>
      <w:r>
        <w:rPr>
          <w:rFonts w:ascii="Amiri" w:hAnsi="Amiri" w:eastAsia="Amiri" w:cs="Amiri"/>
          <w:color w:val="111111"/>
          <w:sz w:val="28"/>
          <w:sz w:val="28"/>
          <w:szCs w:val="28"/>
          <w:rtl w:val="true"/>
          <w:lang w:bidi="ar-SA"/>
        </w:rPr>
        <w:t xml:space="preserve">و هل لسواك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نصيب في الخلافة أو نصاب؟</w:t>
      </w:r>
    </w:p>
    <w:p>
      <w:pPr>
        <w:pStyle w:val="BookText"/>
        <w:rPr/>
      </w:pPr>
      <w:r>
        <w:rPr>
          <w:rFonts w:ascii="Amiri" w:hAnsi="Amiri" w:eastAsia="Amiri" w:cs="Amiri"/>
          <w:color w:val="111111"/>
          <w:sz w:val="28"/>
          <w:sz w:val="28"/>
          <w:szCs w:val="28"/>
          <w:rtl w:val="true"/>
          <w:lang w:bidi="ar-SA"/>
        </w:rPr>
        <w:t xml:space="preserve">أ لم يجعلك مولاهم؟ فذلّت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هناك لك الرّقاب</w:t>
      </w:r>
    </w:p>
    <w:p>
      <w:pPr>
        <w:pStyle w:val="BookText"/>
        <w:rPr/>
      </w:pPr>
      <w:r>
        <w:rPr>
          <w:rFonts w:ascii="Amiri" w:hAnsi="Amiri" w:eastAsia="Amiri" w:cs="Amiri"/>
          <w:color w:val="111111"/>
          <w:sz w:val="28"/>
          <w:sz w:val="28"/>
          <w:szCs w:val="28"/>
          <w:rtl w:val="true"/>
          <w:lang w:bidi="ar-SA"/>
        </w:rPr>
        <w:t xml:space="preserve">فلم يطمح إليها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أضحى له الحسب اللّباب</w:t>
      </w:r>
    </w:p>
    <w:p>
      <w:pPr>
        <w:pStyle w:val="BookText"/>
        <w:rPr/>
      </w:pPr>
      <w:r>
        <w:rPr>
          <w:rFonts w:ascii="Amiri" w:hAnsi="Amiri" w:eastAsia="Amiri" w:cs="Amiri"/>
          <w:color w:val="111111"/>
          <w:sz w:val="28"/>
          <w:sz w:val="28"/>
          <w:szCs w:val="28"/>
          <w:rtl w:val="true"/>
          <w:lang w:bidi="ar-SA"/>
        </w:rPr>
        <w:t xml:space="preserve">فمن تيم بن مرّة أو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سيّان إذا حضروا و غابوا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جحدوك حقّك عن 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فبالأشقين ما حلّ العقاب</w:t>
      </w:r>
      <w:bookmarkStart w:id="376" w:name="pg7777_87007"/>
    </w:p>
    <w:p>
      <w:pPr>
        <w:pStyle w:val="BookText"/>
        <w:rPr/>
      </w:pPr>
      <w:bookmarkEnd w:id="376"/>
      <w:r>
        <w:rPr>
          <w:rFonts w:ascii="Amiri" w:hAnsi="Amiri" w:eastAsia="Amiri" w:cs="Amiri"/>
          <w:color w:val="111111"/>
          <w:sz w:val="28"/>
          <w:sz w:val="28"/>
          <w:szCs w:val="28"/>
          <w:rtl w:val="true"/>
          <w:lang w:bidi="ar-SA"/>
        </w:rPr>
        <w:t xml:space="preserve">فكم سفهت عليك حلوم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البدر تنبحه الكلاب</w:t>
      </w:r>
      <w:r>
        <w:rPr>
          <w:rStyle w:val="FootnoteAnchor"/>
          <w:rtl w:val="true"/>
        </w:rPr>
        <w:footnoteReference w:id="369"/>
      </w:r>
    </w:p>
    <w:p>
      <w:pPr>
        <w:pStyle w:val="Heading5"/>
        <w:numPr>
          <w:ilvl w:val="4"/>
          <w:numId w:val="1"/>
        </w:numPr>
        <w:rPr/>
      </w:pPr>
      <w:bookmarkStart w:id="377" w:name="__RefHeading___Toc4937311_1051229030"/>
      <w:bookmarkStart w:id="378" w:name="_Toc150"/>
      <w:bookmarkEnd w:id="377"/>
      <w:r>
        <w:rPr>
          <w:rtl w:val="true"/>
        </w:rPr>
        <w:t>الشاعر</w:t>
      </w:r>
      <w:bookmarkEnd w:id="378"/>
    </w:p>
    <w:p>
      <w:pPr>
        <w:pStyle w:val="BookText"/>
        <w:rPr/>
      </w:pPr>
      <w:r>
        <w:rPr>
          <w:rFonts w:ascii="Amiri" w:hAnsi="Amiri" w:eastAsia="Amiri" w:cs="Amiri"/>
          <w:color w:val="111111"/>
          <w:sz w:val="28"/>
          <w:sz w:val="28"/>
          <w:szCs w:val="28"/>
          <w:rtl w:val="true"/>
          <w:lang w:bidi="ar-SA"/>
        </w:rPr>
        <w:t xml:space="preserve">صدر الدّين السيّد علي خان المدنيّ الشيرازيّ ابن نظام الدين أحمد بن محمّد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نسبه إلى زيد الشهيد ابن الإمام السّجّاد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اسرة كريمة طنّب سرادقها بالعلم و الشّرف و السّودد، و من شجرة طيّبة أصلها ثابت و فرعها في السّماء تؤتي اكلها كلّ حين، اعترقت شجونها في أقطار الدنيا من الحجاز إلى العراق إلى ايران، و هي مثمرة يانعة حتّى اليوم، يستبهج الناظر إليها بثمرها و ينعه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شاعرنا صدر الدّين من ذخائر الدّهر، و حسنات العالم كلّه، و من عباقرة الدنيا، فنّيّ كلّ فنّ، و العلم الهادي لكلّ فضيلة، يحقّ للامّة جمعاء أن تتباهى بمثله و يخصّ الشيعة الابتهاج بفضله الباهر، و سودده الطاهر، و شرفه المعلّى، و مجده الأثيل؛ و الواقف على آيات براعته، و سور نبوغه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هو كلّ كتاب خطّه قلمه، أو قريض نطق به 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ملتحدا عن الإذعان بإمامته في كلّ تلكم المناحي</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 w:name="__RefHeading___Toc4937313_1051229030"/>
      <w:bookmarkStart w:id="380" w:name="_Toc151"/>
      <w:bookmarkEnd w:id="379"/>
      <w:r>
        <w:rPr/>
        <w:t>39</w:t>
      </w:r>
      <w:r>
        <w:rPr>
          <w:rtl w:val="true"/>
        </w:rPr>
        <w:t xml:space="preserve"> - </w:t>
      </w:r>
      <w:r>
        <w:rPr>
          <w:rtl w:val="true"/>
        </w:rPr>
        <w:t>المولى مسيحا الفسويّ</w:t>
      </w:r>
      <w:r>
        <w:rPr>
          <w:rtl w:val="true"/>
        </w:rPr>
        <w:t>:</w:t>
      </w:r>
      <w:bookmarkEnd w:id="380"/>
    </w:p>
    <w:p>
      <w:pPr>
        <w:pStyle w:val="Heading5"/>
        <w:numPr>
          <w:ilvl w:val="4"/>
          <w:numId w:val="1"/>
        </w:numPr>
        <w:rPr/>
      </w:pPr>
      <w:bookmarkStart w:id="381" w:name="__RefHeading___Toc4937315_1051229030"/>
      <w:bookmarkStart w:id="382" w:name="_Toc152"/>
      <w:bookmarkEnd w:id="381"/>
      <w:r>
        <w:rPr>
          <w:rtl w:val="true"/>
        </w:rPr>
        <w:t>اشارة</w:t>
      </w:r>
      <w:bookmarkEnd w:id="382"/>
    </w:p>
    <w:p>
      <w:pPr>
        <w:pStyle w:val="BookText"/>
        <w:rPr/>
      </w:pPr>
      <w:r>
        <w:rPr>
          <w:rFonts w:ascii="Amiri" w:hAnsi="Amiri" w:eastAsia="Amiri" w:cs="Amiri"/>
          <w:color w:val="111111"/>
          <w:sz w:val="28"/>
          <w:sz w:val="28"/>
          <w:szCs w:val="28"/>
          <w:rtl w:val="true"/>
          <w:lang w:bidi="ar-SA"/>
        </w:rPr>
        <w:t xml:space="preserve">ما ارتحت مذ ركبت للبين جيراني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باتلافي أجيراني</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فضلي و مجدي و إتقاني و معرفتي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بأجمعها أسباب حرماني</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قلّب الدّهر أوراقي لصادفها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لقمان في أشعار حسّان</w:t>
      </w:r>
    </w:p>
    <w:p>
      <w:pPr>
        <w:pStyle w:val="BookText"/>
        <w:rPr/>
      </w:pPr>
      <w:r>
        <w:rPr>
          <w:rFonts w:ascii="Amiri" w:hAnsi="Amiri" w:eastAsia="Amiri" w:cs="Amiri"/>
          <w:color w:val="111111"/>
          <w:sz w:val="28"/>
          <w:sz w:val="28"/>
          <w:szCs w:val="28"/>
          <w:rtl w:val="true"/>
          <w:lang w:bidi="ar-SA"/>
        </w:rPr>
        <w:t xml:space="preserve">دنياي قد ثكلتني فهي 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نجومها الدّمع و العينان عيناني</w:t>
      </w:r>
    </w:p>
    <w:p>
      <w:pPr>
        <w:pStyle w:val="BookText"/>
        <w:rPr/>
      </w:pPr>
      <w:r>
        <w:rPr>
          <w:rFonts w:ascii="Amiri" w:hAnsi="Amiri" w:eastAsia="Amiri" w:cs="Amiri"/>
          <w:color w:val="111111"/>
          <w:sz w:val="28"/>
          <w:sz w:val="28"/>
          <w:szCs w:val="28"/>
          <w:rtl w:val="true"/>
          <w:lang w:bidi="ar-SA"/>
        </w:rPr>
        <w:t xml:space="preserve">و اسوء بسط يد غلّت إلى عنقي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بدى المزن بالأمطار باراني</w:t>
      </w:r>
    </w:p>
    <w:p>
      <w:pPr>
        <w:pStyle w:val="BookText"/>
        <w:rPr/>
      </w:pPr>
      <w:r>
        <w:rPr>
          <w:rFonts w:ascii="Amiri" w:hAnsi="Amiri" w:eastAsia="Amiri" w:cs="Amiri"/>
          <w:color w:val="111111"/>
          <w:sz w:val="28"/>
          <w:sz w:val="28"/>
          <w:szCs w:val="28"/>
          <w:rtl w:val="true"/>
          <w:lang w:bidi="ar-SA"/>
        </w:rPr>
        <w:t xml:space="preserve">و قوّست ألفي كالنّون من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 ينقلب ايران نيراني</w:t>
      </w:r>
    </w:p>
    <w:p>
      <w:pPr>
        <w:pStyle w:val="BookText"/>
        <w:rPr/>
      </w:pPr>
      <w:r>
        <w:rPr>
          <w:rFonts w:ascii="Amiri" w:hAnsi="Amiri" w:eastAsia="Amiri" w:cs="Amiri"/>
          <w:color w:val="111111"/>
          <w:sz w:val="28"/>
          <w:sz w:val="28"/>
          <w:szCs w:val="28"/>
          <w:rtl w:val="true"/>
          <w:lang w:bidi="ar-SA"/>
        </w:rPr>
        <w:t xml:space="preserve">فيما ارتقابي سحبا غير ماطرة؟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 أرضى بأرض ليس ترعاني؟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لي بعاصف شملال يبلّغني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الغريّ فيلقيني و ينساني؟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الذي فرض الرّحمان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البريّة من جنّ و إنسان</w:t>
      </w:r>
    </w:p>
    <w:p>
      <w:pPr>
        <w:pStyle w:val="BookText"/>
        <w:rPr/>
      </w:pPr>
      <w:r>
        <w:rPr>
          <w:rFonts w:ascii="Amiri" w:hAnsi="Amiri" w:eastAsia="Amiri" w:cs="Amiri"/>
          <w:color w:val="111111"/>
          <w:sz w:val="28"/>
          <w:sz w:val="28"/>
          <w:szCs w:val="28"/>
          <w:rtl w:val="true"/>
          <w:lang w:bidi="ar-SA"/>
        </w:rPr>
        <w:t xml:space="preserve">عليّ المرتضى الحاوي مدائحه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أسفار توراة بل آيات فرقان</w:t>
      </w:r>
    </w:p>
    <w:p>
      <w:pPr>
        <w:pStyle w:val="BookText"/>
        <w:rPr/>
      </w:pPr>
      <w:r>
        <w:rPr>
          <w:rFonts w:ascii="Amiri" w:hAnsi="Amiri" w:eastAsia="Amiri" w:cs="Amiri"/>
          <w:color w:val="111111"/>
          <w:sz w:val="28"/>
          <w:sz w:val="28"/>
          <w:szCs w:val="28"/>
          <w:rtl w:val="true"/>
          <w:lang w:bidi="ar-SA"/>
        </w:rPr>
        <w:t xml:space="preserve">ما أستعين بشملال و لا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ترب ساحته طوبى لأجفاني</w:t>
      </w:r>
    </w:p>
    <w:p>
      <w:pPr>
        <w:pStyle w:val="BookText"/>
        <w:rPr/>
      </w:pPr>
      <w:r>
        <w:rPr>
          <w:rFonts w:ascii="Amiri" w:hAnsi="Amiri" w:eastAsia="Amiri" w:cs="Amiri"/>
          <w:color w:val="111111"/>
          <w:sz w:val="28"/>
          <w:sz w:val="28"/>
          <w:szCs w:val="28"/>
          <w:rtl w:val="true"/>
          <w:lang w:bidi="ar-SA"/>
        </w:rPr>
        <w:t xml:space="preserve">تنزّه الربّ عن مثل يخبّرنا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 رسول اللّه سيّان</w:t>
      </w:r>
    </w:p>
    <w:p>
      <w:pPr>
        <w:pStyle w:val="BookText"/>
        <w:rPr/>
      </w:pPr>
      <w:r>
        <w:rPr>
          <w:rFonts w:ascii="Amiri" w:hAnsi="Amiri" w:eastAsia="Amiri" w:cs="Amiri"/>
          <w:color w:val="111111"/>
          <w:sz w:val="28"/>
          <w:sz w:val="28"/>
          <w:szCs w:val="28"/>
          <w:rtl w:val="true"/>
          <w:lang w:bidi="ar-SA"/>
        </w:rPr>
        <w:t xml:space="preserve">كأنّ رحمته في طيّ سطوته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 و جرة في آساد خفّان</w:t>
      </w:r>
    </w:p>
    <w:p>
      <w:pPr>
        <w:pStyle w:val="BookText"/>
        <w:rPr/>
      </w:pPr>
      <w:r>
        <w:rPr>
          <w:rFonts w:ascii="Amiri" w:hAnsi="Amiri" w:eastAsia="Amiri" w:cs="Amiri"/>
          <w:color w:val="111111"/>
          <w:sz w:val="28"/>
          <w:sz w:val="28"/>
          <w:szCs w:val="28"/>
          <w:rtl w:val="true"/>
          <w:lang w:bidi="ar-SA"/>
        </w:rPr>
        <w:t xml:space="preserve">عمّ الورى كرما فاق الذرى شمما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الثرى عنما من نحر فرسان</w:t>
      </w:r>
    </w:p>
    <w:p>
      <w:pPr>
        <w:pStyle w:val="BookText"/>
        <w:rPr/>
      </w:pPr>
      <w:r>
        <w:rPr>
          <w:rFonts w:ascii="Amiri" w:hAnsi="Amiri" w:eastAsia="Amiri" w:cs="Amiri"/>
          <w:color w:val="111111"/>
          <w:sz w:val="28"/>
          <w:sz w:val="28"/>
          <w:szCs w:val="28"/>
          <w:rtl w:val="true"/>
          <w:lang w:bidi="ar-SA"/>
        </w:rPr>
        <w:t xml:space="preserve">فالدّين منتظم و الشّمل ملتئم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الكفر منهدم من سيفه القاني</w:t>
      </w:r>
    </w:p>
    <w:p>
      <w:pPr>
        <w:pStyle w:val="BookText"/>
        <w:rPr/>
      </w:pPr>
      <w:r>
        <w:rPr>
          <w:rFonts w:ascii="Amiri" w:hAnsi="Amiri" w:eastAsia="Amiri" w:cs="Amiri"/>
          <w:color w:val="111111"/>
          <w:sz w:val="28"/>
          <w:sz w:val="28"/>
          <w:szCs w:val="28"/>
          <w:rtl w:val="true"/>
          <w:lang w:bidi="ar-SA"/>
        </w:rPr>
        <w:t xml:space="preserve">كالبرق في بسم و النّار في ضرم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الماء في سجم من نهر أفنان</w:t>
      </w:r>
    </w:p>
    <w:p>
      <w:pPr>
        <w:pStyle w:val="BookText"/>
        <w:rPr/>
      </w:pPr>
      <w:r>
        <w:rPr>
          <w:rFonts w:ascii="Amiri" w:hAnsi="Amiri" w:eastAsia="Amiri" w:cs="Amiri"/>
          <w:color w:val="111111"/>
          <w:sz w:val="28"/>
          <w:sz w:val="28"/>
          <w:szCs w:val="28"/>
          <w:rtl w:val="true"/>
          <w:lang w:bidi="ar-SA"/>
        </w:rPr>
        <w:t xml:space="preserve">فقاره و هي في غمد تجلّلها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 الوعيد حواها جلد قرآن</w:t>
      </w:r>
    </w:p>
    <w:p>
      <w:pPr>
        <w:pStyle w:val="BookText"/>
        <w:rPr/>
      </w:pPr>
      <w:r>
        <w:rPr>
          <w:rFonts w:ascii="Amiri" w:hAnsi="Amiri" w:eastAsia="Amiri" w:cs="Amiri"/>
          <w:color w:val="111111"/>
          <w:sz w:val="28"/>
          <w:sz w:val="28"/>
          <w:szCs w:val="28"/>
          <w:rtl w:val="true"/>
          <w:lang w:bidi="ar-SA"/>
        </w:rPr>
        <w:t xml:space="preserve">قد اقتدى برسول اللّه في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طرّا عكوف عند أوثان</w:t>
      </w:r>
    </w:p>
    <w:p>
      <w:pPr>
        <w:pStyle w:val="BookText"/>
        <w:rPr/>
      </w:pPr>
      <w:r>
        <w:rPr>
          <w:rFonts w:ascii="Amiri" w:hAnsi="Amiri" w:eastAsia="Amiri" w:cs="Amiri"/>
          <w:color w:val="111111"/>
          <w:sz w:val="28"/>
          <w:sz w:val="28"/>
          <w:szCs w:val="28"/>
          <w:rtl w:val="true"/>
          <w:lang w:bidi="ar-SA"/>
        </w:rPr>
        <w:t xml:space="preserve">تعسا لهم كيف ضلّوا بعد ما 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بوارق آيات و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اريد سواه حيث قيل لهم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عليّ فمن والاه والاني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ردّت الشمس يوما لابن حنتمة؟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هل هوى كوكب في بيت عثمان؟</w:t>
      </w:r>
    </w:p>
    <w:p>
      <w:pPr>
        <w:pStyle w:val="BookText"/>
        <w:rPr/>
      </w:pPr>
      <w:r>
        <w:rPr>
          <w:rFonts w:ascii="Amiri" w:hAnsi="Amiri" w:eastAsia="Amiri" w:cs="Amiri"/>
          <w:color w:val="111111"/>
          <w:sz w:val="28"/>
          <w:sz w:val="28"/>
          <w:szCs w:val="28"/>
          <w:rtl w:val="true"/>
          <w:lang w:bidi="ar-SA"/>
        </w:rPr>
        <w:t xml:space="preserve">هل جاد يوما أبو بكر بخاتمه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مناجيا بين تحريم و أركان؟</w:t>
      </w:r>
    </w:p>
    <w:p>
      <w:pPr>
        <w:pStyle w:val="BookText"/>
        <w:rPr/>
      </w:pPr>
      <w:r>
        <w:rPr>
          <w:rFonts w:ascii="Amiri" w:hAnsi="Amiri" w:eastAsia="Amiri" w:cs="Amiri"/>
          <w:color w:val="111111"/>
          <w:sz w:val="28"/>
          <w:sz w:val="28"/>
          <w:szCs w:val="28"/>
          <w:rtl w:val="true"/>
          <w:lang w:bidi="ar-SA"/>
        </w:rPr>
        <w:t xml:space="preserve">و هل تظنّ تعالوا ندع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 نزلت؟ عن ذاك حاشاني</w:t>
      </w:r>
    </w:p>
    <w:p>
      <w:pPr>
        <w:pStyle w:val="BookText"/>
        <w:rPr/>
      </w:pPr>
      <w:r>
        <w:rPr>
          <w:rFonts w:ascii="Amiri" w:hAnsi="Amiri" w:eastAsia="Amiri" w:cs="Amiri"/>
          <w:color w:val="111111"/>
          <w:sz w:val="28"/>
          <w:sz w:val="28"/>
          <w:szCs w:val="28"/>
          <w:rtl w:val="true"/>
          <w:lang w:bidi="ar-SA"/>
        </w:rPr>
        <w:t xml:space="preserve">أخصّ بالسطل و المنديل واحدهم؟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استحبّوا بتفّاح و رمّان؟</w:t>
      </w:r>
    </w:p>
    <w:p>
      <w:pPr>
        <w:pStyle w:val="BookText"/>
        <w:rPr/>
      </w:pPr>
      <w:r>
        <w:rPr>
          <w:rFonts w:ascii="Amiri" w:hAnsi="Amiri" w:eastAsia="Amiri" w:cs="Amiri"/>
          <w:color w:val="111111"/>
          <w:sz w:val="28"/>
          <w:sz w:val="28"/>
          <w:szCs w:val="28"/>
          <w:rtl w:val="true"/>
          <w:lang w:bidi="ar-SA"/>
        </w:rPr>
        <w:t xml:space="preserve">أم ريثما صال عمرو بين أظهرهم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صبّغ منه السّيف بالقاني؟</w:t>
      </w:r>
    </w:p>
    <w:p>
      <w:pPr>
        <w:pStyle w:val="BookText"/>
        <w:rPr/>
      </w:pPr>
      <w:r>
        <w:rPr>
          <w:rFonts w:ascii="Amiri" w:hAnsi="Amiri" w:eastAsia="Amiri" w:cs="Amiri"/>
          <w:color w:val="111111"/>
          <w:sz w:val="28"/>
          <w:sz w:val="28"/>
          <w:szCs w:val="28"/>
          <w:rtl w:val="true"/>
          <w:lang w:bidi="ar-SA"/>
        </w:rPr>
        <w:t xml:space="preserve">أم خيبر كان وافى قبله بطلا؟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المصاريع من مرصوص بنيان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أشالها لجميع الجند قنطرة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يجيزها الكلّ من رجل و ركبان؟</w:t>
      </w:r>
    </w:p>
    <w:p>
      <w:pPr>
        <w:pStyle w:val="BookText"/>
        <w:rPr/>
      </w:pPr>
      <w:r>
        <w:rPr>
          <w:rFonts w:ascii="Amiri" w:hAnsi="Amiri" w:eastAsia="Amiri" w:cs="Amiri"/>
          <w:color w:val="111111"/>
          <w:sz w:val="28"/>
          <w:sz w:val="28"/>
          <w:szCs w:val="28"/>
          <w:rtl w:val="true"/>
          <w:lang w:bidi="ar-SA"/>
        </w:rPr>
        <w:t xml:space="preserve">أم ريثما انهزم الأصحاب في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خير الورى فردا بلا ثان</w:t>
      </w:r>
    </w:p>
    <w:p>
      <w:pPr>
        <w:pStyle w:val="BookText"/>
        <w:rPr/>
      </w:pPr>
      <w:r>
        <w:rPr>
          <w:rFonts w:ascii="Amiri" w:hAnsi="Amiri" w:eastAsia="Amiri" w:cs="Amiri"/>
          <w:color w:val="111111"/>
          <w:sz w:val="28"/>
          <w:sz w:val="28"/>
          <w:szCs w:val="28"/>
          <w:rtl w:val="true"/>
          <w:lang w:bidi="ar-SA"/>
        </w:rPr>
        <w:t xml:space="preserve">من عصبة الشّرك صفّت حوله 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المخالب في أرياش عقبان</w:t>
      </w:r>
    </w:p>
    <w:p>
      <w:pPr>
        <w:pStyle w:val="BookText"/>
        <w:rPr/>
      </w:pPr>
      <w:r>
        <w:rPr>
          <w:rFonts w:ascii="Amiri" w:hAnsi="Amiri" w:eastAsia="Amiri" w:cs="Amiri"/>
          <w:color w:val="111111"/>
          <w:sz w:val="28"/>
          <w:sz w:val="28"/>
          <w:szCs w:val="28"/>
          <w:rtl w:val="true"/>
          <w:lang w:bidi="ar-SA"/>
        </w:rPr>
        <w:t xml:space="preserve">سواه حامى رسول اللّه يطعنهم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بسمهريّ يحاكي لدغ ثعبان؟</w:t>
      </w:r>
    </w:p>
    <w:p>
      <w:pPr>
        <w:pStyle w:val="BookText"/>
        <w:rPr/>
      </w:pPr>
      <w:r>
        <w:rPr>
          <w:rFonts w:ascii="Amiri" w:hAnsi="Amiri" w:eastAsia="Amiri" w:cs="Amiri"/>
          <w:color w:val="111111"/>
          <w:sz w:val="28"/>
          <w:sz w:val="28"/>
          <w:szCs w:val="28"/>
          <w:rtl w:val="true"/>
          <w:lang w:bidi="ar-SA"/>
        </w:rPr>
        <w:t xml:space="preserve">بالسّيف و الرّمح و الأنصال دافعهم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الرّسول بإخلاص و إيقان</w:t>
      </w:r>
    </w:p>
    <w:p>
      <w:pPr>
        <w:pStyle w:val="BookText"/>
        <w:rPr/>
      </w:pPr>
      <w:r>
        <w:rPr>
          <w:rFonts w:ascii="Amiri" w:hAnsi="Amiri" w:eastAsia="Amiri" w:cs="Amiri"/>
          <w:color w:val="111111"/>
          <w:sz w:val="28"/>
          <w:sz w:val="28"/>
          <w:szCs w:val="28"/>
          <w:rtl w:val="true"/>
          <w:lang w:bidi="ar-SA"/>
        </w:rPr>
        <w:t xml:space="preserve">حتّى تبدّد أهل الشّرك و انهزموا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الحنادس إذ تمحى بنيران</w:t>
      </w:r>
    </w:p>
    <w:p>
      <w:pPr>
        <w:pStyle w:val="BookText"/>
        <w:rPr/>
      </w:pPr>
      <w:r>
        <w:rPr>
          <w:rFonts w:ascii="Amiri" w:hAnsi="Amiri" w:eastAsia="Amiri" w:cs="Amiri"/>
          <w:color w:val="111111"/>
          <w:sz w:val="28"/>
          <w:sz w:val="28"/>
          <w:szCs w:val="28"/>
          <w:rtl w:val="true"/>
          <w:lang w:bidi="ar-SA"/>
        </w:rPr>
        <w:t xml:space="preserve">و القوم بشّرهم إبليس من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مصروعا بميدان</w:t>
      </w:r>
    </w:p>
    <w:p>
      <w:pPr>
        <w:pStyle w:val="BookText"/>
        <w:rPr/>
      </w:pPr>
      <w:r>
        <w:rPr>
          <w:rFonts w:ascii="IRNazanin" w:hAnsi="IRNazanin" w:eastAsia="IRNazanin"/>
          <w:color w:val="111111"/>
          <w:sz w:val="28"/>
          <w:sz w:val="28"/>
          <w:szCs w:val="28"/>
          <w:rtl w:val="true"/>
          <w:lang w:bidi="fa-IR"/>
        </w:rPr>
        <w:t xml:space="preserve">فارتاح أنفسهم سرّا و قد ستروا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أسرارهم خوف أبصار و آذان</w:t>
      </w:r>
    </w:p>
    <w:p>
      <w:pPr>
        <w:pStyle w:val="BookText"/>
        <w:rPr/>
      </w:pPr>
      <w:r>
        <w:rPr>
          <w:rFonts w:ascii="Amiri" w:hAnsi="Amiri" w:eastAsia="Amiri" w:cs="Amiri"/>
          <w:color w:val="111111"/>
          <w:sz w:val="28"/>
          <w:sz w:val="28"/>
          <w:szCs w:val="28"/>
          <w:rtl w:val="true"/>
          <w:lang w:bidi="ar-SA"/>
        </w:rPr>
        <w:t xml:space="preserve">و هل تصدّق للنّجوى سواه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قبل نسخ الحكم يومان؟</w:t>
      </w:r>
    </w:p>
    <w:p>
      <w:pPr>
        <w:pStyle w:val="BookText"/>
        <w:rPr/>
      </w:pPr>
      <w:r>
        <w:rPr>
          <w:rFonts w:ascii="Amiri" w:hAnsi="Amiri" w:eastAsia="Amiri" w:cs="Amiri"/>
          <w:color w:val="111111"/>
          <w:sz w:val="28"/>
          <w:sz w:val="28"/>
          <w:szCs w:val="28"/>
          <w:rtl w:val="true"/>
          <w:lang w:bidi="ar-SA"/>
        </w:rPr>
        <w:t xml:space="preserve">هل في فراش رسول اللّه بات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إذ حفّ من نصل بنيران؟</w:t>
      </w:r>
    </w:p>
    <w:p>
      <w:pPr>
        <w:pStyle w:val="BookText"/>
        <w:rPr/>
      </w:pPr>
      <w:r>
        <w:rPr>
          <w:rFonts w:ascii="Amiri" w:hAnsi="Amiri" w:eastAsia="Amiri" w:cs="Amiri"/>
          <w:color w:val="111111"/>
          <w:sz w:val="28"/>
          <w:sz w:val="28"/>
          <w:szCs w:val="28"/>
          <w:rtl w:val="true"/>
          <w:lang w:bidi="ar-SA"/>
        </w:rPr>
        <w:t xml:space="preserve">لولاه لم يجدوا كفوا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لم يفهموا أسرار فرقان</w:t>
      </w:r>
    </w:p>
    <w:p>
      <w:pPr>
        <w:pStyle w:val="BookText"/>
        <w:rPr/>
      </w:pPr>
      <w:r>
        <w:rPr>
          <w:rFonts w:ascii="Amiri" w:hAnsi="Amiri" w:eastAsia="Amiri" w:cs="Amiri"/>
          <w:color w:val="111111"/>
          <w:sz w:val="28"/>
          <w:sz w:val="28"/>
          <w:szCs w:val="28"/>
          <w:rtl w:val="true"/>
          <w:lang w:bidi="ar-SA"/>
        </w:rPr>
        <w:t xml:space="preserve">لولاه كان رسول اللّه ذا عقم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ما اتّقدت مشكاة إيمان</w:t>
      </w:r>
    </w:p>
    <w:p>
      <w:pPr>
        <w:pStyle w:val="BookText"/>
        <w:rPr/>
      </w:pPr>
      <w:r>
        <w:rPr>
          <w:rFonts w:ascii="Amiri" w:hAnsi="Amiri" w:eastAsia="Amiri" w:cs="Amiri"/>
          <w:color w:val="111111"/>
          <w:sz w:val="28"/>
          <w:sz w:val="28"/>
          <w:szCs w:val="28"/>
          <w:rtl w:val="true"/>
          <w:lang w:bidi="ar-SA"/>
        </w:rPr>
        <w:t xml:space="preserve">لولاه لم يك سقف الدّين ذا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لانهدمت أركانه الواني</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لولاه ما خلقت أرض و لا 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لم يقترن بالأوّل الثاني</w:t>
      </w:r>
    </w:p>
    <w:p>
      <w:pPr>
        <w:pStyle w:val="BookText"/>
        <w:rPr/>
      </w:pPr>
      <w:r>
        <w:rPr>
          <w:rFonts w:ascii="Amiri" w:hAnsi="Amiri" w:eastAsia="Amiri" w:cs="Amiri"/>
          <w:color w:val="111111"/>
          <w:sz w:val="28"/>
          <w:sz w:val="28"/>
          <w:szCs w:val="28"/>
          <w:rtl w:val="true"/>
          <w:lang w:bidi="ar-SA"/>
        </w:rPr>
        <w:t xml:space="preserve">هو الذي كان بيت اللّه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فطهّر البيت من أرجاس أوثان</w:t>
      </w:r>
    </w:p>
    <w:p>
      <w:pPr>
        <w:pStyle w:val="BookText"/>
        <w:rPr/>
      </w:pPr>
      <w:r>
        <w:rPr>
          <w:rFonts w:ascii="Amiri" w:hAnsi="Amiri" w:eastAsia="Amiri" w:cs="Amiri"/>
          <w:color w:val="111111"/>
          <w:sz w:val="28"/>
          <w:sz w:val="28"/>
          <w:szCs w:val="28"/>
          <w:rtl w:val="true"/>
          <w:lang w:bidi="ar-SA"/>
        </w:rPr>
        <w:t xml:space="preserve">هو الّذي من رسول اللّه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هارون من موسى بن عمران</w:t>
      </w:r>
    </w:p>
    <w:p>
      <w:pPr>
        <w:pStyle w:val="BookText"/>
        <w:rPr/>
      </w:pPr>
      <w:r>
        <w:rPr>
          <w:rFonts w:ascii="Amiri" w:hAnsi="Amiri" w:eastAsia="Amiri" w:cs="Amiri"/>
          <w:color w:val="111111"/>
          <w:sz w:val="28"/>
          <w:sz w:val="28"/>
          <w:szCs w:val="28"/>
          <w:rtl w:val="true"/>
          <w:lang w:bidi="ar-SA"/>
        </w:rPr>
        <w:t xml:space="preserve">هو الّذي صار عرش الرّبّ ذا شنف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صار قرطيه إبناه الكريمان</w:t>
      </w:r>
    </w:p>
    <w:p>
      <w:pPr>
        <w:pStyle w:val="BookText"/>
        <w:rPr/>
      </w:pPr>
      <w:r>
        <w:rPr>
          <w:rFonts w:ascii="Amiri" w:hAnsi="Amiri" w:eastAsia="Amiri" w:cs="Amiri"/>
          <w:color w:val="111111"/>
          <w:sz w:val="28"/>
          <w:sz w:val="28"/>
          <w:szCs w:val="28"/>
          <w:rtl w:val="true"/>
          <w:lang w:bidi="ar-SA"/>
        </w:rPr>
        <w:t xml:space="preserve">أقدامه مسحت ظهرا به مسحت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الإله لتبريد و إحسان</w:t>
      </w:r>
    </w:p>
    <w:p>
      <w:pPr>
        <w:pStyle w:val="BookText"/>
        <w:rPr/>
      </w:pPr>
      <w:r>
        <w:rPr>
          <w:rFonts w:ascii="Amiri" w:hAnsi="Amiri" w:eastAsia="Amiri" w:cs="Amiri"/>
          <w:color w:val="111111"/>
          <w:sz w:val="28"/>
          <w:sz w:val="28"/>
          <w:szCs w:val="28"/>
          <w:rtl w:val="true"/>
          <w:lang w:bidi="ar-SA"/>
        </w:rPr>
        <w:t xml:space="preserve">يا واضعا قدميه حيثما 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الإله عليه عزّ من شان</w:t>
      </w:r>
    </w:p>
    <w:p>
      <w:pPr>
        <w:pStyle w:val="BookText"/>
        <w:rPr/>
      </w:pPr>
      <w:r>
        <w:rPr>
          <w:rFonts w:ascii="Amiri" w:hAnsi="Amiri" w:eastAsia="Amiri" w:cs="Amiri"/>
          <w:color w:val="111111"/>
          <w:sz w:val="28"/>
          <w:sz w:val="28"/>
          <w:szCs w:val="28"/>
          <w:rtl w:val="true"/>
          <w:lang w:bidi="ar-SA"/>
        </w:rPr>
        <w:t xml:space="preserve">رحب الأكفّ إذا فاضت أنامله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ثنّى يوم طوفان</w:t>
      </w:r>
    </w:p>
    <w:p>
      <w:pPr>
        <w:pStyle w:val="BookText"/>
        <w:rPr/>
      </w:pPr>
      <w:r>
        <w:rPr>
          <w:rFonts w:ascii="Amiri" w:hAnsi="Amiri" w:eastAsia="Amiri" w:cs="Amiri"/>
          <w:color w:val="111111"/>
          <w:sz w:val="28"/>
          <w:sz w:val="28"/>
          <w:szCs w:val="28"/>
          <w:rtl w:val="true"/>
          <w:lang w:bidi="ar-SA"/>
        </w:rPr>
        <w:t xml:space="preserve">لو ظلّ تحت لواه في الوغا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ترتجّ حنوا نحو ميدان</w:t>
      </w:r>
    </w:p>
    <w:p>
      <w:pPr>
        <w:pStyle w:val="BookText"/>
        <w:rPr/>
      </w:pPr>
      <w:r>
        <w:rPr>
          <w:rFonts w:ascii="Amiri" w:hAnsi="Amiri" w:eastAsia="Amiri" w:cs="Amiri"/>
          <w:color w:val="111111"/>
          <w:sz w:val="28"/>
          <w:sz w:val="28"/>
          <w:szCs w:val="28"/>
          <w:rtl w:val="true"/>
          <w:lang w:bidi="ar-SA"/>
        </w:rPr>
        <w:t xml:space="preserve">ما تستقرّ الرواسي تحت صارمه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كالطود تندكّ من اسّ و بينان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لا الوصيّة فالشيخان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السّقيفة بل عثمان إثنان</w:t>
      </w:r>
      <w:r>
        <w:rPr>
          <w:rFonts w:eastAsia="Amiri" w:cs="Amiri" w:ascii="Amiri" w:hAnsi="Amiri"/>
          <w:color w:val="111111"/>
          <w:sz w:val="28"/>
          <w:szCs w:val="28"/>
          <w:rtl w:val="true"/>
          <w:lang w:bidi="ar-SA"/>
        </w:rPr>
        <w:t>).</w:t>
      </w:r>
      <w:bookmarkStart w:id="383" w:name="pg7777_87010"/>
    </w:p>
    <w:p>
      <w:pPr>
        <w:pStyle w:val="BookText"/>
        <w:rPr/>
      </w:pPr>
      <w:bookmarkEnd w:id="383"/>
      <w:r>
        <w:rPr>
          <w:rFonts w:ascii="Amiri" w:hAnsi="Amiri" w:eastAsia="Amiri" w:cs="Amiri"/>
          <w:color w:val="111111"/>
          <w:sz w:val="28"/>
          <w:sz w:val="28"/>
          <w:szCs w:val="28"/>
          <w:rtl w:val="true"/>
          <w:lang w:bidi="ar-SA"/>
        </w:rPr>
        <w:t xml:space="preserve">فيا عجيبا من الدّنيا و 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يساعد غير الوغد و الدّاني</w:t>
      </w:r>
    </w:p>
    <w:p>
      <w:pPr>
        <w:pStyle w:val="BookText"/>
        <w:rPr/>
      </w:pPr>
      <w:r>
        <w:rPr>
          <w:rFonts w:ascii="Amiri" w:hAnsi="Amiri" w:eastAsia="Amiri" w:cs="Amiri"/>
          <w:color w:val="111111"/>
          <w:sz w:val="28"/>
          <w:sz w:val="28"/>
          <w:szCs w:val="28"/>
          <w:rtl w:val="true"/>
          <w:lang w:bidi="ar-SA"/>
        </w:rPr>
        <w:t xml:space="preserve">من كان نصّ رسول اللّه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لإمرة الشّرع تبليغا بإعلان</w:t>
      </w:r>
    </w:p>
    <w:p>
      <w:pPr>
        <w:pStyle w:val="BookText"/>
        <w:rPr/>
      </w:pPr>
      <w:r>
        <w:rPr>
          <w:rFonts w:ascii="Amiri" w:hAnsi="Amiri" w:eastAsia="Amiri" w:cs="Amiri"/>
          <w:color w:val="111111"/>
          <w:sz w:val="28"/>
          <w:sz w:val="28"/>
          <w:szCs w:val="28"/>
          <w:rtl w:val="true"/>
          <w:lang w:bidi="ar-SA"/>
        </w:rPr>
        <w:t xml:space="preserve">يوم الجماهير في بيداء قد ملأت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من كان من أعقاب عدنان</w:t>
      </w:r>
    </w:p>
    <w:p>
      <w:pPr>
        <w:pStyle w:val="BookText"/>
        <w:rPr/>
      </w:pPr>
      <w:r>
        <w:rPr>
          <w:rFonts w:ascii="Amiri" w:hAnsi="Amiri" w:eastAsia="Amiri" w:cs="Amiri"/>
          <w:color w:val="111111"/>
          <w:sz w:val="28"/>
          <w:sz w:val="28"/>
          <w:szCs w:val="28"/>
          <w:rtl w:val="true"/>
          <w:lang w:bidi="ar-SA"/>
        </w:rPr>
        <w:t>و قال صحب رسول اللّه قاطبة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 لذاك و كان الأوّل الثاني</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من بعد ما شدّد الرّحمان إمرته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الرّسول بإحكام و إتقان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و إلاّ فادر أنّك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حقّ رسالاتي و تبياني</w:t>
      </w:r>
    </w:p>
    <w:p>
      <w:pPr>
        <w:pStyle w:val="BookText"/>
        <w:rPr/>
      </w:pPr>
      <w:r>
        <w:rPr>
          <w:rFonts w:ascii="Amiri" w:hAnsi="Amiri" w:eastAsia="Amiri" w:cs="Amiri"/>
          <w:color w:val="111111"/>
          <w:sz w:val="28"/>
          <w:sz w:val="28"/>
          <w:szCs w:val="28"/>
          <w:rtl w:val="true"/>
          <w:lang w:bidi="ar-SA"/>
        </w:rPr>
        <w:t xml:space="preserve">تقدّمته اناس ليس 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الإله و لا منطوق برهان</w:t>
      </w:r>
    </w:p>
    <w:p>
      <w:pPr>
        <w:pStyle w:val="BookText"/>
        <w:rPr/>
      </w:pPr>
      <w:r>
        <w:rPr>
          <w:rFonts w:ascii="Amiri" w:hAnsi="Amiri" w:eastAsia="Amiri" w:cs="Amiri"/>
          <w:color w:val="111111"/>
          <w:sz w:val="28"/>
          <w:sz w:val="28"/>
          <w:szCs w:val="28"/>
          <w:rtl w:val="true"/>
          <w:lang w:bidi="ar-SA"/>
        </w:rPr>
        <w:t xml:space="preserve">لا أضحك اللّه سنّ الدهر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عدلت عن كلّ ميزان</w:t>
      </w:r>
    </w:p>
    <w:p>
      <w:pPr>
        <w:pStyle w:val="BookText"/>
        <w:rPr/>
      </w:pPr>
      <w:r>
        <w:rPr>
          <w:rFonts w:ascii="Amiri" w:hAnsi="Amiri" w:eastAsia="Amiri" w:cs="Amiri"/>
          <w:color w:val="111111"/>
          <w:sz w:val="28"/>
          <w:sz w:val="28"/>
          <w:szCs w:val="28"/>
          <w:rtl w:val="true"/>
          <w:lang w:bidi="ar-SA"/>
        </w:rPr>
        <w:t xml:space="preserve">بصفو حبّك قد أحييت مهتديا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فدتك نفسي يا ديني و إيماني</w:t>
      </w:r>
    </w:p>
    <w:p>
      <w:pPr>
        <w:pStyle w:val="BookText"/>
        <w:rPr/>
      </w:pPr>
      <w:r>
        <w:rPr>
          <w:rFonts w:ascii="Amiri" w:hAnsi="Amiri" w:eastAsia="Amiri" w:cs="Amiri"/>
          <w:color w:val="111111"/>
          <w:sz w:val="28"/>
          <w:sz w:val="28"/>
          <w:szCs w:val="28"/>
          <w:rtl w:val="true"/>
          <w:lang w:bidi="ar-SA"/>
        </w:rPr>
        <w:t xml:space="preserve">و درّ فيضك ما دار السّما و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دام ظلّك ما كرّ الجديدان</w:t>
      </w:r>
      <w:r>
        <w:rPr>
          <w:rStyle w:val="FootnoteAnchor"/>
          <w:rtl w:val="true"/>
        </w:rPr>
        <w:footnoteReference w:id="373"/>
      </w:r>
    </w:p>
    <w:p>
      <w:pPr>
        <w:pStyle w:val="Heading5"/>
        <w:numPr>
          <w:ilvl w:val="4"/>
          <w:numId w:val="1"/>
        </w:numPr>
        <w:rPr/>
      </w:pPr>
      <w:bookmarkStart w:id="384" w:name="__RefHeading___Toc4937317_1051229030"/>
      <w:bookmarkStart w:id="385" w:name="_Toc153"/>
      <w:bookmarkEnd w:id="384"/>
      <w:r>
        <w:rPr>
          <w:rtl w:val="true"/>
        </w:rPr>
        <w:t>الشاعر</w:t>
      </w:r>
      <w:bookmarkEnd w:id="385"/>
    </w:p>
    <w:p>
      <w:pPr>
        <w:pStyle w:val="BookText"/>
        <w:rPr/>
      </w:pPr>
      <w:r>
        <w:rPr>
          <w:rFonts w:ascii="Amiri" w:hAnsi="Amiri" w:eastAsia="Amiri" w:cs="Amiri"/>
          <w:color w:val="111111"/>
          <w:sz w:val="28"/>
          <w:sz w:val="28"/>
          <w:szCs w:val="28"/>
          <w:rtl w:val="true"/>
          <w:lang w:bidi="ar-SA"/>
        </w:rPr>
        <w:t xml:space="preserve">المولى محمّد مسيح الشهير بمسيحا ابن المولى إسماعيل فد شكوئيّ الفسويّ المتخلّص بمعنى في شعره الفارسيّ و بمسيح في العربيّ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عالم فيلسوف، و حكيم بارع، و فقيه متضلّع، و أديب شاعر، و خطيب كاتب؛ أخذ العلم عن استاذ الكلّ آقا حسين الخوانساريّ و أخذ عنه كثيرون من العلماء، تقلّد شيخوخة الإسلام بشيراز على عهد السلطان شاه سليمان، و شاه السلطان حسين و خلّف آثارا قيّمة لا يستهان بها</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bookmarkStart w:id="386" w:name="pg7777_87011"/>
    </w:p>
    <w:p>
      <w:pPr>
        <w:pStyle w:val="Heading4"/>
        <w:numPr>
          <w:ilvl w:val="3"/>
          <w:numId w:val="1"/>
        </w:numPr>
        <w:rPr/>
      </w:pPr>
      <w:bookmarkStart w:id="387" w:name="__RefHeading___Toc4937319_1051229030"/>
      <w:bookmarkStart w:id="388" w:name="_Toc154"/>
      <w:bookmarkEnd w:id="386"/>
      <w:bookmarkEnd w:id="387"/>
      <w:r>
        <w:rPr/>
        <w:t>40</w:t>
      </w:r>
      <w:r>
        <w:rPr>
          <w:rtl w:val="true"/>
        </w:rPr>
        <w:t xml:space="preserve"> - </w:t>
      </w:r>
      <w:r>
        <w:rPr>
          <w:rtl w:val="true"/>
        </w:rPr>
        <w:t>الشيخ إبراهيم البلاديّ</w:t>
      </w:r>
      <w:r>
        <w:rPr>
          <w:rtl w:val="true"/>
        </w:rPr>
        <w:t>:</w:t>
      </w:r>
      <w:bookmarkEnd w:id="388"/>
    </w:p>
    <w:p>
      <w:pPr>
        <w:pStyle w:val="BookText"/>
        <w:rPr/>
      </w:pPr>
      <w:r>
        <w:rPr>
          <w:rFonts w:ascii="Amiri" w:hAnsi="Amiri" w:eastAsia="Amiri" w:cs="Amiri"/>
          <w:color w:val="111111"/>
          <w:sz w:val="28"/>
          <w:sz w:val="28"/>
          <w:szCs w:val="28"/>
          <w:rtl w:val="true"/>
          <w:lang w:bidi="ar-SA"/>
        </w:rPr>
        <w:t xml:space="preserve">بدأت بحمد من خلق الأناما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أشكره على النّعما دواما</w:t>
      </w:r>
    </w:p>
    <w:p>
      <w:pPr>
        <w:pStyle w:val="BookText"/>
        <w:rPr/>
      </w:pPr>
      <w:r>
        <w:rPr>
          <w:rFonts w:ascii="IRNazanin" w:hAnsi="IRNazanin" w:eastAsia="IRNazanin"/>
          <w:color w:val="111111"/>
          <w:sz w:val="28"/>
          <w:sz w:val="28"/>
          <w:szCs w:val="28"/>
          <w:rtl w:val="true"/>
          <w:lang w:bidi="fa-IR"/>
        </w:rPr>
        <w:t xml:space="preserve">هو الموجود خالقنا وجوبا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أثبت لموجدنا انعداما</w:t>
      </w:r>
    </w:p>
    <w:p>
      <w:pPr>
        <w:pStyle w:val="BookText"/>
        <w:rPr/>
      </w:pPr>
      <w:r>
        <w:rPr>
          <w:rFonts w:ascii="Amiri" w:hAnsi="Amiri" w:eastAsia="Amiri" w:cs="Amiri"/>
          <w:color w:val="111111"/>
          <w:sz w:val="28"/>
          <w:sz w:val="28"/>
          <w:szCs w:val="28"/>
          <w:rtl w:val="true"/>
          <w:lang w:bidi="ar-SA"/>
        </w:rPr>
        <w:t xml:space="preserve">لقد خلق الورى إظهار 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تستّر فاستفضّ له الختاما</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اصول خمسة للدّين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العدل الّذي في الحكم داما</w:t>
      </w:r>
    </w:p>
    <w:p>
      <w:pPr>
        <w:pStyle w:val="BookText"/>
        <w:rPr/>
      </w:pPr>
      <w:r>
        <w:rPr>
          <w:rFonts w:ascii="Amiri" w:hAnsi="Amiri" w:eastAsia="Amiri" w:cs="Amiri"/>
          <w:color w:val="111111"/>
          <w:sz w:val="28"/>
          <w:sz w:val="28"/>
          <w:szCs w:val="28"/>
          <w:rtl w:val="true"/>
          <w:lang w:bidi="ar-SA"/>
        </w:rPr>
        <w:t xml:space="preserve">و ثاني الخمسة التوحيد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 شريكه أبدا دواما</w:t>
      </w:r>
    </w:p>
    <w:p>
      <w:pPr>
        <w:pStyle w:val="BookText"/>
        <w:rPr/>
      </w:pPr>
      <w:r>
        <w:rPr>
          <w:rFonts w:ascii="Amiri" w:hAnsi="Amiri" w:eastAsia="Amiri" w:cs="Amiri"/>
          <w:color w:val="111111"/>
          <w:sz w:val="28"/>
          <w:sz w:val="28"/>
          <w:szCs w:val="28"/>
          <w:rtl w:val="true"/>
          <w:lang w:bidi="ar-SA"/>
        </w:rPr>
        <w:t xml:space="preserve">و ثالثها النبوّة و هي 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دائم عمّ الأناما</w:t>
      </w:r>
    </w:p>
    <w:p>
      <w:pPr>
        <w:pStyle w:val="BookText"/>
        <w:rPr/>
      </w:pPr>
      <w:r>
        <w:rPr>
          <w:rFonts w:ascii="Amiri" w:hAnsi="Amiri" w:eastAsia="Amiri" w:cs="Amiri"/>
          <w:color w:val="111111"/>
          <w:sz w:val="28"/>
          <w:sz w:val="28"/>
          <w:szCs w:val="28"/>
          <w:rtl w:val="true"/>
          <w:lang w:bidi="ar-SA"/>
        </w:rPr>
        <w:t xml:space="preserve">و رابعها الإمامة و هي 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الباري به الدّين استقاما</w:t>
      </w:r>
    </w:p>
    <w:p>
      <w:pPr>
        <w:pStyle w:val="BookText"/>
        <w:rPr/>
      </w:pPr>
      <w:r>
        <w:rPr>
          <w:rFonts w:ascii="Amiri" w:hAnsi="Amiri" w:eastAsia="Amiri" w:cs="Amiri"/>
          <w:color w:val="111111"/>
          <w:sz w:val="28"/>
          <w:sz w:val="28"/>
          <w:szCs w:val="28"/>
          <w:rtl w:val="true"/>
          <w:lang w:bidi="ar-SA"/>
        </w:rPr>
        <w:t xml:space="preserve">و خامسها المعاد لكلّ 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 و الدّليل عليه قاما</w:t>
      </w:r>
    </w:p>
    <w:p>
      <w:pPr>
        <w:pStyle w:val="BookText"/>
        <w:rPr/>
      </w:pPr>
      <w:r>
        <w:rPr>
          <w:rFonts w:ascii="Amiri" w:hAnsi="Amiri" w:eastAsia="Amiri" w:cs="Amiri"/>
          <w:color w:val="111111"/>
          <w:sz w:val="28"/>
          <w:sz w:val="28"/>
          <w:szCs w:val="28"/>
          <w:rtl w:val="true"/>
          <w:lang w:bidi="ar-SA"/>
        </w:rPr>
        <w:t xml:space="preserve">و إنّ إلهنا في الحكم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يخاصم كلّ من ظلم الأناما</w:t>
      </w:r>
    </w:p>
    <w:p>
      <w:pPr>
        <w:pStyle w:val="BookText"/>
        <w:rPr/>
      </w:pPr>
      <w:r>
        <w:rPr>
          <w:rFonts w:ascii="Amiri" w:hAnsi="Amiri" w:eastAsia="Amiri" w:cs="Amiri"/>
          <w:color w:val="111111"/>
          <w:sz w:val="28"/>
          <w:sz w:val="28"/>
          <w:szCs w:val="28"/>
          <w:rtl w:val="true"/>
          <w:lang w:bidi="ar-SA"/>
        </w:rPr>
        <w:t xml:space="preserve">و إنّ النار و الجنّات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الّذي جحد القياما</w:t>
      </w:r>
    </w:p>
    <w:p>
      <w:pPr>
        <w:pStyle w:val="BookText"/>
        <w:rPr/>
      </w:pPr>
      <w:r>
        <w:rPr>
          <w:rFonts w:ascii="Amiri" w:hAnsi="Amiri" w:eastAsia="Amiri" w:cs="Amiri"/>
          <w:color w:val="111111"/>
          <w:sz w:val="28"/>
          <w:sz w:val="28"/>
          <w:szCs w:val="28"/>
          <w:rtl w:val="true"/>
          <w:lang w:bidi="ar-SA"/>
        </w:rPr>
        <w:t xml:space="preserve">و إنّ المؤمنين لهم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نار الكافرين علت ضراما</w:t>
      </w:r>
    </w:p>
    <w:p>
      <w:pPr>
        <w:pStyle w:val="BookText"/>
        <w:rPr/>
      </w:pPr>
      <w:r>
        <w:rPr>
          <w:rFonts w:ascii="Amiri" w:hAnsi="Amiri" w:eastAsia="Amiri" w:cs="Amiri"/>
          <w:color w:val="111111"/>
          <w:sz w:val="28"/>
          <w:sz w:val="28"/>
          <w:szCs w:val="28"/>
          <w:rtl w:val="true"/>
          <w:lang w:bidi="ar-SA"/>
        </w:rPr>
        <w:t xml:space="preserve">و إنّ الرّسل أوّلهم أبوهم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آدم خصّوا السّلاما</w:t>
      </w:r>
    </w:p>
    <w:p>
      <w:pPr>
        <w:pStyle w:val="BookText"/>
        <w:rPr/>
      </w:pPr>
      <w:r>
        <w:rPr>
          <w:rFonts w:ascii="IRNazanin" w:hAnsi="IRNazanin" w:eastAsia="IRNazanin"/>
          <w:color w:val="111111"/>
          <w:sz w:val="28"/>
          <w:sz w:val="28"/>
          <w:szCs w:val="28"/>
          <w:rtl w:val="true"/>
          <w:lang w:bidi="fa-IR"/>
        </w:rPr>
        <w:t xml:space="preserve">و أفضلهم اولوا العزم الأجلاّ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عرفوا لربّهم المقاما</w:t>
      </w:r>
    </w:p>
    <w:p>
      <w:pPr>
        <w:pStyle w:val="BookText"/>
        <w:rPr/>
      </w:pPr>
      <w:r>
        <w:rPr>
          <w:rFonts w:ascii="Amiri" w:hAnsi="Amiri" w:eastAsia="Amiri" w:cs="Amiri"/>
          <w:color w:val="111111"/>
          <w:sz w:val="28"/>
          <w:sz w:val="28"/>
          <w:szCs w:val="28"/>
          <w:rtl w:val="true"/>
          <w:lang w:bidi="ar-SA"/>
        </w:rPr>
        <w:t xml:space="preserve">و هم نوح و إبراهيم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عيسى و الأمين أتى ختاما</w:t>
      </w:r>
    </w:p>
    <w:p>
      <w:pPr>
        <w:pStyle w:val="BookText"/>
        <w:rPr/>
      </w:pPr>
      <w:r>
        <w:rPr>
          <w:rFonts w:ascii="IRNazanin" w:hAnsi="IRNazanin" w:eastAsia="IRNazanin"/>
          <w:color w:val="111111"/>
          <w:sz w:val="28"/>
          <w:sz w:val="28"/>
          <w:szCs w:val="28"/>
          <w:rtl w:val="true"/>
          <w:lang w:bidi="fa-IR"/>
        </w:rPr>
        <w:t xml:space="preserve">محمّدهم و أحمدهم تعالا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أعلاهم وقارا و احتشاما</w:t>
      </w:r>
    </w:p>
    <w:p>
      <w:pPr>
        <w:pStyle w:val="BookText"/>
        <w:rPr/>
      </w:pPr>
      <w:r>
        <w:rPr>
          <w:rFonts w:ascii="Amiri" w:hAnsi="Amiri" w:eastAsia="Amiri" w:cs="Amiri"/>
          <w:color w:val="111111"/>
          <w:sz w:val="28"/>
          <w:sz w:val="28"/>
          <w:szCs w:val="28"/>
          <w:rtl w:val="true"/>
          <w:lang w:bidi="ar-SA"/>
        </w:rPr>
        <w:t xml:space="preserve">فأشهد مخلصا أن لا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 اللّه الّذي خلق الأناما</w:t>
      </w:r>
    </w:p>
    <w:p>
      <w:pPr>
        <w:pStyle w:val="BookText"/>
        <w:rPr/>
      </w:pPr>
      <w:r>
        <w:rPr>
          <w:rFonts w:ascii="Amiri" w:hAnsi="Amiri" w:eastAsia="Amiri" w:cs="Amiri"/>
          <w:color w:val="111111"/>
          <w:sz w:val="28"/>
          <w:sz w:val="28"/>
          <w:szCs w:val="28"/>
          <w:rtl w:val="true"/>
          <w:lang w:bidi="ar-SA"/>
        </w:rPr>
        <w:t xml:space="preserve">و أنّ محمّدا للنّاس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مرسل بالأمر قاما</w:t>
      </w:r>
    </w:p>
    <w:p>
      <w:pPr>
        <w:pStyle w:val="BookText"/>
        <w:rPr/>
      </w:pPr>
      <w:r>
        <w:rPr>
          <w:rFonts w:ascii="Amiri" w:hAnsi="Amiri" w:eastAsia="Amiri" w:cs="Amiri"/>
          <w:color w:val="111111"/>
          <w:sz w:val="28"/>
          <w:sz w:val="28"/>
          <w:szCs w:val="28"/>
          <w:rtl w:val="true"/>
          <w:lang w:bidi="ar-SA"/>
        </w:rPr>
        <w:t xml:space="preserve">و أشهد أنّه ولّى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اللّه للدّين اهتماما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صيّره الخليفة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بأمر اللّه عهدا و التزاما</w:t>
      </w:r>
    </w:p>
    <w:p>
      <w:pPr>
        <w:pStyle w:val="BookText"/>
        <w:rPr/>
      </w:pPr>
      <w:r>
        <w:rPr>
          <w:rFonts w:ascii="Amiri" w:hAnsi="Amiri" w:eastAsia="Amiri" w:cs="Amiri"/>
          <w:color w:val="111111"/>
          <w:sz w:val="28"/>
          <w:sz w:val="28"/>
          <w:szCs w:val="28"/>
          <w:rtl w:val="true"/>
          <w:lang w:bidi="ar-SA"/>
        </w:rPr>
        <w:t xml:space="preserve">و نصّ على الأئمّة من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على المنابر حين قاما</w:t>
      </w:r>
    </w:p>
    <w:p>
      <w:pPr>
        <w:pStyle w:val="BookText"/>
        <w:rPr/>
      </w:pPr>
      <w:r>
        <w:rPr>
          <w:rFonts w:ascii="Amiri" w:hAnsi="Amiri" w:eastAsia="Amiri" w:cs="Amiri"/>
          <w:color w:val="111111"/>
          <w:sz w:val="28"/>
          <w:sz w:val="28"/>
          <w:szCs w:val="28"/>
          <w:rtl w:val="true"/>
          <w:lang w:bidi="ar-SA"/>
        </w:rPr>
        <w:t xml:space="preserve">فواخاه النبيّ و في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اللّه صيّره إماما</w:t>
      </w:r>
    </w:p>
    <w:p>
      <w:pPr>
        <w:pStyle w:val="BookText"/>
        <w:rPr/>
      </w:pPr>
      <w:r>
        <w:rPr>
          <w:rFonts w:ascii="Amiri" w:hAnsi="Amiri" w:eastAsia="Amiri" w:cs="Amiri"/>
          <w:color w:val="111111"/>
          <w:sz w:val="28"/>
          <w:sz w:val="28"/>
          <w:szCs w:val="28"/>
          <w:rtl w:val="true"/>
          <w:lang w:bidi="ar-SA"/>
        </w:rPr>
        <w:t xml:space="preserve">و عظّمه و لقّبه بوحي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يراما</w:t>
      </w:r>
    </w:p>
    <w:p>
      <w:pPr>
        <w:pStyle w:val="BookText"/>
        <w:rPr/>
      </w:pPr>
      <w:r>
        <w:rPr>
          <w:rFonts w:ascii="IRNazanin" w:hAnsi="IRNazanin" w:eastAsia="IRNazanin"/>
          <w:color w:val="111111"/>
          <w:sz w:val="28"/>
          <w:sz w:val="28"/>
          <w:szCs w:val="28"/>
          <w:rtl w:val="true"/>
          <w:lang w:bidi="fa-IR"/>
        </w:rPr>
        <w:t xml:space="preserve">و زوّجه البتول لها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الوصول و لا انصراما</w:t>
      </w:r>
    </w:p>
    <w:p>
      <w:pPr>
        <w:pStyle w:val="BookText"/>
        <w:rPr/>
      </w:pPr>
      <w:r>
        <w:rPr>
          <w:rFonts w:ascii="Amiri" w:hAnsi="Amiri" w:eastAsia="Amiri" w:cs="Amiri"/>
          <w:color w:val="111111"/>
          <w:sz w:val="28"/>
          <w:sz w:val="28"/>
          <w:szCs w:val="28"/>
          <w:rtl w:val="true"/>
          <w:lang w:bidi="ar-SA"/>
        </w:rPr>
        <w:t xml:space="preserve">فكان لها الفتى كفوا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فأولدها أئمّتنا الكراما</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Amiri" w:hAnsi="Amiri" w:eastAsia="Amiri" w:cs="Amiri"/>
          <w:color w:val="111111"/>
          <w:sz w:val="28"/>
          <w:sz w:val="28"/>
          <w:szCs w:val="28"/>
          <w:rtl w:val="true"/>
          <w:lang w:bidi="ar-SA"/>
        </w:rPr>
        <w:t xml:space="preserve">أبو الرّياض الشيخ إبراهيم بن الشيخ عليّ بن الشيخ الحسن البلاديّ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الثاني عشر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أحد أعلام البحرين و فضلائها، كان موصوفا بالأدب و صياغة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الاقتباس و التضمين من كتاب اللّه المبين في إثبات عقائد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استدلاليّا،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يمدح فيه كلاّ من المعصومين عليهم السّلام بروضة، و من هنا يكنّى بأبي الرياض</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389" w:name="pg7777_87013"/>
    </w:p>
    <w:p>
      <w:pPr>
        <w:pStyle w:val="Heading2"/>
        <w:numPr>
          <w:ilvl w:val="1"/>
          <w:numId w:val="1"/>
        </w:numPr>
        <w:rPr/>
      </w:pPr>
      <w:bookmarkStart w:id="390" w:name="__RefHeading___Toc4937321_1051229030"/>
      <w:bookmarkStart w:id="391" w:name="_Toc155"/>
      <w:bookmarkEnd w:id="389"/>
      <w:bookmarkEnd w:id="390"/>
      <w:r>
        <w:rPr>
          <w:rtl w:val="true"/>
        </w:rPr>
        <w:t xml:space="preserve">الباب الثاني فهرس ترتيبيّ مفصّل لمواضيع موسوعة </w:t>
      </w:r>
      <w:r>
        <w:rPr>
          <w:rtl w:val="true"/>
        </w:rPr>
        <w:t>«</w:t>
      </w:r>
      <w:r>
        <w:rPr>
          <w:rtl w:val="true"/>
        </w:rPr>
        <w:t>الغدير</w:t>
      </w:r>
      <w:r>
        <w:rPr>
          <w:rtl w:val="true"/>
        </w:rPr>
        <w:t>»</w:t>
      </w:r>
      <w:bookmarkEnd w:id="391"/>
    </w:p>
    <w:p>
      <w:pPr>
        <w:pStyle w:val="Heading3"/>
        <w:numPr>
          <w:ilvl w:val="2"/>
          <w:numId w:val="1"/>
        </w:numPr>
        <w:rPr/>
      </w:pPr>
      <w:bookmarkStart w:id="392" w:name="__RefHeading___Toc4937323_1051229030"/>
      <w:bookmarkStart w:id="393" w:name="_Toc156"/>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 xml:space="preserve">لمّا كان الغرض من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إلى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أوّلا، التعريف بواقعة الغدير؛ و ثانيا، التعريف بموسوعة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رأينا من المناسب أن نلحق هذا الفهرس بالكتاب، حتّى يكون وسيلة لمعرفة إجماليّة لتلك الموسوعة القيّمة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اللّه التّوفيق و عليه التّكلان</w:t>
      </w:r>
      <w:bookmarkStart w:id="394" w:name="pg7777_87015"/>
    </w:p>
    <w:p>
      <w:pPr>
        <w:pStyle w:val="Heading3"/>
        <w:numPr>
          <w:ilvl w:val="2"/>
          <w:numId w:val="1"/>
        </w:numPr>
        <w:rPr/>
      </w:pPr>
      <w:bookmarkStart w:id="395" w:name="__RefHeading___Toc4937325_1051229030"/>
      <w:bookmarkStart w:id="396" w:name="_Toc157"/>
      <w:bookmarkEnd w:id="394"/>
      <w:bookmarkEnd w:id="395"/>
      <w:r>
        <w:rPr>
          <w:rtl w:val="true"/>
        </w:rPr>
        <w:t xml:space="preserve">الفصل الأوّل فهرس مواضيع المجلّد الأوّل من موسوعة </w:t>
      </w:r>
      <w:r>
        <w:rPr>
          <w:rtl w:val="true"/>
        </w:rPr>
        <w:t>«</w:t>
      </w:r>
      <w:r>
        <w:rPr>
          <w:rtl w:val="true"/>
        </w:rPr>
        <w:t>الغدير</w:t>
      </w:r>
      <w:r>
        <w:rPr>
          <w:rtl w:val="true"/>
        </w:rPr>
        <w:t>»</w:t>
      </w:r>
      <w:bookmarkEnd w:id="396"/>
    </w:p>
    <w:p>
      <w:pPr>
        <w:pStyle w:val="Heading4"/>
        <w:numPr>
          <w:ilvl w:val="3"/>
          <w:numId w:val="1"/>
        </w:numPr>
        <w:rPr/>
      </w:pPr>
      <w:bookmarkStart w:id="397" w:name="__RefHeading___Toc4937327_1051229030"/>
      <w:bookmarkStart w:id="398" w:name="_Toc158"/>
      <w:bookmarkEnd w:id="397"/>
      <w:r>
        <w:rPr>
          <w:rtl w:val="true"/>
        </w:rPr>
        <w:t>اشارة</w:t>
      </w:r>
      <w:bookmarkEnd w:id="398"/>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 xml:space="preserve">كتاب و 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للأستاذ محمّد عبد الغني حسن المصريّ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كلمة المؤلّف 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p>
    <w:p>
      <w:pPr>
        <w:pStyle w:val="BookText"/>
        <w:rPr/>
      </w:pPr>
      <w:r>
        <w:rPr>
          <w:rFonts w:ascii="Amiri" w:hAnsi="Amiri" w:eastAsia="Amiri" w:cs="Amiri"/>
          <w:color w:val="111111"/>
          <w:sz w:val="28"/>
          <w:sz w:val="28"/>
          <w:szCs w:val="28"/>
          <w:rtl w:val="true"/>
          <w:lang w:bidi="ar-SA"/>
        </w:rPr>
        <w:t>البلاغ المبين بلسان النبيّ الأعظم صلّى اللّه عليه و اله و سلّم ط</w:t>
      </w:r>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هذا كتابنا ينطق عليكم بالحقّ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التأريخ الصحيح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أهمّيّة الغدير في التأريخ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واقعة الغدير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العناية بحديث الغدير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عناية اللّه سبحانه </w:t>
      </w:r>
      <w:r>
        <w:rPr>
          <w:rFonts w:eastAsia="Amiri" w:cs="Amiri" w:ascii="Amiri" w:hAnsi="Amiri"/>
          <w:color w:val="111111"/>
          <w:sz w:val="28"/>
          <w:szCs w:val="28"/>
          <w:lang w:bidi="ar-SA"/>
        </w:rPr>
        <w:t>12</w:t>
      </w:r>
      <w:bookmarkStart w:id="399" w:name="pg7777_87016"/>
    </w:p>
    <w:p>
      <w:pPr>
        <w:pStyle w:val="BookText"/>
        <w:rPr/>
      </w:pPr>
      <w:bookmarkEnd w:id="399"/>
      <w:r>
        <w:rPr>
          <w:rFonts w:ascii="Amiri" w:hAnsi="Amiri" w:eastAsia="Amiri" w:cs="Amiri"/>
          <w:color w:val="111111"/>
          <w:sz w:val="28"/>
          <w:sz w:val="28"/>
          <w:szCs w:val="28"/>
          <w:rtl w:val="true"/>
          <w:lang w:bidi="ar-SA"/>
        </w:rPr>
        <w:t xml:space="preserve">عناية الرسول الأعظم صلّى اللّه عليه و اله و سلّم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عناية أئمّة الدين سلام اللّه عليهم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عناية الإماميّة و العامّة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Heading4"/>
        <w:numPr>
          <w:ilvl w:val="3"/>
          <w:numId w:val="1"/>
        </w:numPr>
        <w:rPr/>
      </w:pPr>
      <w:bookmarkStart w:id="400" w:name="__RefHeading___Toc4937329_1051229030"/>
      <w:bookmarkStart w:id="401" w:name="_Toc159"/>
      <w:bookmarkEnd w:id="400"/>
      <w:r>
        <w:rPr>
          <w:rtl w:val="true"/>
        </w:rPr>
        <w:t xml:space="preserve">رواة حديث الغدير من الصّحابة </w:t>
      </w:r>
      <w:r>
        <w:rPr>
          <w:rtl w:val="true"/>
        </w:rPr>
        <w:t>(</w:t>
      </w:r>
      <w:r>
        <w:rPr>
          <w:rtl w:val="true"/>
        </w:rPr>
        <w:t>على ترتيب الحروف</w:t>
      </w:r>
      <w:r>
        <w:rPr>
          <w:rtl w:val="true"/>
        </w:rPr>
        <w:t xml:space="preserve">) </w:t>
      </w:r>
      <w:r>
        <w:rPr/>
        <w:t>14</w:t>
      </w:r>
      <w:r>
        <w:rPr>
          <w:rtl w:val="true"/>
        </w:rPr>
        <w:t>-</w:t>
      </w:r>
      <w:r>
        <w:rPr/>
        <w:t>61</w:t>
      </w:r>
      <w:bookmarkEnd w:id="401"/>
    </w:p>
    <w:p>
      <w:pPr>
        <w:pStyle w:val="Heading5"/>
        <w:numPr>
          <w:ilvl w:val="4"/>
          <w:numId w:val="1"/>
        </w:numPr>
        <w:rPr/>
      </w:pPr>
      <w:bookmarkStart w:id="402" w:name="__RefHeading___Toc4937331_1051229030"/>
      <w:bookmarkStart w:id="403" w:name="_Toc160"/>
      <w:bookmarkEnd w:id="402"/>
      <w:r>
        <w:rPr>
          <w:rtl w:val="true"/>
        </w:rPr>
        <w:t>حرف الألف</w:t>
      </w:r>
      <w:bookmarkEnd w:id="4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هريرة الدوسيّ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ليلى الأنصاريّ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زينب بن عوف الأنصاريّ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فضالة الأنصاريّ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قدامة الأنصاريّ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عمرة بن عمرو بن محصن الأنصاريّ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الهيثم بن التيهان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رافع القبطيّ مولى رسول اللّه صلّى اللّه عليه و اله و سلّم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ذويب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خالد بن محرث الهذليّ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أبي قحافة التيميّ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اسامة بن زيد بن حارثة الكلبيّ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ابيّ بن كعب الأنصاريّ الخزرجيّ سيّد القرّاء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أسعد بن زرارة الأنصاريّ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أسماء بنت عميس الخثعميّة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 سلمة زوجة النبيّ الطاهر صلّى اللّه عليه و اله و سلّم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 هاني بنت أبي طالب سلام اللّه عليهما </w:t>
      </w:r>
      <w:r>
        <w:rPr>
          <w:rFonts w:eastAsia="Amiri" w:cs="Amiri" w:ascii="Amiri" w:hAnsi="Amiri"/>
          <w:color w:val="111111"/>
          <w:sz w:val="28"/>
          <w:szCs w:val="28"/>
          <w:lang w:bidi="ar-SA"/>
        </w:rPr>
        <w:t>18</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حمزة أنس بن مالك الأنصاريّ الخزرجيّ خادم النبيّ صلّى اللّه عليه و اله و سلّم </w:t>
      </w:r>
      <w:r>
        <w:rPr>
          <w:rFonts w:eastAsia="Amiri" w:cs="Amiri" w:ascii="Amiri" w:hAnsi="Amiri"/>
          <w:color w:val="111111"/>
          <w:sz w:val="28"/>
          <w:szCs w:val="28"/>
          <w:lang w:bidi="ar-SA"/>
        </w:rPr>
        <w:t>18</w:t>
      </w:r>
      <w:bookmarkStart w:id="404" w:name="pg7777_87017"/>
    </w:p>
    <w:p>
      <w:pPr>
        <w:pStyle w:val="Heading5"/>
        <w:numPr>
          <w:ilvl w:val="4"/>
          <w:numId w:val="1"/>
        </w:numPr>
        <w:rPr/>
      </w:pPr>
      <w:bookmarkStart w:id="405" w:name="__RefHeading___Toc4937333_1051229030"/>
      <w:bookmarkStart w:id="406" w:name="_Toc161"/>
      <w:bookmarkEnd w:id="404"/>
      <w:bookmarkEnd w:id="405"/>
      <w:r>
        <w:rPr>
          <w:rtl w:val="true"/>
        </w:rPr>
        <w:t>حرف الباء</w:t>
      </w:r>
      <w:bookmarkEnd w:id="406"/>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براء بن عازب الأنصاريّ الأوسيّ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بريدة بن الحصيب أبو سهل الأسلميّ </w:t>
      </w:r>
      <w:r>
        <w:rPr>
          <w:rFonts w:eastAsia="Amiri" w:cs="Amiri" w:ascii="Amiri" w:hAnsi="Amiri"/>
          <w:color w:val="111111"/>
          <w:sz w:val="28"/>
          <w:szCs w:val="28"/>
          <w:lang w:bidi="ar-SA"/>
        </w:rPr>
        <w:t>20</w:t>
      </w:r>
    </w:p>
    <w:p>
      <w:pPr>
        <w:pStyle w:val="Heading5"/>
        <w:numPr>
          <w:ilvl w:val="4"/>
          <w:numId w:val="1"/>
        </w:numPr>
        <w:rPr/>
      </w:pPr>
      <w:bookmarkStart w:id="407" w:name="__RefHeading___Toc4937335_1051229030"/>
      <w:bookmarkStart w:id="408" w:name="_Toc162"/>
      <w:bookmarkEnd w:id="407"/>
      <w:r>
        <w:rPr>
          <w:rtl w:val="true"/>
        </w:rPr>
        <w:t>حرف الثاء</w:t>
      </w:r>
      <w:bookmarkEnd w:id="408"/>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ثابت بن وديعة الأنصاريّ الخزرجيّ المدنيّ </w:t>
      </w:r>
      <w:r>
        <w:rPr>
          <w:rFonts w:eastAsia="Amiri" w:cs="Amiri" w:ascii="Amiri" w:hAnsi="Amiri"/>
          <w:color w:val="111111"/>
          <w:sz w:val="28"/>
          <w:szCs w:val="28"/>
          <w:lang w:bidi="ar-SA"/>
        </w:rPr>
        <w:t>20</w:t>
      </w:r>
    </w:p>
    <w:p>
      <w:pPr>
        <w:pStyle w:val="Heading5"/>
        <w:numPr>
          <w:ilvl w:val="4"/>
          <w:numId w:val="1"/>
        </w:numPr>
        <w:rPr/>
      </w:pPr>
      <w:bookmarkStart w:id="409" w:name="__RefHeading___Toc4937337_1051229030"/>
      <w:bookmarkStart w:id="410" w:name="_Toc163"/>
      <w:bookmarkEnd w:id="409"/>
      <w:r>
        <w:rPr>
          <w:rtl w:val="true"/>
        </w:rPr>
        <w:t>حرف الجيم</w:t>
      </w:r>
      <w:bookmarkEnd w:id="410"/>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سمرة بن جنادة أبو سليمان السوائيّ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عبد اللّه الأنصاريّ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جبلة بن عمرو الأنصاريّ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جبير بن مطعم بن عدي القرشيّ النوفليّ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جرير بن عبد اللّه بن جابر البجليّ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ذرّ جندب بن جنادة الغفاريّ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جنيدة جندع بن عمرو بن مازن الأنصاريّ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Heading5"/>
        <w:numPr>
          <w:ilvl w:val="4"/>
          <w:numId w:val="1"/>
        </w:numPr>
        <w:rPr/>
      </w:pPr>
      <w:bookmarkStart w:id="411" w:name="__RefHeading___Toc4937339_1051229030"/>
      <w:bookmarkStart w:id="412" w:name="_Toc164"/>
      <w:bookmarkEnd w:id="411"/>
      <w:r>
        <w:rPr>
          <w:rtl w:val="true"/>
        </w:rPr>
        <w:t>حرف الحاء</w:t>
      </w:r>
      <w:bookmarkEnd w:id="412"/>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حبّة بن جوين أبو قدامة العرنيّ البجليّ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حبشي بن جنادة السلوليّ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بديل بن ورقاء الخزاعيّ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حذيفة بن اسيد أبو سريحة الغفاريّ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حذيفة بن اليمان اليمانيّ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المجتبى الحسن السبط صلوات اللّه عليه </w:t>
      </w:r>
      <w:r>
        <w:rPr>
          <w:rFonts w:eastAsia="Amiri" w:cs="Amiri" w:ascii="Amiri" w:hAnsi="Amiri"/>
          <w:color w:val="111111"/>
          <w:sz w:val="28"/>
          <w:szCs w:val="28"/>
          <w:lang w:bidi="ar-SA"/>
        </w:rPr>
        <w:t>28</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السبط الحسين الشهيد سلام اللّه عليه </w:t>
      </w:r>
      <w:r>
        <w:rPr>
          <w:rFonts w:eastAsia="Amiri" w:cs="Amiri" w:ascii="Amiri" w:hAnsi="Amiri"/>
          <w:color w:val="111111"/>
          <w:sz w:val="28"/>
          <w:szCs w:val="28"/>
          <w:lang w:bidi="ar-SA"/>
        </w:rPr>
        <w:t>28</w:t>
      </w:r>
      <w:bookmarkStart w:id="413" w:name="pg7777_87018"/>
    </w:p>
    <w:p>
      <w:pPr>
        <w:pStyle w:val="Heading5"/>
        <w:numPr>
          <w:ilvl w:val="4"/>
          <w:numId w:val="1"/>
        </w:numPr>
        <w:rPr/>
      </w:pPr>
      <w:bookmarkStart w:id="414" w:name="__RefHeading___Toc4937341_1051229030"/>
      <w:bookmarkStart w:id="415" w:name="_Toc165"/>
      <w:bookmarkEnd w:id="413"/>
      <w:bookmarkEnd w:id="414"/>
      <w:r>
        <w:rPr>
          <w:rtl w:val="true"/>
        </w:rPr>
        <w:t>حرف الخاء</w:t>
      </w:r>
      <w:bookmarkEnd w:id="415"/>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أيّوب خالد بن زيد الأنصاريّ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سليمان خالد بن الوليد بن المغيرة المخزوميّ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خزيمة بن ثابت الأنصاريّ ذو الشهادتين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شريح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عمرو الخزاعيّ </w:t>
      </w:r>
      <w:r>
        <w:rPr>
          <w:rFonts w:eastAsia="Amiri" w:cs="Amiri" w:ascii="Amiri" w:hAnsi="Amiri"/>
          <w:color w:val="111111"/>
          <w:sz w:val="28"/>
          <w:szCs w:val="28"/>
          <w:lang w:bidi="ar-SA"/>
        </w:rPr>
        <w:t>29</w:t>
      </w:r>
    </w:p>
    <w:p>
      <w:pPr>
        <w:pStyle w:val="Heading5"/>
        <w:numPr>
          <w:ilvl w:val="4"/>
          <w:numId w:val="1"/>
        </w:numPr>
        <w:rPr/>
      </w:pPr>
      <w:bookmarkStart w:id="416" w:name="__RefHeading___Toc4937343_1051229030"/>
      <w:bookmarkStart w:id="417" w:name="_Toc166"/>
      <w:bookmarkEnd w:id="416"/>
      <w:r>
        <w:rPr>
          <w:rtl w:val="true"/>
        </w:rPr>
        <w:t>حرف الراء و الزاء</w:t>
      </w:r>
      <w:bookmarkEnd w:id="417"/>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رفاعة بن عبد المنذر الأنصاريّ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زبير بن العوّام القرشيّ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أرقم الأنصاريّ الخزرجيّ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زيد بن ثابت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شراحيل الأنصاريّ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عبد اللّه الأنصاريّ </w:t>
      </w:r>
      <w:r>
        <w:rPr>
          <w:rFonts w:eastAsia="Amiri" w:cs="Amiri" w:ascii="Amiri" w:hAnsi="Amiri"/>
          <w:color w:val="111111"/>
          <w:sz w:val="28"/>
          <w:szCs w:val="28"/>
          <w:lang w:bidi="ar-SA"/>
        </w:rPr>
        <w:t>38</w:t>
      </w:r>
    </w:p>
    <w:p>
      <w:pPr>
        <w:pStyle w:val="Heading5"/>
        <w:numPr>
          <w:ilvl w:val="4"/>
          <w:numId w:val="1"/>
        </w:numPr>
        <w:rPr/>
      </w:pPr>
      <w:bookmarkStart w:id="418" w:name="__RefHeading___Toc4937345_1051229030"/>
      <w:bookmarkStart w:id="419" w:name="_Toc167"/>
      <w:bookmarkEnd w:id="418"/>
      <w:r>
        <w:rPr>
          <w:rtl w:val="true"/>
        </w:rPr>
        <w:t>حرف السين</w:t>
      </w:r>
      <w:bookmarkEnd w:id="419"/>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إسحاق سعد بن أبي وقّاص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جنادة العوفيّ والد عطية العوفيّ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عبادة الأنصاريّ الخزرجيّ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سعد بن مالك الأنصاريّ الخدريّ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زيد القرشيّ العدويّ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سعد بن عبادة الأنصاريّ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سلمان الفارسيّ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مسلم سلمة بن عمرو بن الأكوع الأسلميّ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سليمان سمرة بن جندب الفزاريّ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حنيف الأنصاريّ الأوسيّ </w:t>
      </w:r>
      <w:r>
        <w:rPr>
          <w:rFonts w:eastAsia="Amiri" w:cs="Amiri" w:ascii="Amiri" w:hAnsi="Amiri"/>
          <w:color w:val="111111"/>
          <w:sz w:val="28"/>
          <w:szCs w:val="28"/>
          <w:lang w:bidi="ar-SA"/>
        </w:rPr>
        <w:t>45</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سهل بن سعد الأنصاريّ الخزرجيّ الساعديّ </w:t>
      </w:r>
      <w:r>
        <w:rPr>
          <w:rFonts w:eastAsia="Amiri" w:cs="Amiri" w:ascii="Amiri" w:hAnsi="Amiri"/>
          <w:color w:val="111111"/>
          <w:sz w:val="28"/>
          <w:szCs w:val="28"/>
          <w:lang w:bidi="ar-SA"/>
        </w:rPr>
        <w:t>45</w:t>
      </w:r>
      <w:bookmarkStart w:id="420" w:name="pg7777_87019"/>
    </w:p>
    <w:p>
      <w:pPr>
        <w:pStyle w:val="Heading5"/>
        <w:numPr>
          <w:ilvl w:val="4"/>
          <w:numId w:val="1"/>
        </w:numPr>
        <w:rPr/>
      </w:pPr>
      <w:bookmarkStart w:id="421" w:name="__RefHeading___Toc4937347_1051229030"/>
      <w:bookmarkStart w:id="422" w:name="_Toc168"/>
      <w:bookmarkEnd w:id="420"/>
      <w:bookmarkEnd w:id="421"/>
      <w:r>
        <w:rPr>
          <w:rtl w:val="true"/>
        </w:rPr>
        <w:t>حرفا الصاد و الضاد</w:t>
      </w:r>
      <w:bookmarkEnd w:id="422"/>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إمامة الصدي بن عجلان الباهليّ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ضميرة الأسديّ </w:t>
      </w:r>
      <w:r>
        <w:rPr>
          <w:rFonts w:eastAsia="Amiri" w:cs="Amiri" w:ascii="Amiri" w:hAnsi="Amiri"/>
          <w:color w:val="111111"/>
          <w:sz w:val="28"/>
          <w:szCs w:val="28"/>
          <w:lang w:bidi="ar-SA"/>
        </w:rPr>
        <w:t>45</w:t>
      </w:r>
    </w:p>
    <w:p>
      <w:pPr>
        <w:pStyle w:val="Heading5"/>
        <w:numPr>
          <w:ilvl w:val="4"/>
          <w:numId w:val="1"/>
        </w:numPr>
        <w:rPr/>
      </w:pPr>
      <w:bookmarkStart w:id="423" w:name="__RefHeading___Toc4937349_1051229030"/>
      <w:bookmarkStart w:id="424" w:name="_Toc169"/>
      <w:bookmarkEnd w:id="423"/>
      <w:r>
        <w:rPr>
          <w:rtl w:val="true"/>
        </w:rPr>
        <w:t>حرف الطاء</w:t>
      </w:r>
      <w:bookmarkEnd w:id="424"/>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عبيد اللّه التميميّ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Heading5"/>
        <w:numPr>
          <w:ilvl w:val="4"/>
          <w:numId w:val="1"/>
        </w:numPr>
        <w:rPr/>
      </w:pPr>
      <w:bookmarkStart w:id="425" w:name="__RefHeading___Toc4937351_1051229030"/>
      <w:bookmarkStart w:id="426" w:name="_Toc170"/>
      <w:bookmarkEnd w:id="425"/>
      <w:r>
        <w:rPr>
          <w:rtl w:val="true"/>
        </w:rPr>
        <w:t>حرف العين</w:t>
      </w:r>
      <w:bookmarkEnd w:id="426"/>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عمير النميريّ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ليلى بن ضمرة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ليلى الغفاريّ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الطفيل عامر بن واثلة الليثيّ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عائشة بنت أبي بكر بن أبي قحافة زوجة النبيّ صلّى اللّه عليه و اله و سلّم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عبّاس بن عبد المطّلب بن هاشم عمّ النبيّ صلّى اللّه عليه و اله و سلّم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ربّ الأنصاريّ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عبد الرّحمن بن عوف القرشيّ الزهريّ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يعمر الديليّ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عبد الأسد المخزوميّ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بديل بن ورقاء سيّد خزاعة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المازنيّ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ثابت الأنصاريّ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جعفر بن أبي طالب الهاشميّ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حنطب القرشيّ المخزوميّ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ربيعة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أوفى علقمة الأسلميّ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الرّحمن عبد اللّه بن عمر بن الخطّاب العدويّ </w:t>
      </w:r>
      <w:r>
        <w:rPr>
          <w:rFonts w:eastAsia="Amiri" w:cs="Amiri" w:ascii="Amiri" w:hAnsi="Amiri"/>
          <w:color w:val="111111"/>
          <w:sz w:val="28"/>
          <w:szCs w:val="28"/>
          <w:lang w:bidi="ar-SA"/>
        </w:rPr>
        <w:t>53</w:t>
      </w:r>
      <w:bookmarkStart w:id="427" w:name="pg7777_87020"/>
    </w:p>
    <w:p>
      <w:pPr>
        <w:pStyle w:val="BookText"/>
        <w:rPr/>
      </w:pPr>
      <w:bookmarkEnd w:id="427"/>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الرّحمن عبد اللّه بن مسعود الهذليّ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ياميل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عازب الأنصاريّ أخو البراء بن عازب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طريف عديّ بن حاتم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بن بسر المازنيّ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عامر الجهنيّ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عليّ بن أبي طالب صلوات اللّه عليه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اليقظان عمّار بن ياسر العنسيّ الشّهيد بصفّين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الخزرجيّ الأنصاريّ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أبي سلمة بن عبد الأسد المخزوميّ </w:t>
      </w:r>
      <w:r>
        <w:rPr>
          <w:rFonts w:eastAsia="Amiri" w:cs="Amiri" w:ascii="Amiri" w:hAnsi="Amiri"/>
          <w:color w:val="111111"/>
          <w:sz w:val="28"/>
          <w:szCs w:val="28"/>
          <w:lang w:bidi="ar-SA"/>
        </w:rPr>
        <w:t>56</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نجيد عمران بن حصين الخزاعيّ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الحمق الخزاعيّ الكوفيّ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شراحيل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العاصي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مرّة الجهنيّ أبو طلحة أو أبو مريم </w:t>
      </w:r>
      <w:r>
        <w:rPr>
          <w:rFonts w:eastAsia="Amiri" w:cs="Amiri" w:ascii="Amiri" w:hAnsi="Amiri"/>
          <w:color w:val="111111"/>
          <w:sz w:val="28"/>
          <w:szCs w:val="28"/>
          <w:lang w:bidi="ar-SA"/>
        </w:rPr>
        <w:t>58</w:t>
      </w:r>
    </w:p>
    <w:p>
      <w:pPr>
        <w:pStyle w:val="Heading5"/>
        <w:numPr>
          <w:ilvl w:val="4"/>
          <w:numId w:val="1"/>
        </w:numPr>
        <w:rPr/>
      </w:pPr>
      <w:bookmarkStart w:id="428" w:name="__RefHeading___Toc4937353_1051229030"/>
      <w:bookmarkStart w:id="429" w:name="_Toc171"/>
      <w:bookmarkEnd w:id="428"/>
      <w:r>
        <w:rPr>
          <w:rtl w:val="true"/>
        </w:rPr>
        <w:t>حرف الفاء</w:t>
      </w:r>
      <w:bookmarkEnd w:id="429"/>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الصدّيقة فاطمة بنت النبيّ الأعظم صلّى اللّه عليه و اله و سلّم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حمزة بن عبد المطلب </w:t>
      </w:r>
      <w:r>
        <w:rPr>
          <w:rFonts w:eastAsia="Amiri" w:cs="Amiri" w:ascii="Amiri" w:hAnsi="Amiri"/>
          <w:color w:val="111111"/>
          <w:sz w:val="28"/>
          <w:szCs w:val="28"/>
          <w:lang w:bidi="ar-SA"/>
        </w:rPr>
        <w:t>58</w:t>
      </w:r>
    </w:p>
    <w:p>
      <w:pPr>
        <w:pStyle w:val="Heading5"/>
        <w:numPr>
          <w:ilvl w:val="4"/>
          <w:numId w:val="1"/>
        </w:numPr>
        <w:rPr/>
      </w:pPr>
      <w:bookmarkStart w:id="430" w:name="__RefHeading___Toc4937355_1051229030"/>
      <w:bookmarkStart w:id="431" w:name="_Toc172"/>
      <w:bookmarkEnd w:id="430"/>
      <w:r>
        <w:rPr>
          <w:rtl w:val="true"/>
        </w:rPr>
        <w:t>حرف القاف و الكاف</w:t>
      </w:r>
      <w:bookmarkEnd w:id="431"/>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ثابت بن شماس الأنصاريّ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سعد بن عبادة الأنصاريّ الخزرجيّ </w:t>
      </w:r>
      <w:r>
        <w:rPr>
          <w:rFonts w:eastAsia="Amiri" w:cs="Amiri" w:ascii="Amiri" w:hAnsi="Amiri"/>
          <w:color w:val="111111"/>
          <w:sz w:val="28"/>
          <w:szCs w:val="28"/>
          <w:lang w:bidi="ar-SA"/>
        </w:rPr>
        <w:t>58</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كعب بن عجرة الأنصاريّ المدنيّ </w:t>
      </w:r>
      <w:r>
        <w:rPr>
          <w:rFonts w:eastAsia="Amiri" w:cs="Amiri" w:ascii="Amiri" w:hAnsi="Amiri"/>
          <w:color w:val="111111"/>
          <w:sz w:val="28"/>
          <w:szCs w:val="28"/>
          <w:lang w:bidi="ar-SA"/>
        </w:rPr>
        <w:t>59</w:t>
      </w:r>
      <w:bookmarkStart w:id="432" w:name="pg7777_87021"/>
    </w:p>
    <w:p>
      <w:pPr>
        <w:pStyle w:val="Heading5"/>
        <w:numPr>
          <w:ilvl w:val="4"/>
          <w:numId w:val="1"/>
        </w:numPr>
        <w:rPr/>
      </w:pPr>
      <w:bookmarkStart w:id="433" w:name="__RefHeading___Toc4937357_1051229030"/>
      <w:bookmarkStart w:id="434" w:name="_Toc173"/>
      <w:bookmarkEnd w:id="432"/>
      <w:bookmarkEnd w:id="433"/>
      <w:r>
        <w:rPr>
          <w:rtl w:val="true"/>
        </w:rPr>
        <w:t>حرف الميم</w:t>
      </w:r>
      <w:bookmarkEnd w:id="434"/>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سليمان مالك بن الحويرث الليثيّ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المقداد بن عمرو الكنديّ الزهريّ </w:t>
      </w:r>
      <w:r>
        <w:rPr>
          <w:rFonts w:eastAsia="Amiri" w:cs="Amiri" w:ascii="Amiri" w:hAnsi="Amiri"/>
          <w:color w:val="111111"/>
          <w:sz w:val="28"/>
          <w:szCs w:val="28"/>
          <w:lang w:bidi="ar-SA"/>
        </w:rPr>
        <w:t>59</w:t>
      </w:r>
    </w:p>
    <w:p>
      <w:pPr>
        <w:pStyle w:val="Heading5"/>
        <w:numPr>
          <w:ilvl w:val="4"/>
          <w:numId w:val="1"/>
        </w:numPr>
        <w:rPr/>
      </w:pPr>
      <w:bookmarkStart w:id="435" w:name="__RefHeading___Toc4937359_1051229030"/>
      <w:bookmarkStart w:id="436" w:name="_Toc174"/>
      <w:bookmarkEnd w:id="435"/>
      <w:r>
        <w:rPr>
          <w:rtl w:val="true"/>
        </w:rPr>
        <w:t>حرف النون</w:t>
      </w:r>
      <w:bookmarkEnd w:id="436"/>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ناجية بن عمرو الخزاعيّ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برزة فضلة بن عتبة الأسلميّ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نعمان بن عجلان الأنصاريّ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Heading5"/>
        <w:numPr>
          <w:ilvl w:val="4"/>
          <w:numId w:val="1"/>
        </w:numPr>
        <w:rPr/>
      </w:pPr>
      <w:bookmarkStart w:id="437" w:name="__RefHeading___Toc4937361_1051229030"/>
      <w:bookmarkStart w:id="438" w:name="_Toc175"/>
      <w:bookmarkEnd w:id="437"/>
      <w:r>
        <w:rPr>
          <w:rtl w:val="true"/>
        </w:rPr>
        <w:t>حرف الهاء إلى آخر الحروف</w:t>
      </w:r>
      <w:bookmarkEnd w:id="438"/>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هاشم المرقال ابن عتبة بن أبي وقّاص الزهريّ المدنيّ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وسمة وحشيّ بن حرب الحبشيّ الحمصيّ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حمزة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جحيفة وهب بن عبد اللّه السّوائيّ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مرازم يعلى بن مرّة بن وهب الثقفيّ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رواة حديث الغدير من التابعين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ترتيب الحروف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Heading5"/>
        <w:numPr>
          <w:ilvl w:val="4"/>
          <w:numId w:val="1"/>
        </w:numPr>
        <w:rPr/>
      </w:pPr>
      <w:bookmarkStart w:id="439" w:name="__RefHeading___Toc4937363_1051229030"/>
      <w:bookmarkStart w:id="440" w:name="_Toc176"/>
      <w:bookmarkEnd w:id="439"/>
      <w:r>
        <w:rPr>
          <w:rtl w:val="true"/>
        </w:rPr>
        <w:t>حرف الألف</w:t>
      </w:r>
      <w:bookmarkEnd w:id="4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راشد الحبرانيّ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عبد اللّه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الرّحمن ابن عوف الزهريّ المدنيّ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سليمان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صالح السمّان ذكوان المدنيّ مولى جويريّة الغطفانيّة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عنفوانة المازنيّ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الرّحيم الكنديّ </w:t>
      </w:r>
      <w:r>
        <w:rPr>
          <w:rFonts w:eastAsia="Amiri" w:cs="Amiri" w:ascii="Amiri" w:hAnsi="Amiri"/>
          <w:color w:val="111111"/>
          <w:sz w:val="28"/>
          <w:szCs w:val="28"/>
          <w:lang w:bidi="ar-SA"/>
        </w:rPr>
        <w:t>62</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أصبغ بن نباتة التميميّ الكوفيّ </w:t>
      </w:r>
      <w:r>
        <w:rPr>
          <w:rFonts w:eastAsia="Amiri" w:cs="Amiri" w:ascii="Amiri" w:hAnsi="Amiri"/>
          <w:color w:val="111111"/>
          <w:sz w:val="28"/>
          <w:szCs w:val="28"/>
          <w:lang w:bidi="ar-SA"/>
        </w:rPr>
        <w:t>62</w:t>
      </w:r>
      <w:bookmarkStart w:id="441" w:name="pg7777_87022"/>
    </w:p>
    <w:p>
      <w:pPr>
        <w:pStyle w:val="BookText"/>
        <w:rPr/>
      </w:pPr>
      <w:bookmarkEnd w:id="441"/>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ليلى الكنديّ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أياس بن نذير </w:t>
      </w:r>
      <w:r>
        <w:rPr>
          <w:rFonts w:eastAsia="Amiri" w:cs="Amiri" w:ascii="Amiri" w:hAnsi="Amiri"/>
          <w:color w:val="111111"/>
          <w:sz w:val="28"/>
          <w:szCs w:val="28"/>
          <w:lang w:bidi="ar-SA"/>
        </w:rPr>
        <w:t>63</w:t>
      </w:r>
    </w:p>
    <w:p>
      <w:pPr>
        <w:pStyle w:val="Heading5"/>
        <w:numPr>
          <w:ilvl w:val="4"/>
          <w:numId w:val="1"/>
        </w:numPr>
        <w:rPr/>
      </w:pPr>
      <w:bookmarkStart w:id="442" w:name="__RefHeading___Toc4937365_1051229030"/>
      <w:bookmarkStart w:id="443" w:name="_Toc177"/>
      <w:bookmarkEnd w:id="442"/>
      <w:r>
        <w:rPr>
          <w:rtl w:val="true"/>
        </w:rPr>
        <w:t>حروف الجيم و الحاء و الخاء</w:t>
      </w:r>
      <w:bookmarkEnd w:id="44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جميل بن عمارة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حارثة بن نصر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أبي ثابت الأسديّ الكوفيّ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الحرث بن مالك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مالك بن الحويرث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بن عتيبة الكوفيّ الكنديّ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عمارة الخزرجيّ الأنصاريّ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الطويل أبو عبيدة ابن أبي حميد البصريّ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خيثمة بن عبد الرّحمن الجعفيّ الكوفيّ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Heading5"/>
        <w:numPr>
          <w:ilvl w:val="4"/>
          <w:numId w:val="1"/>
        </w:numPr>
        <w:rPr/>
      </w:pPr>
      <w:bookmarkStart w:id="444" w:name="__RefHeading___Toc4937367_1051229030"/>
      <w:bookmarkStart w:id="445" w:name="_Toc178"/>
      <w:bookmarkEnd w:id="444"/>
      <w:r>
        <w:rPr>
          <w:rtl w:val="true"/>
        </w:rPr>
        <w:t>حرفا الراء و الزاء</w:t>
      </w:r>
      <w:bookmarkEnd w:id="445"/>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الجرشيّ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المثنّى رياح بن الحارث النخعيّ الكوفيّ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زاذان بن عمر الكنديّ البزّاز الكوفيّ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مريم زرّ بن حبيش الأسديّ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أبي زياد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يثيع الهمدانيّ الكوفيّ </w:t>
      </w:r>
      <w:r>
        <w:rPr>
          <w:rFonts w:eastAsia="Amiri" w:cs="Amiri" w:ascii="Amiri" w:hAnsi="Amiri"/>
          <w:color w:val="111111"/>
          <w:sz w:val="28"/>
          <w:szCs w:val="28"/>
          <w:lang w:bidi="ar-SA"/>
        </w:rPr>
        <w:t>64</w:t>
      </w:r>
    </w:p>
    <w:p>
      <w:pPr>
        <w:pStyle w:val="Heading5"/>
        <w:numPr>
          <w:ilvl w:val="4"/>
          <w:numId w:val="1"/>
        </w:numPr>
        <w:rPr/>
      </w:pPr>
      <w:bookmarkStart w:id="446" w:name="__RefHeading___Toc4937369_1051229030"/>
      <w:bookmarkStart w:id="447" w:name="_Toc179"/>
      <w:bookmarkEnd w:id="446"/>
      <w:r>
        <w:rPr>
          <w:rtl w:val="true"/>
        </w:rPr>
        <w:t>حرفا السين و الشين</w:t>
      </w:r>
      <w:bookmarkEnd w:id="447"/>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بن عبد اللّه بن عمر بن الخطّاب القرشيّ العدويّ المدنيّ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جبير الأسديّ الكوفيّ </w:t>
      </w:r>
      <w:r>
        <w:rPr>
          <w:rFonts w:eastAsia="Amiri" w:cs="Amiri" w:ascii="Amiri" w:hAnsi="Amiri"/>
          <w:color w:val="111111"/>
          <w:sz w:val="28"/>
          <w:szCs w:val="28"/>
          <w:lang w:bidi="ar-SA"/>
        </w:rPr>
        <w:t>65</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أبي حدّان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حدّان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lang w:bidi="ar-SA"/>
        </w:rPr>
        <w:t>65</w:t>
      </w:r>
      <w:bookmarkStart w:id="448" w:name="pg7777_87023"/>
    </w:p>
    <w:p>
      <w:pPr>
        <w:pStyle w:val="BookText"/>
        <w:rPr/>
      </w:pPr>
      <w:bookmarkEnd w:id="448"/>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المسيّب القرشيّ المخزوميّ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وهب الهمدانيّ الكوفيّ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يحيى سلمة بن كهيل الحضرميّ الكوفيّ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صادق سليم بن قيس الهلاليّ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سليمان بن مهران الأعمش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سهم بن الحصين الأسديّ </w:t>
      </w:r>
      <w:r>
        <w:rPr>
          <w:rFonts w:eastAsia="Amiri" w:cs="Amiri" w:ascii="Amiri" w:hAnsi="Amiri"/>
          <w:color w:val="111111"/>
          <w:sz w:val="28"/>
          <w:szCs w:val="28"/>
          <w:lang w:bidi="ar-SA"/>
        </w:rPr>
        <w:t>66</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بن حوشب </w:t>
      </w:r>
      <w:r>
        <w:rPr>
          <w:rFonts w:eastAsia="IRNazanin" w:cs="IRNazanin"/>
          <w:color w:val="111111"/>
          <w:sz w:val="28"/>
          <w:szCs w:val="28"/>
          <w:lang w:bidi="fa-IR"/>
        </w:rPr>
        <w:t>66</w:t>
      </w:r>
    </w:p>
    <w:p>
      <w:pPr>
        <w:pStyle w:val="Heading5"/>
        <w:numPr>
          <w:ilvl w:val="4"/>
          <w:numId w:val="1"/>
        </w:numPr>
        <w:rPr/>
      </w:pPr>
      <w:bookmarkStart w:id="449" w:name="__RefHeading___Toc4937371_1051229030"/>
      <w:bookmarkStart w:id="450" w:name="_Toc180"/>
      <w:bookmarkEnd w:id="449"/>
      <w:r>
        <w:rPr>
          <w:rtl w:val="true"/>
        </w:rPr>
        <w:t>حرف الضاد</w:t>
      </w:r>
      <w:bookmarkEnd w:id="450"/>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مزاحم الهلاليّ أبو القاسم </w:t>
      </w:r>
      <w:r>
        <w:rPr>
          <w:rFonts w:eastAsia="Amiri" w:cs="Amiri" w:ascii="Amiri" w:hAnsi="Amiri"/>
          <w:color w:val="111111"/>
          <w:sz w:val="28"/>
          <w:szCs w:val="28"/>
          <w:lang w:bidi="ar-SA"/>
        </w:rPr>
        <w:t>66</w:t>
      </w:r>
    </w:p>
    <w:p>
      <w:pPr>
        <w:pStyle w:val="Heading5"/>
        <w:numPr>
          <w:ilvl w:val="4"/>
          <w:numId w:val="1"/>
        </w:numPr>
        <w:rPr/>
      </w:pPr>
      <w:bookmarkStart w:id="451" w:name="__RefHeading___Toc4937373_1051229030"/>
      <w:bookmarkStart w:id="452" w:name="_Toc181"/>
      <w:bookmarkEnd w:id="451"/>
      <w:r>
        <w:rPr>
          <w:rtl w:val="true"/>
        </w:rPr>
        <w:t>حرف الطاء</w:t>
      </w:r>
      <w:bookmarkEnd w:id="452"/>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طاووس بن كيسان اليمانيّ الجنديّ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المصرف الأياميّ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lang w:bidi="ar-SA"/>
        </w:rPr>
        <w:t>67</w:t>
      </w:r>
    </w:p>
    <w:p>
      <w:pPr>
        <w:pStyle w:val="Heading5"/>
        <w:numPr>
          <w:ilvl w:val="4"/>
          <w:numId w:val="1"/>
        </w:numPr>
        <w:rPr/>
      </w:pPr>
      <w:bookmarkStart w:id="453" w:name="__RefHeading___Toc4937375_1051229030"/>
      <w:bookmarkStart w:id="454" w:name="_Toc182"/>
      <w:bookmarkEnd w:id="453"/>
      <w:r>
        <w:rPr>
          <w:rtl w:val="true"/>
        </w:rPr>
        <w:t>حرف العين</w:t>
      </w:r>
      <w:bookmarkEnd w:id="454"/>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سعد بن أبي وقّاص المدنيّ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عائشة بنت سعد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المنذر بن الجارود العبديّ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عمارة عبد خير بن يزيد الهمدانيّ الكوفيّ المخضرميّ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ليلى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سابط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سابط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الجمحيّ المكّيّ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أسعد بن زرارة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مريم عبد اللّه بن زياد الأسديّ الكوفيّ </w:t>
      </w:r>
      <w:r>
        <w:rPr>
          <w:rFonts w:eastAsia="Amiri" w:cs="Amiri" w:ascii="Amiri" w:hAnsi="Amiri"/>
          <w:color w:val="111111"/>
          <w:sz w:val="28"/>
          <w:szCs w:val="28"/>
          <w:lang w:bidi="ar-SA"/>
        </w:rPr>
        <w:t>67</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شريك العامريّ الكوفيّ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bookmarkStart w:id="455" w:name="pg7777_87024"/>
    </w:p>
    <w:p>
      <w:pPr>
        <w:pStyle w:val="BookText"/>
        <w:rPr/>
      </w:pPr>
      <w:bookmarkEnd w:id="455"/>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عبد اللّه بن محمّد بن عقيل الهاشميّ المدنيّ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يعلى بن مرّة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ثابت الأنصاريّ الكوفيّ الخطميّ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عطيّة بن سعد بن جنادة العوفيّ الكوفيّ التابعيّ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زيد بن جدعان البصريّ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هارون عمارة بن جوين العبديّ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العزيز الخليفة الأمويّ </w:t>
      </w:r>
      <w:r>
        <w:rPr>
          <w:rFonts w:eastAsia="Amiri" w:cs="Amiri" w:ascii="Amiri" w:hAnsi="Amiri"/>
          <w:color w:val="111111"/>
          <w:sz w:val="28"/>
          <w:szCs w:val="28"/>
          <w:lang w:bidi="ar-SA"/>
        </w:rPr>
        <w:t>69</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عبد الغفار </w:t>
      </w:r>
      <w:r>
        <w:rPr>
          <w:rFonts w:eastAsia="IRNazanin" w:cs="IRNazanin"/>
          <w:color w:val="111111"/>
          <w:sz w:val="28"/>
          <w:szCs w:val="28"/>
          <w:lang w:bidi="fa-IR"/>
        </w:rPr>
        <w:t>69</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عليّ أمير المؤمنين عليه السّلام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جعدة بن هبيرة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مرّة أبو عبد اللّه الكوفيّ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إسحاق عمرو بن عبد اللّه السبيعيّ الهمدانيّ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عمرو بن ميمون الأوديّ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عميرة بن سعد الهمدانيّ الكوفيّ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عميرة بنت سعد بن مالك المدنيّة اخت سهل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طلحة بن عبيد اللّه الّتميميّ أبو محمّد المدنيّ </w:t>
      </w:r>
      <w:r>
        <w:rPr>
          <w:rFonts w:eastAsia="Amiri" w:cs="Amiri" w:ascii="Amiri" w:hAnsi="Amiri"/>
          <w:color w:val="111111"/>
          <w:sz w:val="28"/>
          <w:szCs w:val="28"/>
          <w:lang w:bidi="ar-SA"/>
        </w:rPr>
        <w:t>70</w:t>
      </w:r>
    </w:p>
    <w:p>
      <w:pPr>
        <w:pStyle w:val="Heading5"/>
        <w:numPr>
          <w:ilvl w:val="4"/>
          <w:numId w:val="1"/>
        </w:numPr>
        <w:rPr/>
      </w:pPr>
      <w:bookmarkStart w:id="456" w:name="__RefHeading___Toc4937377_1051229030"/>
      <w:bookmarkStart w:id="457" w:name="_Toc183"/>
      <w:bookmarkEnd w:id="456"/>
      <w:r>
        <w:rPr>
          <w:rtl w:val="true"/>
        </w:rPr>
        <w:t>حرفا الفاء و القاف</w:t>
      </w:r>
      <w:bookmarkEnd w:id="457"/>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فطر بن خليفة المخزوميّ مولاهم الحنّاط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بن ذؤيب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مريم قيس الثقفيّ المدائنيّ </w:t>
      </w:r>
      <w:r>
        <w:rPr>
          <w:rFonts w:eastAsia="Amiri" w:cs="Amiri" w:ascii="Amiri" w:hAnsi="Amiri"/>
          <w:color w:val="111111"/>
          <w:sz w:val="28"/>
          <w:szCs w:val="28"/>
          <w:lang w:bidi="ar-SA"/>
        </w:rPr>
        <w:t>70</w:t>
      </w:r>
    </w:p>
    <w:p>
      <w:pPr>
        <w:pStyle w:val="Heading5"/>
        <w:numPr>
          <w:ilvl w:val="4"/>
          <w:numId w:val="1"/>
        </w:numPr>
        <w:rPr/>
      </w:pPr>
      <w:bookmarkStart w:id="458" w:name="__RefHeading___Toc4937379_1051229030"/>
      <w:bookmarkStart w:id="459" w:name="_Toc184"/>
      <w:bookmarkEnd w:id="458"/>
      <w:r>
        <w:rPr>
          <w:rtl w:val="true"/>
        </w:rPr>
        <w:t>حرف الميم إلى آخر الحروف</w:t>
      </w:r>
      <w:bookmarkEnd w:id="459"/>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 بن عليّ أمير المؤمنين عليه السلام </w:t>
      </w:r>
      <w:r>
        <w:rPr>
          <w:rFonts w:eastAsia="Amiri" w:cs="Amiri" w:ascii="Amiri" w:hAnsi="Amiri"/>
          <w:color w:val="111111"/>
          <w:sz w:val="28"/>
          <w:szCs w:val="28"/>
          <w:lang w:bidi="ar-SA"/>
        </w:rPr>
        <w:t>70</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الضحى مسلم بن صبيح الهمدانيّ الكوفيّ العطّار </w:t>
      </w:r>
      <w:r>
        <w:rPr>
          <w:rFonts w:eastAsia="Amiri" w:cs="Amiri" w:ascii="Amiri" w:hAnsi="Amiri"/>
          <w:color w:val="111111"/>
          <w:sz w:val="28"/>
          <w:szCs w:val="28"/>
          <w:lang w:bidi="ar-SA"/>
        </w:rPr>
        <w:t>70</w:t>
      </w:r>
      <w:bookmarkStart w:id="460" w:name="pg7777_87025"/>
    </w:p>
    <w:p>
      <w:pPr>
        <w:pStyle w:val="BookText"/>
        <w:rPr/>
      </w:pPr>
      <w:bookmarkEnd w:id="460"/>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الملائيّ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زرارة مصعب بن سعد بن أبي وقّاص الزهريّ المدنيّ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مطّلب بن عبد اللّه القرشيّ المخزوميّ المدنيّ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مطر الورّاق </w:t>
      </w:r>
      <w:r>
        <w:rPr>
          <w:rFonts w:eastAsia="Amiri" w:cs="Amiri" w:ascii="Amiri" w:hAnsi="Amiri"/>
          <w:color w:val="111111"/>
          <w:sz w:val="28"/>
          <w:szCs w:val="28"/>
          <w:lang w:bidi="ar-SA"/>
        </w:rPr>
        <w:t>71</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معروف بن خربوذ </w:t>
      </w:r>
      <w:r>
        <w:rPr>
          <w:rFonts w:eastAsia="IRNazanin" w:cs="IRNazanin"/>
          <w:color w:val="111111"/>
          <w:sz w:val="28"/>
          <w:szCs w:val="28"/>
          <w:lang w:bidi="fa-IR"/>
        </w:rPr>
        <w:t>71</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ربعيّ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مهاجر بن مسمار الزهريّ المدنيّ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أكتل بن عمير النميريّ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بن ميمون البصريّ مولى عبد الرّحمن بن سمرة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نذير الضبيّ الكوفيّ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هاني بن هاني الهمدانيّ الكوفيّ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بلج يحيى بن سليم الفزاريّ الواسطيّ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جعدة بن هبيرة المخزوميّ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أبي زياد الكوفيّ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حيّان التيميّ الكوفيّ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داود يزيد بن عبد الرّحمن بن الأودي الكوفيّ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نجيح يسار الثقفيّ </w:t>
      </w:r>
      <w:r>
        <w:rPr>
          <w:rFonts w:eastAsia="Amiri" w:cs="Amiri" w:ascii="Amiri" w:hAnsi="Amiri"/>
          <w:color w:val="111111"/>
          <w:sz w:val="28"/>
          <w:szCs w:val="28"/>
          <w:lang w:bidi="ar-SA"/>
        </w:rPr>
        <w:t>72</w:t>
      </w:r>
    </w:p>
    <w:p>
      <w:pPr>
        <w:pStyle w:val="Heading4"/>
        <w:numPr>
          <w:ilvl w:val="3"/>
          <w:numId w:val="1"/>
        </w:numPr>
        <w:rPr/>
      </w:pPr>
      <w:bookmarkStart w:id="461" w:name="__RefHeading___Toc4937381_1051229030"/>
      <w:bookmarkStart w:id="462" w:name="_Toc185"/>
      <w:bookmarkEnd w:id="461"/>
      <w:r>
        <w:rPr>
          <w:rtl w:val="true"/>
        </w:rPr>
        <w:t xml:space="preserve">طبقات رواة حديث الغدير من العلماء </w:t>
      </w:r>
      <w:r>
        <w:rPr>
          <w:rtl w:val="true"/>
        </w:rPr>
        <w:t>(</w:t>
      </w:r>
      <w:r>
        <w:rPr>
          <w:rtl w:val="true"/>
        </w:rPr>
        <w:t>على ترتيب الوفيات</w:t>
      </w:r>
      <w:r>
        <w:rPr>
          <w:rtl w:val="true"/>
        </w:rPr>
        <w:t xml:space="preserve">) </w:t>
      </w:r>
      <w:r>
        <w:rPr/>
        <w:t>73</w:t>
      </w:r>
      <w:r>
        <w:rPr>
          <w:rtl w:val="true"/>
        </w:rPr>
        <w:t>-</w:t>
      </w:r>
      <w:r>
        <w:rPr/>
        <w:t>151</w:t>
      </w:r>
      <w:bookmarkEnd w:id="462"/>
    </w:p>
    <w:p>
      <w:pPr>
        <w:pStyle w:val="Heading5"/>
        <w:numPr>
          <w:ilvl w:val="4"/>
          <w:numId w:val="1"/>
        </w:numPr>
        <w:rPr/>
      </w:pPr>
      <w:bookmarkStart w:id="463" w:name="__RefHeading___Toc4937383_1051229030"/>
      <w:bookmarkStart w:id="464" w:name="_Toc186"/>
      <w:bookmarkEnd w:id="463"/>
      <w:r>
        <w:rPr>
          <w:rtl w:val="true"/>
        </w:rPr>
        <w:t>رواة حديث الغدير في القرن الثاني</w:t>
      </w:r>
      <w:bookmarkEnd w:id="4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عمرو بن دينار الجمحيّ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116/115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محمّد بن مسلم بن عبيد اللّه القرشي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القاسم بن محمّد بن أبي بكر التيميّ أبو محمّد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سوادة بن ثمامة أبو ثمامة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نجيح يسار الثقفيّ أبو يسار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مغيرة بن مقسم أبو هشام الضّبي الكوفيّ الأعمى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أعمى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الرحيم خالد بن زيد الجمحيّ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الحكم النخعيّ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إدريس بن يزيد أبو عبد اللّه الأوديّ الكوفيّ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سعيد بن حيّان التيميّ الكوفيّ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عبد الملك بن أبي سليمان العزرميّ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بن أبي جميلة العبديّ الهجريّ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عمر بن حفص بن عاصم بن عمر بن الخطّاب العدويّ العمريّ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الحكيم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يحيى بن طلحة بن عبيد اللّه التيميّ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كثير بن زيد الأسلميّ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بابن ماقبة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محمّد بن إسحاق المدنيّ صاحب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152/151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معمّر بن راشد أبو عروة الأزديّ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154/153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مسعر بن كدام بن ظهير الهلاليّ الرّواسيّ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155/153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عيسى الحكم بن أبان العدنيّ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155/154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شوذب البلخي نزيل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شعبة بن الحجّاج أبو بسطام الواسطيّ نزيل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العلاء كامل بن العلاء التميميّ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سفيان بن سعيد الثوريّ أبو عبد اللّه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بالبصرة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إسرائيل بن يونس بن أبي إسحاق السبيعيّ أبو يوسف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زياد الكوفيّ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167/165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سالم النهديّ أبو فروة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أواسط القرن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قيس بن الربيع أبو محمّد الأسديّ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حمّاد بن سلمة أبو سلمة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عبد اللّه بن لهيعة أبو عبد الرّحمن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عوانة الوضّاح بن عبد اللّه اليشكريّ الواسطيّ البزّاز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176/175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شريك بن عبد اللّه أبو عبد اللّه النخعيّ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عبيد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أبو عبد الرحمن الأشجعيّ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بن قيس أبو روح الحدّانيّ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المطلب بن زياد بن أبي زهير الكوفيّ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حسّان بن إبراهيم العنزي أبو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جرير بن عبد الحميد أبو عبد اللّه الضبيّ الكوفيّ ثمّ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موسى أبو عبد اللّه المروزيّ السبنانيّ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محمّد بن جعفر المدنيّ البصريّ أبو عبد اللّه غندر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إسماعيل بن علية أبو بشر ابن إبراهيم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محمّد بن إبراهيم أبو عمرو ابن أبي عديّ السلميّ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بالبصرة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محمّد بن خازم أبو معاوية التميميّ الضرير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محمّد فضيل أبو عبد الرحمن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الوكيع بن الجراح الرواسي أبو سفيان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197/196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سفيان بن عيينة أبو محمّد الهلاليّ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بمكّة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عبد اللّه بن نمير أبو هشام الهمدانيّ الخارفيّ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bookmarkStart w:id="465" w:name="pg7777_87029"/>
    </w:p>
    <w:p>
      <w:pPr>
        <w:pStyle w:val="BookText"/>
        <w:rPr/>
      </w:pPr>
      <w:bookmarkEnd w:id="465"/>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حنش بن الحرث بن لقيط النخعي الكوفيّ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موسى بن يعقوب الزمعيّ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آخر خلافة المنصور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سالم العطّار الكوفيّ شيخ الأشج أبي سعيد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الأزرق بن علي بن مسلم الحنفيّ أبو الجهم الكوفيّ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هاني بن أيّوب الحنفيّ الكوفيّ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فضيل بن مرزوق الأغرّ الرقاشيّ الرواسيّ الكوفيّ أبو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حمزة سعد بن عبيدة السلميّ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ولاية عمرو بن هبيرة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مسلم الحزاميّ الشيبانيّ أبو عيسى الكوفيّ الطحّان المعروف بموسى الصغير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جعفر بن أبي كثير الأنصاريّ المدنيّ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سعد بن مرّة القرشيّ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المكفوف </w:t>
      </w:r>
      <w:r>
        <w:rPr>
          <w:rFonts w:eastAsia="Amiri" w:cs="Amiri" w:ascii="Amiri" w:hAnsi="Amiri"/>
          <w:color w:val="111111"/>
          <w:sz w:val="28"/>
          <w:szCs w:val="28"/>
          <w:lang w:bidi="ar-SA"/>
        </w:rPr>
        <w:t>81</w:t>
      </w:r>
    </w:p>
    <w:p>
      <w:pPr>
        <w:pStyle w:val="Heading5"/>
        <w:numPr>
          <w:ilvl w:val="4"/>
          <w:numId w:val="1"/>
        </w:numPr>
        <w:rPr/>
      </w:pPr>
      <w:bookmarkStart w:id="466" w:name="__RefHeading___Toc4937385_1051229030"/>
      <w:bookmarkStart w:id="467" w:name="_Toc187"/>
      <w:bookmarkEnd w:id="466"/>
      <w:r>
        <w:rPr>
          <w:rtl w:val="true"/>
        </w:rPr>
        <w:t>رواة حديث الغدير في القرن الثالث</w:t>
      </w:r>
      <w:bookmarkEnd w:id="467"/>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ضمرة بن ربيعة القرشيّ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محمّد بن عبد اللّه الزبيريّ أبو أحمد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مصعب بن المقدام الخثعميّ أبو عبد اللّه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يحيى بن آدم بن سليمان القرشيّ الأمويّ أبو زكريّا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زيد بن الحباب أبو حسين الخراسانيّ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 الشافعيّة أبو عبد اللّه محمّد بن إدريس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عمرو شبابة بن سوار الفزاريّ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خالد الحنفيّ البصريّ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خلف بن تميم الكوفيّ أبو عبد الرحمن نزيل المصيصة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213/206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أسود بن عامر أبو عبد الرحمن المعروف بشاذان الشاميّ نزيل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الحسين بن الحسن الأشقر الفزاريّ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حفص بن عبد اللّه بن راشد أبو عمرو السلميّ قاضي نيسابور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عبد الرزّاق بن همام أبو بكر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عطية بن نجيح القرشيّ الكوفيّ أبو عليّ البزّاز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يزيد العدوي مولى آل عمر أبو عبد الرحمن المقريّ القصير نزيل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213/212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حسين بن محمّد بن بهرام أبو محمّد التميميّ المروروذيّ نزيل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214/213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محمّد عبيد اللّه بن موسى العبسيّ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عليّ بن قادم الخزاعيّ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أبي داود الحرّانيّ أبو عبد اللّه المعروف ببومة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داود بن عامر الهمدانيّ أبو عبد الرحمن الكوفيّ المعروف بالخريبيّ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عبد الرحمن عليّ بن الحسن بن دينار العبديّ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يحيى بن حمّاد الشيبانيّ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حجّاج بن منهال السلميّ أبو محمّد الأنماطيّ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الفضل بن دكين أبو نعيم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219/218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عفّان بن مسلم أبو عثمان الصفّار الأنصاريّ البصريّ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عليّ بن عياش بن مسلم الألهاني أبو الحسن الحمصيّ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مالك بن إسماعيل بن درهم أبو غسان النهديّ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قاسم بن سلام أبو عبيد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بمكّة </w:t>
      </w:r>
      <w:r>
        <w:rPr>
          <w:rFonts w:eastAsia="Amiri" w:cs="Amiri" w:ascii="Amiri" w:hAnsi="Amiri"/>
          <w:color w:val="111111"/>
          <w:sz w:val="28"/>
          <w:szCs w:val="28"/>
          <w:lang w:bidi="ar-SA"/>
        </w:rPr>
        <w:t>224/223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كثير أبو عبد اللّه العبديّ البصريّ أخو سليمان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إسماعيل المنقريّ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حفص بن القعقاع أبو محمّد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سعيد بن منصور بن شعبة النسائيّ أبو عثمان الخراسانيّ نزيل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يحيى بن عبد الحميد الحمّاني أبو زكريّا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إبراهيم بن الحجّاج بن زيد أبو إسحاق الساميّ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233/231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عليّ بن حكيم بن ذبيان الكوفيّ الأوديّ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خلف بن سالم المهلبيّ المخرميّ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عليّ بن محمّد أبو الحسن الطنافسيّ الكوفيّ نزيل الري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235/233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هدبة بن خالد أبو خالد القيسيّ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عبد اللّه بن محمّد بن أبي شيبة أبو بكر العبسيّ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سعيد عبيد اللّه بن عمر الجشميّ القواريريّ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أحمد بن عمر بن حفص الجلاّب أبو جعفر الوكيعيّ الكوفي نزيل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إبراهيم بن المنذر بن عبد اللّه الحزاميّ أبو إسحاق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يحيى بن سليمان الكوفيّ الجعفيّ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راهويه إسحاق بن إبراهيم الحنظليّ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عثمان بن محمّد بن أبي شيبة أبو الحسن العبسيّ الكوفيّ صاحب المسند و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قتيبة بن سعيد بن جميل البغلانيّ أبو رجاء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 الحنابلة أبو عبد اللّه أحمد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يعقوب بن حميد بن كاسب أبو يوسف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الحسن بن حمّاد بن كسيب أبو علي سجادة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هارون بن عبد اللّه بن مروان أبو موسى البزّار المعروف بالحمّال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عمّار الحسين بن حريث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بقصر اللصوص سنة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هلال بن بشر بن محبوب أبو الحسن البصريّ الأحدب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الجوزاء أحمد بن عثمان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محمّد بن العلاء الهمدانيّ الكوفيّ أبو كريب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عيسى بن دينار الزهريّ أبو يعقوب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عليّ بن نصر أبو عمرو الجهضميّ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محمّد بن بشار الشهير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العبديّ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محمّد بن المثّنى أبو موسى العنزيّ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يوسف بن موسى أبو يعقوب القطّان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محمّد بن عبد الرحيم أبو يحيى البغداديّ البزّاز المعروف بصاعقة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العدويّ المقريّ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الصحيح الدائر أحد الصحاح الست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الحسن بن عرفة بن يزيد أبو عليّ العبديّ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عبد اللّه بن سعيد الكنديّ الكوفيّ أبو سعد الأشجّ صاحب التفسير و التصانيف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محمّد بن يحيى بن عبد اللّه النيسابوريّ الذهليّ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حجّاج بن يوسف الثقفيّ البغداديّ أبو محمّد الشهير بابن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عثمان بن حكيم أبو عبد اللّه الأودي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262/261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عمر بن شبّه النميريّ أبو زيد البصريّ الأخباريّ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حمدان أحمد بن يوسف بن حاتم السلمي أبو الحسن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عبيد اللّه بن عبد الكريم بن يزيد أبو زرعة المخزوميّ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268/264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أحمد بن منصور بن سيّار أبو بكر البغداديّ صاحب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إسماعيل بن عبد اللّه بن مسعود العبديّ أبو بشر الإصفهانيّ الشهير بسمّويه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الحسن بن عليّ بن عفّان العامريّ أبو محمّد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محمّد بن عوف بن سفيان أبو جعفر الطائيّ الحمصيّ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سليمان بن سيف بن يحيى الطائيّ أبو داود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محمّد بن يزيد القزويني أبو عبد اللّه ابن ماجة صاحب 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عبد اللّه بن مسلم بن قتيبة الدّينوريّ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عبد الملك بن محمّد أبو قلابة الرقاشي الزاهد محدّث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أحمد بن حازم الغفاري الكوفيّ الشهير بابن عزيزة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المسند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محمّد بن عيسى أبو عيسى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الأئمّة الستّة صاحبي الصحاح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أحمد بن يحيى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إبراهيم بن الحسين الكسائي الهمداني أبو إسحاق المعروف بابن ديزيل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281/280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أحمد بن عمرو أبو بكر الشيباني الشهير بابن أبي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زكريّا بن يحيى بن إياس أبو عبد الرحمن السجزي المعروف بخيّاط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عبد اللّه بن أحمد بن حنبل أبو عبد الرحمن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أحمد بن عمرو أبو بكر البزّار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المسند المعلّل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إبراهيم بن عبد اللّه بن مسلم الكجي البصري صاحب 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صالح بن محمّد بن عمرو البغدادي الملقّب بجزرة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294/293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محمّد بن عثمان بن أبي شيبة أبو جعفر العبسي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bookmarkStart w:id="468" w:name="pg7777_87037"/>
    </w:p>
    <w:p>
      <w:pPr>
        <w:pStyle w:val="BookText"/>
        <w:rPr/>
      </w:pPr>
      <w:bookmarkEnd w:id="468"/>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علي بن محمّد المصّيصي شيخ الحافظ النسائي و نظرائه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يونس بن محمّد المودّب البغداديّ الملقّب بحرميّ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هريرة محمّد بن أيّوب الواسطيّ </w:t>
      </w:r>
      <w:r>
        <w:rPr>
          <w:rFonts w:eastAsia="Amiri" w:cs="Amiri" w:ascii="Amiri" w:hAnsi="Amiri"/>
          <w:color w:val="111111"/>
          <w:sz w:val="28"/>
          <w:szCs w:val="28"/>
          <w:lang w:bidi="ar-SA"/>
        </w:rPr>
        <w:t>99</w:t>
      </w:r>
    </w:p>
    <w:p>
      <w:pPr>
        <w:pStyle w:val="Heading5"/>
        <w:numPr>
          <w:ilvl w:val="4"/>
          <w:numId w:val="1"/>
        </w:numPr>
        <w:rPr/>
      </w:pPr>
      <w:bookmarkStart w:id="469" w:name="__RefHeading___Toc4937387_1051229030"/>
      <w:bookmarkStart w:id="470" w:name="_Toc188"/>
      <w:bookmarkEnd w:id="469"/>
      <w:r>
        <w:rPr>
          <w:rtl w:val="true"/>
        </w:rPr>
        <w:t>رواة حديث الغدير في القرن الرابع</w:t>
      </w:r>
      <w:bookmarkEnd w:id="470"/>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عبد اللّه بن الصغر بن نصر ابو العباس السكري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عبد الرحمن أحمد بن شعيب النسائي صاحب 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الحسن بن سفيان بن عامر أبو العباس الشيباني النسوي البالوزي صاحب المسند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أحمد بن علي الموصلي أبو يعلى صاحب المسند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محمّد بن جرير الطبري أبو جعفر صاحب التفسير و التاريخ السائرين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أحمد بن محمّد الضبعي الأحول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محمّد بن جمعة بن خلف القهستاني أبو قريش صاحب المسند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عبد اللّه بن محمّد البغويّ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بشر محمّد بن أحمد الدولابيّ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أحمد بن عبد اللّه بن أحمد البزّاز المعروف بابن النيريّ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جعفر أحمد بن محمّد الأزديّ الطحاويّ الحنفيّ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إسحاق إبراهيم بن عبد الصمد بن موسى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الحكيم محمّد بن عليّ الترمذيّ الصوفيّ الشافعيّ صاحب الفروق و نوادر الاصول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الحافظ عبد الرحمن بن أبي حاتم محمّد بن إدريس التميميّ الحنظليّ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 أحمد بن عبد ربّه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أبو عبد اللّه الحسين بن إسماعيل بن سعيد المحامليّ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حبشون بن موسى بن أيّوب الخلال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العبّاس أحمد 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محمّد بن علي بن خلف العطار الكوفي نزيل بغداد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الهيثم بن كليب أبو سعيد الشاشي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المسند الكبير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محمّد بن صالح بن هانئ أبو جعفر الورّاق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عبد اللّه محمّد بن يعقوب بن يوسف الشيباني النيسابوري المعروف بابن الأخرم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المسند الكبير </w:t>
      </w:r>
      <w:r>
        <w:rPr>
          <w:rFonts w:eastAsia="Amiri" w:cs="Amiri" w:ascii="Amiri" w:hAnsi="Amiri"/>
          <w:color w:val="111111"/>
          <w:sz w:val="28"/>
          <w:szCs w:val="28"/>
          <w:lang w:bidi="ar-SA"/>
        </w:rPr>
        <w:t>103</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يحيى بن محمّد بن عبد اللّه أبو زكريّا العنبري البغياني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عليّ بن الحسين البغدادي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الحسين محمّد بن أحمد بن تميم الخيّاط القنطريّ الحنظلي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جعفر بن محمّد بن نصير أبو محمّد الخواصّ المعروف بالخلديّ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محمّد بن عليّ الشيبانيّ الكوفيّ، ممّن ألّف في الحديث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دعلج بن أحمد بن دعلج بن عبد الرحمن أبو محمد السجستاني المعدّل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محمّد بن الحسن بن محمّد النقّاش المفسّر الموصليّ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محمّد بن عبد اللّه الشافعيّ البزّاز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حاتم محمّد بن حبّان بن أحمد التميميّ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سليمان بن أحمد بن أيّوب اللخميّ أبو القاسم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جعفر بن محمّد بن سلم أبو بكر الحنبليّ صاحب المسند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أحمد بن جعفر بن حمدان بن مالك القطيعيّ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bookmarkStart w:id="471" w:name="pg7777_87040"/>
    </w:p>
    <w:p>
      <w:pPr>
        <w:pStyle w:val="BookText"/>
        <w:rPr/>
      </w:pPr>
      <w:bookmarkEnd w:id="471"/>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يعلى الزبير بن عبد اللّه بن موسى بن يوسف البغداديّ التوزيّ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بالويه النيسابوريّ المعدّل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عليّ بن عمر بن أحمد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الحسن بن إبراهيم بن الحسين أبو محمّد المصريّ الشهير بابن زولاق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عبيد اللّه بن محمّد العكبريّ أبو عبد اللّه البطيّ الحنبليّ الشهير بابن 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محمّد بن عبد الرحمن بن العباس ابو طاهر الشهير بالمخلص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أحمد بن سهل الفقيه البخاري أحد مشايخ الحاكم النيسابوري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عليّ بن العبّاس النسائيّ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محمّد الأخباري أبو عمر البغداديّ </w:t>
      </w:r>
      <w:r>
        <w:rPr>
          <w:rFonts w:eastAsia="Amiri" w:cs="Amiri" w:ascii="Amiri" w:hAnsi="Amiri"/>
          <w:color w:val="111111"/>
          <w:sz w:val="28"/>
          <w:szCs w:val="28"/>
          <w:lang w:bidi="ar-SA"/>
        </w:rPr>
        <w:t>107</w:t>
      </w:r>
    </w:p>
    <w:p>
      <w:pPr>
        <w:pStyle w:val="Heading5"/>
        <w:numPr>
          <w:ilvl w:val="4"/>
          <w:numId w:val="1"/>
        </w:numPr>
        <w:rPr/>
      </w:pPr>
      <w:bookmarkStart w:id="472" w:name="__RefHeading___Toc4937389_1051229030"/>
      <w:bookmarkStart w:id="473" w:name="_Toc189"/>
      <w:bookmarkEnd w:id="472"/>
      <w:r>
        <w:rPr>
          <w:rtl w:val="true"/>
        </w:rPr>
        <w:t>رواة حديث الغدير في القرن الخامس</w:t>
      </w:r>
      <w:bookmarkEnd w:id="473"/>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المتكلّم القاضي محمّد بن الطيب بن محمّد أبو بكر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محمّد بن عبد اللّه بن محمّد أبو عبد اللّه الحاكم الضبيّ المعروف بابن البيّع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المستدرك على الصحيحين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موسى بن القاسم بن الصلت أبو الحسن المجبّر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عبد الملك بن أبي عثمان أبو سعد النيسابوريّ الشهير بخركوشي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أحمد بن عبد الرحمن بن أحمد أبو بكر الفارسيّ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411/407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محمّد بن أحمد بن محمّد بن سهل أبي الفتح ابن أبي الفوارس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أحمد بن موسى بن مردويه الإصبهاني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أحمد بن محمّد بن يعقوب الملقّب بمسكويه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أحمد بن الحسين بن أحمد أبو الحسن المعروف بابن السمّاك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إسحاق أحمد بن محمّد بن إبراهيم الثعلبيّ النيسابوريّ المفسّر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437/427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عبد اللّه بن علي بن محمّد بن بشران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الخطيب البغداديّ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منصور عبد الملك بن محمّد بن إسماعيل الثعالبيّ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يتيمة الدهر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أحمد بن عبد اللّه أبو نعيم الإصبهانيّ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الحسن بن عليّ بن محمّد التميميّ الواعظ المعروف بابن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bookmarkStart w:id="474" w:name="pg7777_87042"/>
    </w:p>
    <w:p>
      <w:pPr>
        <w:pStyle w:val="BookText"/>
        <w:rPr/>
      </w:pPr>
      <w:bookmarkEnd w:id="474"/>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إسماعيل بن عليّ بن الحسين أبو سعيد الرازيّ المعروف بابن السمّان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أحمد بن الحسين بن علي أبو بكر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عمر يوسف بن عبد اللّه بن محمّد بن عبد البرّ النمريّ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أحمد بن عليّ بن ثابت أبو بكر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المفسّر الكبير أبو الحسن بن أحمد بن محمّد بن عليّ بن متّويه الواحديّ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مسعود بن ناصر بن عبد اللّه بن أحمد أبو سعيد السجزيّ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علي بن محمّد الجلابيّ الشافعيّ المعروف بابن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عليّ بن الحسن بن الحسين القاضي الخلعيّ موصليّ الأصل مصريّ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عبيد اللّه بن عبد اللّه بن أحمد بن محمّد أبو القاسم الحاكم النيسابوريّ الحنفيّ المعروف بابن الحدّاد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ال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أحمد بن محمّد بن عليّ العاصميّ أحد أئمّة القرن الخامس </w:t>
      </w:r>
      <w:r>
        <w:rPr>
          <w:rFonts w:eastAsia="Amiri" w:cs="Amiri" w:ascii="Amiri" w:hAnsi="Amiri"/>
          <w:color w:val="111111"/>
          <w:sz w:val="28"/>
          <w:szCs w:val="28"/>
          <w:lang w:bidi="ar-SA"/>
        </w:rPr>
        <w:t>112</w:t>
      </w:r>
    </w:p>
    <w:p>
      <w:pPr>
        <w:pStyle w:val="Heading5"/>
        <w:numPr>
          <w:ilvl w:val="4"/>
          <w:numId w:val="1"/>
        </w:numPr>
        <w:rPr/>
      </w:pPr>
      <w:bookmarkStart w:id="475" w:name="__RefHeading___Toc4937391_1051229030"/>
      <w:bookmarkStart w:id="476" w:name="_Toc190"/>
      <w:bookmarkEnd w:id="475"/>
      <w:r>
        <w:rPr>
          <w:rtl w:val="true"/>
        </w:rPr>
        <w:t>رواة حديث الغدير في القرن السادس</w:t>
      </w:r>
      <w:bookmarkEnd w:id="47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حامد محمّد بن محمّد الطوسيّ الغزاليّ الشهير بحجّة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الغنائم محمّد بن علي الكوفيّ النرسيّ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الكوفة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يحيى بن عبد الوهاب أبو زكريّا الاصبهانيّ الشهير بابن مندة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الحسين بن مسعود أبو محمّد الفرّاء البغويّ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هبة اللّه بن محمّد بن عبد الواحد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الزاغوني علي بن عبد اللّه بن نصر بن السريّ الزاغونيّ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رزين بن معاوية العبدريّ الاندلسيّ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جار اللّه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القاضي عياض بن موسى اليحصبيّ السبتيّ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الفتح محمّد بن أبي القاسم عبد الكريم الشهرستانيّ الشافعيّ المتكلّم على مذهب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الفتح محمّد بن عليّ بن إبراهيم النطنزيّ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على وفاته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سعد عبد الكريم بن أحمد السمعاني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563/562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يحيى بن سعدون بن تمام الأزديّ القرطبيّ الملقّب بسابق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التفسير الكبير </w:t>
      </w:r>
      <w:r>
        <w:rPr>
          <w:rFonts w:eastAsia="Amiri" w:cs="Amiri" w:ascii="Amiri" w:hAnsi="Amiri"/>
          <w:color w:val="111111"/>
          <w:sz w:val="28"/>
          <w:szCs w:val="28"/>
          <w:lang w:bidi="ar-SA"/>
        </w:rPr>
        <w:t>115</w:t>
      </w:r>
      <w:bookmarkStart w:id="477" w:name="pg7777_87044"/>
    </w:p>
    <w:p>
      <w:pPr>
        <w:pStyle w:val="BookText"/>
        <w:rPr/>
      </w:pPr>
      <w:bookmarkEnd w:id="477"/>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موفّق بن أحمد أبو المؤيّد أخطب الخطباء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محمّد بن خضر الأردبيليّ المعروف بملاّ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عليّ بن الحسن أبو القاسم الدمشقيّ الشافعيّ الملقّب بثقة الدين الشهير بابن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التاريخ الكبير السائر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محمّد بن أبي بكر عمر بن أبي عيسى أحمد أبو موسى المدينيّ الإصبهانيّ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محمّد بن موسى بن عثمان أبو بكر الحازميّ الهمدانيّ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عبد الرحمن بن علي بن محمّد أبو الفرج ابن الجوزيّ البكريّ البغداديّ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أسعد بن أبي الفضائل محمود بن خلف العجليّ أبو الفتوح الشافعيّ الاصبهانيّ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Heading5"/>
        <w:numPr>
          <w:ilvl w:val="4"/>
          <w:numId w:val="1"/>
        </w:numPr>
        <w:rPr/>
      </w:pPr>
      <w:bookmarkStart w:id="478" w:name="__RefHeading___Toc4937393_1051229030"/>
      <w:bookmarkStart w:id="479" w:name="_Toc191"/>
      <w:bookmarkEnd w:id="478"/>
      <w:r>
        <w:rPr>
          <w:rtl w:val="true"/>
        </w:rPr>
        <w:t>رواة حديث الغدير في القرن السابع</w:t>
      </w:r>
      <w:bookmarkEnd w:id="479"/>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محمّد بن عمر بن الحسن فخر الدين الرازيّ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التفسير الكبير الشهير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السعادات مبارك بن محمّد بن عبد الكريم ابن الأثير الشيبانيّ الجزريّ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الحجّاج يوسف بن محمّد البلويّ المالكيّ الشهير بابن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ال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الدين زيد بن الحسن بن زيد الكنديّ أبو اليمن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بن حميد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ياقوت بن عبد اللّه الروميّ الحمويّ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الحسن عليّ بن محمّد الشيبانيّ المعروف بابن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حنبل بن عبد اللّه بن الفرج البغداديّ الرصافيّ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ضياء الدين محمّد بن عبد الواحد أبو عبد اللّه المقدسيّ الدمشقيّ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سالم محمّد بن طلحة القرشيّ النصيبيّ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المظفّر يوسف الأمير حسام الدين قزأوغلي ابن عبد اللّه البغداديّ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الحافظ ابن الجوزيّ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 الدين عبد الحميد بن هبة اللّه المدائني الشهير بابن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عبد اللّه محمّد بن يوسف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محمّد عبد الرزّاق بن عبد اللّه بن أبي بكر عزّ الدين الرسعنيّ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اللّه بن أبي سعيد الحسن الشافعيّ التّوربشتيّ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 المتوفّى حدود ال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محيي الدين يحيى بن شرف بن حسن أبو زكريّا النوويّ الدمشقيّ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مجد الدين عبد اللّه بن محمود بن مورود الحنفيّ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bookmarkStart w:id="480" w:name="pg7777_87046"/>
    </w:p>
    <w:p>
      <w:pPr>
        <w:pStyle w:val="BookText"/>
        <w:rPr/>
      </w:pPr>
      <w:bookmarkEnd w:id="480"/>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ناصر الدين عبد اللّه عمر أبو الخير البيضاويّ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أحمد بن عبد اللّه فقيه الحرم محبّ الدين أبو العبّاس الطبريّ المكّي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اللّه الوصابيّ اليمنيّ الشافعيّ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الإكتفاء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الدين محمّد بن أحمد الفرغاني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القصيدة التائيّة لابن فارض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Heading5"/>
        <w:numPr>
          <w:ilvl w:val="4"/>
          <w:numId w:val="1"/>
        </w:numPr>
        <w:rPr/>
      </w:pPr>
      <w:bookmarkStart w:id="481" w:name="__RefHeading___Toc4937395_1051229030"/>
      <w:bookmarkStart w:id="482" w:name="_Toc192"/>
      <w:bookmarkEnd w:id="481"/>
      <w:r>
        <w:rPr>
          <w:rtl w:val="true"/>
        </w:rPr>
        <w:t>رواة حديث الغدير في القرن الثامن</w:t>
      </w:r>
      <w:bookmarkEnd w:id="482"/>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الإسلام أبو إسحاق إبراهيم بن سعد الدين محمّد بن المؤيّد الحمويه الخراسانيّ الجوينيّ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علاء الدين أحمد بن محمّد بن أحمد السمنانيّ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يوسف بن عبد الرحمن بن يوسف الدمشقيّ أبو الحجّاج المزّيّ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شمس الدين محمّد بن أحمد بن عثمان الذهبيّ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نظام الدين حسن بن محمّد القميّ النيسابوريّ صاحب التفسير الكبير المسمّى بغرائب القرآن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 الدين محمّد بن عبد اللّه الخطيب العمريّ التبريزيّ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الدين أحمد بن عبد القادر بن مكتوم أبو محمّد القيسيّ الحنفيّ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الدين عمر بن مظفّر بن عمر المعرّيّ الحلبيّ الشافعيّ المشهور بابن الورديّ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bookmarkStart w:id="483" w:name="pg7777_87047"/>
    </w:p>
    <w:p>
      <w:pPr>
        <w:pStyle w:val="BookText"/>
        <w:rPr/>
      </w:pPr>
      <w:bookmarkEnd w:id="483"/>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الدين محمّد بن يوسف بن الحسن بن محمّد الزرنديّ المدنيّ الحنفيّ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بضع و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عبد الرحمن بن أحمد الإيجيّ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الدين محمّد بن مسعود بن محمّد بن خواجة مسعود الكازرونيّ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السعادات عبد اللّه بن أسعد بن عليّ اليافعيّ الشافعيّ اليمنيّ ثمّ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عماد الدين إسماعيل بن عمر بن كثير الشافعيّ القيسيّ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حفص عمر بن حسن بن مزيد بن أميلة المراغيّ الشهير بابن أميلة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أبو عبد اللّه محمّد بن أحمد بن عليّ الهواريّ المالكيّ الشهير بابن جابر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عليّ بن شهاب بن محمّد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شمس الدين أبو بكر محمّد بن عبد اللّه بن أحمد المقدسيّ الحنبليّ المعروف بالصامت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الدين مسعود بن عمر بن عبد اللّه الهرويّ التفتازانيّ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Heading5"/>
        <w:numPr>
          <w:ilvl w:val="4"/>
          <w:numId w:val="1"/>
        </w:numPr>
        <w:rPr/>
      </w:pPr>
      <w:bookmarkStart w:id="484" w:name="__RefHeading___Toc4937397_1051229030"/>
      <w:bookmarkStart w:id="485" w:name="_Toc193"/>
      <w:bookmarkEnd w:id="484"/>
      <w:r>
        <w:rPr>
          <w:rtl w:val="true"/>
        </w:rPr>
        <w:t>رواة حديث الغدير في القرن التاسع</w:t>
      </w:r>
      <w:bookmarkEnd w:id="485"/>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عليّ بن أبي بكر بن سليمان أبو الحسن الهيثميّ القاهريّ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وليّ الدين عبد الرحمن بن محمّد الشهير بابن خلدون الحضرميّ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التأريخ الدائر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الشريف الجرجانيّ عليّ بن محمّد بن عليّ أبو الحسن الحسينيّ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بشيراز </w:t>
      </w:r>
      <w:r>
        <w:rPr>
          <w:rFonts w:eastAsia="Amiri" w:cs="Amiri" w:ascii="Amiri" w:hAnsi="Amiri"/>
          <w:color w:val="111111"/>
          <w:sz w:val="28"/>
          <w:szCs w:val="28"/>
          <w:lang w:bidi="ar-SA"/>
        </w:rPr>
        <w:t>129</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بن محمود الحافظيّ البخاريّ المعروف بخواجه پارسا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محمّد بن خليفة الوشتانيّ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828/827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محمّد بن محمّد بن محمّد أبو الخير الدمشقيّ المقريّ الشافعيّ المعروف بابن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تقيّ الدين أحمد بن عليّ بن عبد القادر الحسينيّ القاهريّ المقريزيّ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شهاب الدين أحمد بن شمس الدين عمر الدولت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أحمد بن عليّ بن محمّد أبو الفضل العسقلانيّ المصريّ الشافعيّ المعروف بابن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الدين عليّ بن محمّد بن أحمد الغزّيّ المكّيّ المالكيّ المعروف بابن الصبّاغ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أحمد بن موسى بن أحمد قاضي القضاة بدر الدين الشهير بالعينيّ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نجم الدين محمّد بن القاضي عبد اللّه الأذرعيّ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الشافعيّ المعروف بابن عجلون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علاء الدين عليّ بن محمّد القوشجي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محمّد الشهير بالسيّد أصيل الدين الحسينيّ الايجيّ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bookmarkStart w:id="486" w:name="pg7777_87049"/>
    </w:p>
    <w:p>
      <w:pPr>
        <w:pStyle w:val="BookText"/>
        <w:rPr/>
      </w:pPr>
      <w:bookmarkEnd w:id="486"/>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محمّد بن محمّد بن يوسف الحسينيّ السنوسيّ التلمسانيّ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الخير فضل اللّه بن روزبهان بن فضل اللّه الخنجيّ الشيرازيّ الشافعيّ المعروف بخواجه ملاّ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Heading5"/>
        <w:numPr>
          <w:ilvl w:val="4"/>
          <w:numId w:val="1"/>
        </w:numPr>
        <w:rPr/>
      </w:pPr>
      <w:bookmarkStart w:id="487" w:name="__RefHeading___Toc4937399_1051229030"/>
      <w:bookmarkStart w:id="488" w:name="_Toc194"/>
      <w:bookmarkEnd w:id="487"/>
      <w:r>
        <w:rPr>
          <w:rtl w:val="true"/>
        </w:rPr>
        <w:t>رواة حديث الغدير في القرن العاشر</w:t>
      </w:r>
      <w:bookmarkEnd w:id="488"/>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حسين بن معين الدين اليزديّ الميبذيّ شارح الديوان المنسوب إلى أمير المؤمنين عليه السّلام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جلال الدين عبد الرحمن بن كمال الدين المصريّ السيوطيّ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الدين عليّ بن عبد اللّه بن أحمد الحسنيّ المدنيّ السمهوديّ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أحمد بن محمّد بن أبي بكر أبو العباس القسطلانيّ المصريّ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 الوهّاب بن محمّد رفيع الدين أحمد الحسينيّ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عبد الرحمن بن عليّ المعروف بابن الديبع أبو محمّد الشيبانيّ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شهاب الدين أحمد بن محمّد بن علي بن حجر الهيتميّ السعديّ الأنصاريّ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المتّقي عليّ بن حسام الدين بن القاضي عبد الملك القرشيّ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محمّد بن أحمد الشربينيّ القاهريّ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bookmarkStart w:id="489" w:name="pg7777_87050"/>
    </w:p>
    <w:p>
      <w:pPr>
        <w:pStyle w:val="BookText"/>
        <w:rPr/>
      </w:pPr>
      <w:bookmarkEnd w:id="489"/>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ضياء الدين أبو محمّد أحمد بن محمّد الوتريّ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بمصر عشر الثمانين و التسعمائة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جمال الدين محمّد طاهر الملقّب بملك المحدّثين الهنديّ الفتّنيّ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المقتول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مخدوم بن عبد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الرحمن بن عبد السلام الصفوريّ الشافعيّ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الدين عطاء اللّه بن فضل اللّه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Heading5"/>
        <w:numPr>
          <w:ilvl w:val="4"/>
          <w:numId w:val="1"/>
        </w:numPr>
        <w:rPr/>
      </w:pPr>
      <w:bookmarkStart w:id="490" w:name="__RefHeading___Toc4937401_1051229030"/>
      <w:bookmarkStart w:id="491" w:name="_Toc195"/>
      <w:bookmarkEnd w:id="490"/>
      <w:r>
        <w:rPr>
          <w:rtl w:val="true"/>
        </w:rPr>
        <w:t>رواة حديث الغدير في القرن الحادي عشر</w:t>
      </w:r>
      <w:bookmarkEnd w:id="491"/>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 عليّ بن سلطان محمّد الهرويّ المعروف بالقاري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العبّاس أحمد چلبي ابن يوسف بن أحمد الشهير بابن سنان القرمانيّ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الدين عبد الرؤف بن تاج العارفين بن علي الحدّاديّ المناويّ القاهريّ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شيخ بن عبد اللّه العيدروس الحسينيّ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محمّد بن عليّ الشيخانيّ القادريّ المدنيّ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السويّ في مناقب آل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الدين علي بن إبراهيم بن أحمد الحلبيّ القاهريّ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الشهيرة </w:t>
      </w:r>
      <w:r>
        <w:rPr>
          <w:rFonts w:eastAsia="Amiri" w:cs="Amiri" w:ascii="Amiri" w:hAnsi="Amiri"/>
          <w:color w:val="111111"/>
          <w:sz w:val="28"/>
          <w:szCs w:val="28"/>
          <w:lang w:bidi="ar-SA"/>
        </w:rPr>
        <w:t>139</w:t>
      </w:r>
      <w:bookmarkStart w:id="492" w:name="pg7777_87051"/>
    </w:p>
    <w:p>
      <w:pPr>
        <w:pStyle w:val="BookText"/>
        <w:rPr/>
      </w:pPr>
      <w:bookmarkEnd w:id="492"/>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أحمد بن الفضل بن محمّد باكثير المكّي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الإمام المنصور باللّه القاسم بن محمّد بن عليّ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أحمد بن محمّد بن عمر قاضي القضاة الملقّب بشهاب الدين الخفاجيّ المصريّ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الحقّ بن سيف الدين الدهلويّ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المصريّ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العوال بحلّ ألفاظ بدء المآل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محبوب العالم ابن صفيّ الدين جعفر بدر العالم مؤلّف التفسير الشهير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شاهي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Heading5"/>
        <w:numPr>
          <w:ilvl w:val="4"/>
          <w:numId w:val="1"/>
        </w:numPr>
        <w:rPr/>
      </w:pPr>
      <w:bookmarkStart w:id="493" w:name="__RefHeading___Toc4937403_1051229030"/>
      <w:bookmarkStart w:id="494" w:name="_Toc196"/>
      <w:bookmarkEnd w:id="493"/>
      <w:r>
        <w:rPr>
          <w:rtl w:val="true"/>
        </w:rPr>
        <w:t>رواة حديث الغدير في القرن الثاني عشر</w:t>
      </w:r>
      <w:bookmarkEnd w:id="494"/>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بن عبد الرسول بن عبد السيد بن عبد الرسول الحسينيّ الشافعيّ البرزنجيّ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برهان الدين إبراهيم بن مرعى بن عطيّة الشبرخيتيّ المصريّ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ضياء الدين صالح بن مهدي بن علي بن عبد اللّه المقبليّ الصنعانيّ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محمّد كمال الدين الحنفيّ المعروف بابن حمزة الحرّانيّ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محمّد بن عبد الباقي بن يوسف الزرقانيّ المصريّ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حسام الدين بن محمّد با يزيد السهارنپوريّ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143</w:t>
      </w:r>
      <w:bookmarkStart w:id="495" w:name="pg7777_87052"/>
    </w:p>
    <w:p>
      <w:pPr>
        <w:pStyle w:val="BookText"/>
        <w:rPr/>
      </w:pPr>
      <w:bookmarkEnd w:id="495"/>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محمّد بن معتمد خان البدخشيّ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صدر العالم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 العلى في مناقب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حامد بن عليّ بن إبراهيم بن عبد الرحيم الحنفيّ الدمشقيّ المعروف بالعماديّ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أبو وليّ اللّه أحمد بن عبد الرحيم العمريّ الدهلويّ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سالم بن أحمد المصريّ الحنفيّ شمس الدين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بن إسماعيل بن صلاح الأمير اليمانيّ الصنعانيّ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الدين أحمد بن عبد القادر الحفظيّ الشافعيّ </w:t>
      </w:r>
      <w:r>
        <w:rPr>
          <w:rFonts w:eastAsia="Amiri" w:cs="Amiri" w:ascii="Amiri" w:hAnsi="Amiri"/>
          <w:color w:val="111111"/>
          <w:sz w:val="28"/>
          <w:szCs w:val="28"/>
          <w:lang w:bidi="ar-SA"/>
        </w:rPr>
        <w:t>144</w:t>
      </w:r>
    </w:p>
    <w:p>
      <w:pPr>
        <w:pStyle w:val="Heading5"/>
        <w:numPr>
          <w:ilvl w:val="4"/>
          <w:numId w:val="1"/>
        </w:numPr>
        <w:rPr/>
      </w:pPr>
      <w:bookmarkStart w:id="496" w:name="__RefHeading___Toc4937405_1051229030"/>
      <w:bookmarkStart w:id="497" w:name="_Toc197"/>
      <w:bookmarkEnd w:id="496"/>
      <w:r>
        <w:rPr>
          <w:rtl w:val="true"/>
        </w:rPr>
        <w:t>رواة حديث الغدير في القرن الثالث عشر</w:t>
      </w:r>
      <w:bookmarkEnd w:id="497"/>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الفيض محمّد بن محمّد المرتضى الحسينيّ الزبيديّ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العرفان الشيخ محمّد بن عليّ الصبّان الشافعيّ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رشيد الدين خان الدهلويّ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المبين في فضائل أهل بيت سيّد المرسلين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المولوي محمّد مبين اللكهنويّ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المولوي محمّد سالم البخاريّ الدهلويّ مؤلّف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المولوي وليّ اللّه اللكهنويّ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المؤمنين في مناقب أهل بيت سيّد المرسلين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bookmarkStart w:id="498" w:name="pg7777_87053"/>
    </w:p>
    <w:p>
      <w:pPr>
        <w:pStyle w:val="BookText"/>
        <w:rPr/>
      </w:pPr>
      <w:bookmarkEnd w:id="498"/>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المولوي حيدر علي الفيض آبادي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محمّد بن علي بن محمّد الشوكانيّ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محمود بن عبد اللّه الحسينيّ الآلوسيّ شهاب الدين أبو الثناء البغداديّ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درويش الحوت البيروتيّ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سليمان بن الشيخ إبراهيم المعروف بخواجه كلان الحسينيّ البلخيّ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أحمد بن مصطفى القادين خاني </w:t>
      </w:r>
      <w:r>
        <w:rPr>
          <w:rFonts w:eastAsia="Amiri" w:cs="Amiri" w:ascii="Amiri" w:hAnsi="Amiri"/>
          <w:color w:val="111111"/>
          <w:sz w:val="28"/>
          <w:szCs w:val="28"/>
          <w:lang w:bidi="ar-SA"/>
        </w:rPr>
        <w:t>147</w:t>
      </w:r>
    </w:p>
    <w:p>
      <w:pPr>
        <w:pStyle w:val="Heading5"/>
        <w:numPr>
          <w:ilvl w:val="4"/>
          <w:numId w:val="1"/>
        </w:numPr>
        <w:rPr/>
      </w:pPr>
      <w:bookmarkStart w:id="499" w:name="__RefHeading___Toc4937407_1051229030"/>
      <w:bookmarkStart w:id="500" w:name="_Toc198"/>
      <w:bookmarkEnd w:id="499"/>
      <w:r>
        <w:rPr>
          <w:rtl w:val="true"/>
        </w:rPr>
        <w:t>رواة حديث الغدير في القرن الرابع عشر</w:t>
      </w:r>
      <w:bookmarkEnd w:id="500"/>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أحمد بن زيني بن أحمد دحلان المكّيّ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يوسف بن إسماعيل النبهانيّ البيروتيّ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الصحيحين من كلام سيّد الكونين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مؤمن بن حسن مؤمن الشبلنجيّ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 في مناقب آل بيت النبيّ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عبده بن حسن خير اللّه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مفتي الديار المصريّة و علاّمتها الكبير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 الحميد بن السيّد محمود الآلوسيّ البغداديّ الشافعيّ الضرير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حبيب اللّه بن عبد اللّه اليوسفيّ المدنيّ الشنقيطيّ بحّاثة مصر و محدّثها العلاّمة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بهلول بهجت الشافعيّ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آل محمّد صلّى اللّه عليه و اله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الكاتب الشهير عبد المسيح الأنطاكيّ المصريّ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الدكتور أحمد فريد رفاعي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الاستاذ أحمد زكي العدويّ المصريّ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الاستاذ أحمد نسيم المصريّ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الاستاذ حسين علي الأعظميّ البغداديّ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علي جلال الدين الحسينيّ المصريّ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الاستاذ محمّد محمود الرافعيّ المصريّ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الاستاذ محمّد شاكر الخيّاط النابلسيّ الأزهريّ المصريّ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للكميت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الاستاذ عبد الفتاح عبد المقصود المصريّ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الاستاذ الشيخ محمّد سعيد دحدوح الحلبي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الاستاذ صفا خلوصي نزيل لندن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المجتهد ناصر السنّة شهاب الدين أبي الفيض أحمد بن محمّد بن الصدّيق صاحب التآليف القيّمة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المؤلّفون في حديث الغدير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محمّد بن جرير بن يزيد بن خالد الطبريّ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أحمد بن محمّد بن سعيد الهمدانيّ الحافظ المعروف بابن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محمّد بن عمر بن محمّد بن سالم التميميّ البغداديّ المعروف بالجعابيّ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طالب عبيد اللّه بن أحمد بن زيد الأنباريّ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بواسط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غالب أحمد بن محمّد بن محمّد الزّراري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الفضل محمّد بن عبد اللّه بن المطلب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عليّ بن عمر الدارقطنيّ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محسن بن الحسين بن أحمد النيسابوريّ الخزاعيّ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الرحمن بن عيسى بن عروة الجرّاح القناتيّ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الحسين بن عبيد اللّه بن إبراهيم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سعيد مسعود بن ناصر بن أبي زيد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الفتح محمّد بن عليّ بن عثمان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بلال بن معاية بن أحمد المهلبيّ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منصور اللائيّ الرازيّ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بن الحسن الطاطريّ الكوفيّ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عبيد اللّه بن عبد اللّه الحنفيّ المعروف بابن الحدّاد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محمّد بن محمّد الجزريّ الدمشقيّ المقريّ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عبد اللّه بن شاه منصور القزوينيّ الطوسيّ </w:t>
      </w:r>
      <w:r>
        <w:rPr>
          <w:rFonts w:eastAsia="Amiri" w:cs="Amiri" w:ascii="Amiri" w:hAnsi="Amiri"/>
          <w:color w:val="111111"/>
          <w:sz w:val="28"/>
          <w:szCs w:val="28"/>
          <w:lang w:bidi="ar-SA"/>
        </w:rPr>
        <w:t>156</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سبط الحسن الجايسيّ الهنديّ اللكهنويّ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مير حامد حسين بن السيّد محمّد قلي الموسويّ الهنديّ اللكهنويّ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المعجز المبين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مهدي بن السيّد علي الغريفيّ البحرانيّ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الشيخ عبّاس بن محمّد رضا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في النّجف الأشرف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مرتضى حسين الخطيب فتحپوريّ الهنديّ </w:t>
      </w:r>
      <w:r>
        <w:rPr>
          <w:rFonts w:eastAsia="IRNazanin" w:cs="IRNazanin"/>
          <w:color w:val="111111"/>
          <w:sz w:val="28"/>
          <w:szCs w:val="28"/>
          <w:lang w:bidi="fa-IR"/>
        </w:rPr>
        <w:t>157</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رضا بن الشيخ طاهر آل فرج اللّه النجفيّ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السيّد مرتضى الخسروشاهيّ التبريزيّ المعاصر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المناشدة و الاحتجاج بحديث الغدير الشريف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مناشدة أمير المؤمنين عليه السّلام يوم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أوّل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مناشدة أمير المؤمنين عليه السّلام أيّام عثمان بن عفّان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مناشدة أمير المؤمنين عليه السّلام يوم الرحبة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أعلام الشهود لأمير المؤمنين عليه السّلام يوم الرحبة بحديث الغدير، و هم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صحابيّا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مناشدة أمير المؤمنين عليه السّلام يوم الجمل على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الركبان في الكوفة و قولهم في حديث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37/36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أعلام الشهود لأمير المؤمنين عليه السّلام بحديث الغدير يوم الركبان، و هم تسعة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من أصابته الدعوة بإخفاء حديث الغدير، و هم ستّة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نظرة في حديث إصابة الدعوة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مناشدة أمير المؤمنين عليه السّلام يوم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احتجاج الصدّيقة فاطمة بنت رسول اللّه صلّى اللّه عليه و اله و سلّم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احتجاج الإمام السبط أبي محمّد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مناشدة الإمام السبط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59/58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احتجاج عبد اللّه بن جعفر على معاوية بعد شهادة أمير المؤمنين عليه السّلام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برد على عمرو بن العاص </w:t>
      </w:r>
      <w:r>
        <w:rPr>
          <w:rFonts w:eastAsia="IRNazanin" w:cs="IRNazanin"/>
          <w:color w:val="111111"/>
          <w:sz w:val="28"/>
          <w:szCs w:val="28"/>
          <w:lang w:bidi="fa-IR"/>
        </w:rPr>
        <w:t>201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احتجاج عمرو بن العاص على معاوية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احتجاج عمّار بن ياسر يوم صفّين على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احتجاج أصبغ بن نباتة في مجلس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مناشدة شابّ أبا هريرة بمسجد الكوفة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مناشدة رجل زيد بن أرقم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مناشدة رجل عراقيّ جابر الأنصاري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احتجاج قيس بن سعد على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56/50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احتجاج دارميّة الحجونيّة على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احتجاج عمرو الأودي على مناوئي أمير المؤمنين عليه السّلام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احتجاج عمر بن عبد العزيز الخليفة الأمويّ بحديث الغدير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احتجاج المأمون الخليفة العبّاسيّ على الفقهاء بحديث الغدير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المسعودي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الغدير في الكتاب العزيز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آية 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عليه السّلام حول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ثلاثين نسمة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أبي حاتم أبو محمّد الحنظليّ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عبد اللّه المحامليّ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بكر الفارسيّ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411/407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مردويه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اسحاق الثعلبيّ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437/427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نعيم الاصبهانيّ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الواحديّ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سعيد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الحاكم الحسكانيّ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القاسم ابن عساكر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الفتح النطنزي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العلويّة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فخر الدين الرازيّ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سالم النصيبيّ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عزّ الدين الرّسعنيّ الموصليّ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الإسلام أبو إسحاق الحموينيّ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علي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بدر الدين محمود بن أحمد العينيّ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الدين ابن الصبّاغ المالكيّ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نظام الدين القميّ النيسابوريّ صاحب التفسير السائر الدائر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الميبذيّ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 الدين السيوطيّ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 الوهّاب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جمال الدين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محبوب العالم صاحب التفسير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محمّد البدخشاني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شهاب الدين الآلوسيّ الشافعيّ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سليمان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عبده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القول الفصل في آية التبليغ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ذيل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على القرطبيّ و القسطلانيّ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آية اَلْيَوْمَ أَكْمَلْتُ لَكُمْ دِينَكُمْ وَ أَتْمَمْتُ عَلَيْكُمْ نِعْمَتِي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غدير خمّ نقلا عن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ابن المغازليّ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القاسم الحاكم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القاسم بن عساكر الشافعيّ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أخطب الخطباء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الفتح النطنزيّ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العلويّة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حامد سعد الدين الصالحانيّ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المظفّر سبط ابن الجوزيّ الحنفيّ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الإسلام الحموينيّ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عماد الدين ابن كثير القرشيّ الدمشقيّ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 الدين السيوطيّ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نقد على السيوطيّ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محمّد البدخشيّ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و بعد هذا كلّه فإن تعجب فعجب قول الآلوسيّ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آيات 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ذِي اَلْمَعارِجِ بعد نصّ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ثلاثين نسمة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عبيد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بمكّة </w:t>
      </w:r>
      <w:r>
        <w:rPr>
          <w:rFonts w:eastAsia="Amiri" w:cs="Amiri" w:ascii="Amiri" w:hAnsi="Amiri"/>
          <w:color w:val="111111"/>
          <w:sz w:val="28"/>
          <w:szCs w:val="28"/>
          <w:lang w:bidi="ar-SA"/>
        </w:rPr>
        <w:t>224/223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النقاش الموصليّ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إسحاق الثعلبيّ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437/427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أبو القاسم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يحيى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أبو المظفّر سبط ابن الجوزيّ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ابراهيم بن عبد اللّه اليمنيّ الوصابيّ الشافعيّ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الإسلام الحموينيّ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الزرنديّ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بضع و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الدين أحمد دولت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الدين ابن الصبّاغ المالكيّ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نور الدين الحسنيّ السمهوديّ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السعود العماديّ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الشربينيّ القاهريّ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جمال الدين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زين الدين المناويّ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العيدروس الحسينيّ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أحمد بن باكثير المكّيّ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الرحمن الصفوريّ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برهان الدين عليّ الحلبيّ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محمود بن محمّد القادريّ المدنيّ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الحفنيّ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صدر العالم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العلى في مناقب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محبوب العالم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الزرقانيّ المالكيّ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أحمد بن عبد القادر الحفظيّ الشافعيّ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بن إسماعيل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مؤمن الشبلنجيّ الشافعيّ المدنيّ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 في مناقب آل بيت النبيّ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الاستاذ الشيخ محمّد عبده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نظرة في حديث نزول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على ابن تيميّة في وجوهه السبعة التي حاول أن يزيّف بها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عيد الغدير في الإسلام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حديث التهنئة يوم الغدير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حديث تهنئة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أمير المؤمنين عليه السّلام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ستّين نسمة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عيد الغدير عند العترة الطاهرة عليهم السّلام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ما عشت أراك الدهر عجبا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على النويريّ و المقريزيّ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التتويج يوم الغدير و معنى قول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في السحاب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كلمات حول سند حديث الغدير للحفّاظ الأثبات و الأعلام الفطاحل و هم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عيسى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جعفر الطحاويّ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أبو عبد اللّه المحامليّ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أحمد بن محمّد العاصميّ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عبد البرّ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أبو الحسن ابن المغازليّ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حجّة الإسلام أبو حامد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الفرج ابن الجوزيّ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المظفّر سبط ابن الجوزيّ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عبد اللّه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المكارم علاء الدين السمنانيّ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الذهبيّ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عماد الدين ابن كثير الشافعيّ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نور الدين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الجزريّ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الخير الشيرازيّ الشافعيّ المعروف بخواجة ملاّ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جلال الدين السيوطيّ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العبّاس شهاب الدين القسطلانيّ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شهاب الدين ابن حجر الهيتميّ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الدين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الدين أبو المحاسن يوسف بن صلاح الدين الحنفيّ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نور الدين الهرويّ القاري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الدين المناويّ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الدين الحلبيّ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أحمد بن باكثير المكّيّ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الحقّ الدهلويّ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محمود بن محمّد الشيخانيّ القادريّ المدنيّ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البرزنجيّ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ضياء الدين المقبليّ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صدر العالم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العلى في مناقب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حمزة الحرّانيّ الدمشقيّ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الزرقانيّ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الدين الحفظيّ الشافعيّ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محمّد البدخشيّ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مفتي الشام العماديّ الحنفيّ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العرفان الصبّان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محمود الآلوسيّ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الحوت البيروتيّ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المولوي وليّ اللّه اللكهنويّ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المعاصر شهاب الدين أبو الفيض أحمد بن محمّد بن الصدّيق الحضرميّ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محاكمة حول سند حديث الغدير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الرأي العامّ في ضلال ابن حزم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نقد على نماذج من آرائه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ابن خلكان في ترجمة ابن حزم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مفاد حديث الغدير و المعنى المفهوم منه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مجيئ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نقلا عن إثنين و أربعين نسمة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كلام الرازيّ في مفاد الحديث و جوابه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شبهة الرازيّ عند العلماء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كلمة أخرى للرازيّ و جوابها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جواب الرازيّ عمّا أثبته المؤلّف و ردّ هذا الجواب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مجيئ مفعل بمعنى فعيل و نقد على الشاه وليّ اللّه صاحب الهنديّ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نظرة في معاني المولى و هي سبعة و عشرون معنى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المعاني التي يمكن إرادتها من حديث الغدير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الحقيقة من معاني المولى ليس إلاّ الأولى بالشيء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القرائن المعيّنة لمعنى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متّصلة و 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عشرون 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الحديث المتّفق عليها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المتسالم عليه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الاستشهاد الواقع في صدر الحديث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أقواله صلّى اللّه عليه و سلّم قبل البلاغ و بعده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الحديث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و اللّه في أعناق القوم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فريضة أوجب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كتمان الناس رواية الحديث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حديث الرحبة </w:t>
      </w:r>
      <w:r>
        <w:rPr>
          <w:rFonts w:eastAsia="Amiri" w:cs="Amiri" w:ascii="Amiri" w:hAnsi="Amiri"/>
          <w:color w:val="111111"/>
          <w:sz w:val="28"/>
          <w:szCs w:val="28"/>
          <w:lang w:bidi="ar-SA"/>
        </w:rPr>
        <w:t>380</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حديث الركبان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حديث إصابة الدعوة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حديث أبي الطفيل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إنكار الفهريّ المنتقم منه بعاجل العقوبة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عمر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نظرة في حديث مختلق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نظرة في حديث بريد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الأحاديث المفسّرة لمعنى المولى و الولاية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كلمات حول مفاد حديث الغدير للأعلام الأئمّة في تآليفهم و هم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زولاق الحسن بن إبراهيم أبو محمّد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أبو الحسن الواحديّ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حجّة الإسلام أبو حامد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سبط ابن الجوزيّ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ابن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صدر الحفّاظ فقيه الحرمين أبو عبد اللّه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الدين الفرغانيّ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علاء الدين أبو المكارم السمنانيّ البياضيّ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الطيبيّ 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الدين ابن شمس الدين دولت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شكور محمّد بن عبد السعيد بن محمّد الكشيّ السالميّ الحنفيّ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باكثير المكّيّ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الأمير محمّد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أحمد العجيليّ الشافعيّ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توضيح للواضح في ظرف مفاد حديث الغدير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القربات يوم الغدير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حديث صوم يوم الغدير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رجال سند حديث صوم يوم الغدير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نقد على ابن كثير حول تزييفه حديث صوم يوم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نقضا و حلاّ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كلمة الإمام زين العابدين عليه السّلام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417</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لفت نظر </w:t>
      </w:r>
      <w:r>
        <w:rPr>
          <w:rFonts w:eastAsia="IRNazanin" w:cs="IRNazanin"/>
          <w:color w:val="111111"/>
          <w:sz w:val="28"/>
          <w:szCs w:val="28"/>
          <w:lang w:bidi="fa-IR"/>
        </w:rPr>
        <w:t>418</w:t>
      </w:r>
      <w:bookmarkStart w:id="501" w:name="pg7777_87068"/>
    </w:p>
    <w:p>
      <w:pPr>
        <w:pStyle w:val="Heading3"/>
        <w:numPr>
          <w:ilvl w:val="2"/>
          <w:numId w:val="1"/>
        </w:numPr>
        <w:rPr/>
      </w:pPr>
      <w:bookmarkStart w:id="502" w:name="__RefHeading___Toc4937409_1051229030"/>
      <w:bookmarkStart w:id="503" w:name="_Toc199"/>
      <w:bookmarkEnd w:id="501"/>
      <w:bookmarkEnd w:id="502"/>
      <w:r>
        <w:rPr>
          <w:rtl w:val="true"/>
        </w:rPr>
        <w:t xml:space="preserve">الفصل الثاني فهرس مواضيع المجلّد الثاني من موسوعة </w:t>
      </w:r>
      <w:r>
        <w:rPr>
          <w:rtl w:val="true"/>
        </w:rPr>
        <w:t>«</w:t>
      </w:r>
      <w:r>
        <w:rPr>
          <w:rtl w:val="true"/>
        </w:rPr>
        <w:t>الغدير</w:t>
      </w:r>
      <w:r>
        <w:rPr>
          <w:rtl w:val="true"/>
        </w:rPr>
        <w:t>»</w:t>
      </w:r>
      <w:bookmarkEnd w:id="503"/>
    </w:p>
    <w:p>
      <w:pPr>
        <w:pStyle w:val="Heading4"/>
        <w:numPr>
          <w:ilvl w:val="3"/>
          <w:numId w:val="1"/>
        </w:numPr>
        <w:rPr/>
      </w:pPr>
      <w:bookmarkStart w:id="504" w:name="__RefHeading___Toc4937411_1051229030"/>
      <w:bookmarkStart w:id="505" w:name="_Toc200"/>
      <w:bookmarkEnd w:id="504"/>
      <w:r>
        <w:rPr>
          <w:rtl w:val="true"/>
        </w:rPr>
        <w:t>اشارة</w:t>
      </w:r>
      <w:bookmarkEnd w:id="505"/>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كتاب كريم أ</w:t>
      </w:r>
    </w:p>
    <w:p>
      <w:pPr>
        <w:pStyle w:val="BookText"/>
        <w:rPr/>
      </w:pPr>
      <w:r>
        <w:rPr>
          <w:rFonts w:ascii="Amiri" w:hAnsi="Amiri" w:eastAsia="Amiri" w:cs="Amiri"/>
          <w:color w:val="111111"/>
          <w:sz w:val="28"/>
          <w:sz w:val="28"/>
          <w:szCs w:val="28"/>
          <w:rtl w:val="true"/>
          <w:lang w:bidi="ar-SA"/>
        </w:rPr>
        <w:t xml:space="preserve">نصّ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للاستاذ محمد سعيد دحدوح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p>
    <w:p>
      <w:pPr>
        <w:pStyle w:val="BookText"/>
        <w:rPr/>
      </w:pPr>
      <w:r>
        <w:rPr>
          <w:rFonts w:ascii="Amiri" w:hAnsi="Amiri" w:eastAsia="Amiri" w:cs="Amiri"/>
          <w:color w:val="111111"/>
          <w:sz w:val="28"/>
          <w:sz w:val="28"/>
          <w:szCs w:val="28"/>
          <w:rtl w:val="true"/>
          <w:lang w:bidi="ar-SA"/>
        </w:rPr>
        <w:t xml:space="preserve">كلمة المؤلّف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الشّعر و الشّعراء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الشّعر و الشّعراء في الكتاب و السنّة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الهواتف بالشّعر في الدعاية الدينيّة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موكب الشّعراء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الشّعر و الشّعراء عند أئمّة العترة عليهم السّلام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الشّعر و الشّعراء عند أعلام الدين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Heading4"/>
        <w:numPr>
          <w:ilvl w:val="3"/>
          <w:numId w:val="1"/>
        </w:numPr>
        <w:rPr/>
      </w:pPr>
      <w:bookmarkStart w:id="506" w:name="__RefHeading___Toc4937413_1051229030"/>
      <w:bookmarkStart w:id="507" w:name="_Toc201"/>
      <w:bookmarkEnd w:id="506"/>
      <w:r>
        <w:rPr>
          <w:rtl w:val="true"/>
        </w:rPr>
        <w:t>شعراء الغدير في القرن الأوّل</w:t>
      </w:r>
      <w:bookmarkEnd w:id="507"/>
    </w:p>
    <w:p>
      <w:pPr>
        <w:pStyle w:val="Heading5"/>
        <w:numPr>
          <w:ilvl w:val="4"/>
          <w:numId w:val="1"/>
        </w:numPr>
        <w:rPr/>
      </w:pPr>
      <w:bookmarkStart w:id="508" w:name="__RefHeading___Toc4937415_1051229030"/>
      <w:bookmarkStart w:id="509" w:name="_Toc202"/>
      <w:bookmarkEnd w:id="508"/>
      <w:r>
        <w:rPr/>
        <w:t>1</w:t>
      </w:r>
      <w:r>
        <w:rPr>
          <w:rtl w:val="true"/>
        </w:rPr>
        <w:t xml:space="preserve"> - </w:t>
      </w:r>
      <w:r>
        <w:rPr>
          <w:rtl w:val="true"/>
        </w:rPr>
        <w:t xml:space="preserve">أمير المؤمنين عليه السّلام </w:t>
      </w:r>
      <w:r>
        <w:rPr>
          <w:rtl w:val="true"/>
        </w:rPr>
        <w:t>(</w:t>
      </w:r>
      <w:r>
        <w:rPr>
          <w:rtl w:val="true"/>
        </w:rPr>
        <w:t xml:space="preserve">الشهيد سنة </w:t>
      </w:r>
      <w:r>
        <w:rPr/>
        <w:t>40</w:t>
      </w:r>
      <w:r>
        <w:rPr>
          <w:rtl w:val="true"/>
        </w:rPr>
        <w:t>)</w:t>
      </w:r>
      <w:bookmarkEnd w:id="50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التيمّن بشعر مولانا أمير المؤمنين عليه السّلام </w:t>
      </w:r>
      <w:r>
        <w:rPr>
          <w:rFonts w:eastAsia="Amiri" w:cs="Amiri" w:ascii="Amiri" w:hAnsi="Amiri"/>
          <w:color w:val="111111"/>
          <w:sz w:val="28"/>
          <w:szCs w:val="28"/>
          <w:lang w:bidi="ar-SA"/>
        </w:rPr>
        <w:t>25</w:t>
      </w:r>
      <w:bookmarkStart w:id="510" w:name="pg7777_87069"/>
    </w:p>
    <w:p>
      <w:pPr>
        <w:pStyle w:val="BookText"/>
        <w:rPr/>
      </w:pPr>
      <w:bookmarkEnd w:id="510"/>
      <w:r>
        <w:rPr>
          <w:rFonts w:ascii="Amiri" w:hAnsi="Amiri" w:eastAsia="Amiri" w:cs="Amiri"/>
          <w:color w:val="111111"/>
          <w:sz w:val="28"/>
          <w:sz w:val="28"/>
          <w:szCs w:val="28"/>
          <w:rtl w:val="true"/>
          <w:lang w:bidi="ar-SA"/>
        </w:rPr>
        <w:t xml:space="preserve">رواة شعر مولانا أمير المؤمنين عليه السّلام من أعلام الإماميّة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رواة شعر مولانا أمير المؤمنين عليه السّلام من أعلام العامّة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تصحيح غلط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شكر و نقد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شعر يروى لأمير المؤمنين عليه السّلام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ترجمة الإمام أمير المؤمنين عليه السّلام </w:t>
      </w:r>
      <w:r>
        <w:rPr>
          <w:rFonts w:eastAsia="Amiri" w:cs="Amiri" w:ascii="Amiri" w:hAnsi="Amiri"/>
          <w:color w:val="111111"/>
          <w:sz w:val="28"/>
          <w:szCs w:val="28"/>
          <w:lang w:bidi="ar-SA"/>
        </w:rPr>
        <w:t>33</w:t>
      </w:r>
    </w:p>
    <w:p>
      <w:pPr>
        <w:pStyle w:val="Heading5"/>
        <w:numPr>
          <w:ilvl w:val="4"/>
          <w:numId w:val="1"/>
        </w:numPr>
        <w:rPr/>
      </w:pPr>
      <w:bookmarkStart w:id="511" w:name="__RefHeading___Toc4937417_1051229030"/>
      <w:bookmarkStart w:id="512" w:name="_Toc203"/>
      <w:bookmarkEnd w:id="511"/>
      <w:r>
        <w:rPr/>
        <w:t>2</w:t>
      </w:r>
      <w:r>
        <w:rPr>
          <w:rtl w:val="true"/>
        </w:rPr>
        <w:t xml:space="preserve"> - </w:t>
      </w:r>
      <w:r>
        <w:rPr>
          <w:rtl w:val="true"/>
        </w:rPr>
        <w:t xml:space="preserve">حسّان بن ثابت </w:t>
      </w:r>
      <w:r>
        <w:rPr>
          <w:rtl w:val="true"/>
        </w:rPr>
        <w:t>(</w:t>
      </w:r>
      <w:r>
        <w:rPr>
          <w:rtl w:val="true"/>
        </w:rPr>
        <w:t xml:space="preserve">المتوفّى </w:t>
      </w:r>
      <w:r>
        <w:rPr/>
        <w:t>55/54</w:t>
      </w:r>
      <w:r>
        <w:rPr>
          <w:rtl w:val="true"/>
        </w:rPr>
        <w:t>)</w:t>
      </w:r>
      <w:bookmarkEnd w:id="512"/>
    </w:p>
    <w:p>
      <w:pPr>
        <w:pStyle w:val="BookText"/>
        <w:rPr/>
      </w:pPr>
      <w:r>
        <w:rPr>
          <w:rFonts w:ascii="Amiri" w:hAnsi="Amiri" w:eastAsia="Amiri" w:cs="Amiri"/>
          <w:color w:val="111111"/>
          <w:sz w:val="28"/>
          <w:sz w:val="28"/>
          <w:szCs w:val="28"/>
          <w:rtl w:val="true"/>
          <w:lang w:bidi="ar-SA"/>
        </w:rPr>
        <w:t xml:space="preserve">غديريّة حسّان بن ثابت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ما يتبع شعر حسّان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رواة شعر حسّان من أعلام العامّة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رواة شعر حسّان من أعلام الإماميّة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لفت نظر في شعر حسّان و إيعاز إلى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لاعطينّ هذه الراية غدا رجلا يفتح اللّه على يديه، يحبّ اللّه و رسوله و يحبّه اللّه و 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ديوان حسّان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شعر حسّان في أمير المؤمنين عليه السّلام و شرحه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آية أَ فَمَنْ شَرَحَ اَللّهُ صَدْرَهُ لِلْإِسْلامِ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امتحن اللّه قلبه بالإيمان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إيعاز إلى حديثي الإخاء و الوصيّة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أحاديث في علم عليّ أمير المؤمنين عليه السّلام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و من شعر حسّان في أمير المؤمنين عليه السّلام و شرحه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أَ فَمَنْ كانَ مُؤْمِناً كَمَنْ كانَ فاسِقاً لا يَسْتَوُونَ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و من شعر حسّان في أمير المؤمنين عليه السّلام و شرحه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حديث ليلة المبيت و آية وَ مِنَ اَلنّاسِ مَنْ يَشْرِي نَفْسَهُ اِبْتِغاءَ مَرْضاتِ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آية أَ فَمَنْ كانَ مُؤْمِناً كَمَنْ كانَ فاسِقاً لا يَسْتَوُونَ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آية هُوَ اَلَّذِي أَيَّدَكَ بِنَصْرِهِ وَ بِالْمُؤْمِنِينَ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آية يا أَيُّهَا اَلنَّبِيُّ حَسْبُكَ اَللّهُ وَ مَنِ اِتَّبَعَكَ مِنَ اَلْمُؤْمِنِينَ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آية مِنَ اَلْمُؤْمِنِينَ رِجالٌ صَدَقُوا ما عاهَدُوا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آية إِنَّما وَلِيُّكُمُ اَللّهُ وَ رَسُولُهُ وَ اَلَّذِينَ آمَنُوا اَلَّذِينَ يُقِيمُونَ اَلصَّلاةَ وَ يُؤْتُونَ اَلزَّكاةَ وَ هُمْ راكِعُونَ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آية أَ جَعَلْتُمْ سِقايَةَ اَلْحاجِّ وَ عِمارَةَ اَلْمَسْجِدِ اَلْحَرامِ كَمَنْ آمَنَ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آية إِنَّ اَلَّذِينَ آمَنُوا وَ عَمِلُوا اَلصّالِحاتِ سَيَجْعَلُ لَهُمُ اَلرَّحْمنُ وُدًّا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آية أَمْ حَسِبَ اَلَّذِينَ اِجْتَرَحُوا اَلسَّيِّئاتِ أَنْ نَجْعَلَهُمْ كَالَّذِينَ آمَنُوا وَ عَمِلُوا اَلصّالِحاتِ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آية إِنَّ اَلَّذِينَ آمَنُوا وَ عَمِلُوا اَلصّالِحاتِ أُولئِكَ هُمْ خَيْرُ اَلْبَرِيَّةِ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آيات وَ اَلْعَصْرِ إِنَّ اَلْإِنْسانَ لَفِي خُسْرٍ إِلاَّ اَلَّذِينَ آمَنُوا وَ عَمِلُوا اَلصّالِحاتِ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و من شعر حسّان في أمير المؤمنين عليه السّلام و شرحه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آية إِنَّما وَلِيُّكُمُ اَللّهُ وَ رَسُولُهُ وَ اَلَّذِينَ آمَنُوا اَلَّذِينَ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و من شعر حسّان في أمير المؤمنين عليه السّلام و شرحه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 و لا فتى إلاّ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bookmarkStart w:id="513" w:name="pg7777_87071"/>
    </w:p>
    <w:p>
      <w:pPr>
        <w:pStyle w:val="BookText"/>
        <w:rPr/>
      </w:pPr>
      <w:bookmarkEnd w:id="513"/>
      <w:r>
        <w:rPr>
          <w:rFonts w:ascii="IRNazanin" w:hAnsi="IRNazanin" w:eastAsia="IRNazanin"/>
          <w:color w:val="111111"/>
          <w:sz w:val="28"/>
          <w:sz w:val="28"/>
          <w:szCs w:val="28"/>
          <w:rtl w:val="true"/>
          <w:lang w:bidi="fa-IR"/>
        </w:rPr>
        <w:t>و من شعر حسّان و شرحه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أحصنت فرجها فحرّم اللّه ذرّيّتها على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ترجمة حسّان بن ثابت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Heading5"/>
        <w:numPr>
          <w:ilvl w:val="4"/>
          <w:numId w:val="1"/>
        </w:numPr>
        <w:rPr/>
      </w:pPr>
      <w:bookmarkStart w:id="514" w:name="__RefHeading___Toc4937419_1051229030"/>
      <w:bookmarkStart w:id="515" w:name="_Toc204"/>
      <w:bookmarkEnd w:id="514"/>
      <w:r>
        <w:rPr/>
        <w:t>3</w:t>
      </w:r>
      <w:r>
        <w:rPr>
          <w:rtl w:val="true"/>
        </w:rPr>
        <w:t xml:space="preserve"> - </w:t>
      </w:r>
      <w:r>
        <w:rPr>
          <w:rtl w:val="true"/>
        </w:rPr>
        <w:t xml:space="preserve">قيس الأنصاريّ </w:t>
      </w:r>
      <w:r>
        <w:rPr>
          <w:rtl w:val="true"/>
        </w:rPr>
        <w:t>(</w:t>
      </w:r>
      <w:r>
        <w:rPr>
          <w:rtl w:val="true"/>
        </w:rPr>
        <w:t xml:space="preserve">المتوفّى </w:t>
      </w:r>
      <w:r>
        <w:rPr/>
        <w:t>60/59</w:t>
      </w:r>
      <w:r>
        <w:rPr>
          <w:rtl w:val="true"/>
        </w:rPr>
        <w:t>)</w:t>
      </w:r>
      <w:bookmarkEnd w:id="515"/>
    </w:p>
    <w:p>
      <w:pPr>
        <w:pStyle w:val="BookText"/>
        <w:rPr/>
      </w:pPr>
      <w:r>
        <w:rPr>
          <w:rFonts w:ascii="Amiri" w:hAnsi="Amiri" w:eastAsia="Amiri" w:cs="Amiri"/>
          <w:color w:val="111111"/>
          <w:sz w:val="28"/>
          <w:sz w:val="28"/>
          <w:szCs w:val="28"/>
          <w:rtl w:val="true"/>
          <w:lang w:bidi="ar-SA"/>
        </w:rPr>
        <w:t xml:space="preserve">غديريّة قيس بن سعد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ما يتبع شعر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رواته من أعلام الإماميّة و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ترجمة قيس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حديث شرف قيس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حديث إمارة قيس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حديث دهاء قيس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حديث فروسيّة قيس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حديث جود قيس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حديث خطابة قيس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حديث زهد قيس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حديث فضل قيس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كلمتنا الأخيرة في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عمد الدين و أركان المذهب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مشايخ قيس و الرواة عنه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معاوية و قيس قبل وقعة صفّين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كتاب مفتعل على قيس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شنشنة التقوّل و الافتعال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معاوية و بدعه السيّئة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الصلح بين قيس و معاوية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قيس و معاوية بعد الصلح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bookmarkStart w:id="516" w:name="pg7777_87072"/>
    </w:p>
    <w:p>
      <w:pPr>
        <w:pStyle w:val="BookText"/>
        <w:rPr/>
      </w:pPr>
      <w:bookmarkEnd w:id="516"/>
      <w:r>
        <w:rPr>
          <w:rFonts w:ascii="Amiri" w:hAnsi="Amiri" w:eastAsia="Amiri" w:cs="Amiri"/>
          <w:color w:val="111111"/>
          <w:sz w:val="28"/>
          <w:sz w:val="28"/>
          <w:szCs w:val="28"/>
          <w:rtl w:val="true"/>
          <w:lang w:bidi="ar-SA"/>
        </w:rPr>
        <w:t xml:space="preserve">قيس و معاوية في المدينة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قيس في خلقته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وفاة قيس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بيت قيس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Heading5"/>
        <w:numPr>
          <w:ilvl w:val="4"/>
          <w:numId w:val="1"/>
        </w:numPr>
        <w:rPr/>
      </w:pPr>
      <w:bookmarkStart w:id="517" w:name="__RefHeading___Toc4937421_1051229030"/>
      <w:bookmarkStart w:id="518" w:name="_Toc205"/>
      <w:bookmarkEnd w:id="517"/>
      <w:r>
        <w:rPr/>
        <w:t>4</w:t>
      </w:r>
      <w:r>
        <w:rPr>
          <w:rtl w:val="true"/>
        </w:rPr>
        <w:t xml:space="preserve"> - </w:t>
      </w:r>
      <w:r>
        <w:rPr>
          <w:rtl w:val="true"/>
        </w:rPr>
        <w:t xml:space="preserve">عمرو بن العاص </w:t>
      </w:r>
      <w:r>
        <w:rPr>
          <w:rtl w:val="true"/>
        </w:rPr>
        <w:t>(</w:t>
      </w:r>
      <w:r>
        <w:rPr>
          <w:rtl w:val="true"/>
        </w:rPr>
        <w:t xml:space="preserve">المتوفّى </w:t>
      </w:r>
      <w:r>
        <w:rPr/>
        <w:t>43</w:t>
      </w:r>
      <w:r>
        <w:rPr>
          <w:rtl w:val="true"/>
        </w:rPr>
        <w:t>)</w:t>
      </w:r>
      <w:bookmarkEnd w:id="518"/>
    </w:p>
    <w:p>
      <w:pPr>
        <w:pStyle w:val="BookText"/>
        <w:rPr/>
      </w:pPr>
      <w:r>
        <w:rPr>
          <w:rFonts w:ascii="Amiri" w:hAnsi="Amiri" w:eastAsia="Amiri" w:cs="Amiri"/>
          <w:color w:val="111111"/>
          <w:sz w:val="28"/>
          <w:sz w:val="28"/>
          <w:szCs w:val="28"/>
          <w:rtl w:val="true"/>
          <w:lang w:bidi="ar-SA"/>
        </w:rPr>
        <w:t xml:space="preserve">قصيدة عمرو بن العاص الجلجليّة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ما يتبع شعر عمرو بن العاص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مهمّات مصادر ترجمة عمرو بن العاص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ترجمة عمرو بن العاص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نسب عمرو أبا و امّا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إسلام عمرو</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كلمات تمثّل عمرو بن العاص بروحيّاته و حقيقته و تخبر بعجره و بجره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النبيّ الأعظم صلّى اللّه عليه و اله و سلّم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أمير المؤمنين عليه السّلام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اخرى لأمير المؤمنين عليه السّلام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ثالثة لأمير المؤمنين عليه السّلام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أمير المؤمنين عليه السّلام إلى عمرو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خطبة أمير المؤمنين عليه السّلام بعد التحكيم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قنوت أمير المؤمنين عليه السّلام بلعن عمرو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دعاء عائشة على عمرو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الحسن الزكيّ عليه السّلام و عمرو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بيان كلام الإمام عليه السّلام </w:t>
      </w:r>
      <w:r>
        <w:rPr>
          <w:rFonts w:eastAsia="Amiri" w:cs="Amiri" w:ascii="Amiri" w:hAnsi="Amiri"/>
          <w:color w:val="111111"/>
          <w:sz w:val="28"/>
          <w:szCs w:val="28"/>
          <w:lang w:bidi="ar-SA"/>
        </w:rPr>
        <w:t>136</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ابن عبّاس إلى عمرو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و عمرو </w:t>
      </w:r>
      <w:r>
        <w:rPr>
          <w:rFonts w:eastAsia="IRNazanin" w:cs="IRNazanin"/>
          <w:color w:val="111111"/>
          <w:sz w:val="28"/>
          <w:szCs w:val="28"/>
          <w:lang w:bidi="fa-IR"/>
        </w:rPr>
        <w:t>138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و عمرو أيضا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و عمرو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و عمرو بصورة مفصّلة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ياسر و عمرو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نوح الحميريّ و عمرو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الأسود الدؤليّ و عمرو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أبي جعفر و زيد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و ابن أخيه و شعره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شعر لأمير المؤمنين عليه السّلام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غانمة بنت غانم و عمرو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فذلكة حقيقة عمرو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عمرو و عثمان بن عفّان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عمرو و عليّ أمير المؤمنين عليه السّلام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حديث شجاعة عمرو 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أمير المؤمنين عليه السّلام و عمرو في معترك القتال بصفّين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رواية ابن عبّاس في عمرو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معاوية و عمرو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الأشتر و عمرو بن العاص في معترك القتال بصفّين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ابن عبّاس و عمرو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ابن عبّاس و عمرو في حفلة أخرى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عبد اللّه المرقال و عمرو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171</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 دين و أخلاق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bookmarkStart w:id="519" w:name="pg7777_87074"/>
    </w:p>
    <w:p>
      <w:pPr>
        <w:pStyle w:val="BookText"/>
        <w:rPr/>
      </w:pPr>
      <w:bookmarkEnd w:id="519"/>
      <w:r>
        <w:rPr>
          <w:rFonts w:ascii="Amiri" w:hAnsi="Amiri" w:eastAsia="Amiri" w:cs="Amiri"/>
          <w:color w:val="111111"/>
          <w:sz w:val="28"/>
          <w:sz w:val="28"/>
          <w:szCs w:val="28"/>
          <w:rtl w:val="true"/>
          <w:lang w:bidi="ar-SA"/>
        </w:rPr>
        <w:t xml:space="preserve">وفاة عمرو و ما وقع فيها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اسم والد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Heading5"/>
        <w:numPr>
          <w:ilvl w:val="4"/>
          <w:numId w:val="1"/>
        </w:numPr>
        <w:rPr/>
      </w:pPr>
      <w:bookmarkStart w:id="520" w:name="__RefHeading___Toc4937423_1051229030"/>
      <w:bookmarkStart w:id="521" w:name="_Toc206"/>
      <w:bookmarkEnd w:id="520"/>
      <w:r>
        <w:rPr/>
        <w:t>5</w:t>
      </w:r>
      <w:r>
        <w:rPr>
          <w:rtl w:val="true"/>
        </w:rPr>
        <w:t xml:space="preserve"> - </w:t>
      </w:r>
      <w:r>
        <w:rPr>
          <w:rtl w:val="true"/>
        </w:rPr>
        <w:t>محمد الحميريّ‌</w:t>
      </w:r>
      <w:bookmarkEnd w:id="521"/>
    </w:p>
    <w:p>
      <w:pPr>
        <w:pStyle w:val="BookText"/>
        <w:rPr/>
      </w:pPr>
      <w:r>
        <w:rPr>
          <w:rFonts w:ascii="Amiri" w:hAnsi="Amiri" w:eastAsia="Amiri" w:cs="Amiri"/>
          <w:color w:val="111111"/>
          <w:sz w:val="28"/>
          <w:sz w:val="28"/>
          <w:szCs w:val="28"/>
          <w:rtl w:val="true"/>
          <w:lang w:bidi="ar-SA"/>
        </w:rPr>
        <w:t xml:space="preserve">غديريّة محمّد الحميريّ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ما يتبع شعر الحميريّ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ترجمة محمّد الحميريّ </w:t>
      </w:r>
      <w:r>
        <w:rPr>
          <w:rFonts w:eastAsia="Amiri" w:cs="Amiri" w:ascii="Amiri" w:hAnsi="Amiri"/>
          <w:color w:val="111111"/>
          <w:sz w:val="28"/>
          <w:szCs w:val="28"/>
          <w:lang w:bidi="ar-SA"/>
        </w:rPr>
        <w:t>179</w:t>
      </w:r>
    </w:p>
    <w:p>
      <w:pPr>
        <w:pStyle w:val="Heading4"/>
        <w:numPr>
          <w:ilvl w:val="3"/>
          <w:numId w:val="1"/>
        </w:numPr>
        <w:rPr/>
      </w:pPr>
      <w:bookmarkStart w:id="522" w:name="__RefHeading___Toc4937425_1051229030"/>
      <w:bookmarkStart w:id="523" w:name="_Toc207"/>
      <w:bookmarkEnd w:id="522"/>
      <w:r>
        <w:rPr>
          <w:rtl w:val="true"/>
        </w:rPr>
        <w:t>شعراء الغدير في القرن الثاني</w:t>
      </w:r>
      <w:bookmarkEnd w:id="523"/>
    </w:p>
    <w:p>
      <w:pPr>
        <w:pStyle w:val="Heading5"/>
        <w:numPr>
          <w:ilvl w:val="4"/>
          <w:numId w:val="1"/>
        </w:numPr>
        <w:rPr/>
      </w:pPr>
      <w:bookmarkStart w:id="524" w:name="__RefHeading___Toc4937427_1051229030"/>
      <w:bookmarkStart w:id="525" w:name="_Toc208"/>
      <w:bookmarkEnd w:id="524"/>
      <w:r>
        <w:rPr/>
        <w:t>6</w:t>
      </w:r>
      <w:r>
        <w:rPr>
          <w:rtl w:val="true"/>
        </w:rPr>
        <w:t xml:space="preserve"> - </w:t>
      </w:r>
      <w:r>
        <w:rPr>
          <w:rtl w:val="true"/>
        </w:rPr>
        <w:t xml:space="preserve">أبو المستهلّ الكميت </w:t>
      </w:r>
      <w:r>
        <w:rPr>
          <w:rtl w:val="true"/>
        </w:rPr>
        <w:t>(</w:t>
      </w:r>
      <w:r>
        <w:rPr>
          <w:rtl w:val="true"/>
        </w:rPr>
        <w:t xml:space="preserve">المتوفّى </w:t>
      </w:r>
      <w:r>
        <w:rPr/>
        <w:t>126</w:t>
      </w:r>
      <w:r>
        <w:rPr>
          <w:rtl w:val="true"/>
        </w:rPr>
        <w:t>)</w:t>
      </w:r>
      <w:bookmarkEnd w:id="525"/>
    </w:p>
    <w:p>
      <w:pPr>
        <w:pStyle w:val="BookText"/>
        <w:rPr/>
      </w:pPr>
      <w:r>
        <w:rPr>
          <w:rFonts w:ascii="Amiri" w:hAnsi="Amiri" w:eastAsia="Amiri" w:cs="Amiri"/>
          <w:color w:val="111111"/>
          <w:sz w:val="28"/>
          <w:sz w:val="28"/>
          <w:szCs w:val="28"/>
          <w:rtl w:val="true"/>
          <w:lang w:bidi="ar-SA"/>
        </w:rPr>
        <w:t xml:space="preserve">غديريّة الكميت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ما يتبع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هاشميّات الكميت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العينيّة من الهاشميّات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الهاشميّات و الكلمات حولها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الميميّة من الهاشميّات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البائيّة من الهاشميّات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اللاميّة من الهاشميّات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غديريّة اخرى للكميت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ترجمة الكميت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الكميت و حياته المذهبيّة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الكميت و دعاء الأئمّة عليهم السّلام له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الكميت و هشام بن عبد الملك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الكميت و يزيد بن عبد الملك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الكميت و خالد القسري </w:t>
      </w:r>
      <w:r>
        <w:rPr>
          <w:rFonts w:eastAsia="Amiri" w:cs="Amiri" w:ascii="Amiri" w:hAnsi="Amiri"/>
          <w:color w:val="111111"/>
          <w:sz w:val="28"/>
          <w:szCs w:val="28"/>
          <w:lang w:bidi="ar-SA"/>
        </w:rPr>
        <w:t>210</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الكميت و الفرزدق </w:t>
      </w:r>
      <w:r>
        <w:rPr>
          <w:rFonts w:eastAsia="Amiri" w:cs="Amiri" w:ascii="Amiri" w:hAnsi="Amiri"/>
          <w:color w:val="111111"/>
          <w:sz w:val="28"/>
          <w:szCs w:val="28"/>
          <w:lang w:bidi="ar-SA"/>
        </w:rPr>
        <w:t>210</w:t>
      </w:r>
      <w:bookmarkStart w:id="526" w:name="pg7777_87075"/>
    </w:p>
    <w:p>
      <w:pPr>
        <w:pStyle w:val="BookText"/>
        <w:rPr/>
      </w:pPr>
      <w:bookmarkEnd w:id="526"/>
      <w:r>
        <w:rPr>
          <w:rFonts w:ascii="Amiri" w:hAnsi="Amiri" w:eastAsia="Amiri" w:cs="Amiri"/>
          <w:color w:val="111111"/>
          <w:sz w:val="28"/>
          <w:sz w:val="28"/>
          <w:szCs w:val="28"/>
          <w:rtl w:val="true"/>
          <w:lang w:bidi="ar-SA"/>
        </w:rPr>
        <w:t xml:space="preserve">ولادة الكميت و شهادته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Heading5"/>
        <w:numPr>
          <w:ilvl w:val="4"/>
          <w:numId w:val="1"/>
        </w:numPr>
        <w:rPr/>
      </w:pPr>
      <w:bookmarkStart w:id="527" w:name="__RefHeading___Toc4937429_1051229030"/>
      <w:bookmarkStart w:id="528" w:name="_Toc209"/>
      <w:bookmarkEnd w:id="527"/>
      <w:r>
        <w:rPr/>
        <w:t>7</w:t>
      </w:r>
      <w:r>
        <w:rPr>
          <w:rtl w:val="true"/>
        </w:rPr>
        <w:t xml:space="preserve"> - </w:t>
      </w:r>
      <w:r>
        <w:rPr>
          <w:rtl w:val="true"/>
        </w:rPr>
        <w:t xml:space="preserve">السيّد الحميريّ </w:t>
      </w:r>
      <w:r>
        <w:rPr>
          <w:rtl w:val="true"/>
        </w:rPr>
        <w:t>(</w:t>
      </w:r>
      <w:r>
        <w:rPr>
          <w:rtl w:val="true"/>
        </w:rPr>
        <w:t xml:space="preserve">المتوفّى </w:t>
      </w:r>
      <w:r>
        <w:rPr/>
        <w:t>173</w:t>
      </w:r>
      <w:r>
        <w:rPr>
          <w:rtl w:val="true"/>
        </w:rPr>
        <w:t>)</w:t>
      </w:r>
      <w:bookmarkEnd w:id="528"/>
    </w:p>
    <w:p>
      <w:pPr>
        <w:pStyle w:val="BookText"/>
        <w:rPr/>
      </w:pPr>
      <w:r>
        <w:rPr>
          <w:rFonts w:ascii="Amiri" w:hAnsi="Amiri" w:eastAsia="Amiri" w:cs="Amiri"/>
          <w:color w:val="111111"/>
          <w:sz w:val="28"/>
          <w:sz w:val="28"/>
          <w:szCs w:val="28"/>
          <w:rtl w:val="true"/>
          <w:lang w:bidi="ar-SA"/>
        </w:rPr>
        <w:t xml:space="preserve">غديريّات السيّد الحميريّ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غديريّته الاولى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غديريّته الثانية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غديريّته الثالثة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غديريّته الرابعة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غديريّته الخامسة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غديريّته السادسة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غديريّته السابعة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غديريّته الثامنة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غديريّته التاسعة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غديريّته العاشرة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ما يتبع عينيّة السيّد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شروح عينيّة السيّد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تخميسات عينيّة السيّد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غديريّته الحادية عشرة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غديريّته الثانية عشرة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غديريّته الثالثة عشرة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غديريّته الرابعة عشرة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غديريّته الخامسة عشرة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غديريّته السادسة عشرة </w:t>
      </w:r>
      <w:r>
        <w:rPr>
          <w:rFonts w:eastAsia="Amiri" w:cs="Amiri" w:ascii="Amiri" w:hAnsi="Amiri"/>
          <w:color w:val="111111"/>
          <w:sz w:val="28"/>
          <w:szCs w:val="28"/>
          <w:lang w:bidi="ar-SA"/>
        </w:rPr>
        <w:t>229</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غديريّته السابعة عشرة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غديريّته الثامنة عشرة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غديريّته التاسعة عشرة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غديريّته العشرون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غديريّته الحادية و العشرون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غديريّته الثانية و العشرون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غديريّته الثالثة و العشرون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ترجمة السيّد الحميريّ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قصّة السيّد مع والديه و شعره فيهما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عظمة السيّد الحميريّ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المؤلّفون في أخبار السيّد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الثناء على أدب السيّد و شعره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إكثار السيّد في آل اللّه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رواة شعر السيّد و حفّاظه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كلمات الأعلام حول مذهب السيّد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المعتزّ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الصّدوق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المرزبانيّ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المفيد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ابن شهر آشوب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الإربليّ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نقد أو إصحار بالحقيقة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حديث السيّد الحميريّ مع من لم يتشيّع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أخبار السيّد و ملحه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bookmarkStart w:id="529" w:name="pg7777_87077"/>
    </w:p>
    <w:p>
      <w:pPr>
        <w:pStyle w:val="BookText"/>
        <w:rPr/>
      </w:pPr>
      <w:bookmarkEnd w:id="529"/>
      <w:r>
        <w:rPr>
          <w:rFonts w:ascii="Amiri" w:hAnsi="Amiri" w:eastAsia="Amiri" w:cs="Amiri"/>
          <w:color w:val="111111"/>
          <w:sz w:val="28"/>
          <w:sz w:val="28"/>
          <w:szCs w:val="28"/>
          <w:rtl w:val="true"/>
          <w:lang w:bidi="ar-SA"/>
        </w:rPr>
        <w:t xml:space="preserve">شعر السيّد في السبطين عليهما السّلام، و حديثه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خلفاء عصر السيّد الحميريّ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صفة السيّد في خلقته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ولادة السيّد و وفاته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مكرمة وفاة السيّد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تضلّع السيّد في العلم و التاريخ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شعر السيّد الحميريّ في بدء الدعوة النبويّة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حديث بدء الدعوة في السّنّة و التاريخ و الأدب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لفظ الحديث نقلا عن الحفّاظ الأثبات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صورة اخرى نقلا عن الحفّاظ الأثبات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صورة ثالثة نقلا عن الحفّاظ الأثبات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صورة رابعة نقلا عن الحفّاظ الأثبات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صورة خامسة نقلا عن الحفّاظ الأثبات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صورة سادسة نقلا عن الحفّاظ الأثبات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صورة سابعة نقلا عن الحفّاظ الأثبات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من قصيدة للأنطاكيّ المصريّ حول حديث بدء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العشيرة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كلمة الإسكافيّ حول الحديث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جنايات على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على الطبريّ، ابن كثير و محمّد حسين هيكل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Heading5"/>
        <w:numPr>
          <w:ilvl w:val="4"/>
          <w:numId w:val="1"/>
        </w:numPr>
        <w:rPr/>
      </w:pPr>
      <w:bookmarkStart w:id="530" w:name="__RefHeading___Toc4937431_1051229030"/>
      <w:bookmarkStart w:id="531" w:name="_Toc210"/>
      <w:bookmarkEnd w:id="530"/>
      <w:r>
        <w:rPr/>
        <w:t>8</w:t>
      </w:r>
      <w:r>
        <w:rPr>
          <w:rtl w:val="true"/>
        </w:rPr>
        <w:t xml:space="preserve"> - </w:t>
      </w:r>
      <w:r>
        <w:rPr>
          <w:rtl w:val="true"/>
        </w:rPr>
        <w:t>العبديّ الكوفيّ‌</w:t>
      </w:r>
      <w:bookmarkEnd w:id="531"/>
    </w:p>
    <w:p>
      <w:pPr>
        <w:pStyle w:val="BookText"/>
        <w:rPr/>
      </w:pPr>
      <w:r>
        <w:rPr>
          <w:rFonts w:ascii="Amiri" w:hAnsi="Amiri" w:eastAsia="Amiri" w:cs="Amiri"/>
          <w:color w:val="111111"/>
          <w:sz w:val="28"/>
          <w:sz w:val="28"/>
          <w:szCs w:val="28"/>
          <w:rtl w:val="true"/>
          <w:lang w:bidi="ar-SA"/>
        </w:rPr>
        <w:t xml:space="preserve">غديريّة العبديّ الكوفيّ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ترجمة العبديّ الكوفيّ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نبوغ العبديّ في الأدب و الحديث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ولادة العبديّ و وفاته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و من نماذج شعر العبديّ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بيان ما حوته الأبيات من الحديث ممّا أخرجه أعلام العامّة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حديث ترجيح إيمان عليّ بن أبي طالب عليه السّلام على السّماوات السبع و الأرضين السبع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قول رسول اللّه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عليّا فقد سبّني و من سبّني فقد سبّ اللّه عزّ و 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فضيلة للأشباح الخمسة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مثل أهل البيت مثل سفينة نوح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لا يقبل عمل إلاّ بالولاية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لا تتمّ الصّلاة إلاّ بذكر آل محمّد صلوات اللّه عليهم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تصلّوا عليّ الصّلاة البتراء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محجوب حتّى يصلّى على محمّد و أهل بيته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إشارة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المتواتر المتّفق عليه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حافظي عليّ بن أبي طالب ليفخران على سائر الحفظة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و من شعر العبديّ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بيان ما ضمنته الأبيات من الحديث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إشارة إلى ما روي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إشارة إلى ما روي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أُولئِكَ اَلْمُقَرَّبُونَ </w:t>
      </w:r>
      <w:r>
        <w:rPr>
          <w:rFonts w:eastAsia="Amiri" w:cs="Amiri" w:ascii="Amiri" w:hAnsi="Amiri"/>
          <w:color w:val="111111"/>
          <w:sz w:val="28"/>
          <w:szCs w:val="28"/>
          <w:lang w:bidi="ar-SA"/>
        </w:rPr>
        <w:t>306</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 إلى ما روي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كلمات ضافية و أحاديث تسعة في أنّ آل محمّد صلّى اللّه عليه و اله و سلّم حبّهم فرض بالقرآن الكريم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آل محمّد صلّى اللّه عليه و اله و سلّم هم الصّراط المستقيم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فاطمة سلام اللّه عليها هي الصدّيقة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عليّ عليه السّلام هو الصدّيق الأكبر و فاروق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ستّة أحاديث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الأسماء المكتوبة على باب الجنّة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إنّ اللّه زوّج فاطمة عليّا عليهما السّلام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خمس الأرض مهر فاطمة عليها السّلام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حديث النثار في زواج فاطمة عليها السّلام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و من شعر العبديّ في العترة عليهم السّلام و بيان ما حواه من الحديث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بكاء فاطمة و قولها لأبيها صلّى اللّه عليه و اله و سلّم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 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خاصف النعل خليفتي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ملك من نور على صورة عليّ عليه السّلام في السماء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شعر العبديّ في مدح أمير المؤمنين عليه السّلام و شرحه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إيعاز إلى أنّ سقاية الحوض يوم القيامة بيد عليّ عليه السّلام، أمير المؤمنين و فيه ثمانية أحاديث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الأحاديث الواردة في أنّ أحدا لا يجوز الصراط إلاّ بجواز من عليّ عليه السّلام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و من شعر العبديّ يمدح أمير المؤمنين عليه السّلام و الحديث فيه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 إلى ما ورد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اَلْأَعْرافِ رِجالٌ يَعْرِفُونَ كُلاًّ بِسِيماهُمْ </w:t>
      </w:r>
      <w:r>
        <w:rPr>
          <w:rFonts w:eastAsia="Amiri" w:cs="Amiri" w:ascii="Amiri" w:hAnsi="Amiri"/>
          <w:color w:val="111111"/>
          <w:sz w:val="28"/>
          <w:szCs w:val="28"/>
          <w:lang w:bidi="ar-SA"/>
        </w:rPr>
        <w:t>325</w:t>
      </w:r>
      <w:bookmarkStart w:id="532" w:name="pg7777_87080"/>
    </w:p>
    <w:p>
      <w:pPr>
        <w:pStyle w:val="BookText"/>
        <w:rPr/>
      </w:pPr>
      <w:bookmarkEnd w:id="532"/>
      <w:r>
        <w:rPr>
          <w:rFonts w:ascii="Amiri" w:hAnsi="Amiri" w:eastAsia="Amiri" w:cs="Amiri"/>
          <w:color w:val="111111"/>
          <w:sz w:val="28"/>
          <w:sz w:val="28"/>
          <w:szCs w:val="28"/>
          <w:rtl w:val="true"/>
          <w:lang w:bidi="ar-SA"/>
        </w:rPr>
        <w:t xml:space="preserve">العبديّ معاصر العبديّ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شعراء الغدير في القرن الثالث</w:t>
      </w:r>
    </w:p>
    <w:p>
      <w:pPr>
        <w:pStyle w:val="Heading5"/>
        <w:numPr>
          <w:ilvl w:val="4"/>
          <w:numId w:val="1"/>
        </w:numPr>
        <w:rPr/>
      </w:pPr>
      <w:bookmarkStart w:id="533" w:name="__RefHeading___Toc4937433_1051229030"/>
      <w:bookmarkStart w:id="534" w:name="_Toc211"/>
      <w:bookmarkEnd w:id="533"/>
      <w:r>
        <w:rPr/>
        <w:t>9</w:t>
      </w:r>
      <w:r>
        <w:rPr>
          <w:rtl w:val="true"/>
        </w:rPr>
        <w:t xml:space="preserve"> - </w:t>
      </w:r>
      <w:r>
        <w:rPr>
          <w:rtl w:val="true"/>
        </w:rPr>
        <w:t xml:space="preserve">أبو تمّام الطائيّ </w:t>
      </w:r>
      <w:r>
        <w:rPr>
          <w:rtl w:val="true"/>
        </w:rPr>
        <w:t>(</w:t>
      </w:r>
      <w:r>
        <w:rPr>
          <w:rtl w:val="true"/>
        </w:rPr>
        <w:t xml:space="preserve">المتوفّى </w:t>
      </w:r>
      <w:r>
        <w:rPr/>
        <w:t>231</w:t>
      </w:r>
      <w:r>
        <w:rPr>
          <w:rtl w:val="true"/>
        </w:rPr>
        <w:t>)</w:t>
      </w:r>
      <w:bookmarkEnd w:id="534"/>
    </w:p>
    <w:p>
      <w:pPr>
        <w:pStyle w:val="BookText"/>
        <w:rPr/>
      </w:pPr>
      <w:r>
        <w:rPr>
          <w:rFonts w:ascii="Amiri" w:hAnsi="Amiri" w:eastAsia="Amiri" w:cs="Amiri"/>
          <w:color w:val="111111"/>
          <w:sz w:val="28"/>
          <w:sz w:val="28"/>
          <w:szCs w:val="28"/>
          <w:rtl w:val="true"/>
          <w:lang w:bidi="ar-SA"/>
        </w:rPr>
        <w:t xml:space="preserve">غديريّة أبي تمّام الطائيّ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ما يتبع شعر أبي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على الدكتور ملحم إبراهيم الأسود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ترجمة أبي تمّام الطائي و الثناء على أدبه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ديوان شعر أبي تمام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ديوان الحماسة و شروحه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دواوين الحماسة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آثار أبي تمّام الأدبيّة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المؤلّفون في أخبار أبي تمام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ولادة أبي تمّام و وفاته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الجواد قد يكبو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على أبي تمّام حول المختار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ما جاء في المختار بن أبي عبيد الثقفيّ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المؤلّفون في أخبار المختار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قصيدة الأوردباديّ في مدح المختار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Heading5"/>
        <w:numPr>
          <w:ilvl w:val="4"/>
          <w:numId w:val="1"/>
        </w:numPr>
        <w:rPr/>
      </w:pPr>
      <w:bookmarkStart w:id="535" w:name="__RefHeading___Toc4937435_1051229030"/>
      <w:bookmarkStart w:id="536" w:name="_Toc212"/>
      <w:bookmarkEnd w:id="535"/>
      <w:r>
        <w:rPr/>
        <w:t>10</w:t>
      </w:r>
      <w:r>
        <w:rPr>
          <w:rtl w:val="true"/>
        </w:rPr>
        <w:t xml:space="preserve"> - </w:t>
      </w:r>
      <w:r>
        <w:rPr>
          <w:rtl w:val="true"/>
        </w:rPr>
        <w:t xml:space="preserve">دعبل الخزاعيّ </w:t>
      </w:r>
      <w:r>
        <w:rPr>
          <w:rtl w:val="true"/>
        </w:rPr>
        <w:t>(</w:t>
      </w:r>
      <w:r>
        <w:rPr>
          <w:rtl w:val="true"/>
        </w:rPr>
        <w:t xml:space="preserve">الشهيد </w:t>
      </w:r>
      <w:r>
        <w:rPr/>
        <w:t>246</w:t>
      </w:r>
      <w:r>
        <w:rPr>
          <w:rtl w:val="true"/>
        </w:rPr>
        <w:t>)</w:t>
      </w:r>
      <w:bookmarkEnd w:id="536"/>
    </w:p>
    <w:p>
      <w:pPr>
        <w:pStyle w:val="BookText"/>
        <w:rPr/>
      </w:pPr>
      <w:r>
        <w:rPr>
          <w:rFonts w:ascii="Amiri" w:hAnsi="Amiri" w:eastAsia="Amiri" w:cs="Amiri"/>
          <w:color w:val="111111"/>
          <w:sz w:val="28"/>
          <w:sz w:val="28"/>
          <w:szCs w:val="28"/>
          <w:rtl w:val="true"/>
          <w:lang w:bidi="ar-SA"/>
        </w:rPr>
        <w:t xml:space="preserve">تائيّة دعبل الخزاعيّ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كلمات أعلام العامّة حول تائيّة دعبل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كلمات أعلام الإماميّة حول تائيّة دعبل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شروح تائيّة دعبل و مستهلّها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نقد على الحمويّ حول تائيّة دعبل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ترجمة دعبل الخزاعيّ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بيت رزين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عبد اللّه بن بديل و إخوته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عليّ بن رزين أبو دعبل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أبو الحسن علي أخو دعبل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رزين أخو دعبل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أسفار دعبل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نواحي ترجمة دعبل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تهالك دعبل في ولاء أهل بيت العصمة عليهم السّلام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نبوغ دعبل في الشعر و الأدب و التاريخ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آيات نبوغ دعبل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تآليف دعبل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رواية دعبل للحديث و مشايخه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الرواة عن دعبل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سير دعبل مع الخلفاء و الوزراء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ملح و نوادر لدعبل </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نماذج من شعر دعبل في المذهب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ولادة دعبل و وفاته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لفت نظر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شكر على تقدير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فهرست أعلام شعراء الغدير في الجزء الثاني </w:t>
      </w:r>
      <w:r>
        <w:rPr>
          <w:rFonts w:eastAsia="Amiri" w:cs="Amiri" w:ascii="Amiri" w:hAnsi="Amiri"/>
          <w:color w:val="111111"/>
          <w:sz w:val="28"/>
          <w:szCs w:val="28"/>
          <w:lang w:bidi="ar-SA"/>
        </w:rPr>
        <w:t>388</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389</w:t>
      </w:r>
      <w:r>
        <w:rPr>
          <w:rFonts w:eastAsia="IRNazanin" w:cs="IRNazanin"/>
          <w:color w:val="111111"/>
          <w:sz w:val="28"/>
          <w:szCs w:val="28"/>
          <w:rtl w:val="true"/>
          <w:lang w:bidi="fa-IR"/>
        </w:rPr>
        <w:t>-</w:t>
      </w:r>
      <w:r>
        <w:rPr>
          <w:rFonts w:eastAsia="IRNazanin" w:cs="IRNazanin"/>
          <w:color w:val="111111"/>
          <w:sz w:val="28"/>
          <w:szCs w:val="28"/>
          <w:lang w:bidi="fa-IR"/>
        </w:rPr>
        <w:t>394</w:t>
      </w:r>
      <w:bookmarkStart w:id="537" w:name="pg7777_87082"/>
    </w:p>
    <w:p>
      <w:pPr>
        <w:pStyle w:val="Heading3"/>
        <w:numPr>
          <w:ilvl w:val="2"/>
          <w:numId w:val="1"/>
        </w:numPr>
        <w:rPr/>
      </w:pPr>
      <w:bookmarkStart w:id="538" w:name="__RefHeading___Toc4937437_1051229030"/>
      <w:bookmarkStart w:id="539" w:name="_Toc213"/>
      <w:bookmarkEnd w:id="537"/>
      <w:bookmarkEnd w:id="538"/>
      <w:r>
        <w:rPr>
          <w:rtl w:val="true"/>
        </w:rPr>
        <w:t xml:space="preserve">الفصل الثالث فهرس مواضيع المجلّد الثالث من موسوعة </w:t>
      </w:r>
      <w:r>
        <w:rPr>
          <w:rtl w:val="true"/>
        </w:rPr>
        <w:t>«</w:t>
      </w:r>
      <w:r>
        <w:rPr>
          <w:rtl w:val="true"/>
        </w:rPr>
        <w:t>الغدير</w:t>
      </w:r>
      <w:r>
        <w:rPr>
          <w:rtl w:val="true"/>
        </w:rPr>
        <w:t>»</w:t>
      </w:r>
      <w:bookmarkEnd w:id="539"/>
    </w:p>
    <w:p>
      <w:pPr>
        <w:pStyle w:val="Heading4"/>
        <w:numPr>
          <w:ilvl w:val="3"/>
          <w:numId w:val="1"/>
        </w:numPr>
        <w:rPr/>
      </w:pPr>
      <w:bookmarkStart w:id="540" w:name="__RefHeading___Toc4937439_1051229030"/>
      <w:bookmarkStart w:id="541" w:name="_Toc214"/>
      <w:bookmarkEnd w:id="540"/>
      <w:r>
        <w:rPr>
          <w:rtl w:val="true"/>
        </w:rPr>
        <w:t>اشارة</w:t>
      </w:r>
      <w:bookmarkEnd w:id="541"/>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كلمة المؤلّف د</w:t>
      </w:r>
    </w:p>
    <w:p>
      <w:pPr>
        <w:pStyle w:val="BookText"/>
        <w:rPr/>
      </w:pPr>
      <w:r>
        <w:rPr>
          <w:rFonts w:ascii="Amiri" w:hAnsi="Amiri" w:eastAsia="Amiri" w:cs="Amiri"/>
          <w:color w:val="111111"/>
          <w:sz w:val="28"/>
          <w:sz w:val="28"/>
          <w:szCs w:val="28"/>
          <w:rtl w:val="true"/>
          <w:lang w:bidi="ar-SA"/>
        </w:rPr>
        <w:t>تقريظ إمام اليمن يحيى بن محمّد حميد الدين ه</w:t>
      </w:r>
    </w:p>
    <w:p>
      <w:pPr>
        <w:pStyle w:val="BookText"/>
        <w:rPr/>
      </w:pPr>
      <w:r>
        <w:rPr>
          <w:rFonts w:ascii="Amiri" w:hAnsi="Amiri" w:eastAsia="Amiri" w:cs="Amiri"/>
          <w:color w:val="111111"/>
          <w:sz w:val="28"/>
          <w:sz w:val="28"/>
          <w:szCs w:val="28"/>
          <w:rtl w:val="true"/>
          <w:lang w:bidi="ar-SA"/>
        </w:rPr>
        <w:t>تقريظ ملك الأردن عبد اللّه بن الحسين ز</w:t>
      </w:r>
    </w:p>
    <w:p>
      <w:pPr>
        <w:pStyle w:val="BookText"/>
        <w:rPr/>
      </w:pPr>
      <w:r>
        <w:rPr>
          <w:rFonts w:ascii="Amiri" w:hAnsi="Amiri" w:eastAsia="Amiri" w:cs="Amiri"/>
          <w:color w:val="111111"/>
          <w:sz w:val="28"/>
          <w:sz w:val="28"/>
          <w:szCs w:val="28"/>
          <w:rtl w:val="true"/>
          <w:lang w:bidi="ar-SA"/>
        </w:rPr>
        <w:t>تقريظ مجلّة الكتاب المصريّة ح</w:t>
      </w:r>
    </w:p>
    <w:p>
      <w:pPr>
        <w:pStyle w:val="BookText"/>
        <w:rPr/>
      </w:pPr>
      <w:r>
        <w:rPr>
          <w:rFonts w:ascii="Amiri" w:hAnsi="Amiri" w:eastAsia="Amiri" w:cs="Amiri"/>
          <w:color w:val="111111"/>
          <w:sz w:val="28"/>
          <w:sz w:val="28"/>
          <w:szCs w:val="28"/>
          <w:rtl w:val="true"/>
          <w:lang w:bidi="ar-SA"/>
        </w:rPr>
        <w:t xml:space="preserve">تقريظ العلاّمة الحجّة الشيخ ميرزا محمّد علي الأوردباديّ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p>
    <w:p>
      <w:pPr>
        <w:pStyle w:val="Heading4"/>
        <w:numPr>
          <w:ilvl w:val="3"/>
          <w:numId w:val="1"/>
        </w:numPr>
        <w:rPr/>
      </w:pPr>
      <w:bookmarkStart w:id="542" w:name="__RefHeading___Toc4937441_1051229030"/>
      <w:bookmarkStart w:id="543" w:name="_Toc215"/>
      <w:bookmarkEnd w:id="542"/>
      <w:r>
        <w:rPr>
          <w:rtl w:val="true"/>
        </w:rPr>
        <w:t>بقيّة شعراء الغدير في القرن الثالث</w:t>
      </w:r>
      <w:bookmarkEnd w:id="543"/>
    </w:p>
    <w:p>
      <w:pPr>
        <w:pStyle w:val="Heading5"/>
        <w:numPr>
          <w:ilvl w:val="4"/>
          <w:numId w:val="1"/>
        </w:numPr>
        <w:rPr/>
      </w:pPr>
      <w:bookmarkStart w:id="544" w:name="__RefHeading___Toc4937443_1051229030"/>
      <w:bookmarkStart w:id="545" w:name="_Toc216"/>
      <w:bookmarkEnd w:id="544"/>
      <w:r>
        <w:rPr/>
        <w:t>11</w:t>
      </w:r>
      <w:r>
        <w:rPr>
          <w:rtl w:val="true"/>
        </w:rPr>
        <w:t xml:space="preserve"> - </w:t>
      </w:r>
      <w:r>
        <w:rPr>
          <w:rtl w:val="true"/>
        </w:rPr>
        <w:t>أبو اسماعيل العلويّ‌</w:t>
      </w:r>
      <w:bookmarkEnd w:id="545"/>
    </w:p>
    <w:p>
      <w:pPr>
        <w:pStyle w:val="BookText"/>
        <w:rPr/>
      </w:pPr>
      <w:r>
        <w:rPr>
          <w:rFonts w:ascii="Amiri" w:hAnsi="Amiri" w:eastAsia="Amiri" w:cs="Amiri"/>
          <w:color w:val="111111"/>
          <w:sz w:val="28"/>
          <w:sz w:val="28"/>
          <w:szCs w:val="28"/>
          <w:rtl w:val="true"/>
          <w:lang w:bidi="ar-SA"/>
        </w:rPr>
        <w:t xml:space="preserve">شعر أبي إسماعيل العلويّ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ترجمة أبي إسماعيل العلويّ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46" w:name="__RefHeading___Toc4937445_1051229030"/>
      <w:bookmarkStart w:id="547" w:name="_Toc217"/>
      <w:bookmarkEnd w:id="546"/>
      <w:r>
        <w:rPr/>
        <w:t>12</w:t>
      </w:r>
      <w:r>
        <w:rPr>
          <w:rtl w:val="true"/>
        </w:rPr>
        <w:t xml:space="preserve"> - </w:t>
      </w:r>
      <w:r>
        <w:rPr>
          <w:rtl w:val="true"/>
        </w:rPr>
        <w:t>الوامق النصرانيّ‌</w:t>
      </w:r>
      <w:bookmarkStart w:id="548" w:name="pg7777_87083"/>
      <w:bookmarkEnd w:id="547"/>
    </w:p>
    <w:p>
      <w:pPr>
        <w:pStyle w:val="BookText"/>
        <w:rPr/>
      </w:pPr>
      <w:bookmarkEnd w:id="548"/>
      <w:r>
        <w:rPr>
          <w:rFonts w:ascii="Amiri" w:hAnsi="Amiri" w:eastAsia="Amiri" w:cs="Amiri"/>
          <w:color w:val="111111"/>
          <w:sz w:val="28"/>
          <w:sz w:val="28"/>
          <w:szCs w:val="28"/>
          <w:rtl w:val="true"/>
          <w:lang w:bidi="ar-SA"/>
        </w:rPr>
        <w:t xml:space="preserve">شعر الوامق النصرانيّ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ما يتبع شعر الوامق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كتب من النصارى و اليهود فيها مدح النبيّ صلّى اللّه عليه و اله و سلّم أو وصيّه عليه السّلام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ترجمة الوامق النصرانيّ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مدح النصارى لأمير المؤمنين عليه السّلام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نعرات الجاهليّة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لإميل در منغم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نسافل الشرق أو انحطاط العرب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نفي افتقار الشرق إلى كتب المستشرقين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يا امّه اثكليه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 على مترجم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ما أساء من أعقب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أجوبة مخاريق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حادث شوّه صحائف التاريخ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Heading5"/>
        <w:numPr>
          <w:ilvl w:val="4"/>
          <w:numId w:val="1"/>
        </w:numPr>
        <w:rPr/>
      </w:pPr>
      <w:bookmarkStart w:id="549" w:name="__RefHeading___Toc4937447_1051229030"/>
      <w:bookmarkStart w:id="550" w:name="_Toc218"/>
      <w:bookmarkEnd w:id="549"/>
      <w:r>
        <w:rPr/>
        <w:t>13</w:t>
      </w:r>
      <w:r>
        <w:rPr>
          <w:rtl w:val="true"/>
        </w:rPr>
        <w:t xml:space="preserve"> - </w:t>
      </w:r>
      <w:r>
        <w:rPr>
          <w:rtl w:val="true"/>
        </w:rPr>
        <w:t xml:space="preserve">ابن الروميّ </w:t>
      </w:r>
      <w:r>
        <w:rPr>
          <w:rtl w:val="true"/>
        </w:rPr>
        <w:t>(</w:t>
      </w:r>
      <w:r>
        <w:rPr>
          <w:rtl w:val="true"/>
        </w:rPr>
        <w:t xml:space="preserve">المتوفّى </w:t>
      </w:r>
      <w:r>
        <w:rPr/>
        <w:t>283</w:t>
      </w:r>
      <w:r>
        <w:rPr>
          <w:rtl w:val="true"/>
        </w:rPr>
        <w:t>)</w:t>
      </w:r>
      <w:bookmarkEnd w:id="550"/>
    </w:p>
    <w:p>
      <w:pPr>
        <w:pStyle w:val="BookText"/>
        <w:rPr/>
      </w:pPr>
      <w:r>
        <w:rPr>
          <w:rFonts w:ascii="Amiri" w:hAnsi="Amiri" w:eastAsia="Amiri" w:cs="Amiri"/>
          <w:color w:val="111111"/>
          <w:sz w:val="28"/>
          <w:sz w:val="28"/>
          <w:szCs w:val="28"/>
          <w:rtl w:val="true"/>
          <w:lang w:bidi="ar-SA"/>
        </w:rPr>
        <w:t xml:space="preserve">غديريّة ابن الروميّ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ترجمة ابن الروميّ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آثار و أخبار ابن الروميّ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أسرة ابن الروميّ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أولاد ابن الروميّ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تعليم ابن الروميّ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رسائل ابن الروميّ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تضلّع ابن الروميّ في العلوم العربيّة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عقيدة ابن الروميّ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bookmarkStart w:id="551" w:name="pg7777_87084"/>
    </w:p>
    <w:p>
      <w:pPr>
        <w:pStyle w:val="BookText"/>
        <w:rPr/>
      </w:pPr>
      <w:bookmarkEnd w:id="551"/>
      <w:r>
        <w:rPr>
          <w:rFonts w:ascii="Amiri" w:hAnsi="Amiri" w:eastAsia="Amiri" w:cs="Amiri"/>
          <w:color w:val="111111"/>
          <w:sz w:val="28"/>
          <w:sz w:val="28"/>
          <w:szCs w:val="28"/>
          <w:rtl w:val="true"/>
          <w:lang w:bidi="ar-SA"/>
        </w:rPr>
        <w:t xml:space="preserve">هجاؤ ابن الروميّ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ابن الروميّ و سلامة نفسه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ابن الروميّ و شعراء عصره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تاريخ وفاة ابن الروميّ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شهادة ابن الروميّ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Heading5"/>
        <w:numPr>
          <w:ilvl w:val="4"/>
          <w:numId w:val="1"/>
        </w:numPr>
        <w:rPr/>
      </w:pPr>
      <w:bookmarkStart w:id="552" w:name="__RefHeading___Toc4937449_1051229030"/>
      <w:bookmarkStart w:id="553" w:name="_Toc219"/>
      <w:bookmarkEnd w:id="552"/>
      <w:r>
        <w:rPr/>
        <w:t>14</w:t>
      </w:r>
      <w:r>
        <w:rPr>
          <w:rtl w:val="true"/>
        </w:rPr>
        <w:t xml:space="preserve"> - </w:t>
      </w:r>
      <w:r>
        <w:rPr>
          <w:rtl w:val="true"/>
        </w:rPr>
        <w:t xml:space="preserve">الحمّانيّ الأفوه </w:t>
      </w:r>
      <w:r>
        <w:rPr>
          <w:rtl w:val="true"/>
        </w:rPr>
        <w:t>(</w:t>
      </w:r>
      <w:r>
        <w:rPr>
          <w:rtl w:val="true"/>
        </w:rPr>
        <w:t xml:space="preserve">المتوفّى </w:t>
      </w:r>
      <w:r>
        <w:rPr/>
        <w:t>301</w:t>
      </w:r>
      <w:r>
        <w:rPr>
          <w:rtl w:val="true"/>
        </w:rPr>
        <w:t>)</w:t>
      </w:r>
      <w:bookmarkEnd w:id="553"/>
    </w:p>
    <w:p>
      <w:pPr>
        <w:pStyle w:val="BookText"/>
        <w:rPr/>
      </w:pPr>
      <w:r>
        <w:rPr>
          <w:rFonts w:ascii="Amiri" w:hAnsi="Amiri" w:eastAsia="Amiri" w:cs="Amiri"/>
          <w:color w:val="111111"/>
          <w:sz w:val="28"/>
          <w:sz w:val="28"/>
          <w:szCs w:val="28"/>
          <w:rtl w:val="true"/>
          <w:lang w:bidi="ar-SA"/>
        </w:rPr>
        <w:t xml:space="preserve">غديريّة الحمّانيّ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ترجمة الحمّانيّ و الثناء عليه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نماذج من شعر الحمّانيّ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ولادة الحمّانيّ و وفاته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زيد الشّهيد و الشيعة الإماميّة الإثني عشريّة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القول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جنايات أتباع مكتب الخلفاء على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Heading4"/>
        <w:numPr>
          <w:ilvl w:val="3"/>
          <w:numId w:val="1"/>
        </w:numPr>
        <w:rPr/>
      </w:pPr>
      <w:bookmarkStart w:id="554" w:name="__RefHeading___Toc4937451_1051229030"/>
      <w:bookmarkStart w:id="555" w:name="_Toc220"/>
      <w:bookmarkEnd w:id="554"/>
      <w:r>
        <w:rPr>
          <w:rtl w:val="true"/>
        </w:rPr>
        <w:t>نقد و إصلاح حول الكتب و التآليف المزوّرة</w:t>
      </w:r>
      <w:r>
        <w:rPr>
          <w:rtl w:val="true"/>
        </w:rPr>
        <w:t xml:space="preserve">: </w:t>
      </w:r>
      <w:r>
        <w:rPr/>
        <w:t>77</w:t>
      </w:r>
      <w:r>
        <w:rPr>
          <w:rtl w:val="true"/>
        </w:rPr>
        <w:t>-</w:t>
      </w:r>
      <w:r>
        <w:rPr/>
        <w:t>333</w:t>
      </w:r>
      <w:bookmarkEnd w:id="555"/>
    </w:p>
    <w:p>
      <w:pPr>
        <w:pStyle w:val="Heading4"/>
        <w:numPr>
          <w:ilvl w:val="3"/>
          <w:numId w:val="1"/>
        </w:numPr>
        <w:rPr/>
      </w:pPr>
      <w:bookmarkStart w:id="556" w:name="__RefHeading___Toc4937453_1051229030"/>
      <w:bookmarkStart w:id="557" w:name="_Toc221"/>
      <w:bookmarkEnd w:id="556"/>
      <w:r>
        <w:rPr>
          <w:rtl w:val="true"/>
        </w:rPr>
        <w:t>شعراء الغدير فى القرن الرابع</w:t>
      </w:r>
      <w:bookmarkEnd w:id="557"/>
    </w:p>
    <w:p>
      <w:pPr>
        <w:pStyle w:val="Heading5"/>
        <w:numPr>
          <w:ilvl w:val="4"/>
          <w:numId w:val="1"/>
        </w:numPr>
        <w:rPr/>
      </w:pPr>
      <w:bookmarkStart w:id="558" w:name="__RefHeading___Toc4937455_1051229030"/>
      <w:bookmarkStart w:id="559" w:name="_Toc222"/>
      <w:bookmarkEnd w:id="558"/>
      <w:r>
        <w:rPr/>
        <w:t>1</w:t>
      </w:r>
      <w:r>
        <w:rPr>
          <w:rtl w:val="true"/>
        </w:rPr>
        <w:t xml:space="preserve"> - </w:t>
      </w:r>
      <w:r>
        <w:rPr>
          <w:rtl w:val="true"/>
        </w:rPr>
        <w:t xml:space="preserve">نظرة في مخاريق كتاب </w:t>
      </w:r>
      <w:r>
        <w:rPr>
          <w:rtl w:val="true"/>
        </w:rPr>
        <w:t>«</w:t>
      </w:r>
      <w:r>
        <w:rPr>
          <w:rtl w:val="true"/>
        </w:rPr>
        <w:t>العقد الفريد</w:t>
      </w:r>
      <w:r>
        <w:rPr>
          <w:rtl w:val="true"/>
        </w:rPr>
        <w:t xml:space="preserve">» </w:t>
      </w:r>
      <w:r>
        <w:rPr>
          <w:rtl w:val="true"/>
        </w:rPr>
        <w:t xml:space="preserve">تأليف شهاب الدين ابن عبد ربّه المالكيّ </w:t>
      </w:r>
      <w:r>
        <w:rPr>
          <w:rtl w:val="true"/>
        </w:rPr>
        <w:t>(</w:t>
      </w:r>
      <w:r>
        <w:rPr>
          <w:rtl w:val="true"/>
        </w:rPr>
        <w:t xml:space="preserve">المتوفّى </w:t>
      </w:r>
      <w:r>
        <w:rPr/>
        <w:t>328</w:t>
      </w:r>
      <w:r>
        <w:rPr>
          <w:rtl w:val="true"/>
        </w:rPr>
        <w:t xml:space="preserve">) </w:t>
      </w:r>
      <w:r>
        <w:rPr/>
        <w:t>78</w:t>
      </w:r>
      <w:r>
        <w:rPr>
          <w:rtl w:val="true"/>
        </w:rPr>
        <w:t>-</w:t>
      </w:r>
      <w:r>
        <w:rPr/>
        <w:t>89</w:t>
      </w:r>
      <w:bookmarkEnd w:id="559"/>
    </w:p>
    <w:p>
      <w:pPr>
        <w:pStyle w:val="BookText"/>
        <w:rPr/>
      </w:pPr>
      <w:r>
        <w:rPr>
          <w:rFonts w:ascii="Amiri" w:hAnsi="Amiri" w:eastAsia="Amiri" w:cs="Amiri"/>
          <w:color w:val="111111"/>
          <w:sz w:val="28"/>
          <w:sz w:val="28"/>
          <w:szCs w:val="28"/>
          <w:rtl w:val="true"/>
          <w:lang w:bidi="ar-SA"/>
        </w:rPr>
        <w:t>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الرافضة يهود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محبّة الرافضة محبّة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الرافضة تؤخّر صلاة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الرافضة لا ترى طلاق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الرافضة لا ترى على النساء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bookmarkStart w:id="560" w:name="pg7777_87085"/>
    </w:p>
    <w:p>
      <w:pPr>
        <w:pStyle w:val="BookText"/>
        <w:rPr/>
      </w:pPr>
      <w:bookmarkEnd w:id="560"/>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الرافضة تستحلّ دم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الرافضة حرّفت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الرافضة تبغض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الرافضة لا تأكل لحم الجزور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أضحوكة مخزية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إيعاز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قذائف على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Heading5"/>
        <w:numPr>
          <w:ilvl w:val="4"/>
          <w:numId w:val="1"/>
        </w:numPr>
        <w:rPr/>
      </w:pPr>
      <w:bookmarkStart w:id="561" w:name="__RefHeading___Toc4937457_1051229030"/>
      <w:bookmarkStart w:id="562" w:name="_Toc223"/>
      <w:bookmarkEnd w:id="561"/>
      <w:r>
        <w:rPr/>
        <w:t>2</w:t>
      </w:r>
      <w:r>
        <w:rPr>
          <w:rtl w:val="true"/>
        </w:rPr>
        <w:t xml:space="preserve"> - </w:t>
      </w:r>
      <w:r>
        <w:rPr>
          <w:rtl w:val="true"/>
        </w:rPr>
        <w:t xml:space="preserve">نظرة في مخاريق كتاب </w:t>
      </w:r>
      <w:r>
        <w:rPr>
          <w:rtl w:val="true"/>
        </w:rPr>
        <w:t>«</w:t>
      </w:r>
      <w:r>
        <w:rPr>
          <w:rtl w:val="true"/>
        </w:rPr>
        <w:t>الانتصار</w:t>
      </w:r>
      <w:r>
        <w:rPr>
          <w:rtl w:val="true"/>
        </w:rPr>
        <w:t xml:space="preserve">» </w:t>
      </w:r>
      <w:r>
        <w:rPr>
          <w:rtl w:val="true"/>
        </w:rPr>
        <w:t xml:space="preserve">تأليف أبي الحسين عبد الرحيم الخيّاط المعتزليّ </w:t>
      </w:r>
      <w:r>
        <w:rPr/>
        <w:t>90</w:t>
      </w:r>
      <w:bookmarkEnd w:id="562"/>
    </w:p>
    <w:p>
      <w:pPr>
        <w:pStyle w:val="Heading5"/>
        <w:numPr>
          <w:ilvl w:val="4"/>
          <w:numId w:val="1"/>
        </w:numPr>
        <w:rPr/>
      </w:pPr>
      <w:bookmarkStart w:id="563" w:name="__RefHeading___Toc4937459_1051229030"/>
      <w:bookmarkStart w:id="564" w:name="_Toc224"/>
      <w:bookmarkEnd w:id="563"/>
      <w:r>
        <w:rPr/>
        <w:t>3</w:t>
      </w:r>
      <w:r>
        <w:rPr>
          <w:rtl w:val="true"/>
        </w:rPr>
        <w:t xml:space="preserve"> - </w:t>
      </w:r>
      <w:r>
        <w:rPr>
          <w:rtl w:val="true"/>
        </w:rPr>
        <w:t xml:space="preserve">نظرة في مخاريق كتاب </w:t>
      </w:r>
      <w:r>
        <w:rPr>
          <w:rtl w:val="true"/>
        </w:rPr>
        <w:t>«</w:t>
      </w:r>
      <w:r>
        <w:rPr>
          <w:rtl w:val="true"/>
        </w:rPr>
        <w:t>الفرق بين الفرق</w:t>
      </w:r>
      <w:r>
        <w:rPr>
          <w:rtl w:val="true"/>
        </w:rPr>
        <w:t xml:space="preserve">» </w:t>
      </w:r>
      <w:r>
        <w:rPr>
          <w:rtl w:val="true"/>
        </w:rPr>
        <w:t xml:space="preserve">تأليف أبي منصور عبد القاهر ابن طاهر البغداديّ </w:t>
      </w:r>
      <w:r>
        <w:rPr>
          <w:rtl w:val="true"/>
        </w:rPr>
        <w:t>(</w:t>
      </w:r>
      <w:r>
        <w:rPr>
          <w:rtl w:val="true"/>
        </w:rPr>
        <w:t xml:space="preserve">المتوفّى </w:t>
      </w:r>
      <w:r>
        <w:rPr/>
        <w:t>429</w:t>
      </w:r>
      <w:r>
        <w:rPr>
          <w:rtl w:val="true"/>
        </w:rPr>
        <w:t xml:space="preserve">) </w:t>
      </w:r>
      <w:r>
        <w:rPr/>
        <w:t>91</w:t>
      </w:r>
      <w:bookmarkEnd w:id="564"/>
    </w:p>
    <w:p>
      <w:pPr>
        <w:pStyle w:val="Heading5"/>
        <w:numPr>
          <w:ilvl w:val="4"/>
          <w:numId w:val="1"/>
        </w:numPr>
        <w:rPr/>
      </w:pPr>
      <w:bookmarkStart w:id="565" w:name="__RefHeading___Toc4937461_1051229030"/>
      <w:bookmarkStart w:id="566" w:name="_Toc225"/>
      <w:bookmarkEnd w:id="565"/>
      <w:r>
        <w:rPr/>
        <w:t>4</w:t>
      </w:r>
      <w:r>
        <w:rPr>
          <w:rtl w:val="true"/>
        </w:rPr>
        <w:t xml:space="preserve"> - </w:t>
      </w:r>
      <w:r>
        <w:rPr>
          <w:rtl w:val="true"/>
        </w:rPr>
        <w:t xml:space="preserve">نظرة في مخاريق كتاب </w:t>
      </w:r>
      <w:r>
        <w:rPr>
          <w:rtl w:val="true"/>
        </w:rPr>
        <w:t>«</w:t>
      </w:r>
      <w:r>
        <w:rPr>
          <w:rtl w:val="true"/>
        </w:rPr>
        <w:t>الفصل في الملل و النّحل</w:t>
      </w:r>
      <w:r>
        <w:rPr>
          <w:rtl w:val="true"/>
        </w:rPr>
        <w:t xml:space="preserve">» </w:t>
      </w:r>
      <w:r>
        <w:rPr>
          <w:rtl w:val="true"/>
        </w:rPr>
        <w:t xml:space="preserve">تأليف ابن حزم الظاهريّ الأندلسيّ </w:t>
      </w:r>
      <w:r>
        <w:rPr>
          <w:rtl w:val="true"/>
        </w:rPr>
        <w:t>(</w:t>
      </w:r>
      <w:r>
        <w:rPr>
          <w:rtl w:val="true"/>
        </w:rPr>
        <w:t xml:space="preserve">المتوفّى </w:t>
      </w:r>
      <w:r>
        <w:rPr/>
        <w:t>456</w:t>
      </w:r>
      <w:r>
        <w:rPr>
          <w:rtl w:val="true"/>
        </w:rPr>
        <w:t>)</w:t>
      </w:r>
      <w:bookmarkEnd w:id="566"/>
    </w:p>
    <w:p>
      <w:pPr>
        <w:pStyle w:val="BookText"/>
        <w:rPr/>
      </w:pPr>
      <w:r>
        <w:rPr>
          <w:rFonts w:eastAsia="Times New Roman" w:cs="Times New Roman" w:ascii="Times New Roman" w:hAnsi="Times New Roman"/>
          <w:color w:val="111111"/>
          <w:sz w:val="28"/>
          <w:szCs w:val="28"/>
          <w:lang w:val="en-US" w:bidi="en-US"/>
        </w:rPr>
        <w:t>92-141</w:t>
      </w:r>
    </w:p>
    <w:p>
      <w:pPr>
        <w:pStyle w:val="BookText"/>
        <w:rPr/>
      </w:pPr>
      <w:r>
        <w:rPr>
          <w:rFonts w:ascii="Amiri" w:hAnsi="Amiri" w:eastAsia="Amiri" w:cs="Amiri"/>
          <w:color w:val="111111"/>
          <w:sz w:val="28"/>
          <w:sz w:val="28"/>
          <w:szCs w:val="28"/>
          <w:rtl w:val="true"/>
          <w:lang w:bidi="ar-SA"/>
        </w:rPr>
        <w:t>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الروافض ليسوا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رواة الشيعة في الصّحاح الستّة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قريب من مائة راو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القول في مبدأ الشيّع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تكذيب من قال بأنّ عليّا كان أكثر الصّحابة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الأحاديث الواردة في علم أمير المؤمنين عليّ عليه السّلام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رأي الصحابة في علم أمير المؤمنين عليّ عليه السّلام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الإجماع على أنّ عليّا عليه السّلام ورث علم النبيّ صلّى اللّه عليه و اله و سلّم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القرآن مبدّل و محرّف عند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الإماميّة من يجيز نكاح تسع من النساء و يحرّم الكرنب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بيعة عليّ عليه السّلام أبا بكر طائعا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كلمة الاستاذ عبد الفتّاح عبد المقصود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و من مخاريق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الرافضة تجيز إمامة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النبيّ أحدا ليس بفضل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الرافضة في تأويل آية وَ يُطْعِمُونَ اَلطَّعامَ عَلى حُبِّهِ مِسْكِيناً وَ يَتِيماً وَ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رواة نزول الآية الشريفة في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أربعة و ثلاثون نسمة من الحفّاظ الأثبات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لفظ الحديث الوارد في الآية الشريفة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 صحّة مؤاخاة النبيّ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خمسون حديثا في المؤاخاة بين النبيّ صلّى اللّه عليه و اله و سلّم و أمير المؤمنين عليّ عليه السّلام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إيعاز إلى شعراء القرون من الفريقين حول حديث المؤاخاة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 مفتعلة على متكلّمي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 صحّة حديث ردّ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ردّ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bookmarkStart w:id="567" w:name="pg7777_87087"/>
    </w:p>
    <w:p>
      <w:pPr>
        <w:pStyle w:val="BookText"/>
        <w:rPr/>
      </w:pPr>
      <w:bookmarkEnd w:id="567"/>
      <w:r>
        <w:rPr>
          <w:rFonts w:ascii="Amiri" w:hAnsi="Amiri" w:eastAsia="Amiri" w:cs="Amiri"/>
          <w:color w:val="111111"/>
          <w:sz w:val="28"/>
          <w:sz w:val="28"/>
          <w:szCs w:val="28"/>
          <w:rtl w:val="true"/>
          <w:lang w:bidi="ar-SA"/>
        </w:rPr>
        <w:t>رواة حديث ردّ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الأعلام و كلماتهم حوله و تصحيحهم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ثلاثة و أربعون نسمة من الأعلام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لفظ حديث ردّ الشمس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Heading5"/>
        <w:numPr>
          <w:ilvl w:val="4"/>
          <w:numId w:val="1"/>
        </w:numPr>
        <w:rPr/>
      </w:pPr>
      <w:bookmarkStart w:id="568" w:name="__RefHeading___Toc4937463_1051229030"/>
      <w:bookmarkStart w:id="569" w:name="_Toc226"/>
      <w:bookmarkEnd w:id="568"/>
      <w:r>
        <w:rPr/>
        <w:t>5</w:t>
      </w:r>
      <w:r>
        <w:rPr>
          <w:rtl w:val="true"/>
        </w:rPr>
        <w:t xml:space="preserve"> - </w:t>
      </w:r>
      <w:r>
        <w:rPr>
          <w:rtl w:val="true"/>
        </w:rPr>
        <w:t xml:space="preserve">نظرة في مخاريق كتاب </w:t>
      </w:r>
      <w:r>
        <w:rPr>
          <w:rtl w:val="true"/>
        </w:rPr>
        <w:t>«</w:t>
      </w:r>
      <w:r>
        <w:rPr>
          <w:rtl w:val="true"/>
        </w:rPr>
        <w:t>الملل و النحل</w:t>
      </w:r>
      <w:r>
        <w:rPr>
          <w:rtl w:val="true"/>
        </w:rPr>
        <w:t xml:space="preserve">» </w:t>
      </w:r>
      <w:r>
        <w:rPr>
          <w:rtl w:val="true"/>
        </w:rPr>
        <w:t xml:space="preserve">تأليف الفيلسوف الأشعريّ أبي الفتح محمّد ابن عبد الكريم الشهرستانيّ </w:t>
      </w:r>
      <w:r>
        <w:rPr>
          <w:rtl w:val="true"/>
        </w:rPr>
        <w:t>(</w:t>
      </w:r>
      <w:r>
        <w:rPr>
          <w:rtl w:val="true"/>
        </w:rPr>
        <w:t xml:space="preserve">المتوفّى </w:t>
      </w:r>
      <w:r>
        <w:rPr/>
        <w:t>548</w:t>
      </w:r>
      <w:r>
        <w:rPr>
          <w:rtl w:val="true"/>
        </w:rPr>
        <w:t>)</w:t>
      </w:r>
      <w:bookmarkEnd w:id="569"/>
    </w:p>
    <w:p>
      <w:pPr>
        <w:pStyle w:val="BookText"/>
        <w:rPr/>
      </w:pPr>
      <w:r>
        <w:rPr>
          <w:rFonts w:eastAsia="Times New Roman" w:cs="Times New Roman" w:ascii="Times New Roman" w:hAnsi="Times New Roman"/>
          <w:color w:val="111111"/>
          <w:sz w:val="28"/>
          <w:szCs w:val="28"/>
          <w:lang w:val="en-US" w:bidi="en-US"/>
        </w:rPr>
        <w:t>142-147</w:t>
      </w:r>
    </w:p>
    <w:p>
      <w:pPr>
        <w:pStyle w:val="BookText"/>
        <w:rPr/>
      </w:pPr>
      <w:r>
        <w:rPr>
          <w:rFonts w:ascii="Amiri" w:hAnsi="Amiri" w:eastAsia="Amiri" w:cs="Amiri"/>
          <w:color w:val="111111"/>
          <w:sz w:val="28"/>
          <w:sz w:val="28"/>
          <w:szCs w:val="28"/>
          <w:rtl w:val="true"/>
          <w:lang w:bidi="ar-SA"/>
        </w:rPr>
        <w:t>آراء مفتعلة على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ردّها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كذب على الشيعة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جوابه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خاصّة الشيعة عند الشهرستانيّ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كلمة الخوارزميّ حول الشهرستانيّ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Heading5"/>
        <w:numPr>
          <w:ilvl w:val="4"/>
          <w:numId w:val="1"/>
        </w:numPr>
        <w:rPr/>
      </w:pPr>
      <w:bookmarkStart w:id="570" w:name="__RefHeading___Toc4937465_1051229030"/>
      <w:bookmarkStart w:id="571" w:name="_Toc227"/>
      <w:bookmarkEnd w:id="570"/>
      <w:r>
        <w:rPr/>
        <w:t>6</w:t>
      </w:r>
      <w:r>
        <w:rPr>
          <w:rtl w:val="true"/>
        </w:rPr>
        <w:t xml:space="preserve"> - </w:t>
      </w:r>
      <w:r>
        <w:rPr>
          <w:rtl w:val="true"/>
        </w:rPr>
        <w:t xml:space="preserve">نظرة في مخاريق كتاب </w:t>
      </w:r>
      <w:r>
        <w:rPr>
          <w:rtl w:val="true"/>
        </w:rPr>
        <w:t>«</w:t>
      </w:r>
      <w:r>
        <w:rPr>
          <w:rtl w:val="true"/>
        </w:rPr>
        <w:t>منهاج السنّة</w:t>
      </w:r>
      <w:r>
        <w:rPr>
          <w:rtl w:val="true"/>
        </w:rPr>
        <w:t xml:space="preserve">»! </w:t>
      </w:r>
      <w:r>
        <w:rPr>
          <w:rtl w:val="true"/>
        </w:rPr>
        <w:t xml:space="preserve">تأليف ابن تيميّة أحمد بن عبد الحليم الحرانيّ الحنبليّ </w:t>
      </w:r>
      <w:r>
        <w:rPr>
          <w:rtl w:val="true"/>
        </w:rPr>
        <w:t>(</w:t>
      </w:r>
      <w:r>
        <w:rPr>
          <w:rtl w:val="true"/>
        </w:rPr>
        <w:t xml:space="preserve">المتوفّى في محبس مراكش </w:t>
      </w:r>
      <w:r>
        <w:rPr/>
        <w:t>728</w:t>
      </w:r>
      <w:r>
        <w:rPr>
          <w:rtl w:val="true"/>
        </w:rPr>
        <w:t>)</w:t>
      </w:r>
      <w:bookmarkEnd w:id="571"/>
    </w:p>
    <w:p>
      <w:pPr>
        <w:pStyle w:val="BookText"/>
        <w:rPr/>
      </w:pPr>
      <w:r>
        <w:rPr>
          <w:rFonts w:eastAsia="Times New Roman" w:cs="Times New Roman" w:ascii="Times New Roman" w:hAnsi="Times New Roman"/>
          <w:color w:val="111111"/>
          <w:sz w:val="28"/>
          <w:szCs w:val="28"/>
          <w:lang w:val="en-US" w:bidi="en-US"/>
        </w:rPr>
        <w:t>148-217</w:t>
      </w:r>
    </w:p>
    <w:p>
      <w:pPr>
        <w:pStyle w:val="BookText"/>
        <w:rPr/>
      </w:pPr>
      <w:r>
        <w:rPr>
          <w:rFonts w:ascii="Amiri" w:hAnsi="Amiri" w:eastAsia="Amiri" w:cs="Amiri"/>
          <w:color w:val="111111"/>
          <w:sz w:val="28"/>
          <w:sz w:val="28"/>
          <w:szCs w:val="28"/>
          <w:rtl w:val="true"/>
          <w:lang w:bidi="ar-SA"/>
        </w:rPr>
        <w:t>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الشيعة تكره لفظ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حماقات تعزى إلى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نسبة الكذب إلى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الدين عند الإماميّة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الرافضة يعطّلون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 نزول آية إِنَّما وَلِيُّكُمُ اَللّهُ وَ رَسُولُهُ وَ اَلَّذِينَ آمَنُوا اَلَّذِينَ يُقِيمُونَ اَلصَّلاةَ وَ يُؤْتُونَ اَلزَّكاةَ وَ هُمْ راكِعُونَ في عليّ و الجواب عنه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نزول الآية الشريفة في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ستّة و ستّين راويا من الحفّاظ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 الحديث حول نزول الآية الشريفة في عليّ عليه السّلام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إشكال مزيّف على نزول الآية الشريفة في عليّ عليه السّلام و الجواب عنه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و من مخاريق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يمكن الرافضيّ إثبات إيمان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قذائف على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 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تزييف إيجاب مودّة أهل البيت بآية 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رواة نزول الآية الشريفة في عليّ و فاطمة و ابنيهما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خمسة و أربعون نسمة من الأعلام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و من مخاريق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بطلان حديث المؤاخاة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أحصنت فرجها فحرّمها اللّه و ذرّيّتها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رواة الحديث الشريف من أعلام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ستّة عشر نسمة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و من مخاريق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 الحقّ يدور معه حيث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قوله صلّى اللّه عليه و اله و سلّم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لغضبك و يرضى لرضاك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رواة هذا الحديث من الأعلام و هم ستّة عشر راويا من الحفّاظ </w:t>
      </w:r>
      <w:r>
        <w:rPr>
          <w:rFonts w:eastAsia="Amiri" w:cs="Amiri" w:ascii="Amiri" w:hAnsi="Amiri"/>
          <w:color w:val="111111"/>
          <w:sz w:val="28"/>
          <w:szCs w:val="28"/>
          <w:lang w:bidi="ar-SA"/>
        </w:rPr>
        <w:t>181</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مخاريق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 حديثي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فاروق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كنّا نعرف المنافقين على عهد النبيّ إلاّ ببغضهم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bookmarkStart w:id="572" w:name="pg7777_87089"/>
    </w:p>
    <w:p>
      <w:pPr>
        <w:pStyle w:val="BookText"/>
        <w:rPr/>
      </w:pPr>
      <w:bookmarkEnd w:id="572"/>
      <w:r>
        <w:rPr>
          <w:rFonts w:ascii="Amiri" w:hAnsi="Amiri" w:eastAsia="Amiri" w:cs="Amiri"/>
          <w:color w:val="111111"/>
          <w:sz w:val="28"/>
          <w:sz w:val="28"/>
          <w:szCs w:val="28"/>
          <w:rtl w:val="true"/>
          <w:lang w:bidi="ar-SA"/>
        </w:rPr>
        <w:t xml:space="preserve">علامة المؤمن و المنافق عند الصّحابة، و الأحاديث الواردة في الباب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رواة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فاروق امّتي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هم عشرون راويا من الأعلام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لفظ الحديث عندهم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و من مخاريق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أنّ قتال عليّ يوم الجمل و صفّين لم يكن بأمر من رسول اللّه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الأحاديث الواردة عن رسول اللّه صلّى اللّه عليه و اله و سلّم حول حروب الجمل و صفّين و نهروان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و من مخاريق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المناقب العشر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القول في 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المناقب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صحّته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موقف أمير المؤمنين عليه السّلام عام تبوك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نظرة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نواحي سبع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الأبواب إلاّ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 صحاح و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ثلاثة و عشرين نسمة من الحفّاظ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قول الحافظ ابن حجر في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سدّ الأبواب إلاّ باب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الخلّة و الخوخة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آثار الوضع فيه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وليّ كلّ مؤمن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 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الأعلام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كلمة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Heading5"/>
        <w:numPr>
          <w:ilvl w:val="4"/>
          <w:numId w:val="1"/>
        </w:numPr>
        <w:rPr/>
      </w:pPr>
      <w:bookmarkStart w:id="573" w:name="__RefHeading___Toc4937467_1051229030"/>
      <w:bookmarkStart w:id="574" w:name="_Toc228"/>
      <w:bookmarkEnd w:id="573"/>
      <w:r>
        <w:rPr/>
        <w:t>7</w:t>
      </w:r>
      <w:r>
        <w:rPr>
          <w:rtl w:val="true"/>
        </w:rPr>
        <w:t xml:space="preserve"> - </w:t>
      </w:r>
      <w:r>
        <w:rPr>
          <w:rtl w:val="true"/>
        </w:rPr>
        <w:t xml:space="preserve">نظرة في مخاريق كتاب </w:t>
      </w:r>
      <w:r>
        <w:rPr>
          <w:rtl w:val="true"/>
        </w:rPr>
        <w:t>«</w:t>
      </w:r>
      <w:r>
        <w:rPr>
          <w:rtl w:val="true"/>
        </w:rPr>
        <w:t>البداية و النهاية</w:t>
      </w:r>
      <w:r>
        <w:rPr>
          <w:rtl w:val="true"/>
        </w:rPr>
        <w:t xml:space="preserve">» </w:t>
      </w:r>
      <w:r>
        <w:rPr>
          <w:rtl w:val="true"/>
        </w:rPr>
        <w:t xml:space="preserve">تأليف الحافظ عماد الدين أبي الفداء ابن كثير الدمشقيّ </w:t>
      </w:r>
      <w:r>
        <w:rPr>
          <w:rtl w:val="true"/>
        </w:rPr>
        <w:t>(</w:t>
      </w:r>
      <w:r>
        <w:rPr>
          <w:rtl w:val="true"/>
        </w:rPr>
        <w:t xml:space="preserve">المتوفّى </w:t>
      </w:r>
      <w:r>
        <w:rPr/>
        <w:t>774</w:t>
      </w:r>
      <w:r>
        <w:rPr>
          <w:rtl w:val="true"/>
        </w:rPr>
        <w:t>)</w:t>
      </w:r>
      <w:bookmarkEnd w:id="574"/>
    </w:p>
    <w:p>
      <w:pPr>
        <w:pStyle w:val="BookText"/>
        <w:rPr/>
      </w:pPr>
      <w:r>
        <w:rPr>
          <w:rFonts w:eastAsia="Times New Roman" w:cs="Times New Roman" w:ascii="Times New Roman" w:hAnsi="Times New Roman"/>
          <w:color w:val="111111"/>
          <w:sz w:val="28"/>
          <w:szCs w:val="28"/>
          <w:lang w:val="en-US" w:bidi="en-US"/>
        </w:rPr>
        <w:t>218-248</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مخاريق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المؤاخاة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هو الساقي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تضعيف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أوّل من أسلم و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النصوص النبويّة في أوّل من أسلم، و هي عشرة أحاديث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كلمات أمير المؤمنين عليه السّلام في أوّل من أسلم، و هناك ثلاث و عشرون كلمة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كلمة الإمام السبط الحسن عليه السّلام في أوّل من أسلم، و هناك حديثان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رأي الصّحابة و التابعين في أوّل من أسلم، و هناك ستّ و ستّون كلمة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احتجاج المأمون الخليفة العبّاسي على أربعين فقيها بسبق إسلام أمير المؤمنين عليه السّلام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كلمة الإسكافيّ في سبق عليّ عليه السّلام إلى الإسلام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الإجماع على أنّ عليّا عليه السّلام أوّل من أسلم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المراد من أوّليّة عليّ عليه السّلام في الإسلام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لفت نظر في كلمات لأمير المؤمنين عليه السّلام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و من مخاريق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 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النازلة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تضعيف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تقع في عليّ فإنّه منّي و أنا منه و هو وليّكم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فرية على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bookmarkStart w:id="575" w:name="pg7777_87091"/>
    </w:p>
    <w:p>
      <w:pPr>
        <w:pStyle w:val="BookText"/>
        <w:rPr/>
      </w:pPr>
      <w:bookmarkEnd w:id="575"/>
      <w:r>
        <w:rPr>
          <w:rFonts w:ascii="Amiri" w:hAnsi="Amiri" w:eastAsia="Amiri" w:cs="Amiri"/>
          <w:color w:val="111111"/>
          <w:sz w:val="28"/>
          <w:sz w:val="28"/>
          <w:szCs w:val="28"/>
          <w:rtl w:val="true"/>
          <w:lang w:bidi="ar-SA"/>
        </w:rPr>
        <w:t xml:space="preserve">كلمة المؤلّف </w:t>
      </w:r>
      <w:r>
        <w:rPr>
          <w:rFonts w:eastAsia="Amiri" w:cs="Amiri" w:ascii="Amiri" w:hAnsi="Amiri"/>
          <w:color w:val="111111"/>
          <w:sz w:val="28"/>
          <w:szCs w:val="28"/>
          <w:lang w:bidi="ar-SA"/>
        </w:rPr>
        <w:t>248</w:t>
      </w:r>
    </w:p>
    <w:p>
      <w:pPr>
        <w:pStyle w:val="Heading5"/>
        <w:numPr>
          <w:ilvl w:val="4"/>
          <w:numId w:val="1"/>
        </w:numPr>
        <w:rPr/>
      </w:pPr>
      <w:bookmarkStart w:id="576" w:name="__RefHeading___Toc4937469_1051229030"/>
      <w:bookmarkStart w:id="577" w:name="_Toc229"/>
      <w:bookmarkEnd w:id="576"/>
      <w:r>
        <w:rPr/>
        <w:t>8</w:t>
      </w:r>
      <w:r>
        <w:rPr>
          <w:rtl w:val="true"/>
        </w:rPr>
        <w:t xml:space="preserve"> - </w:t>
      </w:r>
      <w:r>
        <w:rPr>
          <w:rtl w:val="true"/>
        </w:rPr>
        <w:t xml:space="preserve">نظرة في مخاريق كتاب </w:t>
      </w:r>
      <w:r>
        <w:rPr>
          <w:rtl w:val="true"/>
        </w:rPr>
        <w:t>«</w:t>
      </w:r>
      <w:r>
        <w:rPr>
          <w:rtl w:val="true"/>
        </w:rPr>
        <w:t>محاضرات تاريخ الامم الإسلاميّة</w:t>
      </w:r>
      <w:r>
        <w:rPr>
          <w:rtl w:val="true"/>
        </w:rPr>
        <w:t xml:space="preserve">» </w:t>
      </w:r>
      <w:r>
        <w:rPr>
          <w:rtl w:val="true"/>
        </w:rPr>
        <w:t xml:space="preserve">تأليف الشيخ محمّد الخضريّ </w:t>
      </w:r>
      <w:r>
        <w:rPr/>
        <w:t>249</w:t>
      </w:r>
      <w:r>
        <w:rPr>
          <w:rtl w:val="true"/>
        </w:rPr>
        <w:t>-</w:t>
      </w:r>
      <w:r>
        <w:rPr/>
        <w:t>265</w:t>
      </w:r>
      <w:bookmarkEnd w:id="577"/>
    </w:p>
    <w:p>
      <w:pPr>
        <w:pStyle w:val="BookText"/>
        <w:rPr/>
      </w:pPr>
      <w:r>
        <w:rPr>
          <w:rFonts w:ascii="Amiri" w:hAnsi="Amiri" w:eastAsia="Amiri" w:cs="Amiri"/>
          <w:color w:val="111111"/>
          <w:sz w:val="28"/>
          <w:sz w:val="28"/>
          <w:szCs w:val="28"/>
          <w:rtl w:val="true"/>
          <w:lang w:bidi="ar-SA"/>
        </w:rPr>
        <w:t>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أنّ حرب صفّين لم تكن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تسوية معاوية مع عليّ عليه السّلام في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استحسان فكر معاوية في نصب يزيد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تخطئة الحسين عليه السّلام في نهضته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الكلام حول معاوية و يزيد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أضرار خلافة مثل يزيد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نهضة الإمام المفدّى عليه السّلام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Heading5"/>
        <w:numPr>
          <w:ilvl w:val="4"/>
          <w:numId w:val="1"/>
        </w:numPr>
        <w:rPr/>
      </w:pPr>
      <w:bookmarkStart w:id="578" w:name="__RefHeading___Toc4937471_1051229030"/>
      <w:bookmarkStart w:id="579" w:name="_Toc230"/>
      <w:bookmarkEnd w:id="578"/>
      <w:r>
        <w:rPr/>
        <w:t>9</w:t>
      </w:r>
      <w:r>
        <w:rPr>
          <w:rtl w:val="true"/>
        </w:rPr>
        <w:t xml:space="preserve"> - </w:t>
      </w:r>
      <w:r>
        <w:rPr>
          <w:rtl w:val="true"/>
        </w:rPr>
        <w:t xml:space="preserve">نظرة في مخاريق كتاب </w:t>
      </w:r>
      <w:r>
        <w:rPr>
          <w:rtl w:val="true"/>
        </w:rPr>
        <w:t>«</w:t>
      </w:r>
      <w:r>
        <w:rPr>
          <w:rtl w:val="true"/>
        </w:rPr>
        <w:t>السنّة و الشيعة</w:t>
      </w:r>
      <w:r>
        <w:rPr>
          <w:rtl w:val="true"/>
        </w:rPr>
        <w:t xml:space="preserve">» </w:t>
      </w:r>
      <w:r>
        <w:rPr>
          <w:rtl w:val="true"/>
        </w:rPr>
        <w:t xml:space="preserve">بقلم السيّد محمّد رشيد رضا صاحب </w:t>
      </w:r>
      <w:r>
        <w:rPr>
          <w:rtl w:val="true"/>
        </w:rPr>
        <w:t>«</w:t>
      </w:r>
      <w:r>
        <w:rPr>
          <w:rtl w:val="true"/>
        </w:rPr>
        <w:t>المنار</w:t>
      </w:r>
      <w:r>
        <w:rPr>
          <w:rtl w:val="true"/>
        </w:rPr>
        <w:t xml:space="preserve">» </w:t>
      </w:r>
      <w:r>
        <w:rPr/>
        <w:t>266</w:t>
      </w:r>
      <w:r>
        <w:rPr>
          <w:rtl w:val="true"/>
        </w:rPr>
        <w:t>-</w:t>
      </w:r>
      <w:r>
        <w:rPr/>
        <w:t>287</w:t>
      </w:r>
      <w:bookmarkEnd w:id="579"/>
    </w:p>
    <w:p>
      <w:pPr>
        <w:pStyle w:val="BookText"/>
        <w:rPr/>
      </w:pPr>
      <w:r>
        <w:rPr>
          <w:rFonts w:ascii="Amiri" w:hAnsi="Amiri" w:eastAsia="Amiri" w:cs="Amiri"/>
          <w:color w:val="111111"/>
          <w:sz w:val="28"/>
          <w:sz w:val="28"/>
          <w:szCs w:val="28"/>
          <w:rtl w:val="true"/>
          <w:lang w:bidi="ar-SA"/>
        </w:rPr>
        <w:t>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عزو التشيّع إلى 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فرية على أهل العراق و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جوابها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فرية بغض الشيعة لبعض أهل البيت من الحسنيّين و الحسينيّين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الفرية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جوابه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bookmarkStart w:id="580" w:name="pg7777_87092"/>
    </w:p>
    <w:p>
      <w:pPr>
        <w:pStyle w:val="BookText"/>
        <w:rPr/>
      </w:pPr>
      <w:bookmarkEnd w:id="580"/>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تعبّد الإماميّة بالرّقاع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أفائك على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Heading5"/>
        <w:numPr>
          <w:ilvl w:val="4"/>
          <w:numId w:val="1"/>
        </w:numPr>
        <w:rPr/>
      </w:pPr>
      <w:bookmarkStart w:id="581" w:name="__RefHeading___Toc4937473_1051229030"/>
      <w:bookmarkStart w:id="582" w:name="_Toc231"/>
      <w:bookmarkEnd w:id="581"/>
      <w:r>
        <w:rPr/>
        <w:t>10</w:t>
      </w:r>
      <w:r>
        <w:rPr>
          <w:rtl w:val="true"/>
        </w:rPr>
        <w:t xml:space="preserve"> - </w:t>
      </w:r>
      <w:r>
        <w:rPr>
          <w:rtl w:val="true"/>
        </w:rPr>
        <w:t xml:space="preserve">نظرة في مخاريق كتاب </w:t>
      </w:r>
      <w:r>
        <w:rPr>
          <w:rtl w:val="true"/>
        </w:rPr>
        <w:t>«</w:t>
      </w:r>
      <w:r>
        <w:rPr>
          <w:rtl w:val="true"/>
        </w:rPr>
        <w:t>الصّراع بين الإسلام و الوثنيّة</w:t>
      </w:r>
      <w:r>
        <w:rPr>
          <w:rtl w:val="true"/>
        </w:rPr>
        <w:t xml:space="preserve">» </w:t>
      </w:r>
      <w:r>
        <w:rPr>
          <w:rtl w:val="true"/>
        </w:rPr>
        <w:t xml:space="preserve">تأليف عبد اللّه عليّ القصيميّ نزيل القاهرة </w:t>
      </w:r>
      <w:r>
        <w:rPr/>
        <w:t>288</w:t>
      </w:r>
      <w:r>
        <w:rPr>
          <w:rtl w:val="true"/>
        </w:rPr>
        <w:t>-</w:t>
      </w:r>
      <w:r>
        <w:rPr/>
        <w:t>309</w:t>
      </w:r>
      <w:bookmarkEnd w:id="582"/>
    </w:p>
    <w:p>
      <w:pPr>
        <w:pStyle w:val="BookText"/>
        <w:rPr/>
      </w:pPr>
      <w:r>
        <w:rPr>
          <w:rFonts w:ascii="Amiri" w:hAnsi="Amiri" w:eastAsia="Amiri" w:cs="Amiri"/>
          <w:color w:val="111111"/>
          <w:sz w:val="28"/>
          <w:sz w:val="28"/>
          <w:szCs w:val="28"/>
          <w:rtl w:val="true"/>
          <w:lang w:bidi="ar-SA"/>
        </w:rPr>
        <w:t>من مخاريقه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أكاذيب على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أنّ الشيعة يكرهون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نسبة مفتعلة على الشيعة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تشبيه الشيعة بالنصارى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أفائك مزعومة على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يذود الخلق يوم العطش فيسقي من الحوض أولياءه و يذود عنه أعداءه و إنّه قسيم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و من مخاريق القصيمي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أنّ الشيعة أعداء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فرية و مجهلة على إمام من أئمّة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أنّ الشيعة لا تحفظ القرآن و لا تستشهد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أنّ الشيعة يقولون بالتناسخ و الحلول</w:t>
      </w:r>
      <w:r>
        <w:rPr>
          <w:rFonts w:eastAsia="Amiri" w:cs="Amiri" w:ascii="Amiri" w:hAnsi="Amiri"/>
          <w:color w:val="111111"/>
          <w:sz w:val="28"/>
          <w:szCs w:val="28"/>
          <w:rtl w:val="true"/>
          <w:lang w:bidi="ar-SA"/>
        </w:rPr>
        <w:t>...»!</w:t>
      </w:r>
      <w:bookmarkStart w:id="583" w:name="pg7777_87093"/>
    </w:p>
    <w:p>
      <w:pPr>
        <w:pStyle w:val="BookText"/>
        <w:rPr/>
      </w:pPr>
      <w:bookmarkEnd w:id="583"/>
      <w:r>
        <w:rPr>
          <w:rFonts w:ascii="IRNazanin" w:hAnsi="IRNazanin" w:eastAsia="IRNazanin"/>
          <w:color w:val="111111"/>
          <w:sz w:val="28"/>
          <w:sz w:val="28"/>
          <w:szCs w:val="28"/>
          <w:rtl w:val="true"/>
          <w:lang w:bidi="fa-IR"/>
        </w:rPr>
        <w:t xml:space="preserve">و الجواب عنها </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أنّ الشيعة لا يعتمدون على الأخبار النبويّة و إنّما يعتمدون على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فرية متعة مبتدعة على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أكاذيب فاحشة على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Heading5"/>
        <w:numPr>
          <w:ilvl w:val="4"/>
          <w:numId w:val="1"/>
        </w:numPr>
        <w:rPr/>
      </w:pPr>
      <w:bookmarkStart w:id="584" w:name="__RefHeading___Toc4937475_1051229030"/>
      <w:bookmarkStart w:id="585" w:name="_Toc232"/>
      <w:bookmarkEnd w:id="584"/>
      <w:r>
        <w:rPr/>
        <w:t>11</w:t>
      </w:r>
      <w:r>
        <w:rPr>
          <w:rtl w:val="true"/>
        </w:rPr>
        <w:t xml:space="preserve"> - </w:t>
      </w:r>
      <w:r>
        <w:rPr>
          <w:rtl w:val="true"/>
        </w:rPr>
        <w:t xml:space="preserve">إيعاز إلى تافهات و مخازي كتاب </w:t>
      </w:r>
      <w:r>
        <w:rPr>
          <w:rtl w:val="true"/>
        </w:rPr>
        <w:t>«</w:t>
      </w:r>
      <w:r>
        <w:rPr>
          <w:rtl w:val="true"/>
        </w:rPr>
        <w:t>فجر الإسلام</w:t>
      </w:r>
      <w:r>
        <w:rPr>
          <w:rtl w:val="true"/>
        </w:rPr>
        <w:t xml:space="preserve">» </w:t>
      </w:r>
      <w:r>
        <w:rPr>
          <w:rtl w:val="true"/>
        </w:rPr>
        <w:t xml:space="preserve">تأليف الاستاذ أحمد أمين المصريّ </w:t>
      </w:r>
      <w:r>
        <w:rPr/>
        <w:t>310</w:t>
      </w:r>
      <w:bookmarkEnd w:id="585"/>
    </w:p>
    <w:p>
      <w:pPr>
        <w:pStyle w:val="Heading5"/>
        <w:numPr>
          <w:ilvl w:val="4"/>
          <w:numId w:val="1"/>
        </w:numPr>
        <w:rPr/>
      </w:pPr>
      <w:bookmarkStart w:id="586" w:name="__RefHeading___Toc4937477_1051229030"/>
      <w:bookmarkStart w:id="587" w:name="_Toc233"/>
      <w:bookmarkEnd w:id="586"/>
      <w:r>
        <w:rPr/>
        <w:t>12</w:t>
      </w:r>
      <w:r>
        <w:rPr>
          <w:rtl w:val="true"/>
        </w:rPr>
        <w:t xml:space="preserve"> - </w:t>
      </w:r>
      <w:r>
        <w:rPr>
          <w:rtl w:val="true"/>
        </w:rPr>
        <w:t xml:space="preserve">إيعاز إلى تافهات و مخازي كتاب </w:t>
      </w:r>
      <w:r>
        <w:rPr>
          <w:rtl w:val="true"/>
        </w:rPr>
        <w:t>«</w:t>
      </w:r>
      <w:r>
        <w:rPr>
          <w:rtl w:val="true"/>
        </w:rPr>
        <w:t>ضحى الإسلام</w:t>
      </w:r>
      <w:r>
        <w:rPr>
          <w:rtl w:val="true"/>
        </w:rPr>
        <w:t xml:space="preserve">» </w:t>
      </w:r>
      <w:r>
        <w:rPr>
          <w:rtl w:val="true"/>
        </w:rPr>
        <w:t xml:space="preserve">تأليف الاستاذ أحمد أمين المصريّ </w:t>
      </w:r>
      <w:r>
        <w:rPr/>
        <w:t>310</w:t>
      </w:r>
      <w:bookmarkEnd w:id="587"/>
    </w:p>
    <w:p>
      <w:pPr>
        <w:pStyle w:val="Heading5"/>
        <w:numPr>
          <w:ilvl w:val="4"/>
          <w:numId w:val="1"/>
        </w:numPr>
        <w:rPr/>
      </w:pPr>
      <w:bookmarkStart w:id="588" w:name="__RefHeading___Toc4937479_1051229030"/>
      <w:bookmarkStart w:id="589" w:name="_Toc234"/>
      <w:bookmarkEnd w:id="588"/>
      <w:r>
        <w:rPr/>
        <w:t>13</w:t>
      </w:r>
      <w:r>
        <w:rPr>
          <w:rtl w:val="true"/>
        </w:rPr>
        <w:t xml:space="preserve"> - </w:t>
      </w:r>
      <w:r>
        <w:rPr>
          <w:rtl w:val="true"/>
        </w:rPr>
        <w:t>إيعاز إلى تافهات و مخازي كتاب</w:t>
      </w:r>
      <w:bookmarkEnd w:id="589"/>
    </w:p>
    <w:p>
      <w:pPr>
        <w:pStyle w:val="BookText"/>
        <w:rPr/>
      </w:pPr>
      <w:r>
        <w:rPr>
          <w:rFonts w:ascii="Amiri" w:hAnsi="Amiri" w:eastAsia="Amiri" w:cs="Amiri"/>
          <w:color w:val="111111"/>
          <w:sz w:val="28"/>
          <w:sz w:val="28"/>
          <w:szCs w:val="28"/>
          <w:rtl w:val="true"/>
          <w:lang w:bidi="ar-SA"/>
        </w:rPr>
        <w:t>ظهر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الاستاذ أحمد أمين المصريّ و إشارة إلى تنويه غير واحد من محقّقي الإماميّة بمخاريقه في تآليفهم القيّمة </w:t>
      </w:r>
      <w:r>
        <w:rPr>
          <w:rFonts w:eastAsia="Amiri" w:cs="Amiri" w:ascii="Amiri" w:hAnsi="Amiri"/>
          <w:color w:val="111111"/>
          <w:sz w:val="28"/>
          <w:szCs w:val="28"/>
          <w:lang w:bidi="ar-SA"/>
        </w:rPr>
        <w:t>310</w:t>
      </w:r>
    </w:p>
    <w:p>
      <w:pPr>
        <w:pStyle w:val="Heading5"/>
        <w:numPr>
          <w:ilvl w:val="4"/>
          <w:numId w:val="1"/>
        </w:numPr>
        <w:rPr/>
      </w:pPr>
      <w:bookmarkStart w:id="590" w:name="__RefHeading___Toc4937481_1051229030"/>
      <w:bookmarkStart w:id="591" w:name="_Toc235"/>
      <w:bookmarkEnd w:id="590"/>
      <w:r>
        <w:rPr/>
        <w:t>14</w:t>
      </w:r>
      <w:r>
        <w:rPr>
          <w:rtl w:val="true"/>
        </w:rPr>
        <w:t xml:space="preserve"> - </w:t>
      </w:r>
      <w:r>
        <w:rPr>
          <w:rtl w:val="true"/>
        </w:rPr>
        <w:t xml:space="preserve">نظرة في مخاريق كتاب </w:t>
      </w:r>
      <w:r>
        <w:rPr>
          <w:rtl w:val="true"/>
        </w:rPr>
        <w:t>«</w:t>
      </w:r>
      <w:r>
        <w:rPr>
          <w:rtl w:val="true"/>
        </w:rPr>
        <w:t>الجولة في ربوع الشرق الأدنى</w:t>
      </w:r>
      <w:r>
        <w:rPr>
          <w:rtl w:val="true"/>
        </w:rPr>
        <w:t xml:space="preserve">» </w:t>
      </w:r>
      <w:r>
        <w:rPr>
          <w:rtl w:val="true"/>
        </w:rPr>
        <w:t xml:space="preserve">تأليف محمّد ثابت المصريّ </w:t>
      </w:r>
      <w:r>
        <w:rPr/>
        <w:t>311</w:t>
      </w:r>
      <w:r>
        <w:rPr>
          <w:rtl w:val="true"/>
        </w:rPr>
        <w:t>-</w:t>
      </w:r>
      <w:r>
        <w:rPr/>
        <w:t>319</w:t>
      </w:r>
      <w:bookmarkEnd w:id="591"/>
    </w:p>
    <w:p>
      <w:pPr>
        <w:pStyle w:val="BookText"/>
        <w:rPr/>
      </w:pPr>
      <w:r>
        <w:rPr>
          <w:rFonts w:ascii="Amiri" w:hAnsi="Amiri" w:eastAsia="Amiri" w:cs="Amiri"/>
          <w:color w:val="111111"/>
          <w:sz w:val="28"/>
          <w:sz w:val="28"/>
          <w:szCs w:val="28"/>
          <w:rtl w:val="true"/>
          <w:lang w:bidi="ar-SA"/>
        </w:rPr>
        <w:t>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اكذوبة على الشيعة و علمائهم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فرية على بعض الشيعة حول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الحسين عليه السّلام قتله جيش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فرية على الإمامية مخزية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313</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مجهلة حول أطفال المتعة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bookmarkStart w:id="592" w:name="pg7777_87094"/>
    </w:p>
    <w:p>
      <w:pPr>
        <w:pStyle w:val="BookText"/>
        <w:rPr/>
      </w:pPr>
      <w:bookmarkEnd w:id="592"/>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مقت الإيرانيّين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فرية عدّ الشيعة زيارة مشهد خيرا من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فرية على محمّد المحروق المدفون بنيسابور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أنّه ورث الإمام الحسين العظمة الإلهيّة من قبل الساسانيّين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ثقافة صاحب الجولة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Heading5"/>
        <w:numPr>
          <w:ilvl w:val="4"/>
          <w:numId w:val="1"/>
        </w:numPr>
        <w:rPr/>
      </w:pPr>
      <w:bookmarkStart w:id="593" w:name="__RefHeading___Toc4937483_1051229030"/>
      <w:bookmarkStart w:id="594" w:name="_Toc236"/>
      <w:bookmarkEnd w:id="593"/>
      <w:r>
        <w:rPr/>
        <w:t>15</w:t>
      </w:r>
      <w:r>
        <w:rPr>
          <w:rtl w:val="true"/>
        </w:rPr>
        <w:t xml:space="preserve"> - </w:t>
      </w:r>
      <w:r>
        <w:rPr>
          <w:rtl w:val="true"/>
        </w:rPr>
        <w:t xml:space="preserve">نظرة في مخاريق كتاب </w:t>
      </w:r>
      <w:r>
        <w:rPr>
          <w:rtl w:val="true"/>
        </w:rPr>
        <w:t>«</w:t>
      </w:r>
      <w:r>
        <w:rPr>
          <w:rtl w:val="true"/>
        </w:rPr>
        <w:t>عقيدة الشيعة</w:t>
      </w:r>
      <w:r>
        <w:rPr>
          <w:rtl w:val="true"/>
        </w:rPr>
        <w:t xml:space="preserve">» </w:t>
      </w:r>
      <w:r>
        <w:rPr>
          <w:rtl w:val="true"/>
        </w:rPr>
        <w:t>تأليف المستشرق روايت م</w:t>
      </w:r>
      <w:r>
        <w:rPr>
          <w:rtl w:val="true"/>
        </w:rPr>
        <w:t xml:space="preserve">. </w:t>
      </w:r>
      <w:r>
        <w:rPr>
          <w:rtl w:val="true"/>
        </w:rPr>
        <w:t xml:space="preserve">رونلدسن </w:t>
      </w:r>
      <w:r>
        <w:rPr/>
        <w:t>320</w:t>
      </w:r>
      <w:r>
        <w:rPr>
          <w:rtl w:val="true"/>
        </w:rPr>
        <w:t>-</w:t>
      </w:r>
      <w:r>
        <w:rPr/>
        <w:t>323</w:t>
      </w:r>
      <w:bookmarkEnd w:id="594"/>
    </w:p>
    <w:p>
      <w:pPr>
        <w:pStyle w:val="BookText"/>
        <w:rPr/>
      </w:pPr>
      <w:r>
        <w:rPr>
          <w:rFonts w:ascii="Amiri" w:hAnsi="Amiri" w:eastAsia="Amiri" w:cs="Amiri"/>
          <w:color w:val="111111"/>
          <w:sz w:val="28"/>
          <w:sz w:val="28"/>
          <w:szCs w:val="28"/>
          <w:rtl w:val="true"/>
          <w:lang w:bidi="ar-SA"/>
        </w:rPr>
        <w:t>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أفائك على الشيعة و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و تحريف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إيعاز إلى ما في طيّ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أباطيل و مخاريق </w:t>
      </w:r>
      <w:r>
        <w:rPr>
          <w:rFonts w:eastAsia="Amiri" w:cs="Amiri" w:ascii="Amiri" w:hAnsi="Amiri"/>
          <w:color w:val="111111"/>
          <w:sz w:val="28"/>
          <w:szCs w:val="28"/>
          <w:lang w:bidi="ar-SA"/>
        </w:rPr>
        <w:t>323</w:t>
      </w:r>
    </w:p>
    <w:p>
      <w:pPr>
        <w:pStyle w:val="Heading5"/>
        <w:numPr>
          <w:ilvl w:val="4"/>
          <w:numId w:val="1"/>
        </w:numPr>
        <w:rPr/>
      </w:pPr>
      <w:bookmarkStart w:id="595" w:name="__RefHeading___Toc4937485_1051229030"/>
      <w:bookmarkStart w:id="596" w:name="_Toc237"/>
      <w:bookmarkEnd w:id="595"/>
      <w:r>
        <w:rPr/>
        <w:t>16</w:t>
      </w:r>
      <w:r>
        <w:rPr>
          <w:rtl w:val="true"/>
        </w:rPr>
        <w:t xml:space="preserve"> - </w:t>
      </w:r>
      <w:r>
        <w:rPr>
          <w:rtl w:val="true"/>
        </w:rPr>
        <w:t xml:space="preserve">نظرة في مخاريق كتاب </w:t>
      </w:r>
      <w:r>
        <w:rPr>
          <w:rtl w:val="true"/>
        </w:rPr>
        <w:t>«</w:t>
      </w:r>
      <w:r>
        <w:rPr>
          <w:rtl w:val="true"/>
        </w:rPr>
        <w:t>الوشيعة في نقد عقائد الشيعة</w:t>
      </w:r>
      <w:r>
        <w:rPr>
          <w:rtl w:val="true"/>
        </w:rPr>
        <w:t xml:space="preserve">» </w:t>
      </w:r>
      <w:r>
        <w:rPr>
          <w:rtl w:val="true"/>
        </w:rPr>
        <w:t xml:space="preserve">تأليف موسى جار اللّه </w:t>
      </w:r>
      <w:r>
        <w:rPr/>
        <w:t>324</w:t>
      </w:r>
      <w:r>
        <w:rPr>
          <w:rtl w:val="true"/>
        </w:rPr>
        <w:t>-</w:t>
      </w:r>
      <w:r>
        <w:rPr/>
        <w:t>333</w:t>
      </w:r>
      <w:bookmarkEnd w:id="596"/>
    </w:p>
    <w:p>
      <w:pPr>
        <w:pStyle w:val="BookText"/>
        <w:rPr/>
      </w:pPr>
      <w:r>
        <w:rPr>
          <w:rFonts w:ascii="Amiri" w:hAnsi="Amiri" w:eastAsia="Amiri" w:cs="Amiri"/>
          <w:color w:val="111111"/>
          <w:sz w:val="28"/>
          <w:sz w:val="28"/>
          <w:szCs w:val="28"/>
          <w:rtl w:val="true"/>
          <w:lang w:bidi="ar-SA"/>
        </w:rPr>
        <w:t>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أساطير حول الامّة فيها تشنيع على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و من مخاريقه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سلسلة جنايات على الإسلام و الكتاب و السنّة حول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نزول آية فَمَا اِسْتَمْتَعْتُمْ بِهِ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المتعة، نقلا عن أوثق مصادر التفسير و هي ثمانية عشر مصدرا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المتعة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إيعاز إلى ثلاثة عشر مصدرا فيها </w:t>
      </w:r>
      <w:r>
        <w:rPr>
          <w:rFonts w:eastAsia="Amiri" w:cs="Amiri" w:ascii="Amiri" w:hAnsi="Amiri"/>
          <w:color w:val="111111"/>
          <w:sz w:val="28"/>
          <w:szCs w:val="28"/>
          <w:lang w:bidi="ar-SA"/>
        </w:rPr>
        <w:t>331</w:t>
      </w:r>
      <w:bookmarkStart w:id="597" w:name="pg7777_87095"/>
    </w:p>
    <w:p>
      <w:pPr>
        <w:pStyle w:val="BookText"/>
        <w:rPr/>
      </w:pPr>
      <w:bookmarkEnd w:id="597"/>
      <w:r>
        <w:rPr>
          <w:rFonts w:ascii="Amiri" w:hAnsi="Amiri" w:eastAsia="Amiri" w:cs="Amiri"/>
          <w:color w:val="111111"/>
          <w:sz w:val="28"/>
          <w:sz w:val="28"/>
          <w:szCs w:val="28"/>
          <w:rtl w:val="true"/>
          <w:lang w:bidi="ar-SA"/>
        </w:rPr>
        <w:t xml:space="preserve">أوّل من نهى عن المتعة عمر بن الخطّاب في آخر أيّامه، نقلا عن عشرين مصدرا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الصّحابة و التابعون القائلون بالمتعة و عدم نسخها مع وقوفهم على نهى عمر عنها و لهم و لرأيهم شأن في الامّة، و فيهم من يجب عليها اتّباعه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الآن حصحص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 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فهرست شعراء الغدير في القرن الرابع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شعراء الغدير في القرن الرابع</w:t>
      </w:r>
    </w:p>
    <w:p>
      <w:pPr>
        <w:pStyle w:val="Heading5"/>
        <w:numPr>
          <w:ilvl w:val="4"/>
          <w:numId w:val="1"/>
        </w:numPr>
        <w:rPr/>
      </w:pPr>
      <w:bookmarkStart w:id="598" w:name="__RefHeading___Toc4937487_1051229030"/>
      <w:bookmarkStart w:id="599" w:name="_Toc238"/>
      <w:bookmarkEnd w:id="598"/>
      <w:r>
        <w:rPr/>
        <w:t>15</w:t>
      </w:r>
      <w:r>
        <w:rPr>
          <w:rtl w:val="true"/>
        </w:rPr>
        <w:t xml:space="preserve"> - </w:t>
      </w:r>
      <w:r>
        <w:rPr>
          <w:rtl w:val="true"/>
        </w:rPr>
        <w:t xml:space="preserve">ابن طبا طبا الإصبهانيّ </w:t>
      </w:r>
      <w:r>
        <w:rPr>
          <w:rtl w:val="true"/>
        </w:rPr>
        <w:t>(</w:t>
      </w:r>
      <w:r>
        <w:rPr>
          <w:rtl w:val="true"/>
        </w:rPr>
        <w:t xml:space="preserve">المتوفّى </w:t>
      </w:r>
      <w:r>
        <w:rPr/>
        <w:t>322</w:t>
      </w:r>
      <w:r>
        <w:rPr>
          <w:rtl w:val="true"/>
        </w:rPr>
        <w:t>)</w:t>
      </w:r>
      <w:bookmarkEnd w:id="599"/>
    </w:p>
    <w:p>
      <w:pPr>
        <w:pStyle w:val="BookText"/>
        <w:rPr/>
      </w:pPr>
      <w:r>
        <w:rPr>
          <w:rFonts w:ascii="Amiri" w:hAnsi="Amiri" w:eastAsia="Amiri" w:cs="Amiri"/>
          <w:color w:val="111111"/>
          <w:sz w:val="28"/>
          <w:sz w:val="28"/>
          <w:szCs w:val="28"/>
          <w:rtl w:val="true"/>
          <w:lang w:bidi="ar-SA"/>
        </w:rPr>
        <w:t xml:space="preserve">غديريّة ابن طبا طبا الإصبهانيّ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ترجمة ابن طبا طبا الإصبهانيّ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كتب ألّفها في الأشعار و الآداب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الثناء على شعره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و من شعر إبن طبا طبا الإصبهانيّ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ولادة ابن طبا طبا و وفاته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Heading5"/>
        <w:numPr>
          <w:ilvl w:val="4"/>
          <w:numId w:val="1"/>
        </w:numPr>
        <w:rPr/>
      </w:pPr>
      <w:bookmarkStart w:id="600" w:name="__RefHeading___Toc4937489_1051229030"/>
      <w:bookmarkStart w:id="601" w:name="_Toc239"/>
      <w:bookmarkEnd w:id="600"/>
      <w:r>
        <w:rPr/>
        <w:t>16</w:t>
      </w:r>
      <w:r>
        <w:rPr>
          <w:rtl w:val="true"/>
        </w:rPr>
        <w:t xml:space="preserve"> - </w:t>
      </w:r>
      <w:r>
        <w:rPr>
          <w:rtl w:val="true"/>
        </w:rPr>
        <w:t xml:space="preserve">ابن علويّة الإصبهانيّ </w:t>
      </w:r>
      <w:r>
        <w:rPr>
          <w:rtl w:val="true"/>
        </w:rPr>
        <w:t>(</w:t>
      </w:r>
      <w:r>
        <w:rPr>
          <w:rtl w:val="true"/>
        </w:rPr>
        <w:t xml:space="preserve">المتوفّى </w:t>
      </w:r>
      <w:r>
        <w:rPr/>
        <w:t>320</w:t>
      </w:r>
      <w:r>
        <w:rPr>
          <w:rtl w:val="true"/>
        </w:rPr>
        <w:t xml:space="preserve"> </w:t>
      </w:r>
      <w:r>
        <w:rPr>
          <w:rtl w:val="true"/>
        </w:rPr>
        <w:t>و نيف</w:t>
      </w:r>
      <w:r>
        <w:rPr>
          <w:rtl w:val="true"/>
        </w:rPr>
        <w:t>)</w:t>
      </w:r>
      <w:bookmarkEnd w:id="601"/>
    </w:p>
    <w:p>
      <w:pPr>
        <w:pStyle w:val="BookText"/>
        <w:rPr/>
      </w:pPr>
      <w:r>
        <w:rPr>
          <w:rFonts w:ascii="Amiri" w:hAnsi="Amiri" w:eastAsia="Amiri" w:cs="Amiri"/>
          <w:color w:val="111111"/>
          <w:sz w:val="28"/>
          <w:sz w:val="28"/>
          <w:szCs w:val="28"/>
          <w:rtl w:val="true"/>
          <w:lang w:bidi="ar-SA"/>
        </w:rPr>
        <w:t xml:space="preserve">غديريّة ابن علويّة الإصبهانيّ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ما يتبع غديريّة ابن علويّة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ترجمة ابن علويّة الإصبهانيّ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الرواة عن ابن علويّة و أخباره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الثناء على أدب ابن علويّة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ولادة ابن علويّة و وفاته </w:t>
      </w:r>
      <w:r>
        <w:rPr>
          <w:rFonts w:eastAsia="Amiri" w:cs="Amiri" w:ascii="Amiri" w:hAnsi="Amiri"/>
          <w:color w:val="111111"/>
          <w:sz w:val="28"/>
          <w:szCs w:val="28"/>
          <w:lang w:bidi="ar-SA"/>
        </w:rPr>
        <w:t>351</w:t>
      </w:r>
      <w:bookmarkStart w:id="602" w:name="pg7777_87096"/>
    </w:p>
    <w:p>
      <w:pPr>
        <w:pStyle w:val="BookText"/>
        <w:rPr/>
      </w:pPr>
      <w:bookmarkEnd w:id="602"/>
      <w:r>
        <w:rPr>
          <w:rFonts w:ascii="Amiri" w:hAnsi="Amiri" w:eastAsia="Amiri" w:cs="Amiri"/>
          <w:color w:val="111111"/>
          <w:sz w:val="28"/>
          <w:sz w:val="28"/>
          <w:szCs w:val="28"/>
          <w:rtl w:val="true"/>
          <w:lang w:bidi="ar-SA"/>
        </w:rPr>
        <w:t xml:space="preserve">و من أشعار ابن علويّة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مصادر ترجمة ابن علويّة </w:t>
      </w:r>
      <w:r>
        <w:rPr>
          <w:rFonts w:eastAsia="Amiri" w:cs="Amiri" w:ascii="Amiri" w:hAnsi="Amiri"/>
          <w:color w:val="111111"/>
          <w:sz w:val="28"/>
          <w:szCs w:val="28"/>
          <w:lang w:bidi="ar-SA"/>
        </w:rPr>
        <w:t>352</w:t>
      </w:r>
    </w:p>
    <w:p>
      <w:pPr>
        <w:pStyle w:val="Heading5"/>
        <w:numPr>
          <w:ilvl w:val="4"/>
          <w:numId w:val="1"/>
        </w:numPr>
        <w:rPr/>
      </w:pPr>
      <w:bookmarkStart w:id="603" w:name="__RefHeading___Toc4937491_1051229030"/>
      <w:bookmarkStart w:id="604" w:name="_Toc240"/>
      <w:bookmarkEnd w:id="603"/>
      <w:r>
        <w:rPr/>
        <w:t>17</w:t>
      </w:r>
      <w:r>
        <w:rPr>
          <w:rtl w:val="true"/>
        </w:rPr>
        <w:t xml:space="preserve"> - </w:t>
      </w:r>
      <w:r>
        <w:rPr>
          <w:rtl w:val="true"/>
        </w:rPr>
        <w:t xml:space="preserve">المفجّع </w:t>
      </w:r>
      <w:r>
        <w:rPr>
          <w:rtl w:val="true"/>
        </w:rPr>
        <w:t>(</w:t>
      </w:r>
      <w:r>
        <w:rPr>
          <w:rtl w:val="true"/>
        </w:rPr>
        <w:t xml:space="preserve">المتوفّى </w:t>
      </w:r>
      <w:r>
        <w:rPr/>
        <w:t>327</w:t>
      </w:r>
      <w:r>
        <w:rPr>
          <w:rtl w:val="true"/>
        </w:rPr>
        <w:t>)</w:t>
      </w:r>
      <w:bookmarkEnd w:id="604"/>
    </w:p>
    <w:p>
      <w:pPr>
        <w:pStyle w:val="BookText"/>
        <w:rPr/>
      </w:pPr>
      <w:r>
        <w:rPr>
          <w:rFonts w:ascii="Amiri" w:hAnsi="Amiri" w:eastAsia="Amiri" w:cs="Amiri"/>
          <w:color w:val="111111"/>
          <w:sz w:val="28"/>
          <w:sz w:val="28"/>
          <w:szCs w:val="28"/>
          <w:rtl w:val="true"/>
          <w:lang w:bidi="ar-SA"/>
        </w:rPr>
        <w:t xml:space="preserve">غديريّة المفجّع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ما يتبع شعر المفجّع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الأشباه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أمير المؤمنين عليه السّلام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كلمة العاصمي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الأشباه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الأشباه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بألفاظ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خمسة عشر نسمة من الأعلام الأثبات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ترجمة أبي عبد اللّه المفجّع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الثناء على أدب المفجّع و شعره </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آثار المفجّع القيّمة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نبذة من شعر المفجّع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ولادة المفجّع و وفاته </w:t>
      </w:r>
      <w:r>
        <w:rPr>
          <w:rFonts w:eastAsia="Amiri" w:cs="Amiri" w:ascii="Amiri" w:hAnsi="Amiri"/>
          <w:color w:val="111111"/>
          <w:sz w:val="28"/>
          <w:szCs w:val="28"/>
          <w:lang w:bidi="ar-SA"/>
        </w:rPr>
        <w:t>366</w:t>
      </w:r>
    </w:p>
    <w:p>
      <w:pPr>
        <w:pStyle w:val="Heading5"/>
        <w:numPr>
          <w:ilvl w:val="4"/>
          <w:numId w:val="1"/>
        </w:numPr>
        <w:rPr/>
      </w:pPr>
      <w:bookmarkStart w:id="605" w:name="__RefHeading___Toc4937493_1051229030"/>
      <w:bookmarkStart w:id="606" w:name="_Toc241"/>
      <w:bookmarkEnd w:id="605"/>
      <w:r>
        <w:rPr/>
        <w:t>18</w:t>
      </w:r>
      <w:r>
        <w:rPr>
          <w:rtl w:val="true"/>
        </w:rPr>
        <w:t xml:space="preserve"> - </w:t>
      </w:r>
      <w:r>
        <w:rPr>
          <w:rtl w:val="true"/>
        </w:rPr>
        <w:t xml:space="preserve">أبو القاسم الصنوبريّ </w:t>
      </w:r>
      <w:r>
        <w:rPr>
          <w:rtl w:val="true"/>
        </w:rPr>
        <w:t>(</w:t>
      </w:r>
      <w:r>
        <w:rPr>
          <w:rtl w:val="true"/>
        </w:rPr>
        <w:t xml:space="preserve">المتوفّى </w:t>
      </w:r>
      <w:r>
        <w:rPr/>
        <w:t>334</w:t>
      </w:r>
      <w:r>
        <w:rPr>
          <w:rtl w:val="true"/>
        </w:rPr>
        <w:t>)</w:t>
      </w:r>
      <w:bookmarkEnd w:id="606"/>
    </w:p>
    <w:p>
      <w:pPr>
        <w:pStyle w:val="BookText"/>
        <w:rPr/>
      </w:pPr>
      <w:r>
        <w:rPr>
          <w:rFonts w:ascii="Amiri" w:hAnsi="Amiri" w:eastAsia="Amiri" w:cs="Amiri"/>
          <w:color w:val="111111"/>
          <w:sz w:val="28"/>
          <w:sz w:val="28"/>
          <w:szCs w:val="28"/>
          <w:rtl w:val="true"/>
          <w:lang w:bidi="ar-SA"/>
        </w:rPr>
        <w:t xml:space="preserve">غديريّة الصنوبريّ الاولى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غديريّة الصنوبريّ الثانية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ترجمة أبي القاسم الصنوبريّ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الثناء على شعر الصنوبريّ و أدبه و تشيّعه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نبذة من شعر الصنوبريّ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وفاة الصنوبري </w:t>
      </w:r>
      <w:r>
        <w:rPr>
          <w:rFonts w:eastAsia="Amiri" w:cs="Amiri" w:ascii="Amiri" w:hAnsi="Amiri"/>
          <w:color w:val="111111"/>
          <w:sz w:val="28"/>
          <w:szCs w:val="28"/>
          <w:lang w:bidi="ar-SA"/>
        </w:rPr>
        <w:t>373</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حكاية سعد الورّاق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bookmarkStart w:id="607" w:name="pg7777_87097"/>
    </w:p>
    <w:p>
      <w:pPr>
        <w:pStyle w:val="Heading5"/>
        <w:numPr>
          <w:ilvl w:val="4"/>
          <w:numId w:val="1"/>
        </w:numPr>
        <w:rPr/>
      </w:pPr>
      <w:bookmarkStart w:id="608" w:name="__RefHeading___Toc4937495_1051229030"/>
      <w:bookmarkStart w:id="609" w:name="_Toc242"/>
      <w:bookmarkEnd w:id="607"/>
      <w:bookmarkEnd w:id="608"/>
      <w:r>
        <w:rPr/>
        <w:t>19</w:t>
      </w:r>
      <w:r>
        <w:rPr>
          <w:rtl w:val="true"/>
        </w:rPr>
        <w:t xml:space="preserve"> - </w:t>
      </w:r>
      <w:r>
        <w:rPr>
          <w:rtl w:val="true"/>
        </w:rPr>
        <w:t xml:space="preserve">القاضي التنوخيّ </w:t>
      </w:r>
      <w:r>
        <w:rPr>
          <w:rtl w:val="true"/>
        </w:rPr>
        <w:t>(</w:t>
      </w:r>
      <w:r>
        <w:rPr>
          <w:rtl w:val="true"/>
        </w:rPr>
        <w:t xml:space="preserve">المتوفّى </w:t>
      </w:r>
      <w:r>
        <w:rPr/>
        <w:t>342</w:t>
      </w:r>
      <w:r>
        <w:rPr>
          <w:rtl w:val="true"/>
        </w:rPr>
        <w:t>)</w:t>
      </w:r>
      <w:bookmarkEnd w:id="609"/>
    </w:p>
    <w:p>
      <w:pPr>
        <w:pStyle w:val="BookText"/>
        <w:rPr/>
      </w:pPr>
      <w:r>
        <w:rPr>
          <w:rFonts w:ascii="Amiri" w:hAnsi="Amiri" w:eastAsia="Amiri" w:cs="Amiri"/>
          <w:color w:val="111111"/>
          <w:sz w:val="28"/>
          <w:sz w:val="28"/>
          <w:szCs w:val="28"/>
          <w:rtl w:val="true"/>
          <w:lang w:bidi="ar-SA"/>
        </w:rPr>
        <w:t xml:space="preserve">غديريّة القاضي التنوخيّ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ما يتبع شعر التنوخيّ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ترجمة أبي القاسم القاضي التنوخيّ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ولادة التنوخيّ و نشأته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حديث حفظ التنوخيّ و ذكائه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تآليف التنوخيّ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مذهب التنوخيّ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وفاة التنوخيّ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مصادر ترجمة التنوخيّ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بيت التنوخيّ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Heading5"/>
        <w:numPr>
          <w:ilvl w:val="4"/>
          <w:numId w:val="1"/>
        </w:numPr>
        <w:rPr/>
      </w:pPr>
      <w:bookmarkStart w:id="610" w:name="__RefHeading___Toc4937497_1051229030"/>
      <w:bookmarkStart w:id="611" w:name="_Toc243"/>
      <w:bookmarkEnd w:id="610"/>
      <w:r>
        <w:rPr/>
        <w:t>20</w:t>
      </w:r>
      <w:r>
        <w:rPr>
          <w:rtl w:val="true"/>
        </w:rPr>
        <w:t xml:space="preserve"> - </w:t>
      </w:r>
      <w:r>
        <w:rPr>
          <w:rtl w:val="true"/>
        </w:rPr>
        <w:t xml:space="preserve">أبو القاسم الزاهيّ </w:t>
      </w:r>
      <w:r>
        <w:rPr>
          <w:rtl w:val="true"/>
        </w:rPr>
        <w:t>(</w:t>
      </w:r>
      <w:r>
        <w:rPr>
          <w:rtl w:val="true"/>
        </w:rPr>
        <w:t xml:space="preserve">المتوفّى </w:t>
      </w:r>
      <w:r>
        <w:rPr/>
        <w:t>352</w:t>
      </w:r>
      <w:r>
        <w:rPr>
          <w:rtl w:val="true"/>
        </w:rPr>
        <w:t>)</w:t>
      </w:r>
      <w:bookmarkEnd w:id="611"/>
    </w:p>
    <w:p>
      <w:pPr>
        <w:pStyle w:val="BookText"/>
        <w:rPr/>
      </w:pPr>
      <w:r>
        <w:rPr>
          <w:rFonts w:ascii="Amiri" w:hAnsi="Amiri" w:eastAsia="Amiri" w:cs="Amiri"/>
          <w:color w:val="111111"/>
          <w:sz w:val="28"/>
          <w:sz w:val="28"/>
          <w:szCs w:val="28"/>
          <w:rtl w:val="true"/>
          <w:lang w:bidi="ar-SA"/>
        </w:rPr>
        <w:t xml:space="preserve">غديريّات الزاهيّ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غديريّته الاولى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غديريّته الثانية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غديريّته الثالثة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غديريّته الرابعة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ترجمة أبي القاسم الزاهيّ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الثناء على شعر الزاهيّ و أدبه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ولادة الزاهيّ و وفاته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شعر الزاهيّ في المذهب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قول رسول اللّه صلّى اللّه عليه و اله و سلّم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كلّم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ردّ الشمس لعليّ عليه السّلام </w:t>
      </w:r>
      <w:r>
        <w:rPr>
          <w:rFonts w:eastAsia="Amiri" w:cs="Amiri" w:ascii="Amiri" w:hAnsi="Amiri"/>
          <w:color w:val="111111"/>
          <w:sz w:val="28"/>
          <w:szCs w:val="28"/>
          <w:lang w:bidi="ar-SA"/>
        </w:rPr>
        <w:t>393</w:t>
      </w:r>
      <w:bookmarkStart w:id="612" w:name="pg7777_87098"/>
    </w:p>
    <w:p>
      <w:pPr>
        <w:pStyle w:val="BookText"/>
        <w:rPr/>
      </w:pPr>
      <w:bookmarkEnd w:id="612"/>
      <w:r>
        <w:rPr>
          <w:rFonts w:ascii="Amiri" w:hAnsi="Amiri" w:eastAsia="Amiri" w:cs="Amiri"/>
          <w:color w:val="111111"/>
          <w:sz w:val="28"/>
          <w:sz w:val="28"/>
          <w:szCs w:val="28"/>
          <w:rtl w:val="true"/>
          <w:lang w:bidi="ar-SA"/>
        </w:rPr>
        <w:t xml:space="preserve">حديث إنباع أمير المؤمنين عليه السّلام الماء للعسكر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نزول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عليه السّلام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حديث استقاء عليّ عليه السّلام لرسول اللّه صلّى اللّه عليه و اله و سلّم ليلة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مصادر ترجمة الزاهيّ </w:t>
      </w:r>
      <w:r>
        <w:rPr>
          <w:rFonts w:eastAsia="Amiri" w:cs="Amiri" w:ascii="Amiri" w:hAnsi="Amiri"/>
          <w:color w:val="111111"/>
          <w:sz w:val="28"/>
          <w:szCs w:val="28"/>
          <w:lang w:bidi="ar-SA"/>
        </w:rPr>
        <w:t>398</w:t>
      </w:r>
    </w:p>
    <w:p>
      <w:pPr>
        <w:pStyle w:val="Heading5"/>
        <w:numPr>
          <w:ilvl w:val="4"/>
          <w:numId w:val="1"/>
        </w:numPr>
        <w:rPr/>
      </w:pPr>
      <w:bookmarkStart w:id="613" w:name="__RefHeading___Toc4937499_1051229030"/>
      <w:bookmarkStart w:id="614" w:name="_Toc244"/>
      <w:bookmarkEnd w:id="613"/>
      <w:r>
        <w:rPr/>
        <w:t>21</w:t>
      </w:r>
      <w:r>
        <w:rPr>
          <w:rtl w:val="true"/>
        </w:rPr>
        <w:t xml:space="preserve"> - </w:t>
      </w:r>
      <w:r>
        <w:rPr>
          <w:rtl w:val="true"/>
        </w:rPr>
        <w:t xml:space="preserve">الأمير أبو فراس الحمدانيّ </w:t>
      </w:r>
      <w:r>
        <w:rPr>
          <w:rtl w:val="true"/>
        </w:rPr>
        <w:t>(</w:t>
      </w:r>
      <w:r>
        <w:rPr>
          <w:rtl w:val="true"/>
        </w:rPr>
        <w:t xml:space="preserve">المتوفّى </w:t>
      </w:r>
      <w:r>
        <w:rPr/>
        <w:t>357</w:t>
      </w:r>
      <w:r>
        <w:rPr>
          <w:rtl w:val="true"/>
        </w:rPr>
        <w:t>)</w:t>
      </w:r>
      <w:bookmarkEnd w:id="614"/>
    </w:p>
    <w:p>
      <w:pPr>
        <w:pStyle w:val="BookText"/>
        <w:rPr/>
      </w:pPr>
      <w:r>
        <w:rPr>
          <w:rFonts w:ascii="Amiri" w:hAnsi="Amiri" w:eastAsia="Amiri" w:cs="Amiri"/>
          <w:color w:val="111111"/>
          <w:sz w:val="28"/>
          <w:sz w:val="28"/>
          <w:szCs w:val="28"/>
          <w:rtl w:val="true"/>
          <w:lang w:bidi="ar-SA"/>
        </w:rPr>
        <w:t xml:space="preserve">غديريّة الأمير أبي فراس الحمدانيّ الاولى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ما يتبع قصيدة أبي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غديريّة الأمير أبي فراس الحمدانيّ الثانية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ترجمة الأمير أبي فراس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إطراء أبي فراس و الثناء عليه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مصادر ترجمة أبي فراس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نبذة من شعر أبي فراس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ميلاد أبي فراس و مقتله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و من شعر أبي فراس في المذهب و الحكمة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420</w:t>
      </w:r>
      <w:bookmarkStart w:id="615" w:name="pg7777_87099"/>
    </w:p>
    <w:p>
      <w:pPr>
        <w:pStyle w:val="Heading3"/>
        <w:numPr>
          <w:ilvl w:val="2"/>
          <w:numId w:val="1"/>
        </w:numPr>
        <w:rPr/>
      </w:pPr>
      <w:bookmarkStart w:id="616" w:name="__RefHeading___Toc4937501_1051229030"/>
      <w:bookmarkStart w:id="617" w:name="_Toc245"/>
      <w:bookmarkEnd w:id="615"/>
      <w:bookmarkEnd w:id="616"/>
      <w:r>
        <w:rPr>
          <w:rtl w:val="true"/>
        </w:rPr>
        <w:t xml:space="preserve">الفصل الرابع فهرس مواضيع المجلّد الرابع من موسوعة </w:t>
      </w:r>
      <w:r>
        <w:rPr>
          <w:rtl w:val="true"/>
        </w:rPr>
        <w:t>«</w:t>
      </w:r>
      <w:r>
        <w:rPr>
          <w:rtl w:val="true"/>
        </w:rPr>
        <w:t>الغدير</w:t>
      </w:r>
      <w:r>
        <w:rPr>
          <w:rtl w:val="true"/>
        </w:rPr>
        <w:t>»</w:t>
      </w:r>
      <w:bookmarkEnd w:id="617"/>
    </w:p>
    <w:p>
      <w:pPr>
        <w:pStyle w:val="Heading4"/>
        <w:numPr>
          <w:ilvl w:val="3"/>
          <w:numId w:val="1"/>
        </w:numPr>
        <w:rPr/>
      </w:pPr>
      <w:bookmarkStart w:id="618" w:name="__RefHeading___Toc4937503_1051229030"/>
      <w:bookmarkStart w:id="619" w:name="_Toc246"/>
      <w:bookmarkEnd w:id="618"/>
      <w:r>
        <w:rPr>
          <w:rtl w:val="true"/>
        </w:rPr>
        <w:t>اشارة</w:t>
      </w:r>
      <w:bookmarkEnd w:id="619"/>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 xml:space="preserve">تقريظ الدكتور محمّد غلاّب المصريّ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ascii="Amiri" w:hAnsi="Amiri" w:eastAsia="Amiri" w:cs="Amiri"/>
          <w:color w:val="111111"/>
          <w:sz w:val="28"/>
          <w:sz w:val="28"/>
          <w:szCs w:val="28"/>
          <w:rtl w:val="true"/>
          <w:lang w:bidi="ar-SA"/>
        </w:rPr>
        <w:t xml:space="preserve">تقريظ الدكتور عبد الرحمن الكياليّ الحلبيّ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تقريظ الاستاذ توفيق الفكيكيّ البغداديّ 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p>
    <w:p>
      <w:pPr>
        <w:pStyle w:val="BookText"/>
        <w:rPr/>
      </w:pPr>
      <w:r>
        <w:rPr>
          <w:rFonts w:ascii="Amiri" w:hAnsi="Amiri" w:eastAsia="Amiri" w:cs="Amiri"/>
          <w:color w:val="111111"/>
          <w:sz w:val="28"/>
          <w:sz w:val="28"/>
          <w:szCs w:val="28"/>
          <w:rtl w:val="true"/>
          <w:lang w:bidi="ar-SA"/>
        </w:rPr>
        <w:t>شكر و تقدير ط</w:t>
      </w:r>
    </w:p>
    <w:p>
      <w:pPr>
        <w:pStyle w:val="BookText"/>
        <w:rPr/>
      </w:pPr>
      <w:r>
        <w:rPr>
          <w:rFonts w:ascii="Amiri" w:hAnsi="Amiri" w:eastAsia="Amiri" w:cs="Amiri"/>
          <w:color w:val="111111"/>
          <w:sz w:val="28"/>
          <w:sz w:val="28"/>
          <w:szCs w:val="28"/>
          <w:rtl w:val="true"/>
          <w:lang w:bidi="ar-SA"/>
        </w:rPr>
        <w:t xml:space="preserve">كلمة المؤلّف </w:t>
      </w:r>
      <w:r>
        <w:rPr>
          <w:rFonts w:eastAsia="Amiri" w:cs="Amiri" w:ascii="Amiri" w:hAnsi="Amiri"/>
          <w:color w:val="111111"/>
          <w:sz w:val="28"/>
          <w:szCs w:val="28"/>
          <w:lang w:bidi="ar-SA"/>
        </w:rPr>
        <w:t>2</w:t>
      </w:r>
    </w:p>
    <w:p>
      <w:pPr>
        <w:pStyle w:val="Heading4"/>
        <w:numPr>
          <w:ilvl w:val="3"/>
          <w:numId w:val="1"/>
        </w:numPr>
        <w:rPr/>
      </w:pPr>
      <w:bookmarkStart w:id="620" w:name="__RefHeading___Toc4937505_1051229030"/>
      <w:bookmarkStart w:id="621" w:name="_Toc247"/>
      <w:bookmarkEnd w:id="620"/>
      <w:r>
        <w:rPr>
          <w:rtl w:val="true"/>
        </w:rPr>
        <w:t>بقيّة شعراء الغدير في القرن الرابع</w:t>
      </w:r>
      <w:bookmarkEnd w:id="621"/>
    </w:p>
    <w:p>
      <w:pPr>
        <w:pStyle w:val="Heading5"/>
        <w:numPr>
          <w:ilvl w:val="4"/>
          <w:numId w:val="1"/>
        </w:numPr>
        <w:rPr/>
      </w:pPr>
      <w:bookmarkStart w:id="622" w:name="__RefHeading___Toc4937507_1051229030"/>
      <w:bookmarkStart w:id="623" w:name="_Toc248"/>
      <w:bookmarkEnd w:id="622"/>
      <w:r>
        <w:rPr/>
        <w:t>22</w:t>
      </w:r>
      <w:r>
        <w:rPr>
          <w:rtl w:val="true"/>
        </w:rPr>
        <w:t xml:space="preserve"> - </w:t>
      </w:r>
      <w:r>
        <w:rPr>
          <w:rtl w:val="true"/>
        </w:rPr>
        <w:t xml:space="preserve">أبو الفتح كشاجم </w:t>
      </w:r>
      <w:r>
        <w:rPr>
          <w:rtl w:val="true"/>
        </w:rPr>
        <w:t>(</w:t>
      </w:r>
      <w:r>
        <w:rPr>
          <w:rtl w:val="true"/>
        </w:rPr>
        <w:t xml:space="preserve">المتوفّى </w:t>
      </w:r>
      <w:r>
        <w:rPr/>
        <w:t>360</w:t>
      </w:r>
      <w:r>
        <w:rPr>
          <w:rtl w:val="true"/>
        </w:rPr>
        <w:t>)</w:t>
      </w:r>
      <w:bookmarkEnd w:id="62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غديريّة أبي الفتح كشاجم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bookmarkStart w:id="624" w:name="pg7777_87100"/>
    </w:p>
    <w:p>
      <w:pPr>
        <w:pStyle w:val="BookText"/>
        <w:rPr/>
      </w:pPr>
      <w:bookmarkEnd w:id="624"/>
      <w:r>
        <w:rPr>
          <w:rFonts w:ascii="Amiri" w:hAnsi="Amiri" w:eastAsia="Amiri" w:cs="Amiri"/>
          <w:color w:val="111111"/>
          <w:sz w:val="28"/>
          <w:sz w:val="28"/>
          <w:szCs w:val="28"/>
          <w:rtl w:val="true"/>
          <w:lang w:bidi="ar-SA"/>
        </w:rPr>
        <w:t xml:space="preserve">ترجمة أبي الفتح كشاجم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كشاجم، أدبه و شعره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كشاجم، و هجاؤه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كشاجم، و الرئاسة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كشاجم، حكمة و درر كلمه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كشاجم، و رحلته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كشاجم، و عقيدته المذهبيّة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شعر كشاجم في المذهب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كشاجم، مشايخه و تآليفه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كشاجم، ولادته و وفاته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ولد كشاجم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 و أبو نصر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Heading5"/>
        <w:numPr>
          <w:ilvl w:val="4"/>
          <w:numId w:val="1"/>
        </w:numPr>
        <w:rPr/>
      </w:pPr>
      <w:bookmarkStart w:id="625" w:name="__RefHeading___Toc4937509_1051229030"/>
      <w:bookmarkStart w:id="626" w:name="_Toc249"/>
      <w:bookmarkEnd w:id="625"/>
      <w:r>
        <w:rPr/>
        <w:t>23</w:t>
      </w:r>
      <w:r>
        <w:rPr>
          <w:rtl w:val="true"/>
        </w:rPr>
        <w:t xml:space="preserve"> - </w:t>
      </w:r>
      <w:r>
        <w:rPr>
          <w:rtl w:val="true"/>
        </w:rPr>
        <w:t xml:space="preserve">الناشي الصغير </w:t>
      </w:r>
      <w:r>
        <w:rPr>
          <w:rtl w:val="true"/>
        </w:rPr>
        <w:t>(</w:t>
      </w:r>
      <w:r>
        <w:rPr>
          <w:rtl w:val="true"/>
        </w:rPr>
        <w:t xml:space="preserve">المتوفّى </w:t>
      </w:r>
      <w:r>
        <w:rPr/>
        <w:t>365</w:t>
      </w:r>
      <w:r>
        <w:rPr>
          <w:rtl w:val="true"/>
        </w:rPr>
        <w:t>)</w:t>
      </w:r>
      <w:bookmarkEnd w:id="626"/>
    </w:p>
    <w:p>
      <w:pPr>
        <w:pStyle w:val="BookText"/>
        <w:rPr/>
      </w:pPr>
      <w:r>
        <w:rPr>
          <w:rFonts w:ascii="Amiri" w:hAnsi="Amiri" w:eastAsia="Amiri" w:cs="Amiri"/>
          <w:color w:val="111111"/>
          <w:sz w:val="28"/>
          <w:sz w:val="28"/>
          <w:szCs w:val="28"/>
          <w:rtl w:val="true"/>
          <w:lang w:bidi="ar-SA"/>
        </w:rPr>
        <w:t xml:space="preserve">غديريّات الناشي الصغير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غديريّته الاولى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غديريّته الثانية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غديريّته الثالثة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ما يتبع قصيدة الناشي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ترجمة الناشي الصغير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الثناء على علمه و شعره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مكرمة للناشي الصغير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ولادته و وفاته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مصادر ترجمة الناشي الصغير </w:t>
      </w:r>
      <w:r>
        <w:rPr>
          <w:rFonts w:eastAsia="Amiri" w:cs="Amiri" w:ascii="Amiri" w:hAnsi="Amiri"/>
          <w:color w:val="111111"/>
          <w:sz w:val="28"/>
          <w:szCs w:val="28"/>
          <w:lang w:bidi="ar-SA"/>
        </w:rPr>
        <w:t>33</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27" w:name="__RefHeading___Toc4937511_1051229030"/>
      <w:bookmarkStart w:id="628" w:name="_Toc250"/>
      <w:bookmarkEnd w:id="627"/>
      <w:r>
        <w:rPr/>
        <w:t>24</w:t>
      </w:r>
      <w:r>
        <w:rPr>
          <w:rtl w:val="true"/>
        </w:rPr>
        <w:t xml:space="preserve"> - </w:t>
      </w:r>
      <w:r>
        <w:rPr>
          <w:rtl w:val="true"/>
        </w:rPr>
        <w:t xml:space="preserve">البشنويّ الكرديّ </w:t>
      </w:r>
      <w:r>
        <w:rPr>
          <w:rtl w:val="true"/>
        </w:rPr>
        <w:t>(</w:t>
      </w:r>
      <w:r>
        <w:rPr>
          <w:rtl w:val="true"/>
        </w:rPr>
        <w:t xml:space="preserve">المتوفّى بعد </w:t>
      </w:r>
      <w:r>
        <w:rPr/>
        <w:t>380</w:t>
      </w:r>
      <w:r>
        <w:rPr>
          <w:rtl w:val="true"/>
        </w:rPr>
        <w:t>)</w:t>
      </w:r>
      <w:bookmarkStart w:id="629" w:name="pg7777_87101"/>
      <w:bookmarkEnd w:id="628"/>
    </w:p>
    <w:p>
      <w:pPr>
        <w:pStyle w:val="BookText"/>
        <w:rPr/>
      </w:pPr>
      <w:bookmarkEnd w:id="629"/>
      <w:r>
        <w:rPr>
          <w:rFonts w:ascii="Amiri" w:hAnsi="Amiri" w:eastAsia="Amiri" w:cs="Amiri"/>
          <w:color w:val="111111"/>
          <w:sz w:val="28"/>
          <w:sz w:val="28"/>
          <w:szCs w:val="28"/>
          <w:rtl w:val="true"/>
          <w:lang w:bidi="ar-SA"/>
        </w:rPr>
        <w:t xml:space="preserve">غديريّات البشنويّ الكرديّ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ترجمة البشنويّ الكرديّ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البشنويّة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نبذة من شعر البشنويّ في المذهب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وجه عليّ 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Heading5"/>
        <w:numPr>
          <w:ilvl w:val="4"/>
          <w:numId w:val="1"/>
        </w:numPr>
        <w:rPr/>
      </w:pPr>
      <w:bookmarkStart w:id="630" w:name="__RefHeading___Toc4937513_1051229030"/>
      <w:bookmarkStart w:id="631" w:name="_Toc251"/>
      <w:bookmarkEnd w:id="630"/>
      <w:r>
        <w:rPr/>
        <w:t>25</w:t>
      </w:r>
      <w:r>
        <w:rPr>
          <w:rtl w:val="true"/>
        </w:rPr>
        <w:t xml:space="preserve"> - </w:t>
      </w:r>
      <w:r>
        <w:rPr>
          <w:rtl w:val="true"/>
        </w:rPr>
        <w:t xml:space="preserve">الصاحب بن عبّاد </w:t>
      </w:r>
      <w:r>
        <w:rPr>
          <w:rtl w:val="true"/>
        </w:rPr>
        <w:t>(</w:t>
      </w:r>
      <w:r>
        <w:rPr>
          <w:rtl w:val="true"/>
        </w:rPr>
        <w:t xml:space="preserve">المتوفّى </w:t>
      </w:r>
      <w:r>
        <w:rPr/>
        <w:t>385</w:t>
      </w:r>
      <w:r>
        <w:rPr>
          <w:rtl w:val="true"/>
        </w:rPr>
        <w:t>)</w:t>
      </w:r>
      <w:bookmarkEnd w:id="631"/>
    </w:p>
    <w:p>
      <w:pPr>
        <w:pStyle w:val="BookText"/>
        <w:rPr/>
      </w:pPr>
      <w:r>
        <w:rPr>
          <w:rFonts w:ascii="Amiri" w:hAnsi="Amiri" w:eastAsia="Amiri" w:cs="Amiri"/>
          <w:color w:val="111111"/>
          <w:sz w:val="28"/>
          <w:sz w:val="28"/>
          <w:szCs w:val="28"/>
          <w:rtl w:val="true"/>
          <w:lang w:bidi="ar-SA"/>
        </w:rPr>
        <w:t xml:space="preserve">غديريّات الصاحب بن عبّاد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غديريّته الاولى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غديريّته الثانية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غديريّته الثالثة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غديريّته الرابعة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ترجمة الصاحب بن عبّاد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المؤلّفون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الصاحب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الثناء على نبوغه و فقهه و أدبه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المؤلّفون للصّاحب إخباتا إلى علمه و أدبه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الصاحب، و آثاره الخالدة في العلم و الأدب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الصاحب، وزارته و صلاته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الصاحب، و مادحوه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الصاحب، و شعره في المذهب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الصاحب، و مذهبه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نوادر للصاحب، فيها مكارم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غرر كلم للصاحب، تجري مجرى الأمثال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وفاة الصاحب و مراثيه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bookmarkStart w:id="632" w:name="pg7777_87102"/>
    </w:p>
    <w:p>
      <w:pPr>
        <w:pStyle w:val="BookText"/>
        <w:rPr/>
      </w:pPr>
      <w:bookmarkEnd w:id="632"/>
      <w:r>
        <w:rPr>
          <w:rFonts w:ascii="Amiri" w:hAnsi="Amiri" w:eastAsia="Amiri" w:cs="Amiri"/>
          <w:color w:val="111111"/>
          <w:sz w:val="28"/>
          <w:sz w:val="28"/>
          <w:szCs w:val="28"/>
          <w:rtl w:val="true"/>
          <w:lang w:bidi="ar-SA"/>
        </w:rPr>
        <w:t xml:space="preserve">مصادر ترجمة الصاحب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Heading5"/>
        <w:numPr>
          <w:ilvl w:val="4"/>
          <w:numId w:val="1"/>
        </w:numPr>
        <w:rPr/>
      </w:pPr>
      <w:bookmarkStart w:id="633" w:name="__RefHeading___Toc4937515_1051229030"/>
      <w:bookmarkStart w:id="634" w:name="_Toc252"/>
      <w:bookmarkEnd w:id="633"/>
      <w:r>
        <w:rPr/>
        <w:t>26</w:t>
      </w:r>
      <w:r>
        <w:rPr>
          <w:rtl w:val="true"/>
        </w:rPr>
        <w:t xml:space="preserve"> - </w:t>
      </w:r>
      <w:r>
        <w:rPr>
          <w:rtl w:val="true"/>
        </w:rPr>
        <w:t xml:space="preserve">الجوهريّ الجرجانيّ </w:t>
      </w:r>
      <w:r>
        <w:rPr>
          <w:rtl w:val="true"/>
        </w:rPr>
        <w:t>(</w:t>
      </w:r>
      <w:r>
        <w:rPr>
          <w:rtl w:val="true"/>
        </w:rPr>
        <w:t xml:space="preserve">المتوفّى حدود </w:t>
      </w:r>
      <w:r>
        <w:rPr/>
        <w:t>380</w:t>
      </w:r>
      <w:r>
        <w:rPr>
          <w:rtl w:val="true"/>
        </w:rPr>
        <w:t>)</w:t>
      </w:r>
      <w:bookmarkEnd w:id="634"/>
    </w:p>
    <w:p>
      <w:pPr>
        <w:pStyle w:val="BookText"/>
        <w:rPr/>
      </w:pPr>
      <w:r>
        <w:rPr>
          <w:rFonts w:ascii="Amiri" w:hAnsi="Amiri" w:eastAsia="Amiri" w:cs="Amiri"/>
          <w:color w:val="111111"/>
          <w:sz w:val="28"/>
          <w:sz w:val="28"/>
          <w:szCs w:val="28"/>
          <w:rtl w:val="true"/>
          <w:lang w:bidi="ar-SA"/>
        </w:rPr>
        <w:t xml:space="preserve">غديريّة الجوهريّ الجرجانيّ الاولى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غديريّة الجوهريّ الجرجانيّ الثانية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ترجمة الجوهريّ الجرجانيّ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الثناء على أدبه و شعره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شعر الجوهريّ في المذهب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وفاة الجوهريّ </w:t>
      </w:r>
      <w:r>
        <w:rPr>
          <w:rFonts w:eastAsia="Amiri" w:cs="Amiri" w:ascii="Amiri" w:hAnsi="Amiri"/>
          <w:color w:val="111111"/>
          <w:sz w:val="28"/>
          <w:szCs w:val="28"/>
          <w:lang w:bidi="ar-SA"/>
        </w:rPr>
        <w:t>87</w:t>
      </w:r>
    </w:p>
    <w:p>
      <w:pPr>
        <w:pStyle w:val="Heading5"/>
        <w:numPr>
          <w:ilvl w:val="4"/>
          <w:numId w:val="1"/>
        </w:numPr>
        <w:rPr/>
      </w:pPr>
      <w:bookmarkStart w:id="635" w:name="__RefHeading___Toc4937517_1051229030"/>
      <w:bookmarkStart w:id="636" w:name="_Toc253"/>
      <w:bookmarkEnd w:id="635"/>
      <w:r>
        <w:rPr/>
        <w:t>27</w:t>
      </w:r>
      <w:r>
        <w:rPr>
          <w:rtl w:val="true"/>
        </w:rPr>
        <w:t xml:space="preserve"> - </w:t>
      </w:r>
      <w:r>
        <w:rPr>
          <w:rtl w:val="true"/>
        </w:rPr>
        <w:t xml:space="preserve">ابن الحجّاج البغداديّ </w:t>
      </w:r>
      <w:r>
        <w:rPr>
          <w:rtl w:val="true"/>
        </w:rPr>
        <w:t>(</w:t>
      </w:r>
      <w:r>
        <w:rPr>
          <w:rtl w:val="true"/>
        </w:rPr>
        <w:t xml:space="preserve">المتوفّى </w:t>
      </w:r>
      <w:r>
        <w:rPr/>
        <w:t>391</w:t>
      </w:r>
      <w:r>
        <w:rPr>
          <w:rtl w:val="true"/>
        </w:rPr>
        <w:t>)</w:t>
      </w:r>
      <w:bookmarkEnd w:id="636"/>
    </w:p>
    <w:p>
      <w:pPr>
        <w:pStyle w:val="BookText"/>
        <w:rPr/>
      </w:pPr>
      <w:r>
        <w:rPr>
          <w:rFonts w:ascii="Amiri" w:hAnsi="Amiri" w:eastAsia="Amiri" w:cs="Amiri"/>
          <w:color w:val="111111"/>
          <w:sz w:val="28"/>
          <w:sz w:val="28"/>
          <w:szCs w:val="28"/>
          <w:rtl w:val="true"/>
          <w:lang w:bidi="ar-SA"/>
        </w:rPr>
        <w:t xml:space="preserve">غديريّة ابن الحجّاج الاولى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غديريّة ابن الحجّاج الثانية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ترجمة ابن الحجّاج البغداديّ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تولّي ابن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أدب ابن الحجّاج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ابن الحجّاج، و خلفاء عصره و ملوكه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مدائح ابن الحجّاج أهل البيت عليهم السّلام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مكرمة لابن الحجّاج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ولادة ابن الحجّاج و وفاته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مصادر ترجمة ابن الحجّاج </w:t>
      </w:r>
      <w:r>
        <w:rPr>
          <w:rFonts w:eastAsia="Amiri" w:cs="Amiri" w:ascii="Amiri" w:hAnsi="Amiri"/>
          <w:color w:val="111111"/>
          <w:sz w:val="28"/>
          <w:szCs w:val="28"/>
          <w:lang w:bidi="ar-SA"/>
        </w:rPr>
        <w:t>100</w:t>
      </w:r>
    </w:p>
    <w:p>
      <w:pPr>
        <w:pStyle w:val="Heading5"/>
        <w:numPr>
          <w:ilvl w:val="4"/>
          <w:numId w:val="1"/>
        </w:numPr>
        <w:rPr/>
      </w:pPr>
      <w:bookmarkStart w:id="637" w:name="__RefHeading___Toc4937519_1051229030"/>
      <w:bookmarkStart w:id="638" w:name="_Toc254"/>
      <w:bookmarkEnd w:id="637"/>
      <w:r>
        <w:rPr/>
        <w:t>28</w:t>
      </w:r>
      <w:r>
        <w:rPr>
          <w:rtl w:val="true"/>
        </w:rPr>
        <w:t xml:space="preserve"> - </w:t>
      </w:r>
      <w:r>
        <w:rPr>
          <w:rtl w:val="true"/>
        </w:rPr>
        <w:t xml:space="preserve">أبو العبّاس الضبّيّ </w:t>
      </w:r>
      <w:r>
        <w:rPr>
          <w:rtl w:val="true"/>
        </w:rPr>
        <w:t>(</w:t>
      </w:r>
      <w:r>
        <w:rPr>
          <w:rtl w:val="true"/>
        </w:rPr>
        <w:t xml:space="preserve">المتوفّى </w:t>
      </w:r>
      <w:r>
        <w:rPr/>
        <w:t>398</w:t>
      </w:r>
      <w:r>
        <w:rPr>
          <w:rtl w:val="true"/>
        </w:rPr>
        <w:t>)</w:t>
      </w:r>
      <w:bookmarkEnd w:id="638"/>
    </w:p>
    <w:p>
      <w:pPr>
        <w:pStyle w:val="BookText"/>
        <w:rPr/>
      </w:pPr>
      <w:r>
        <w:rPr>
          <w:rFonts w:ascii="Amiri" w:hAnsi="Amiri" w:eastAsia="Amiri" w:cs="Amiri"/>
          <w:color w:val="111111"/>
          <w:sz w:val="28"/>
          <w:sz w:val="28"/>
          <w:szCs w:val="28"/>
          <w:rtl w:val="true"/>
          <w:lang w:bidi="ar-SA"/>
        </w:rPr>
        <w:t xml:space="preserve">شعر أبي العبّاس الضبّيّ </w:t>
      </w:r>
      <w:r>
        <w:rPr>
          <w:rFonts w:eastAsia="Amiri" w:cs="Amiri" w:ascii="Amiri" w:hAnsi="Amiri"/>
          <w:color w:val="111111"/>
          <w:sz w:val="28"/>
          <w:szCs w:val="28"/>
          <w:lang w:bidi="ar-SA"/>
        </w:rPr>
        <w:t>101</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يتبع شعر أبي العبّاس الضبّيّ </w:t>
      </w:r>
      <w:r>
        <w:rPr>
          <w:rFonts w:eastAsia="Amiri" w:cs="Amiri" w:ascii="Amiri" w:hAnsi="Amiri"/>
          <w:color w:val="111111"/>
          <w:sz w:val="28"/>
          <w:szCs w:val="28"/>
          <w:lang w:bidi="ar-SA"/>
        </w:rPr>
        <w:t>101</w:t>
      </w:r>
      <w:bookmarkStart w:id="639" w:name="pg7777_87103"/>
    </w:p>
    <w:p>
      <w:pPr>
        <w:pStyle w:val="BookText"/>
        <w:rPr/>
      </w:pPr>
      <w:bookmarkEnd w:id="639"/>
      <w:r>
        <w:rPr>
          <w:rFonts w:ascii="Amiri" w:hAnsi="Amiri" w:eastAsia="Amiri" w:cs="Amiri"/>
          <w:color w:val="111111"/>
          <w:sz w:val="28"/>
          <w:sz w:val="28"/>
          <w:szCs w:val="28"/>
          <w:rtl w:val="true"/>
          <w:lang w:bidi="ar-SA"/>
        </w:rPr>
        <w:t xml:space="preserve">ترجمة أبي العبّاس الضبّيّ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مدائح الشعراء لأبي العباس الضبّيّ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وفاة أبي العبّاس الضبّيّ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رثاء مهيار أبا العبّاس الضبّيّ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نبذة من شعر أبي العبّاس الضبّيّ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أبو القاسم ولد أبي العبّاس الضبّيّ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Heading5"/>
        <w:numPr>
          <w:ilvl w:val="4"/>
          <w:numId w:val="1"/>
        </w:numPr>
        <w:rPr/>
      </w:pPr>
      <w:bookmarkStart w:id="640" w:name="__RefHeading___Toc4937521_1051229030"/>
      <w:bookmarkStart w:id="641" w:name="_Toc255"/>
      <w:bookmarkEnd w:id="640"/>
      <w:r>
        <w:rPr/>
        <w:t>29</w:t>
      </w:r>
      <w:r>
        <w:rPr>
          <w:rtl w:val="true"/>
        </w:rPr>
        <w:t xml:space="preserve"> - </w:t>
      </w:r>
      <w:r>
        <w:rPr>
          <w:rtl w:val="true"/>
        </w:rPr>
        <w:t xml:space="preserve">أبو الرقعمق الأنطاكيّ </w:t>
      </w:r>
      <w:r>
        <w:rPr>
          <w:rtl w:val="true"/>
        </w:rPr>
        <w:t>(</w:t>
      </w:r>
      <w:r>
        <w:rPr>
          <w:rtl w:val="true"/>
        </w:rPr>
        <w:t xml:space="preserve">المتوفّى </w:t>
      </w:r>
      <w:r>
        <w:rPr/>
        <w:t>399</w:t>
      </w:r>
      <w:r>
        <w:rPr>
          <w:rtl w:val="true"/>
        </w:rPr>
        <w:t>)</w:t>
      </w:r>
      <w:bookmarkEnd w:id="641"/>
    </w:p>
    <w:p>
      <w:pPr>
        <w:pStyle w:val="BookText"/>
        <w:rPr/>
      </w:pPr>
      <w:r>
        <w:rPr>
          <w:rFonts w:ascii="Amiri" w:hAnsi="Amiri" w:eastAsia="Amiri" w:cs="Amiri"/>
          <w:color w:val="111111"/>
          <w:sz w:val="28"/>
          <w:sz w:val="28"/>
          <w:szCs w:val="28"/>
          <w:rtl w:val="true"/>
          <w:lang w:bidi="ar-SA"/>
        </w:rPr>
        <w:t xml:space="preserve">غديريّة أبي الرقعمق الأنطاكي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ترجمة أبي الرقعمق الأنطاكيّ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نبذة من شعر أبي الرقعمق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وفاة أبي الرقعمق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مصادر ترجمة أبي الرقعمق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w:t>
      </w:r>
    </w:p>
    <w:p>
      <w:pPr>
        <w:pStyle w:val="Heading5"/>
        <w:numPr>
          <w:ilvl w:val="4"/>
          <w:numId w:val="1"/>
        </w:numPr>
        <w:rPr/>
      </w:pPr>
      <w:bookmarkStart w:id="642" w:name="__RefHeading___Toc4937523_1051229030"/>
      <w:bookmarkStart w:id="643" w:name="_Toc256"/>
      <w:bookmarkEnd w:id="642"/>
      <w:r>
        <w:rPr/>
        <w:t>30</w:t>
      </w:r>
      <w:r>
        <w:rPr>
          <w:rtl w:val="true"/>
        </w:rPr>
        <w:t xml:space="preserve"> - </w:t>
      </w:r>
      <w:r>
        <w:rPr>
          <w:rtl w:val="true"/>
        </w:rPr>
        <w:t>أبو العلا السّرويّ‌</w:t>
      </w:r>
      <w:bookmarkEnd w:id="643"/>
    </w:p>
    <w:p>
      <w:pPr>
        <w:pStyle w:val="BookText"/>
        <w:rPr/>
      </w:pPr>
      <w:r>
        <w:rPr>
          <w:rFonts w:ascii="Amiri" w:hAnsi="Amiri" w:eastAsia="Amiri" w:cs="Amiri"/>
          <w:color w:val="111111"/>
          <w:sz w:val="28"/>
          <w:sz w:val="28"/>
          <w:szCs w:val="28"/>
          <w:rtl w:val="true"/>
          <w:lang w:bidi="ar-SA"/>
        </w:rPr>
        <w:t xml:space="preserve">شعر أبي العلا السرويّ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ترجمة أبي العلا السرويّ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نبذة من شعر أبي العلا السرويّ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Heading5"/>
        <w:numPr>
          <w:ilvl w:val="4"/>
          <w:numId w:val="1"/>
        </w:numPr>
        <w:rPr/>
      </w:pPr>
      <w:bookmarkStart w:id="644" w:name="__RefHeading___Toc4937525_1051229030"/>
      <w:bookmarkStart w:id="645" w:name="_Toc257"/>
      <w:bookmarkEnd w:id="644"/>
      <w:r>
        <w:rPr/>
        <w:t>31</w:t>
      </w:r>
      <w:r>
        <w:rPr>
          <w:rtl w:val="true"/>
        </w:rPr>
        <w:t xml:space="preserve"> - </w:t>
      </w:r>
      <w:r>
        <w:rPr>
          <w:rtl w:val="true"/>
        </w:rPr>
        <w:t>أبو محمّد العونيّ‌</w:t>
      </w:r>
      <w:bookmarkEnd w:id="645"/>
    </w:p>
    <w:p>
      <w:pPr>
        <w:pStyle w:val="BookText"/>
        <w:rPr/>
      </w:pPr>
      <w:r>
        <w:rPr>
          <w:rFonts w:ascii="Amiri" w:hAnsi="Amiri" w:eastAsia="Amiri" w:cs="Amiri"/>
          <w:color w:val="111111"/>
          <w:sz w:val="28"/>
          <w:sz w:val="28"/>
          <w:szCs w:val="28"/>
          <w:rtl w:val="true"/>
          <w:lang w:bidi="ar-SA"/>
        </w:rPr>
        <w:t xml:space="preserve">غديريّات أبي محمّد العونيّ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غديريّته الاولى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غديريّته الثانية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غديريّته الثالثة </w:t>
      </w:r>
      <w:r>
        <w:rPr>
          <w:rFonts w:eastAsia="Amiri" w:cs="Amiri" w:ascii="Amiri" w:hAnsi="Amiri"/>
          <w:color w:val="111111"/>
          <w:sz w:val="28"/>
          <w:szCs w:val="28"/>
          <w:lang w:bidi="ar-SA"/>
        </w:rPr>
        <w:t>125</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غديريّته الرابعة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bookmarkStart w:id="646" w:name="pg7777_87104"/>
    </w:p>
    <w:p>
      <w:pPr>
        <w:pStyle w:val="BookText"/>
        <w:rPr/>
      </w:pPr>
      <w:bookmarkEnd w:id="646"/>
      <w:r>
        <w:rPr>
          <w:rFonts w:ascii="Amiri" w:hAnsi="Amiri" w:eastAsia="Amiri" w:cs="Amiri"/>
          <w:color w:val="111111"/>
          <w:sz w:val="28"/>
          <w:sz w:val="28"/>
          <w:szCs w:val="28"/>
          <w:rtl w:val="true"/>
          <w:lang w:bidi="ar-SA"/>
        </w:rPr>
        <w:t xml:space="preserve">غديريّته الخامسة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غديريّته السادسة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غديريّته السابعة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ترجمة أبي محمّد العونيّ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نبذة من شعر العونيّ في المذهب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القصيدة المذهّبة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للعونيّ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نبذة أخرى من شعر العونيّ في مدح أهل البيت عليهم السّلام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Heading5"/>
        <w:numPr>
          <w:ilvl w:val="4"/>
          <w:numId w:val="1"/>
        </w:numPr>
        <w:rPr/>
      </w:pPr>
      <w:bookmarkStart w:id="647" w:name="__RefHeading___Toc4937527_1051229030"/>
      <w:bookmarkStart w:id="648" w:name="_Toc258"/>
      <w:bookmarkEnd w:id="647"/>
      <w:r>
        <w:rPr/>
        <w:t>32</w:t>
      </w:r>
      <w:r>
        <w:rPr>
          <w:rtl w:val="true"/>
        </w:rPr>
        <w:t xml:space="preserve"> - </w:t>
      </w:r>
      <w:r>
        <w:rPr>
          <w:rtl w:val="true"/>
        </w:rPr>
        <w:t>ابن حمّاد العبديّ‌</w:t>
      </w:r>
      <w:bookmarkEnd w:id="648"/>
    </w:p>
    <w:p>
      <w:pPr>
        <w:pStyle w:val="BookText"/>
        <w:rPr/>
      </w:pPr>
      <w:r>
        <w:rPr>
          <w:rFonts w:ascii="Amiri" w:hAnsi="Amiri" w:eastAsia="Amiri" w:cs="Amiri"/>
          <w:color w:val="111111"/>
          <w:sz w:val="28"/>
          <w:sz w:val="28"/>
          <w:szCs w:val="28"/>
          <w:rtl w:val="true"/>
          <w:lang w:bidi="ar-SA"/>
        </w:rPr>
        <w:t xml:space="preserve">غديريّات ابن حمّاد العبدي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غديريّته الاولى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غديريّته الثانية و بيانها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نبعة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 الرحى بلا مدير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غديريّته الثالثة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غديريّته الرابعة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غديريّته الخامسة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غديريّته السادسة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غديريّته السابعة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غديريّته الثامنة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غديريّته التاسعة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غديريّته العاشرة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غديريّته الحادية عشرة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غديريّته الثانية عشرة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bookmarkStart w:id="649" w:name="pg7777_87105"/>
    </w:p>
    <w:p>
      <w:pPr>
        <w:pStyle w:val="BookText"/>
        <w:rPr/>
      </w:pPr>
      <w:bookmarkEnd w:id="649"/>
      <w:r>
        <w:rPr>
          <w:rFonts w:ascii="Amiri" w:hAnsi="Amiri" w:eastAsia="Amiri" w:cs="Amiri"/>
          <w:color w:val="111111"/>
          <w:sz w:val="28"/>
          <w:sz w:val="28"/>
          <w:szCs w:val="28"/>
          <w:rtl w:val="true"/>
          <w:lang w:bidi="ar-SA"/>
        </w:rPr>
        <w:t xml:space="preserve">ترجمة ابن حمّاد العبديّ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الثناء على علمه و شعره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ولادة ابن حمّاد و وفاته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القصيدة النونيّة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حمّاد العبديّ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و من شعر ابن حمّاد في مدح أمير المؤمنين عليه السّلام و بيانه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الغمامة و أكل الرّسول صلّى اللّه عليه و اله و سلّم و الوصيّ عليه السّلام عنقود عنب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نبذة من شعر ابن حمّاد العبديّ في مدح و رثاء أهل البيت عليهم السّلام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فهرست قصائد ابن حمّاد العبديّ و نبذ منها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Heading5"/>
        <w:numPr>
          <w:ilvl w:val="4"/>
          <w:numId w:val="1"/>
        </w:numPr>
        <w:rPr/>
      </w:pPr>
      <w:bookmarkStart w:id="650" w:name="__RefHeading___Toc4937529_1051229030"/>
      <w:bookmarkStart w:id="651" w:name="_Toc259"/>
      <w:bookmarkEnd w:id="650"/>
      <w:r>
        <w:rPr/>
        <w:t>33</w:t>
      </w:r>
      <w:r>
        <w:rPr>
          <w:rtl w:val="true"/>
        </w:rPr>
        <w:t xml:space="preserve"> - </w:t>
      </w:r>
      <w:r>
        <w:rPr>
          <w:rtl w:val="true"/>
        </w:rPr>
        <w:t>أبو الفرج الرازيّ‌</w:t>
      </w:r>
      <w:bookmarkEnd w:id="651"/>
    </w:p>
    <w:p>
      <w:pPr>
        <w:pStyle w:val="BookText"/>
        <w:rPr/>
      </w:pPr>
      <w:r>
        <w:rPr>
          <w:rFonts w:ascii="Amiri" w:hAnsi="Amiri" w:eastAsia="Amiri" w:cs="Amiri"/>
          <w:color w:val="111111"/>
          <w:sz w:val="28"/>
          <w:sz w:val="28"/>
          <w:szCs w:val="28"/>
          <w:rtl w:val="true"/>
          <w:lang w:bidi="ar-SA"/>
        </w:rPr>
        <w:t xml:space="preserve">غديريّة أبي الفرج الرازيّ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ترجمة أبي الفرج الرازيّ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آل هندو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Heading5"/>
        <w:numPr>
          <w:ilvl w:val="4"/>
          <w:numId w:val="1"/>
        </w:numPr>
        <w:rPr/>
      </w:pPr>
      <w:bookmarkStart w:id="652" w:name="__RefHeading___Toc4937531_1051229030"/>
      <w:bookmarkStart w:id="653" w:name="_Toc260"/>
      <w:bookmarkEnd w:id="652"/>
      <w:r>
        <w:rPr/>
        <w:t>34</w:t>
      </w:r>
      <w:r>
        <w:rPr>
          <w:rtl w:val="true"/>
        </w:rPr>
        <w:t xml:space="preserve"> - </w:t>
      </w:r>
      <w:r>
        <w:rPr>
          <w:rtl w:val="true"/>
        </w:rPr>
        <w:t>جعفر بن حسين</w:t>
      </w:r>
      <w:bookmarkEnd w:id="653"/>
    </w:p>
    <w:p>
      <w:pPr>
        <w:pStyle w:val="BookText"/>
        <w:rPr/>
      </w:pPr>
      <w:r>
        <w:rPr>
          <w:rFonts w:ascii="Amiri" w:hAnsi="Amiri" w:eastAsia="Amiri" w:cs="Amiri"/>
          <w:color w:val="111111"/>
          <w:sz w:val="28"/>
          <w:sz w:val="28"/>
          <w:szCs w:val="28"/>
          <w:rtl w:val="true"/>
          <w:lang w:bidi="ar-SA"/>
        </w:rPr>
        <w:t xml:space="preserve">غديريّة جعفر بن حسين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ما يتبع شعر جعفر بن حسين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Heading4"/>
        <w:numPr>
          <w:ilvl w:val="3"/>
          <w:numId w:val="1"/>
        </w:numPr>
        <w:rPr/>
      </w:pPr>
      <w:bookmarkStart w:id="654" w:name="__RefHeading___Toc4937533_1051229030"/>
      <w:bookmarkStart w:id="655" w:name="_Toc261"/>
      <w:bookmarkEnd w:id="654"/>
      <w:r>
        <w:rPr>
          <w:rtl w:val="true"/>
        </w:rPr>
        <w:t>شعراء الغدير في القرن الخامس</w:t>
      </w:r>
      <w:bookmarkEnd w:id="655"/>
    </w:p>
    <w:p>
      <w:pPr>
        <w:pStyle w:val="Heading5"/>
        <w:numPr>
          <w:ilvl w:val="4"/>
          <w:numId w:val="1"/>
        </w:numPr>
        <w:rPr/>
      </w:pPr>
      <w:bookmarkStart w:id="656" w:name="__RefHeading___Toc4937535_1051229030"/>
      <w:bookmarkStart w:id="657" w:name="_Toc262"/>
      <w:bookmarkEnd w:id="656"/>
      <w:r>
        <w:rPr/>
        <w:t>35</w:t>
      </w:r>
      <w:r>
        <w:rPr>
          <w:rtl w:val="true"/>
        </w:rPr>
        <w:t xml:space="preserve"> - </w:t>
      </w:r>
      <w:r>
        <w:rPr>
          <w:rtl w:val="true"/>
        </w:rPr>
        <w:t xml:space="preserve">أبو النجيب الطاهر </w:t>
      </w:r>
      <w:r>
        <w:rPr>
          <w:rtl w:val="true"/>
        </w:rPr>
        <w:t>(</w:t>
      </w:r>
      <w:r>
        <w:rPr>
          <w:rtl w:val="true"/>
        </w:rPr>
        <w:t xml:space="preserve">المتوفّى </w:t>
      </w:r>
      <w:r>
        <w:rPr/>
        <w:t>401</w:t>
      </w:r>
      <w:r>
        <w:rPr>
          <w:rtl w:val="true"/>
        </w:rPr>
        <w:t>)</w:t>
      </w:r>
      <w:bookmarkEnd w:id="657"/>
    </w:p>
    <w:p>
      <w:pPr>
        <w:pStyle w:val="BookText"/>
        <w:rPr/>
      </w:pPr>
      <w:r>
        <w:rPr>
          <w:rFonts w:ascii="Amiri" w:hAnsi="Amiri" w:eastAsia="Amiri" w:cs="Amiri"/>
          <w:color w:val="111111"/>
          <w:sz w:val="28"/>
          <w:sz w:val="28"/>
          <w:szCs w:val="28"/>
          <w:rtl w:val="true"/>
          <w:lang w:bidi="ar-SA"/>
        </w:rPr>
        <w:t xml:space="preserve">غديريّة أبي النجيب الطاهر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ترجمة أبي النجيب الطاهر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الثناء على شعر أبي النجيب </w:t>
      </w:r>
      <w:r>
        <w:rPr>
          <w:rFonts w:eastAsia="Amiri" w:cs="Amiri" w:ascii="Amiri" w:hAnsi="Amiri"/>
          <w:color w:val="111111"/>
          <w:sz w:val="28"/>
          <w:szCs w:val="28"/>
          <w:lang w:bidi="ar-SA"/>
        </w:rPr>
        <w:t>177</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نبذة من شعر أبي النجيب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bookmarkStart w:id="658" w:name="pg7777_87106"/>
    </w:p>
    <w:p>
      <w:pPr>
        <w:pStyle w:val="Heading5"/>
        <w:numPr>
          <w:ilvl w:val="4"/>
          <w:numId w:val="1"/>
        </w:numPr>
        <w:rPr/>
      </w:pPr>
      <w:bookmarkStart w:id="659" w:name="__RefHeading___Toc4937537_1051229030"/>
      <w:bookmarkStart w:id="660" w:name="_Toc263"/>
      <w:bookmarkEnd w:id="658"/>
      <w:bookmarkEnd w:id="659"/>
      <w:r>
        <w:rPr/>
        <w:t>36</w:t>
      </w:r>
      <w:r>
        <w:rPr>
          <w:rtl w:val="true"/>
        </w:rPr>
        <w:t xml:space="preserve"> - </w:t>
      </w:r>
      <w:r>
        <w:rPr>
          <w:rtl w:val="true"/>
        </w:rPr>
        <w:t xml:space="preserve">الشريف الرضيّ </w:t>
      </w:r>
      <w:r>
        <w:rPr>
          <w:rtl w:val="true"/>
        </w:rPr>
        <w:t>(</w:t>
      </w:r>
      <w:r>
        <w:rPr>
          <w:rtl w:val="true"/>
        </w:rPr>
        <w:t xml:space="preserve">المتوفّى </w:t>
      </w:r>
      <w:r>
        <w:rPr/>
        <w:t>406</w:t>
      </w:r>
      <w:r>
        <w:rPr>
          <w:rtl w:val="true"/>
        </w:rPr>
        <w:t>)</w:t>
      </w:r>
      <w:bookmarkEnd w:id="660"/>
    </w:p>
    <w:p>
      <w:pPr>
        <w:pStyle w:val="BookText"/>
        <w:rPr/>
      </w:pPr>
      <w:r>
        <w:rPr>
          <w:rFonts w:ascii="Amiri" w:hAnsi="Amiri" w:eastAsia="Amiri" w:cs="Amiri"/>
          <w:color w:val="111111"/>
          <w:sz w:val="28"/>
          <w:sz w:val="28"/>
          <w:szCs w:val="28"/>
          <w:rtl w:val="true"/>
          <w:lang w:bidi="ar-SA"/>
        </w:rPr>
        <w:t xml:space="preserve">قصيدة الشريف الرضيّ يمدح بها أباه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ترجمة الشريف الرضيّ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بيت السيادة و الشرف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مفخرة من مفاخر العترة الطاهرة عليهم السّلام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مصادر ترجمة الشريف الرضيّ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المؤلّفون في الشريف الرضيّ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أساتذة الشريف الرضيّ و مشايخه من الإماميّة و العامّة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تلامذة الشريف الرضيّ و الرواة عنه من الإماميّة و العامّة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تآليف الشريف الرضيّ و كتبه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حفّاظه و شرّاحه و مؤلّفه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شرّاح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هناك أكثر من ثمانين نسمة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الآثار القيّمة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لجمع من المعاصرين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الشريف الرضيّ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كلمة ابن أبي الحديد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الكتّاب و المؤلّفون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دفع الشبهات عنه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شعر الشريف الرضيّ و شاعريّته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جمل الثناء على الشريف الرضيّ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ألقاب الشريف الرضيّ و مناصبه العالية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النقابة، و النقابة العامّة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ولاية المظالم، و الولاية على الحجّ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ولادة الشريف الرضيّ و وفاته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مراثى الشريف الرضيّ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bookmarkStart w:id="661" w:name="pg7777_87107"/>
    </w:p>
    <w:p>
      <w:pPr>
        <w:pStyle w:val="BookText"/>
        <w:rPr/>
      </w:pPr>
      <w:bookmarkEnd w:id="661"/>
      <w:r>
        <w:rPr>
          <w:rFonts w:ascii="Amiri" w:hAnsi="Amiri" w:eastAsia="Amiri" w:cs="Amiri"/>
          <w:color w:val="111111"/>
          <w:sz w:val="28"/>
          <w:sz w:val="28"/>
          <w:szCs w:val="28"/>
          <w:rtl w:val="true"/>
          <w:lang w:bidi="ar-SA"/>
        </w:rPr>
        <w:t xml:space="preserve">نماذج من شعر الشريف الرضيّ في المذهب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Heading5"/>
        <w:numPr>
          <w:ilvl w:val="4"/>
          <w:numId w:val="1"/>
        </w:numPr>
        <w:rPr/>
      </w:pPr>
      <w:bookmarkStart w:id="662" w:name="__RefHeading___Toc4937539_1051229030"/>
      <w:bookmarkStart w:id="663" w:name="_Toc264"/>
      <w:bookmarkEnd w:id="662"/>
      <w:r>
        <w:rPr/>
        <w:t>37</w:t>
      </w:r>
      <w:r>
        <w:rPr>
          <w:rtl w:val="true"/>
        </w:rPr>
        <w:t xml:space="preserve"> - </w:t>
      </w:r>
      <w:r>
        <w:rPr>
          <w:rtl w:val="true"/>
        </w:rPr>
        <w:t xml:space="preserve">أبو محمّد الصوريّ </w:t>
      </w:r>
      <w:r>
        <w:rPr>
          <w:rtl w:val="true"/>
        </w:rPr>
        <w:t>(</w:t>
      </w:r>
      <w:r>
        <w:rPr>
          <w:rtl w:val="true"/>
        </w:rPr>
        <w:t xml:space="preserve">المتوفّى </w:t>
      </w:r>
      <w:r>
        <w:rPr/>
        <w:t>419</w:t>
      </w:r>
      <w:r>
        <w:rPr>
          <w:rtl w:val="true"/>
        </w:rPr>
        <w:t>)</w:t>
      </w:r>
      <w:bookmarkEnd w:id="663"/>
    </w:p>
    <w:p>
      <w:pPr>
        <w:pStyle w:val="BookText"/>
        <w:rPr/>
      </w:pPr>
      <w:r>
        <w:rPr>
          <w:rFonts w:ascii="Amiri" w:hAnsi="Amiri" w:eastAsia="Amiri" w:cs="Amiri"/>
          <w:color w:val="111111"/>
          <w:sz w:val="28"/>
          <w:sz w:val="28"/>
          <w:szCs w:val="28"/>
          <w:rtl w:val="true"/>
          <w:lang w:bidi="ar-SA"/>
        </w:rPr>
        <w:t xml:space="preserve">غديريّات أبي محمّد الصوريّ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غديريّته الاولى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غديريّته الثانية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غديريّته الثالثة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غديريّته الرابعة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ترجمة أبي محمّد الصوريّ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الثناء على شعر أبي محمّد الصوريّ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مصادر ترجمة أبي محمّد الصوريّ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نبذة من شعر أبي محمّد الصوريّ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Heading5"/>
        <w:numPr>
          <w:ilvl w:val="4"/>
          <w:numId w:val="1"/>
        </w:numPr>
        <w:rPr/>
      </w:pPr>
      <w:bookmarkStart w:id="664" w:name="__RefHeading___Toc4937541_1051229030"/>
      <w:bookmarkStart w:id="665" w:name="_Toc265"/>
      <w:bookmarkEnd w:id="664"/>
      <w:r>
        <w:rPr/>
        <w:t>38</w:t>
      </w:r>
      <w:r>
        <w:rPr>
          <w:rtl w:val="true"/>
        </w:rPr>
        <w:t xml:space="preserve"> - </w:t>
      </w:r>
      <w:r>
        <w:rPr>
          <w:rtl w:val="true"/>
        </w:rPr>
        <w:t xml:space="preserve">مهيار الديلميّ </w:t>
      </w:r>
      <w:r>
        <w:rPr>
          <w:rtl w:val="true"/>
        </w:rPr>
        <w:t>(</w:t>
      </w:r>
      <w:r>
        <w:rPr>
          <w:rtl w:val="true"/>
        </w:rPr>
        <w:t xml:space="preserve">المتوفّى </w:t>
      </w:r>
      <w:r>
        <w:rPr/>
        <w:t>428</w:t>
      </w:r>
      <w:r>
        <w:rPr>
          <w:rtl w:val="true"/>
        </w:rPr>
        <w:t>)</w:t>
      </w:r>
      <w:bookmarkEnd w:id="665"/>
    </w:p>
    <w:p>
      <w:pPr>
        <w:pStyle w:val="BookText"/>
        <w:rPr/>
      </w:pPr>
      <w:r>
        <w:rPr>
          <w:rFonts w:ascii="Amiri" w:hAnsi="Amiri" w:eastAsia="Amiri" w:cs="Amiri"/>
          <w:color w:val="111111"/>
          <w:sz w:val="28"/>
          <w:sz w:val="28"/>
          <w:szCs w:val="28"/>
          <w:rtl w:val="true"/>
          <w:lang w:bidi="ar-SA"/>
        </w:rPr>
        <w:t xml:space="preserve">غديريّات مهيار الديلميّ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غديريّته الاولى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ما يتبع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على الاستاذ أحمد نسيم المصريّ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غديريّته الثانية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غديريّته الثالثة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ما يتع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على الاستاذ أحمد نسيم المصريّ و إبراهيم ملحم أسود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ترجمة مهيار الديلميّ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الثناء على شعر مهيار و أدبه العربيّ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نماذج من شعر مهيار في المذهب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رثاء مهيار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bookmarkStart w:id="666" w:name="pg7777_87108"/>
    </w:p>
    <w:p>
      <w:pPr>
        <w:pStyle w:val="Heading5"/>
        <w:numPr>
          <w:ilvl w:val="4"/>
          <w:numId w:val="1"/>
        </w:numPr>
        <w:rPr/>
      </w:pPr>
      <w:bookmarkStart w:id="667" w:name="__RefHeading___Toc4937543_1051229030"/>
      <w:bookmarkStart w:id="668" w:name="_Toc266"/>
      <w:bookmarkEnd w:id="666"/>
      <w:bookmarkEnd w:id="667"/>
      <w:r>
        <w:rPr/>
        <w:t>39</w:t>
      </w:r>
      <w:r>
        <w:rPr>
          <w:rtl w:val="true"/>
        </w:rPr>
        <w:t xml:space="preserve"> - </w:t>
      </w:r>
      <w:r>
        <w:rPr>
          <w:rtl w:val="true"/>
        </w:rPr>
        <w:t xml:space="preserve">سيّدنا الشّريف المرتضى </w:t>
      </w:r>
      <w:r>
        <w:rPr>
          <w:rtl w:val="true"/>
        </w:rPr>
        <w:t>(</w:t>
      </w:r>
      <w:r>
        <w:rPr>
          <w:rtl w:val="true"/>
        </w:rPr>
        <w:t xml:space="preserve">المتوفّى </w:t>
      </w:r>
      <w:r>
        <w:rPr/>
        <w:t>436</w:t>
      </w:r>
      <w:r>
        <w:rPr>
          <w:rtl w:val="true"/>
        </w:rPr>
        <w:t>)</w:t>
      </w:r>
      <w:bookmarkEnd w:id="668"/>
    </w:p>
    <w:p>
      <w:pPr>
        <w:pStyle w:val="BookText"/>
        <w:rPr/>
      </w:pPr>
      <w:r>
        <w:rPr>
          <w:rFonts w:ascii="Amiri" w:hAnsi="Amiri" w:eastAsia="Amiri" w:cs="Amiri"/>
          <w:color w:val="111111"/>
          <w:sz w:val="28"/>
          <w:sz w:val="28"/>
          <w:szCs w:val="28"/>
          <w:rtl w:val="true"/>
          <w:lang w:bidi="ar-SA"/>
        </w:rPr>
        <w:t xml:space="preserve">غديريّة سيّدنا الشّريف المرتضى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ترجمة سيّدنا الشريف المرتضى علم الهدى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كتب و رسائل الشريف المرتضى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كلمات الثناء على الشريف المرتضى علم الهدى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مشايخ السيد المرتضى علم الهدى و من يروي هو عنه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تلامذة سيّدنا الشريف المرتضى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علم الهدى و المعرّي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علم الهدى، و ابن المطرز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الشريف المرتضى و الزعامة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ولادة الشريف المرتضى و وفاته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نماذج من شعر الشريف علم الهدى نقلا عن ديوانه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Heading5"/>
        <w:numPr>
          <w:ilvl w:val="4"/>
          <w:numId w:val="1"/>
        </w:numPr>
        <w:rPr/>
      </w:pPr>
      <w:bookmarkStart w:id="669" w:name="__RefHeading___Toc4937545_1051229030"/>
      <w:bookmarkStart w:id="670" w:name="_Toc267"/>
      <w:bookmarkEnd w:id="669"/>
      <w:r>
        <w:rPr/>
        <w:t>40</w:t>
      </w:r>
      <w:r>
        <w:rPr>
          <w:rtl w:val="true"/>
        </w:rPr>
        <w:t xml:space="preserve"> - </w:t>
      </w:r>
      <w:r>
        <w:rPr>
          <w:rtl w:val="true"/>
        </w:rPr>
        <w:t xml:space="preserve">أبو علي البصير </w:t>
      </w:r>
      <w:r>
        <w:rPr>
          <w:rtl w:val="true"/>
        </w:rPr>
        <w:t>(</w:t>
      </w:r>
      <w:r>
        <w:rPr>
          <w:rtl w:val="true"/>
        </w:rPr>
        <w:t xml:space="preserve">المتوفّى </w:t>
      </w:r>
      <w:r>
        <w:rPr/>
        <w:t>422</w:t>
      </w:r>
      <w:r>
        <w:rPr>
          <w:rtl w:val="true"/>
        </w:rPr>
        <w:t>)</w:t>
      </w:r>
      <w:bookmarkEnd w:id="670"/>
    </w:p>
    <w:p>
      <w:pPr>
        <w:pStyle w:val="BookText"/>
        <w:rPr/>
      </w:pPr>
      <w:r>
        <w:rPr>
          <w:rFonts w:ascii="Amiri" w:hAnsi="Amiri" w:eastAsia="Amiri" w:cs="Amiri"/>
          <w:color w:val="111111"/>
          <w:sz w:val="28"/>
          <w:sz w:val="28"/>
          <w:szCs w:val="28"/>
          <w:rtl w:val="true"/>
          <w:lang w:bidi="ar-SA"/>
        </w:rPr>
        <w:t xml:space="preserve">غديريّة أبي علي البصير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ترجمة أبي علي البصير و نبذة من شعره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Heading5"/>
        <w:numPr>
          <w:ilvl w:val="4"/>
          <w:numId w:val="1"/>
        </w:numPr>
        <w:rPr/>
      </w:pPr>
      <w:bookmarkStart w:id="671" w:name="__RefHeading___Toc4937547_1051229030"/>
      <w:bookmarkStart w:id="672" w:name="_Toc268"/>
      <w:bookmarkEnd w:id="671"/>
      <w:r>
        <w:rPr/>
        <w:t>41</w:t>
      </w:r>
      <w:r>
        <w:rPr>
          <w:rtl w:val="true"/>
        </w:rPr>
        <w:t xml:space="preserve"> - </w:t>
      </w:r>
      <w:r>
        <w:rPr>
          <w:rtl w:val="true"/>
        </w:rPr>
        <w:t xml:space="preserve">أبو العلا المعرّي </w:t>
      </w:r>
      <w:r>
        <w:rPr>
          <w:rtl w:val="true"/>
        </w:rPr>
        <w:t>(</w:t>
      </w:r>
      <w:r>
        <w:rPr>
          <w:rtl w:val="true"/>
        </w:rPr>
        <w:t xml:space="preserve">المتوفّى </w:t>
      </w:r>
      <w:r>
        <w:rPr/>
        <w:t>449</w:t>
      </w:r>
      <w:r>
        <w:rPr>
          <w:rtl w:val="true"/>
        </w:rPr>
        <w:t>)</w:t>
      </w:r>
      <w:bookmarkEnd w:id="672"/>
    </w:p>
    <w:p>
      <w:pPr>
        <w:pStyle w:val="BookText"/>
        <w:rPr/>
      </w:pPr>
      <w:r>
        <w:rPr>
          <w:rFonts w:ascii="Amiri" w:hAnsi="Amiri" w:eastAsia="Amiri" w:cs="Amiri"/>
          <w:color w:val="111111"/>
          <w:sz w:val="28"/>
          <w:sz w:val="28"/>
          <w:szCs w:val="28"/>
          <w:rtl w:val="true"/>
          <w:lang w:bidi="ar-SA"/>
        </w:rPr>
        <w:t xml:space="preserve">شعر أبي العلا المعرّي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ما يتبع شعر أبي العلا المعرّي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ترجمة أبي العلا المعرّي و الثناء على أدبه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فهرست ما جاء في ترجمة أبي العلا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الإنصاف و التحرّي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Heading5"/>
        <w:numPr>
          <w:ilvl w:val="4"/>
          <w:numId w:val="1"/>
        </w:numPr>
        <w:rPr/>
      </w:pPr>
      <w:bookmarkStart w:id="673" w:name="__RefHeading___Toc4937549_1051229030"/>
      <w:bookmarkStart w:id="674" w:name="_Toc269"/>
      <w:bookmarkEnd w:id="673"/>
      <w:r>
        <w:rPr/>
        <w:t>42</w:t>
      </w:r>
      <w:r>
        <w:rPr>
          <w:rtl w:val="true"/>
        </w:rPr>
        <w:t xml:space="preserve"> - </w:t>
      </w:r>
      <w:r>
        <w:rPr>
          <w:rtl w:val="true"/>
        </w:rPr>
        <w:t xml:space="preserve">المؤيّد في الدين </w:t>
      </w:r>
      <w:r>
        <w:rPr>
          <w:rtl w:val="true"/>
        </w:rPr>
        <w:t>(</w:t>
      </w:r>
      <w:r>
        <w:rPr>
          <w:rtl w:val="true"/>
        </w:rPr>
        <w:t xml:space="preserve">المتوفّى </w:t>
      </w:r>
      <w:r>
        <w:rPr/>
        <w:t>470</w:t>
      </w:r>
      <w:r>
        <w:rPr>
          <w:rtl w:val="true"/>
        </w:rPr>
        <w:t>)</w:t>
      </w:r>
      <w:bookmarkEnd w:id="67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غديريّات المؤيّد في الدين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bookmarkStart w:id="675" w:name="pg7777_87109"/>
    </w:p>
    <w:p>
      <w:pPr>
        <w:pStyle w:val="BookText"/>
        <w:rPr/>
      </w:pPr>
      <w:bookmarkEnd w:id="675"/>
      <w:r>
        <w:rPr>
          <w:rFonts w:ascii="Amiri" w:hAnsi="Amiri" w:eastAsia="Amiri" w:cs="Amiri"/>
          <w:color w:val="111111"/>
          <w:sz w:val="28"/>
          <w:sz w:val="28"/>
          <w:szCs w:val="28"/>
          <w:rtl w:val="true"/>
          <w:lang w:bidi="ar-SA"/>
        </w:rPr>
        <w:t xml:space="preserve">غديريّته الاولى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غديريّته الثانية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غديريّته الثالثة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ما يتبع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فيها فظائع و فجائع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ترجمة المؤيّد في الدين و الثناء على نبوغه و أدبه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Heading5"/>
        <w:numPr>
          <w:ilvl w:val="4"/>
          <w:numId w:val="1"/>
        </w:numPr>
        <w:rPr/>
      </w:pPr>
      <w:bookmarkStart w:id="676" w:name="__RefHeading___Toc4937551_1051229030"/>
      <w:bookmarkStart w:id="677" w:name="_Toc270"/>
      <w:bookmarkEnd w:id="676"/>
      <w:r>
        <w:rPr/>
        <w:t>43</w:t>
      </w:r>
      <w:r>
        <w:rPr>
          <w:rtl w:val="true"/>
        </w:rPr>
        <w:t xml:space="preserve"> - </w:t>
      </w:r>
      <w:r>
        <w:rPr>
          <w:rtl w:val="true"/>
        </w:rPr>
        <w:t>الجبريّ المصريّ‌</w:t>
      </w:r>
      <w:bookmarkEnd w:id="677"/>
    </w:p>
    <w:p>
      <w:pPr>
        <w:pStyle w:val="BookText"/>
        <w:rPr/>
      </w:pPr>
      <w:r>
        <w:rPr>
          <w:rFonts w:ascii="Amiri" w:hAnsi="Amiri" w:eastAsia="Amiri" w:cs="Amiri"/>
          <w:color w:val="111111"/>
          <w:sz w:val="28"/>
          <w:sz w:val="28"/>
          <w:szCs w:val="28"/>
          <w:rtl w:val="true"/>
          <w:lang w:bidi="ar-SA"/>
        </w:rPr>
        <w:t xml:space="preserve">غديريّة الجبريّ المصريّ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ترجمة الجبريّ المصريّ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إيعاز إلى غديريّات اخرى لغير هؤلاء المذكورين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Heading4"/>
        <w:numPr>
          <w:ilvl w:val="3"/>
          <w:numId w:val="1"/>
        </w:numPr>
        <w:rPr/>
      </w:pPr>
      <w:bookmarkStart w:id="678" w:name="__RefHeading___Toc4937553_1051229030"/>
      <w:bookmarkStart w:id="679" w:name="_Toc271"/>
      <w:bookmarkEnd w:id="678"/>
      <w:r>
        <w:rPr>
          <w:rtl w:val="true"/>
        </w:rPr>
        <w:t>شعراء الغدير في القرن السادس</w:t>
      </w:r>
      <w:bookmarkEnd w:id="679"/>
    </w:p>
    <w:p>
      <w:pPr>
        <w:pStyle w:val="Heading5"/>
        <w:numPr>
          <w:ilvl w:val="4"/>
          <w:numId w:val="1"/>
        </w:numPr>
        <w:rPr/>
      </w:pPr>
      <w:bookmarkStart w:id="680" w:name="__RefHeading___Toc4937555_1051229030"/>
      <w:bookmarkStart w:id="681" w:name="_Toc272"/>
      <w:bookmarkEnd w:id="680"/>
      <w:r>
        <w:rPr/>
        <w:t>44</w:t>
      </w:r>
      <w:r>
        <w:rPr>
          <w:rtl w:val="true"/>
        </w:rPr>
        <w:t xml:space="preserve"> - </w:t>
      </w:r>
      <w:r>
        <w:rPr>
          <w:rtl w:val="true"/>
        </w:rPr>
        <w:t xml:space="preserve">أبو الحسن الفنجكرديّ </w:t>
      </w:r>
      <w:r>
        <w:rPr>
          <w:rtl w:val="true"/>
        </w:rPr>
        <w:t>(</w:t>
      </w:r>
      <w:r>
        <w:rPr>
          <w:rtl w:val="true"/>
        </w:rPr>
        <w:t xml:space="preserve">المتوفّى </w:t>
      </w:r>
      <w:r>
        <w:rPr/>
        <w:t>513</w:t>
      </w:r>
      <w:r>
        <w:rPr>
          <w:rtl w:val="true"/>
        </w:rPr>
        <w:t>)</w:t>
      </w:r>
      <w:bookmarkEnd w:id="681"/>
    </w:p>
    <w:p>
      <w:pPr>
        <w:pStyle w:val="BookText"/>
        <w:rPr/>
      </w:pPr>
      <w:r>
        <w:rPr>
          <w:rFonts w:ascii="Amiri" w:hAnsi="Amiri" w:eastAsia="Amiri" w:cs="Amiri"/>
          <w:color w:val="111111"/>
          <w:sz w:val="28"/>
          <w:sz w:val="28"/>
          <w:szCs w:val="28"/>
          <w:rtl w:val="true"/>
          <w:lang w:bidi="ar-SA"/>
        </w:rPr>
        <w:t xml:space="preserve">غديريّة الفنجكرديّ الاولى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غديريّة الفنجكرديّ الثانية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ما يتبع شعر الفنجكرديّ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ترجمة أبي الحسن الفنجكرديّ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و من شعره في المذهب و بيانه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إشارة إلى ما ورد في السنّة و الأدب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لا يبغضه إلاّ دعيّ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Heading5"/>
        <w:numPr>
          <w:ilvl w:val="4"/>
          <w:numId w:val="1"/>
        </w:numPr>
        <w:rPr/>
      </w:pPr>
      <w:bookmarkStart w:id="682" w:name="__RefHeading___Toc4937557_1051229030"/>
      <w:bookmarkStart w:id="683" w:name="_Toc273"/>
      <w:bookmarkEnd w:id="682"/>
      <w:r>
        <w:rPr/>
        <w:t>45</w:t>
      </w:r>
      <w:r>
        <w:rPr>
          <w:rtl w:val="true"/>
        </w:rPr>
        <w:t xml:space="preserve"> - </w:t>
      </w:r>
      <w:r>
        <w:rPr>
          <w:rtl w:val="true"/>
        </w:rPr>
        <w:t xml:space="preserve">ابن منير الطرابلسيّ </w:t>
      </w:r>
      <w:r>
        <w:rPr>
          <w:rtl w:val="true"/>
        </w:rPr>
        <w:t>(</w:t>
      </w:r>
      <w:r>
        <w:rPr>
          <w:rtl w:val="true"/>
        </w:rPr>
        <w:t xml:space="preserve">المتوفّى </w:t>
      </w:r>
      <w:r>
        <w:rPr/>
        <w:t>548</w:t>
      </w:r>
      <w:r>
        <w:rPr>
          <w:rtl w:val="true"/>
        </w:rPr>
        <w:t>)</w:t>
      </w:r>
      <w:bookmarkEnd w:id="683"/>
    </w:p>
    <w:p>
      <w:pPr>
        <w:pStyle w:val="BookText"/>
        <w:rPr/>
      </w:pPr>
      <w:r>
        <w:rPr>
          <w:rFonts w:ascii="Amiri" w:hAnsi="Amiri" w:eastAsia="Amiri" w:cs="Amiri"/>
          <w:color w:val="111111"/>
          <w:sz w:val="28"/>
          <w:sz w:val="28"/>
          <w:szCs w:val="28"/>
          <w:rtl w:val="true"/>
          <w:lang w:bidi="ar-SA"/>
        </w:rPr>
        <w:t xml:space="preserve">شعر ابن منير الطرابلسيّ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ما يتبع شعر ابن 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القصيدة التّتريّة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أشباه تتريّة ابن منير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bookmarkStart w:id="684" w:name="pg7777_87110"/>
    </w:p>
    <w:p>
      <w:pPr>
        <w:pStyle w:val="BookText"/>
        <w:rPr/>
      </w:pPr>
      <w:bookmarkEnd w:id="684"/>
      <w:r>
        <w:rPr>
          <w:rFonts w:ascii="Amiri" w:hAnsi="Amiri" w:eastAsia="Amiri" w:cs="Amiri"/>
          <w:color w:val="111111"/>
          <w:sz w:val="28"/>
          <w:sz w:val="28"/>
          <w:szCs w:val="28"/>
          <w:rtl w:val="true"/>
          <w:lang w:bidi="ar-SA"/>
        </w:rPr>
        <w:t xml:space="preserve">ترجمة ابن منير الطرابلسيّ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الثناء على أدب ابن منير و إتقانه اللّغة و العلوم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نبذة من شعر ابن منير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ولادة ابن منير و وفاته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مصادر ترجمة ابن منير </w:t>
      </w:r>
      <w:r>
        <w:rPr>
          <w:rFonts w:eastAsia="Amiri" w:cs="Amiri" w:ascii="Amiri" w:hAnsi="Amiri"/>
          <w:color w:val="111111"/>
          <w:sz w:val="28"/>
          <w:szCs w:val="28"/>
          <w:lang w:bidi="ar-SA"/>
        </w:rPr>
        <w:t>337</w:t>
      </w:r>
    </w:p>
    <w:p>
      <w:pPr>
        <w:pStyle w:val="Heading5"/>
        <w:numPr>
          <w:ilvl w:val="4"/>
          <w:numId w:val="1"/>
        </w:numPr>
        <w:rPr/>
      </w:pPr>
      <w:bookmarkStart w:id="685" w:name="__RefHeading___Toc4937559_1051229030"/>
      <w:bookmarkStart w:id="686" w:name="_Toc274"/>
      <w:bookmarkEnd w:id="685"/>
      <w:r>
        <w:rPr/>
        <w:t>46</w:t>
      </w:r>
      <w:r>
        <w:rPr>
          <w:rtl w:val="true"/>
        </w:rPr>
        <w:t xml:space="preserve"> - </w:t>
      </w:r>
      <w:r>
        <w:rPr>
          <w:rtl w:val="true"/>
        </w:rPr>
        <w:t xml:space="preserve">القاضي ابن قادوس </w:t>
      </w:r>
      <w:r>
        <w:rPr>
          <w:rtl w:val="true"/>
        </w:rPr>
        <w:t>(</w:t>
      </w:r>
      <w:r>
        <w:rPr>
          <w:rtl w:val="true"/>
        </w:rPr>
        <w:t xml:space="preserve">المتوفّى </w:t>
      </w:r>
      <w:r>
        <w:rPr/>
        <w:t>551</w:t>
      </w:r>
      <w:r>
        <w:rPr>
          <w:rtl w:val="true"/>
        </w:rPr>
        <w:t>)</w:t>
      </w:r>
      <w:bookmarkEnd w:id="686"/>
    </w:p>
    <w:p>
      <w:pPr>
        <w:pStyle w:val="BookText"/>
        <w:rPr/>
      </w:pPr>
      <w:r>
        <w:rPr>
          <w:rFonts w:ascii="Amiri" w:hAnsi="Amiri" w:eastAsia="Amiri" w:cs="Amiri"/>
          <w:color w:val="111111"/>
          <w:sz w:val="28"/>
          <w:sz w:val="28"/>
          <w:szCs w:val="28"/>
          <w:rtl w:val="true"/>
          <w:lang w:bidi="ar-SA"/>
        </w:rPr>
        <w:t xml:space="preserve">غديريّة القاضي ابن قادوس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ترجمة القاضي ابن قادوس المصريّ و نبذة من شعره في المذهب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Heading5"/>
        <w:numPr>
          <w:ilvl w:val="4"/>
          <w:numId w:val="1"/>
        </w:numPr>
        <w:rPr/>
      </w:pPr>
      <w:bookmarkStart w:id="687" w:name="__RefHeading___Toc4937561_1051229030"/>
      <w:bookmarkStart w:id="688" w:name="_Toc275"/>
      <w:bookmarkEnd w:id="687"/>
      <w:r>
        <w:rPr/>
        <w:t>47</w:t>
      </w:r>
      <w:r>
        <w:rPr>
          <w:rtl w:val="true"/>
        </w:rPr>
        <w:t xml:space="preserve"> - </w:t>
      </w:r>
      <w:r>
        <w:rPr>
          <w:rtl w:val="true"/>
        </w:rPr>
        <w:t xml:space="preserve">الملك الصالح </w:t>
      </w:r>
      <w:r>
        <w:rPr>
          <w:rtl w:val="true"/>
        </w:rPr>
        <w:t>(</w:t>
      </w:r>
      <w:r>
        <w:rPr>
          <w:rtl w:val="true"/>
        </w:rPr>
        <w:t xml:space="preserve">الشهيد </w:t>
      </w:r>
      <w:r>
        <w:rPr/>
        <w:t>556</w:t>
      </w:r>
      <w:r>
        <w:rPr>
          <w:rtl w:val="true"/>
        </w:rPr>
        <w:t>)</w:t>
      </w:r>
      <w:bookmarkEnd w:id="688"/>
    </w:p>
    <w:p>
      <w:pPr>
        <w:pStyle w:val="BookText"/>
        <w:rPr/>
      </w:pPr>
      <w:r>
        <w:rPr>
          <w:rFonts w:ascii="Amiri" w:hAnsi="Amiri" w:eastAsia="Amiri" w:cs="Amiri"/>
          <w:color w:val="111111"/>
          <w:sz w:val="28"/>
          <w:sz w:val="28"/>
          <w:szCs w:val="28"/>
          <w:rtl w:val="true"/>
          <w:lang w:bidi="ar-SA"/>
        </w:rPr>
        <w:t xml:space="preserve">غديريّات الملك الصالح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غديريّته الاولى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غديريّته الثانية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غديريّته الثالثة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غديريّته الرابعة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غديريّته الخامسة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ترجمة الملك الصالح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كلمات حول الملك الصالح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ولادة الملك الصالح و مدائحه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شهادة الملك الصالح و مراثيه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نماذج من شعر الملك الصالح في المذهب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مصادر ترجمة الملك الصالح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الملك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الملك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مدائحه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تصحيف غريب </w:t>
      </w:r>
      <w:r>
        <w:rPr>
          <w:rFonts w:eastAsia="Amiri" w:cs="Amiri" w:ascii="Amiri" w:hAnsi="Amiri"/>
          <w:color w:val="111111"/>
          <w:sz w:val="28"/>
          <w:szCs w:val="28"/>
          <w:lang w:bidi="ar-SA"/>
        </w:rPr>
        <w:t>371</w:t>
      </w:r>
      <w:bookmarkStart w:id="689" w:name="pg7777_87111"/>
    </w:p>
    <w:p>
      <w:pPr>
        <w:pStyle w:val="Heading5"/>
        <w:numPr>
          <w:ilvl w:val="4"/>
          <w:numId w:val="1"/>
        </w:numPr>
        <w:rPr/>
      </w:pPr>
      <w:bookmarkStart w:id="690" w:name="__RefHeading___Toc4937563_1051229030"/>
      <w:bookmarkStart w:id="691" w:name="_Toc276"/>
      <w:bookmarkEnd w:id="689"/>
      <w:bookmarkEnd w:id="690"/>
      <w:r>
        <w:rPr/>
        <w:t>48</w:t>
      </w:r>
      <w:r>
        <w:rPr>
          <w:rtl w:val="true"/>
        </w:rPr>
        <w:t xml:space="preserve"> - </w:t>
      </w:r>
      <w:r>
        <w:rPr>
          <w:rtl w:val="true"/>
        </w:rPr>
        <w:t xml:space="preserve">ابن العوديّ النيليّ </w:t>
      </w:r>
      <w:r>
        <w:rPr>
          <w:rtl w:val="true"/>
        </w:rPr>
        <w:t>(</w:t>
      </w:r>
      <w:r>
        <w:rPr>
          <w:rtl w:val="true"/>
        </w:rPr>
        <w:t xml:space="preserve">المتوفّى حدود </w:t>
      </w:r>
      <w:r>
        <w:rPr/>
        <w:t>558</w:t>
      </w:r>
      <w:r>
        <w:rPr>
          <w:rtl w:val="true"/>
        </w:rPr>
        <w:t>)</w:t>
      </w:r>
      <w:bookmarkEnd w:id="691"/>
    </w:p>
    <w:p>
      <w:pPr>
        <w:pStyle w:val="BookText"/>
        <w:rPr/>
      </w:pPr>
      <w:r>
        <w:rPr>
          <w:rFonts w:ascii="Amiri" w:hAnsi="Amiri" w:eastAsia="Amiri" w:cs="Amiri"/>
          <w:color w:val="111111"/>
          <w:sz w:val="28"/>
          <w:sz w:val="28"/>
          <w:szCs w:val="28"/>
          <w:rtl w:val="true"/>
          <w:lang w:bidi="ar-SA"/>
        </w:rPr>
        <w:t xml:space="preserve">غديريّة ابن العوديّ الاولى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غديريّة ابن العوديّ الثانية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ترجمة ابن العوديّ النيليّ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الثناء على شعر ابن العوديّ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نبذة من شعر ابن العوديّ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Heading5"/>
        <w:numPr>
          <w:ilvl w:val="4"/>
          <w:numId w:val="1"/>
        </w:numPr>
        <w:rPr/>
      </w:pPr>
      <w:bookmarkStart w:id="692" w:name="__RefHeading___Toc4937565_1051229030"/>
      <w:bookmarkStart w:id="693" w:name="_Toc277"/>
      <w:bookmarkEnd w:id="692"/>
      <w:r>
        <w:rPr/>
        <w:t>49</w:t>
      </w:r>
      <w:r>
        <w:rPr>
          <w:rtl w:val="true"/>
        </w:rPr>
        <w:t xml:space="preserve"> - </w:t>
      </w:r>
      <w:r>
        <w:rPr>
          <w:rtl w:val="true"/>
        </w:rPr>
        <w:t xml:space="preserve">القاضي الجليس </w:t>
      </w:r>
      <w:r>
        <w:rPr>
          <w:rtl w:val="true"/>
        </w:rPr>
        <w:t>(</w:t>
      </w:r>
      <w:r>
        <w:rPr>
          <w:rtl w:val="true"/>
        </w:rPr>
        <w:t xml:space="preserve">المتوفّى </w:t>
      </w:r>
      <w:r>
        <w:rPr/>
        <w:t>561</w:t>
      </w:r>
      <w:r>
        <w:rPr>
          <w:rtl w:val="true"/>
        </w:rPr>
        <w:t>)</w:t>
      </w:r>
      <w:bookmarkEnd w:id="693"/>
    </w:p>
    <w:p>
      <w:pPr>
        <w:pStyle w:val="BookText"/>
        <w:rPr/>
      </w:pPr>
      <w:r>
        <w:rPr>
          <w:rFonts w:ascii="Amiri" w:hAnsi="Amiri" w:eastAsia="Amiri" w:cs="Amiri"/>
          <w:color w:val="111111"/>
          <w:sz w:val="28"/>
          <w:sz w:val="28"/>
          <w:szCs w:val="28"/>
          <w:rtl w:val="true"/>
          <w:lang w:bidi="ar-SA"/>
        </w:rPr>
        <w:t xml:space="preserve">غديريّات القاضي الجليس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غديريّته الاولى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غديريّته الثانية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غديريّته الثالثة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ترجمة القاضي الجليس و نبذة من شعره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Heading5"/>
        <w:numPr>
          <w:ilvl w:val="4"/>
          <w:numId w:val="1"/>
        </w:numPr>
        <w:rPr/>
      </w:pPr>
      <w:bookmarkStart w:id="694" w:name="__RefHeading___Toc4937567_1051229030"/>
      <w:bookmarkStart w:id="695" w:name="_Toc278"/>
      <w:bookmarkEnd w:id="694"/>
      <w:r>
        <w:rPr/>
        <w:t>50</w:t>
      </w:r>
      <w:r>
        <w:rPr>
          <w:rtl w:val="true"/>
        </w:rPr>
        <w:t xml:space="preserve"> - </w:t>
      </w:r>
      <w:r>
        <w:rPr>
          <w:rtl w:val="true"/>
        </w:rPr>
        <w:t xml:space="preserve">ابن مكّيّ النيليّ </w:t>
      </w:r>
      <w:r>
        <w:rPr>
          <w:rtl w:val="true"/>
        </w:rPr>
        <w:t>(</w:t>
      </w:r>
      <w:r>
        <w:rPr>
          <w:rtl w:val="true"/>
        </w:rPr>
        <w:t xml:space="preserve">المتوفّى </w:t>
      </w:r>
      <w:r>
        <w:rPr/>
        <w:t>565</w:t>
      </w:r>
      <w:r>
        <w:rPr>
          <w:rtl w:val="true"/>
        </w:rPr>
        <w:t>)</w:t>
      </w:r>
      <w:bookmarkEnd w:id="695"/>
    </w:p>
    <w:p>
      <w:pPr>
        <w:pStyle w:val="BookText"/>
        <w:rPr/>
      </w:pPr>
      <w:r>
        <w:rPr>
          <w:rFonts w:ascii="Amiri" w:hAnsi="Amiri" w:eastAsia="Amiri" w:cs="Amiri"/>
          <w:color w:val="111111"/>
          <w:sz w:val="28"/>
          <w:sz w:val="28"/>
          <w:szCs w:val="28"/>
          <w:rtl w:val="true"/>
          <w:lang w:bidi="ar-SA"/>
        </w:rPr>
        <w:t xml:space="preserve">غديريّة ابن مكّيّ النيليّ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ترجمة ابن مكّيّ النيليّ و نبذة من شعره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Heading5"/>
        <w:numPr>
          <w:ilvl w:val="4"/>
          <w:numId w:val="1"/>
        </w:numPr>
        <w:rPr/>
      </w:pPr>
      <w:bookmarkStart w:id="696" w:name="__RefHeading___Toc4937569_1051229030"/>
      <w:bookmarkStart w:id="697" w:name="_Toc279"/>
      <w:bookmarkEnd w:id="696"/>
      <w:r>
        <w:rPr/>
        <w:t>51</w:t>
      </w:r>
      <w:r>
        <w:rPr>
          <w:rtl w:val="true"/>
        </w:rPr>
        <w:t xml:space="preserve"> - </w:t>
      </w:r>
      <w:r>
        <w:rPr>
          <w:rtl w:val="true"/>
        </w:rPr>
        <w:t xml:space="preserve">الخطيب الخوارزميّ </w:t>
      </w:r>
      <w:r>
        <w:rPr>
          <w:rtl w:val="true"/>
        </w:rPr>
        <w:t>(</w:t>
      </w:r>
      <w:r>
        <w:rPr>
          <w:rtl w:val="true"/>
        </w:rPr>
        <w:t xml:space="preserve">المتوفّى </w:t>
      </w:r>
      <w:r>
        <w:rPr/>
        <w:t>568</w:t>
      </w:r>
      <w:r>
        <w:rPr>
          <w:rtl w:val="true"/>
        </w:rPr>
        <w:t>)</w:t>
      </w:r>
      <w:bookmarkEnd w:id="697"/>
    </w:p>
    <w:p>
      <w:pPr>
        <w:pStyle w:val="BookText"/>
        <w:rPr/>
      </w:pPr>
      <w:r>
        <w:rPr>
          <w:rFonts w:ascii="Amiri" w:hAnsi="Amiri" w:eastAsia="Amiri" w:cs="Amiri"/>
          <w:color w:val="111111"/>
          <w:sz w:val="28"/>
          <w:sz w:val="28"/>
          <w:szCs w:val="28"/>
          <w:rtl w:val="true"/>
          <w:lang w:bidi="ar-SA"/>
        </w:rPr>
        <w:t xml:space="preserve">غديريّة الخطيب الخوارزميّ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ترجمة الخطيب الخوارزميّ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مشايخ أخطب خوارزم في الأخذ و الرواية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تلامذة أخطب خوارزم و الرواة عنه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تآليف أخطب خوارزم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الإمام السبط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الرواة عنه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بالمناقب،</w:t>
      </w:r>
      <w:bookmarkStart w:id="698" w:name="pg7777_87112"/>
    </w:p>
    <w:p>
      <w:pPr>
        <w:pStyle w:val="BookText"/>
        <w:rPr/>
      </w:pPr>
      <w:bookmarkEnd w:id="698"/>
      <w:r>
        <w:rPr>
          <w:rFonts w:ascii="Amiri" w:hAnsi="Amiri" w:eastAsia="Amiri" w:cs="Amiri"/>
          <w:color w:val="111111"/>
          <w:sz w:val="28"/>
          <w:sz w:val="28"/>
          <w:szCs w:val="28"/>
          <w:rtl w:val="true"/>
          <w:lang w:bidi="ar-SA"/>
        </w:rPr>
        <w:t xml:space="preserve">و الرواة عنه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شعر الخطيب الخوارزميّ و خطبه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ولادة الخطيب الخوارزميّ و وفاته </w:t>
      </w:r>
      <w:r>
        <w:rPr>
          <w:rFonts w:eastAsia="Amiri" w:cs="Amiri" w:ascii="Amiri" w:hAnsi="Amiri"/>
          <w:color w:val="111111"/>
          <w:sz w:val="28"/>
          <w:szCs w:val="28"/>
          <w:lang w:bidi="ar-SA"/>
        </w:rPr>
        <w:t>407</w:t>
      </w:r>
    </w:p>
    <w:p>
      <w:pPr>
        <w:pStyle w:val="Heading5"/>
        <w:numPr>
          <w:ilvl w:val="4"/>
          <w:numId w:val="1"/>
        </w:numPr>
        <w:rPr/>
      </w:pPr>
      <w:bookmarkStart w:id="699" w:name="__RefHeading___Toc4937571_1051229030"/>
      <w:bookmarkStart w:id="700" w:name="_Toc280"/>
      <w:bookmarkEnd w:id="699"/>
      <w:r>
        <w:rPr/>
        <w:t>52</w:t>
      </w:r>
      <w:r>
        <w:rPr>
          <w:rtl w:val="true"/>
        </w:rPr>
        <w:t xml:space="preserve"> - </w:t>
      </w:r>
      <w:r>
        <w:rPr>
          <w:rtl w:val="true"/>
        </w:rPr>
        <w:t xml:space="preserve">الفقيه عمارة </w:t>
      </w:r>
      <w:r>
        <w:rPr>
          <w:rtl w:val="true"/>
        </w:rPr>
        <w:t>(</w:t>
      </w:r>
      <w:r>
        <w:rPr>
          <w:rtl w:val="true"/>
        </w:rPr>
        <w:t xml:space="preserve">المقتول </w:t>
      </w:r>
      <w:r>
        <w:rPr/>
        <w:t>569</w:t>
      </w:r>
      <w:r>
        <w:rPr>
          <w:rtl w:val="true"/>
        </w:rPr>
        <w:t>)</w:t>
      </w:r>
      <w:bookmarkEnd w:id="700"/>
    </w:p>
    <w:p>
      <w:pPr>
        <w:pStyle w:val="BookText"/>
        <w:rPr/>
      </w:pPr>
      <w:r>
        <w:rPr>
          <w:rFonts w:ascii="Amiri" w:hAnsi="Amiri" w:eastAsia="Amiri" w:cs="Amiri"/>
          <w:color w:val="111111"/>
          <w:sz w:val="28"/>
          <w:sz w:val="28"/>
          <w:szCs w:val="28"/>
          <w:rtl w:val="true"/>
          <w:lang w:bidi="ar-SA"/>
        </w:rPr>
        <w:t xml:space="preserve">غديريّة الفقيه عمارة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ترجمة الفقيه عمارة و نبذة من شعره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فهرست شعراء الغدير في الجزء الرابع و هم واحد و ثلاثون شاعرا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423</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لفت نظر </w:t>
      </w:r>
      <w:r>
        <w:rPr>
          <w:rFonts w:eastAsia="IRNazanin" w:cs="IRNazanin"/>
          <w:color w:val="111111"/>
          <w:sz w:val="28"/>
          <w:szCs w:val="28"/>
          <w:lang w:bidi="fa-IR"/>
        </w:rPr>
        <w:t>423</w:t>
      </w:r>
      <w:bookmarkStart w:id="701" w:name="pg7777_87113"/>
    </w:p>
    <w:p>
      <w:pPr>
        <w:pStyle w:val="Heading3"/>
        <w:numPr>
          <w:ilvl w:val="2"/>
          <w:numId w:val="1"/>
        </w:numPr>
        <w:rPr/>
      </w:pPr>
      <w:bookmarkStart w:id="702" w:name="__RefHeading___Toc4937573_1051229030"/>
      <w:bookmarkStart w:id="703" w:name="_Toc281"/>
      <w:bookmarkEnd w:id="701"/>
      <w:bookmarkEnd w:id="702"/>
      <w:r>
        <w:rPr>
          <w:rtl w:val="true"/>
        </w:rPr>
        <w:t xml:space="preserve">الفصل الخامس فهرس مواضيع المجلّد الخامس من موسوعة </w:t>
      </w:r>
      <w:r>
        <w:rPr>
          <w:rtl w:val="true"/>
        </w:rPr>
        <w:t>«</w:t>
      </w:r>
      <w:r>
        <w:rPr>
          <w:rtl w:val="true"/>
        </w:rPr>
        <w:t>الغدير</w:t>
      </w:r>
      <w:r>
        <w:rPr>
          <w:rtl w:val="true"/>
        </w:rPr>
        <w:t>»</w:t>
      </w:r>
      <w:bookmarkEnd w:id="703"/>
    </w:p>
    <w:p>
      <w:pPr>
        <w:pStyle w:val="Heading4"/>
        <w:numPr>
          <w:ilvl w:val="3"/>
          <w:numId w:val="1"/>
        </w:numPr>
        <w:rPr/>
      </w:pPr>
      <w:bookmarkStart w:id="704" w:name="__RefHeading___Toc4937575_1051229030"/>
      <w:bookmarkStart w:id="705" w:name="_Toc282"/>
      <w:bookmarkEnd w:id="704"/>
      <w:r>
        <w:rPr>
          <w:rtl w:val="true"/>
        </w:rPr>
        <w:t>اشارة</w:t>
      </w:r>
      <w:bookmarkEnd w:id="705"/>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نظرية كريمة ب</w:t>
      </w:r>
    </w:p>
    <w:p>
      <w:pPr>
        <w:pStyle w:val="BookText"/>
        <w:rPr/>
      </w:pPr>
      <w:r>
        <w:rPr>
          <w:rFonts w:ascii="Amiri" w:hAnsi="Amiri" w:eastAsia="Amiri" w:cs="Amiri"/>
          <w:color w:val="111111"/>
          <w:sz w:val="28"/>
          <w:sz w:val="28"/>
          <w:szCs w:val="28"/>
          <w:rtl w:val="true"/>
          <w:lang w:bidi="ar-SA"/>
        </w:rPr>
        <w:t xml:space="preserve">تقريظ آية اللّه السيّد ميرزا عبد الهادي الشيرازيّ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تقريظ الاستاذ صفاء خلوصىّ و</w:t>
      </w:r>
    </w:p>
    <w:p>
      <w:pPr>
        <w:pStyle w:val="BookText"/>
        <w:rPr/>
      </w:pPr>
      <w:r>
        <w:rPr>
          <w:rFonts w:ascii="Amiri" w:hAnsi="Amiri" w:eastAsia="Amiri" w:cs="Amiri"/>
          <w:color w:val="111111"/>
          <w:sz w:val="28"/>
          <w:sz w:val="28"/>
          <w:szCs w:val="28"/>
          <w:rtl w:val="true"/>
          <w:lang w:bidi="ar-SA"/>
        </w:rPr>
        <w:t xml:space="preserve">تقريظ الاستاذ السيّد محمّد علي نقي الحيدريّ الكاظميّ 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p>
    <w:p>
      <w:pPr>
        <w:pStyle w:val="BookText"/>
        <w:rPr/>
      </w:pPr>
      <w:r>
        <w:rPr>
          <w:rFonts w:ascii="Amiri" w:hAnsi="Amiri" w:eastAsia="Amiri" w:cs="Amiri"/>
          <w:color w:val="111111"/>
          <w:sz w:val="28"/>
          <w:sz w:val="28"/>
          <w:szCs w:val="28"/>
          <w:rtl w:val="true"/>
          <w:lang w:bidi="ar-SA"/>
        </w:rPr>
        <w:t xml:space="preserve">المصادر المرموزة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w:t>
      </w:r>
    </w:p>
    <w:p>
      <w:pPr>
        <w:pStyle w:val="BookText"/>
        <w:rPr/>
      </w:pPr>
      <w:r>
        <w:rPr>
          <w:rFonts w:ascii="Amiri" w:hAnsi="Amiri" w:eastAsia="Amiri" w:cs="Amiri"/>
          <w:color w:val="111111"/>
          <w:sz w:val="28"/>
          <w:sz w:val="28"/>
          <w:szCs w:val="28"/>
          <w:rtl w:val="true"/>
          <w:lang w:bidi="ar-SA"/>
        </w:rPr>
        <w:t xml:space="preserve">كلمة المؤلّف </w:t>
      </w:r>
      <w:r>
        <w:rPr>
          <w:rFonts w:eastAsia="Amiri" w:cs="Amiri" w:ascii="Amiri" w:hAnsi="Amiri"/>
          <w:color w:val="111111"/>
          <w:sz w:val="28"/>
          <w:szCs w:val="28"/>
          <w:lang w:bidi="ar-SA"/>
        </w:rPr>
        <w:t>2</w:t>
      </w:r>
    </w:p>
    <w:p>
      <w:pPr>
        <w:pStyle w:val="Heading4"/>
        <w:numPr>
          <w:ilvl w:val="3"/>
          <w:numId w:val="1"/>
        </w:numPr>
        <w:rPr/>
      </w:pPr>
      <w:bookmarkStart w:id="706" w:name="__RefHeading___Toc4937577_1051229030"/>
      <w:bookmarkStart w:id="707" w:name="_Toc283"/>
      <w:bookmarkEnd w:id="706"/>
      <w:r>
        <w:rPr>
          <w:rtl w:val="true"/>
        </w:rPr>
        <w:t>بقيّة شعراء الغدير في القرن السادس</w:t>
      </w:r>
      <w:bookmarkEnd w:id="707"/>
    </w:p>
    <w:p>
      <w:pPr>
        <w:pStyle w:val="Heading5"/>
        <w:numPr>
          <w:ilvl w:val="4"/>
          <w:numId w:val="1"/>
        </w:numPr>
        <w:rPr/>
      </w:pPr>
      <w:bookmarkStart w:id="708" w:name="__RefHeading___Toc4937579_1051229030"/>
      <w:bookmarkStart w:id="709" w:name="_Toc284"/>
      <w:bookmarkEnd w:id="708"/>
      <w:r>
        <w:rPr/>
        <w:t>53</w:t>
      </w:r>
      <w:r>
        <w:rPr>
          <w:rtl w:val="true"/>
        </w:rPr>
        <w:t xml:space="preserve"> - </w:t>
      </w:r>
      <w:r>
        <w:rPr>
          <w:rtl w:val="true"/>
        </w:rPr>
        <w:t xml:space="preserve">السيّد محمّد الأقساسيّ </w:t>
      </w:r>
      <w:r>
        <w:rPr>
          <w:rtl w:val="true"/>
        </w:rPr>
        <w:t>(</w:t>
      </w:r>
      <w:r>
        <w:rPr>
          <w:rtl w:val="true"/>
        </w:rPr>
        <w:t xml:space="preserve">المتوفّى </w:t>
      </w:r>
      <w:r>
        <w:rPr/>
        <w:t>575</w:t>
      </w:r>
      <w:r>
        <w:rPr>
          <w:rtl w:val="true"/>
        </w:rPr>
        <w:t>)</w:t>
      </w:r>
      <w:bookmarkEnd w:id="709"/>
    </w:p>
    <w:p>
      <w:pPr>
        <w:pStyle w:val="Heading6"/>
        <w:numPr>
          <w:ilvl w:val="5"/>
          <w:numId w:val="1"/>
        </w:numPr>
        <w:rPr/>
      </w:pPr>
      <w:bookmarkStart w:id="710" w:name="__RefHeading___Toc4937581_1051229030"/>
      <w:bookmarkStart w:id="711" w:name="_Toc285"/>
      <w:bookmarkEnd w:id="710"/>
      <w:r>
        <w:rPr>
          <w:rtl w:val="true"/>
        </w:rPr>
        <w:t>اشارة</w:t>
      </w:r>
      <w:bookmarkEnd w:id="711"/>
    </w:p>
    <w:p>
      <w:pPr>
        <w:pStyle w:val="BookText"/>
        <w:rPr/>
      </w:pPr>
      <w:r>
        <w:rPr>
          <w:rFonts w:ascii="Amiri" w:hAnsi="Amiri" w:eastAsia="Amiri" w:cs="Amiri"/>
          <w:color w:val="111111"/>
          <w:sz w:val="28"/>
          <w:sz w:val="28"/>
          <w:szCs w:val="28"/>
          <w:rtl w:val="true"/>
          <w:lang w:bidi="ar-SA"/>
        </w:rPr>
        <w:t xml:space="preserve">غديريّة السيّد محمّد الأقساسيّ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ترجمة السيّد محمّد الأقساسيّ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ترجمة آل الأقساسيّ الكوفيّين و نبذ من شعرهم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قبر الإمام أمير المؤمنين عليه السّلام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أبيات في كرامة لأمير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لفت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حول طيّ الأرض و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من أهمّ الأبحاث العلميّة الدينيّة التي لا غنى عنها لكلّ دينيّ ابتغى الحقّ و ارتاد الحقيقة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ردّ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ردّ الشمس للحضرميّ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ألف ركعة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الصلاة و إكثارها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رجال ألف ركعة صلاة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الساهرون كلّ الليل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ثبوت السنّة بفعل غير النبيّ صلّى اللّه عليه و اله و سلّم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مشكلة الأوراد و الختمات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الأوراد و صلاة ألف ركعة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ختم القرآن في ركعة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من كان يختم في كلّ يوم ختمة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من كان يختم في كلّ ليلة ختمة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من كان يختم في كلّ يوم و ليلة مرّة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من كان يختم في الليل و النهار ختمتين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من كان يختم في الليلة ختمتين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من كان يختم في اليوم و الليلة ثلاث ختمات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من كان يختم في اليوم أربع ختمات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ختم بين المغرب و العشاء خمس ختمات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من كان يختم في اليوم و الليلة ثمان ختمات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من كان يختم في اليوم و الليلة خمس عشرة ختمة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من كان يختم في الليل و النهار سبعين ألف ختمة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إنّ هي إلاّ أساطير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يعلم ابن تيميّة أنّ نظّارة التنقيب تعرب عن هذه الخزايات بعد لأي من عمر الدهر لكان يختار لنفسه السكوت، و كفّ مدّته عن صلاة أمير المؤمنين و ولده الإمام السبط و السيّد السجاد عليهم السّلام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في الإسلام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نصوص العامّة حول المحدّث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نصوص الشيعة حول المحدّث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فرية القصيميّ على الشيعة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أئمّة الشيعة بالغيب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كلمة القصيميّ و فريته، و الجواب عنها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الكلام حول العلم بالغيب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ليس كلّما يعلم يعمل به، و لا كلّما يعلم يقال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المغيّبات في الكتاب العزيز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لا وازع عن علم العباد بالغيب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لا مناسخة بين الخالق و المخلوق في الصفات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قصص العلم بالغيب عند القوم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غيض من فيض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العجب العجاب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قرّاء اللّوح المحفوظ</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الجنائز إلى المشاهد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آراء المذاهب حول نقل الجنائز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من نقلت جنازته قبل الدفن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ثمانون نسمة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من نقل من مدفن إلى مدفن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سبعون نسمة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زيارة مشاهد العترة الطاهرة عليهم السّلام، الدعاء عندها، الصّلاة فيها، التوسّل و التبرّك بها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السيرة المطّردة من صدر الإسلام و السنّة الجارية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ابن تيميّة و مخالفته هاتيك السيرة المتّبعة و الآداب الإسلاميّة الحميدة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حكم قضاة قضاة المذاهب الأربعة على ابن تيميّة و قول بعضهم بتكفيره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كتاب الذهبيّ إلى ابن تيميّة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مخاريق القصيميّ و خرافاته حول الزيارة و الجواب عنها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كلّ ملّة من الملل تستعظم زيارة كبرائها و زعمائها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الحثّ على زيارة النبيّ الأعظم صلّى اللّه عليه و اله و سلّم و هناك إثنان و عشرون حديثا، نقلا عن الحفّاظ الكثيرين، عن الصحاح و المسانيد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كلمات أعلام المذاهب الأربعة حول زيارة النبيّ الأقدس صلّى اللّه عليه و اله و سلّم، و هناك اثنتان و أربعون كلمة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فروع ثلاثة دالّة على تسالم أئمّة المذاهب على رجحان زيارة النبيّ صلّى اللّه عليه و اله و سلّم و استحبابها و محبوبيّة شدّ الرحال إليها من أرجاء العالم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أدب الزائر عند الجمهور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يحتوي على ستّة و ثلاثين أدبا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زيارات النبيّ الأقدس صلّى اللّه عليه و اله و سلّم، و هناك تسع زيارات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الدعاء عند رأس النبيّ صلّى اللّه عليه و اله و سلّم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دعاء اخرى عند رأس النبيّ صلّى اللّه عليه و اله و سلّم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على النبيّ الطاهر صلّى اللّه عليه و اله و سلّم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التوسّل و الاستشفاع بقبره الشريف، و كلمات أعلام المذاهب الأربعة حول التوسّل بالنبيّ الأقدس صلّى اللّه عليه و اله و سلّم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التبرّك بالقبر الشريف بالتزام و تمريغ و تقبيل، و الكلمات حوله، و هناك عشرون كلمة للصّحابة و التابعين و الأثبات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زيارة أبي بكر بن أبي قحافة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زيارة عمر بن الخطّاب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زيارة الشيخين بلفظ واحد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وداع الحرم الأقدس النبويّ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زيارة أئمّة البقيع عليهم السّلام و بقيّة المزارات فيها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زيارة شهداء احد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زيارة حمزة عمّ النبيّ صلّى اللّه عليه و اله و سلّم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زيارة بقيّة الشهداء في احد و أسماؤهم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التبرّك بالآثار النبويّة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مصادر الآداب و الزيارات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الحثّ على زيارة القبور، و هناك ستّة و عشرون حديثا، نقلا عن الصحاح و المسانيد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أدب زوّار القبور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القول في الزيارة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كلمات حول زيارة القبور لأعلام العامّة فيها فوائد جمّة، و هناك ثلاث عشرة كلمة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النذور لأهل القبور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183</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القبور المقصودة بالزيارة، التوسّل و التبرّك بها، الدعاء و الصّلاة لديها، ختم القرآن لمدفونيها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اثنان و خمسون مزارا و لأعلام المذاهب الأربعة حولها كلمات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منتهى القول في زيارة القبور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نظرة التنقيب في الحديث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كلمة القصيميّ و فريته على الشيعة، و الجواب عنها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الكذّابين و الوضّاعين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سبعمائة نسمة من أعلام العامّة من أهل السنّة على ترتيب الحروف، نقلا عن المصادر المعتبرة عند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حرف الألف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حرف الباء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حرف الجيم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حرف الحاء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حرف الخاء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حرف الدال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نسمات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حرف الراء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نسمات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حرف الزاء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نسمات </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حرف السين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حرف الشين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نسمات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حرف الصاد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نسمات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حرف الضاد نسمة واحدة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حرف الطاء نسمتان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حرف الظاء نسمة واحدة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حرف العين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الغين نسمتان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حرف الفاء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نسمات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حرف القاف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نسمات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حرف الكاف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نسمات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حرف اللام نسمة واحدة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حرف الميم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حرف النون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حرف الهاء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نسمات </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حرف الواو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نسمات </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حرف الياء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الكنى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لفت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الزهّاد الكذّابين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الأحاديث الموضوعة في مناقب أبي حنيفة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كلمات عن القوم في مناقب أبي حنيفة و مثالبه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التضارب في المناقب و المثالب حول أئمّة المذاهب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قائمة الموضوعات و المقلوبات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و ثمانية آلاف و ستّمائة و أربعة و ثمانون 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أبو سعيد أبان بن جعفر، وضع أكثر من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أبو علي أحمد الجويباريّ، وضع هو و ابنا عكاشة و تميم أكثر من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أحمد بن محمّد القيسيّ، لعلّه وضع على الأئمّة أكثر من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أحمد بن محمّد الباهليّ، أحاديثه الموضوعة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288</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المروزيّ، قلّب على الثقات أكثر من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أحمد أبو سهل الحنفيّ، أحاديثه المكذوبة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بشر بن حسين الإصبهانيّ، له نسخة موضوعة فيها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بشر بن عون، له نسخة موضوعة نحو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جعفر بن الزبير، وضع على رسول اللّه صلّى اللّه عليه و اله و سلّم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الحارث بن اسامة، أخرج أحاديث موضوعة تعدّ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الحسن العدويّ، حدّث بموضوعات تربو على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الحكم بن عبد اللّه أبو سلمة، وضع نحو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دينار الحبشيّ، روى عن أنس من الموضوعات قريبا من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زيد بن الحسن، وضع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زيد بن رفاعة، أبو الخير، له من الموضوعات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سليمان بن عيسى، وضع بضعا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شيخ بن أبي خالد البصريّ، وضع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صالح بن أحمد القيراطيّ، لعلّه قلّب أكثر من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عبد الرحمن بن داود، له من الموضوعات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عبد الرحيم الفاريابيّ، وضع أكثر من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عبد العزيز، موضوعاته و مقلوباته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عبد الكريم بن أبي العوجاء، وضع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عبد اللّه القزوينيّ، وضع على الشافعيّ نحو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عبد اللّه القداميّ، قلّب على مالك أكثر من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عبد اللّه الروحيّ، روى من الموضوع أكثر من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عبد المنعم، أخرج من الحديث الكذب نحوا من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289</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عثمان بن مقسم، له عند شيبان ممّا لا يسمع </w:t>
      </w:r>
      <w:r>
        <w:rPr>
          <w:rFonts w:eastAsia="Amiri" w:cs="Amiri" w:ascii="Amiri" w:hAnsi="Amiri"/>
          <w:color w:val="111111"/>
          <w:sz w:val="28"/>
          <w:szCs w:val="28"/>
          <w:lang w:bidi="ar-SA"/>
        </w:rPr>
        <w:t>25000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عمر بن شاكر، له نسخة غير محفوظة نحو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محمّد بن عبد الرحمن البيلمانيّ، حدّث كذبا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محمّد بن يونس الكديميّ، وضع أكثر من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محمّد بن عمر الواقديّ، روى ممّا لا أصل له </w:t>
      </w:r>
      <w:r>
        <w:rPr>
          <w:rFonts w:eastAsia="Amiri" w:cs="Amiri" w:ascii="Amiri" w:hAnsi="Amiri"/>
          <w:color w:val="111111"/>
          <w:sz w:val="28"/>
          <w:szCs w:val="28"/>
          <w:lang w:bidi="ar-SA"/>
        </w:rPr>
        <w:t>30000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معلّى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الرحمن الواسطيّ، وضع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ميسرة بن عبد ربّه البصريّ، وضع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نوح بن أبي مريم، وضع في فضل السّور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هشام بن عمّار، حدّث كذبا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مجموع موضوعات هؤلاء المذكورين و مقلوباتهم </w:t>
      </w:r>
      <w:r>
        <w:rPr>
          <w:rFonts w:eastAsia="Amiri" w:cs="Amiri" w:ascii="Amiri" w:hAnsi="Amiri"/>
          <w:color w:val="111111"/>
          <w:sz w:val="28"/>
          <w:szCs w:val="28"/>
          <w:lang w:bidi="ar-SA"/>
        </w:rPr>
        <w:t>98684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أضف إليها ما تركوا من حديث عبّاد البصريّ من </w:t>
      </w:r>
      <w:r>
        <w:rPr>
          <w:rFonts w:eastAsia="Amiri" w:cs="Amiri" w:ascii="Amiri" w:hAnsi="Amiri"/>
          <w:color w:val="111111"/>
          <w:sz w:val="28"/>
          <w:szCs w:val="28"/>
          <w:lang w:bidi="ar-SA"/>
        </w:rPr>
        <w:t>60000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و ما رمي من حديث عمر بن هارون من </w:t>
      </w:r>
      <w:r>
        <w:rPr>
          <w:rFonts w:eastAsia="Amiri" w:cs="Amiri" w:ascii="Amiri" w:hAnsi="Amiri"/>
          <w:color w:val="111111"/>
          <w:sz w:val="28"/>
          <w:szCs w:val="28"/>
          <w:lang w:bidi="ar-SA"/>
        </w:rPr>
        <w:t>70000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و ما رمي من حديث عبد اللّه الرازيّ من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و ما ترك من حديث ابن زبالة من </w:t>
      </w:r>
      <w:r>
        <w:rPr>
          <w:rFonts w:eastAsia="Amiri" w:cs="Amiri" w:ascii="Amiri" w:hAnsi="Amiri"/>
          <w:color w:val="111111"/>
          <w:sz w:val="28"/>
          <w:szCs w:val="28"/>
          <w:lang w:bidi="ar-SA"/>
        </w:rPr>
        <w:t>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و ما رمي من أحاديث محمّد بن حميد من </w:t>
      </w:r>
      <w:r>
        <w:rPr>
          <w:rFonts w:eastAsia="Amiri" w:cs="Amiri" w:ascii="Amiri" w:hAnsi="Amiri"/>
          <w:color w:val="111111"/>
          <w:sz w:val="28"/>
          <w:szCs w:val="28"/>
          <w:lang w:bidi="ar-SA"/>
        </w:rPr>
        <w:t>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و ما أسقطوه ممّا كتبوه من حديث نصر من </w:t>
      </w:r>
      <w:r>
        <w:rPr>
          <w:rFonts w:eastAsia="Amiri" w:cs="Amiri" w:ascii="Amiri" w:hAnsi="Amiri"/>
          <w:color w:val="111111"/>
          <w:sz w:val="28"/>
          <w:szCs w:val="28"/>
          <w:lang w:bidi="ar-SA"/>
        </w:rPr>
        <w:t>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فمجموع ما لا يصحّ من أحاديث هذا الجمع القليل فحسب يقدّر ب </w:t>
      </w:r>
      <w:r>
        <w:rPr>
          <w:rFonts w:eastAsia="Amiri" w:cs="Amiri" w:ascii="Amiri" w:hAnsi="Amiri"/>
          <w:color w:val="111111"/>
          <w:sz w:val="28"/>
          <w:szCs w:val="28"/>
          <w:lang w:bidi="ar-SA"/>
        </w:rPr>
        <w:t>408684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Style w:val="FootnoteAnchor"/>
          <w:rtl w:val="true"/>
        </w:rPr>
        <w:footnoteReference w:id="378"/>
      </w:r>
      <w:r>
        <w:rPr>
          <w:rFonts w:ascii="Amiri" w:hAnsi="Amiri" w:eastAsia="Amiri" w:cs="Amiri"/>
          <w:color w:val="111111"/>
          <w:sz w:val="28"/>
          <w:sz w:val="28"/>
          <w:szCs w:val="28"/>
          <w:rtl w:val="true"/>
          <w:lang w:bidi="ar-SA"/>
        </w:rPr>
        <w:t xml:space="preserve">و هذا مقياس و يقدّر به موضوعات جميع الكذّابين و الوضّاعين و مقلوباتهم </w:t>
      </w:r>
      <w:r>
        <w:rPr>
          <w:rFonts w:eastAsia="Amiri" w:cs="Amiri" w:ascii="Amiri" w:hAnsi="Amiri"/>
          <w:color w:val="111111"/>
          <w:sz w:val="28"/>
          <w:szCs w:val="28"/>
          <w:lang w:bidi="ar-SA"/>
        </w:rPr>
        <w:t>290</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 الموضوعة للكذّابين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أحمد بن إبراهيم المزنيّ، له نسخة موضوعة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أحمد بن محمّد الحمّانيّ، صنّف في مناقب أبي حنيفة كلّها موضوعة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إسحاق بن محمشاذ، له مصنّف في فضائل ابن كرام كلّها موضوعة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أيّوب بن مدرك الحنفيّ، له نسخة موضوعة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بريه بن محمّد البيّع، له كتاب أحاديثه موضوعة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الحسن بن عليّ الأهوازيّ، صنّف كتابا أتى بالموضوعات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الحسين بن داود البلخيّ، له نسخة أكثرها موضوع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داود بن عفّان، له نسخة موضوعة على أنس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زكريّا بن دريد، له نسخة كلّها موضوعة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عبد الرحمن بن حمّاد، عنده نسخة موضوعة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عبد العزيز بن أبي زواد، عنده نسخة موضوعة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عبد الكريم بن عبد الكريم، له كتاب موضوع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عبد اللّه بن الحارث، له نسخة كلّها موضوعة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عبد اللّه بن عمير القاضي، له نسخة موضوعة على مالك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عبد المغيث بن زهير الحنبليّ، له جزء موضوع في فضائل يزيد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عبيد بن القاسم، له نسخة موضوعة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العلاء بن زيد البصريّ، له نسخة موضوعة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لاحق بن الحسين المقدسيّ، كتب من حديثه الموضوع زيادة على خمسين جزءا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محمّد بن أحمد البصريّ، له نسخة موضوعة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محمّد بن الحسن السّلميّ الوضّاع، ألّف كتبا تبلغ مائة كتاب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محمّد بن عبد الواحد الزاهد، له جزء في فضائل معاوية </w:t>
      </w:r>
      <w:r>
        <w:rPr>
          <w:rFonts w:eastAsia="Amiri" w:cs="Amiri" w:ascii="Amiri" w:hAnsi="Amiri"/>
          <w:color w:val="111111"/>
          <w:sz w:val="28"/>
          <w:szCs w:val="28"/>
          <w:lang w:bidi="ar-SA"/>
        </w:rPr>
        <w:t>291</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يوسف الرقّيّ، وضع نحوا من ستّين نسخة </w:t>
      </w:r>
      <w:r>
        <w:rPr>
          <w:rFonts w:eastAsia="Amiri" w:cs="Amiri" w:ascii="Amiri" w:hAnsi="Amiri"/>
          <w:color w:val="111111"/>
          <w:sz w:val="28"/>
          <w:szCs w:val="28"/>
          <w:lang w:bidi="ar-SA"/>
        </w:rPr>
        <w:t>291</w:t>
      </w:r>
      <w:bookmarkStart w:id="712" w:name="pg7777_87134"/>
    </w:p>
    <w:p>
      <w:pPr>
        <w:pStyle w:val="BookText"/>
        <w:rPr/>
      </w:pPr>
      <w:bookmarkEnd w:id="712"/>
      <w:r>
        <w:rPr>
          <w:rFonts w:ascii="Amiri" w:hAnsi="Amiri" w:eastAsia="Amiri" w:cs="Amiri"/>
          <w:color w:val="111111"/>
          <w:sz w:val="28"/>
          <w:sz w:val="28"/>
          <w:szCs w:val="28"/>
          <w:rtl w:val="true"/>
          <w:lang w:bidi="ar-SA"/>
        </w:rPr>
        <w:t xml:space="preserve">موسى بن عبد الرّحمن الثقفيّ، وضع كتابا في التفسير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مقياس عرفان كمّيّة الموضوعات و المقلوبات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مشكلة الثقة و الثقات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Heading6"/>
        <w:numPr>
          <w:ilvl w:val="5"/>
          <w:numId w:val="1"/>
        </w:numPr>
        <w:rPr/>
      </w:pPr>
      <w:bookmarkStart w:id="713" w:name="__RefHeading___Toc4937583_1051229030"/>
      <w:bookmarkStart w:id="714" w:name="_Toc286"/>
      <w:bookmarkEnd w:id="713"/>
      <w:r>
        <w:rPr>
          <w:rtl w:val="true"/>
        </w:rPr>
        <w:t xml:space="preserve">... </w:t>
      </w:r>
      <w:r>
        <w:rPr>
          <w:rtl w:val="true"/>
        </w:rPr>
        <w:t>فهلمّ معي نقرأ تاريخ جمع نصّ على ثقتهم، نظراء</w:t>
      </w:r>
      <w:r>
        <w:rPr>
          <w:rtl w:val="true"/>
        </w:rPr>
        <w:t>:</w:t>
      </w:r>
      <w:bookmarkEnd w:id="7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بن أبيه، صاحب الطامّات و الجرائم الموبقة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سعد بن أبي وقّاص، قاتل الإمام السبط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حطّان، رأس الخوارج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أوسط البجليّ، أمير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 بن وداعة، شاميّ تابعيّ ناصبيّ كان يسبّ عليّا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محمّد بن هارون، ناصبيّ منحرف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القسريّ الأمير الناصبيّ البغيض الظّلوم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سويد العدويّ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احبّ عليّا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أبي هند، الناصبيّ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حريز بن عثمان، الذي كان يصلّي في المسجد و لا يخرج منه حتّى يلعن عليّا سبعين لعنة كلّ 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أزهر بن عبد اللّه الحمصيّ، كان يسبّ عليّا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إبراهيم الشهير بدحيم الشاميّ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عبد المغيث الحنبليّ، يؤلّف كتابا في فضائل يزيد بن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زيد بن حباب،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خلف بن هشام، كان يشرب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مسلمة بن العاص أبو سلمة القرشيّ، كان رأسا في المرجئة</w:t>
      </w:r>
    </w:p>
    <w:p>
      <w:pPr>
        <w:pStyle w:val="BookText"/>
        <w:rPr/>
      </w:pPr>
      <w:r>
        <w:rPr>
          <w:rFonts w:ascii="Amiri" w:hAnsi="Amiri" w:eastAsia="Amiri" w:cs="Amiri"/>
          <w:color w:val="111111"/>
          <w:sz w:val="28"/>
          <w:sz w:val="28"/>
          <w:szCs w:val="28"/>
          <w:rtl w:val="true"/>
          <w:lang w:bidi="ar-SA"/>
        </w:rPr>
        <w:t>و يبغض عليّا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نعم، ترك أحمد بن حنبل الحديث عن عبيد اللّه بن موسى العبسيّ لمّا سمعه يتناول معاوية بن أبي سفيان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نعم، ترك شعبة رواية المنهال بن عمرو الأسديّ الكوفيّ لمّا سمع من بيته صوت قراءة بالتطريب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نعم، قال يزيد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الرواية عن أبي يوسف لأنّه كان يعطي أموال اليتامى مضاربة و يجعل الربح لنفسه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نعم، نعم، ترك البخاريّ الرّواية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نفسي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كذوبا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وثّقه الشافعيّ و ابن معين و ابن أبي خيثمة و أبو حاتم و ابن عديّ و ابن حبّان و النسائيّ و آخرون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نعم، قال أبو حاتم بن حبّان البستيّ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موسى 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العجائب كأنّه يهم و يخطئ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نعم، ضعّف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الطاهر الحسن بن عليّ بن محمّد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فَوَيْلٌ لَهُمْ مِمّا كَتَبَتْ أَيْدِيهِمْ وَ وَيْلٌ لَهُمْ مِمّا يَكْسِبُونَ </w:t>
      </w:r>
      <w:r>
        <w:rPr>
          <w:rStyle w:val="FootnoteAnchor"/>
        </w:rPr>
        <w:footnoteReference w:id="379"/>
      </w:r>
      <w:r>
        <w:rPr>
          <w:rFonts w:eastAsia="Times New Roman" w:cs="Times New Roman" w:ascii="Times New Roman" w:hAnsi="Times New Roman"/>
          <w:color w:val="111111"/>
          <w:sz w:val="28"/>
          <w:szCs w:val="28"/>
          <w:lang w:val="en-US" w:bidi="en-US"/>
        </w:rPr>
        <w:t>296</w:t>
      </w:r>
    </w:p>
    <w:p>
      <w:pPr>
        <w:pStyle w:val="BookText"/>
        <w:rPr/>
      </w:pPr>
      <w:r>
        <w:rPr>
          <w:rFonts w:ascii="Amiri" w:hAnsi="Amiri" w:eastAsia="Amiri" w:cs="Amiri"/>
          <w:color w:val="111111"/>
          <w:sz w:val="28"/>
          <w:sz w:val="28"/>
          <w:szCs w:val="28"/>
          <w:rtl w:val="true"/>
          <w:lang w:bidi="ar-SA"/>
        </w:rPr>
        <w:t xml:space="preserve">سلسلة الموضوعات على النبيّ الأمين صلّى اللّه عليه و اله و سلّم، في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مائة حديث موضوع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سلسلة الموضوعات في الخلافة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خمسة و أربعون حديثا موضوعا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غثيثة التزوير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أربعون حديثا تكذّب الموضوعات في الخلافة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هذه الدمدمة و الهمهمة؟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جلبة و صخبا تجاه الحقيقة الراهنة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bookmarkStart w:id="715" w:name="pg7777_87138"/>
    </w:p>
    <w:p>
      <w:pPr>
        <w:pStyle w:val="BookText"/>
        <w:rPr/>
      </w:pPr>
      <w:bookmarkEnd w:id="715"/>
      <w:r>
        <w:rPr>
          <w:rFonts w:ascii="Amiri" w:hAnsi="Amiri" w:eastAsia="Amiri" w:cs="Amiri"/>
          <w:color w:val="111111"/>
          <w:sz w:val="28"/>
          <w:sz w:val="28"/>
          <w:szCs w:val="28"/>
          <w:rtl w:val="true"/>
          <w:lang w:bidi="ar-SA"/>
        </w:rPr>
        <w:t xml:space="preserve">حكم الوضّاعين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حكم الحفّاظ لتلكم الموضوعات المبهرجة </w:t>
      </w:r>
      <w:r>
        <w:rPr>
          <w:rFonts w:eastAsia="Amiri" w:cs="Amiri" w:ascii="Amiri" w:hAnsi="Amiri"/>
          <w:color w:val="111111"/>
          <w:sz w:val="28"/>
          <w:szCs w:val="28"/>
          <w:lang w:bidi="ar-SA"/>
        </w:rPr>
        <w:t>378</w:t>
      </w:r>
    </w:p>
    <w:p>
      <w:pPr>
        <w:pStyle w:val="Heading4"/>
        <w:numPr>
          <w:ilvl w:val="3"/>
          <w:numId w:val="1"/>
        </w:numPr>
        <w:rPr/>
      </w:pPr>
      <w:bookmarkStart w:id="716" w:name="__RefHeading___Toc4937585_1051229030"/>
      <w:bookmarkStart w:id="717" w:name="_Toc287"/>
      <w:bookmarkEnd w:id="716"/>
      <w:r>
        <w:rPr>
          <w:rtl w:val="true"/>
        </w:rPr>
        <w:t>بقيّة شعراء الغدير في القرن السادس</w:t>
      </w:r>
      <w:bookmarkEnd w:id="717"/>
    </w:p>
    <w:p>
      <w:pPr>
        <w:pStyle w:val="Heading5"/>
        <w:numPr>
          <w:ilvl w:val="4"/>
          <w:numId w:val="1"/>
        </w:numPr>
        <w:rPr/>
      </w:pPr>
      <w:bookmarkStart w:id="718" w:name="__RefHeading___Toc4937587_1051229030"/>
      <w:bookmarkStart w:id="719" w:name="_Toc288"/>
      <w:bookmarkEnd w:id="718"/>
      <w:r>
        <w:rPr/>
        <w:t>54</w:t>
      </w:r>
      <w:r>
        <w:rPr>
          <w:rtl w:val="true"/>
        </w:rPr>
        <w:t xml:space="preserve"> - </w:t>
      </w:r>
      <w:r>
        <w:rPr>
          <w:rtl w:val="true"/>
        </w:rPr>
        <w:t xml:space="preserve">قطب الدين الراونديّ </w:t>
      </w:r>
      <w:r>
        <w:rPr>
          <w:rtl w:val="true"/>
        </w:rPr>
        <w:t>(</w:t>
      </w:r>
      <w:r>
        <w:rPr>
          <w:rtl w:val="true"/>
        </w:rPr>
        <w:t xml:space="preserve">المتوفّى </w:t>
      </w:r>
      <w:r>
        <w:rPr/>
        <w:t>573</w:t>
      </w:r>
      <w:r>
        <w:rPr>
          <w:rtl w:val="true"/>
        </w:rPr>
        <w:t>)</w:t>
      </w:r>
      <w:bookmarkEnd w:id="719"/>
    </w:p>
    <w:p>
      <w:pPr>
        <w:pStyle w:val="BookText"/>
        <w:rPr/>
      </w:pPr>
      <w:r>
        <w:rPr>
          <w:rFonts w:ascii="Amiri" w:hAnsi="Amiri" w:eastAsia="Amiri" w:cs="Amiri"/>
          <w:color w:val="111111"/>
          <w:sz w:val="28"/>
          <w:sz w:val="28"/>
          <w:szCs w:val="28"/>
          <w:rtl w:val="true"/>
          <w:lang w:bidi="ar-SA"/>
        </w:rPr>
        <w:t xml:space="preserve">غديريّة قطب الدين الراونديّ الاولى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غديريّة قطب الدين الراونديّ الثانية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ترجمة قطب الدين الراونديّ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مشايخ قطب الدين الراونديّ و الرواة عنه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تآليف قطب الدين الراونديّ القيّمة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خلف قطب الدين الراونديّ الصالح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ولادة قطب الدين الراونديّ و وفاته </w:t>
      </w:r>
      <w:r>
        <w:rPr>
          <w:rFonts w:eastAsia="Amiri" w:cs="Amiri" w:ascii="Amiri" w:hAnsi="Amiri"/>
          <w:color w:val="111111"/>
          <w:sz w:val="28"/>
          <w:szCs w:val="28"/>
          <w:lang w:bidi="ar-SA"/>
        </w:rPr>
        <w:t>384</w:t>
      </w:r>
    </w:p>
    <w:p>
      <w:pPr>
        <w:pStyle w:val="Heading5"/>
        <w:numPr>
          <w:ilvl w:val="4"/>
          <w:numId w:val="1"/>
        </w:numPr>
        <w:rPr/>
      </w:pPr>
      <w:bookmarkStart w:id="720" w:name="__RefHeading___Toc4937589_1051229030"/>
      <w:bookmarkStart w:id="721" w:name="_Toc289"/>
      <w:bookmarkEnd w:id="720"/>
      <w:r>
        <w:rPr/>
        <w:t>55</w:t>
      </w:r>
      <w:r>
        <w:rPr>
          <w:rtl w:val="true"/>
        </w:rPr>
        <w:t xml:space="preserve"> - </w:t>
      </w:r>
      <w:r>
        <w:rPr>
          <w:rtl w:val="true"/>
        </w:rPr>
        <w:t xml:space="preserve">سبط ابن التعاويذيّ </w:t>
      </w:r>
      <w:r>
        <w:rPr>
          <w:rtl w:val="true"/>
        </w:rPr>
        <w:t>(</w:t>
      </w:r>
      <w:r>
        <w:rPr>
          <w:rtl w:val="true"/>
        </w:rPr>
        <w:t xml:space="preserve">المتوفّى </w:t>
      </w:r>
      <w:r>
        <w:rPr/>
        <w:t>584</w:t>
      </w:r>
      <w:r>
        <w:rPr>
          <w:rtl w:val="true"/>
        </w:rPr>
        <w:t>)</w:t>
      </w:r>
      <w:bookmarkEnd w:id="721"/>
    </w:p>
    <w:p>
      <w:pPr>
        <w:pStyle w:val="BookText"/>
        <w:rPr/>
      </w:pPr>
      <w:r>
        <w:rPr>
          <w:rFonts w:ascii="Amiri" w:hAnsi="Amiri" w:eastAsia="Amiri" w:cs="Amiri"/>
          <w:color w:val="111111"/>
          <w:sz w:val="28"/>
          <w:sz w:val="28"/>
          <w:szCs w:val="28"/>
          <w:rtl w:val="true"/>
          <w:lang w:bidi="ar-SA"/>
        </w:rPr>
        <w:t xml:space="preserve">غديريّة سبط ابن التعاويذيّ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ترجمة سبط ابن التعاويذيّ و نبذة من شعره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Heading5"/>
        <w:numPr>
          <w:ilvl w:val="4"/>
          <w:numId w:val="1"/>
        </w:numPr>
        <w:rPr/>
      </w:pPr>
      <w:bookmarkStart w:id="722" w:name="__RefHeading___Toc4937591_1051229030"/>
      <w:bookmarkStart w:id="723" w:name="_Toc290"/>
      <w:bookmarkEnd w:id="722"/>
      <w:r>
        <w:rPr>
          <w:rtl w:val="true"/>
        </w:rPr>
        <w:t>شعراء الغدير في القرن السابع</w:t>
      </w:r>
      <w:bookmarkEnd w:id="723"/>
    </w:p>
    <w:p>
      <w:pPr>
        <w:pStyle w:val="Heading5"/>
        <w:numPr>
          <w:ilvl w:val="4"/>
          <w:numId w:val="1"/>
        </w:numPr>
        <w:rPr/>
      </w:pPr>
      <w:bookmarkStart w:id="724" w:name="__RefHeading___Toc4937593_1051229030"/>
      <w:bookmarkStart w:id="725" w:name="_Toc291"/>
      <w:bookmarkEnd w:id="724"/>
      <w:r>
        <w:rPr/>
        <w:t>56</w:t>
      </w:r>
      <w:r>
        <w:rPr>
          <w:rtl w:val="true"/>
        </w:rPr>
        <w:t xml:space="preserve"> - </w:t>
      </w:r>
      <w:r>
        <w:rPr>
          <w:rtl w:val="true"/>
        </w:rPr>
        <w:t xml:space="preserve">أبو الحسن المنصور باللّه، </w:t>
      </w:r>
      <w:r>
        <w:rPr>
          <w:rtl w:val="true"/>
        </w:rPr>
        <w:t>(</w:t>
      </w:r>
      <w:r>
        <w:rPr>
          <w:rtl w:val="true"/>
        </w:rPr>
        <w:t xml:space="preserve">المتوفّى </w:t>
      </w:r>
      <w:r>
        <w:rPr/>
        <w:t>614</w:t>
      </w:r>
      <w:r>
        <w:rPr>
          <w:rtl w:val="true"/>
        </w:rPr>
        <w:t>)</w:t>
      </w:r>
      <w:bookmarkEnd w:id="725"/>
    </w:p>
    <w:p>
      <w:pPr>
        <w:pStyle w:val="BookText"/>
        <w:rPr/>
      </w:pPr>
      <w:r>
        <w:rPr>
          <w:rFonts w:ascii="Amiri" w:hAnsi="Amiri" w:eastAsia="Amiri" w:cs="Amiri"/>
          <w:color w:val="111111"/>
          <w:sz w:val="28"/>
          <w:sz w:val="28"/>
          <w:szCs w:val="28"/>
          <w:rtl w:val="true"/>
          <w:lang w:bidi="ar-SA"/>
        </w:rPr>
        <w:t xml:space="preserve">غديريّة المنصور باللّه الاولى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غديريّة المنصور باللّه الثانية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ترجمة المنصور باللّه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الثناء على المنصور باللّه </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398</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تآليف المنصور باللّه الممتعة في شتّى المواضيع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bookmarkStart w:id="726" w:name="pg7777_87140"/>
    </w:p>
    <w:p>
      <w:pPr>
        <w:pStyle w:val="BookText"/>
        <w:rPr/>
      </w:pPr>
      <w:bookmarkEnd w:id="726"/>
      <w:r>
        <w:rPr>
          <w:rFonts w:ascii="Amiri" w:hAnsi="Amiri" w:eastAsia="Amiri" w:cs="Amiri"/>
          <w:color w:val="111111"/>
          <w:sz w:val="28"/>
          <w:sz w:val="28"/>
          <w:szCs w:val="28"/>
          <w:rtl w:val="true"/>
          <w:lang w:bidi="ar-SA"/>
        </w:rPr>
        <w:t xml:space="preserve">ولادة المنصور باللّه و وفاته و نبذة من شعره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أولاد المنصور باللّه </w:t>
      </w:r>
      <w:r>
        <w:rPr>
          <w:rFonts w:eastAsia="IRNazanin" w:cs="IRNazanin"/>
          <w:color w:val="111111"/>
          <w:sz w:val="28"/>
          <w:szCs w:val="28"/>
          <w:lang w:bidi="fa-IR"/>
        </w:rPr>
        <w:t>400</w:t>
      </w:r>
    </w:p>
    <w:p>
      <w:pPr>
        <w:pStyle w:val="Heading5"/>
        <w:numPr>
          <w:ilvl w:val="4"/>
          <w:numId w:val="1"/>
        </w:numPr>
        <w:rPr/>
      </w:pPr>
      <w:bookmarkStart w:id="727" w:name="__RefHeading___Toc4937595_1051229030"/>
      <w:bookmarkStart w:id="728" w:name="_Toc292"/>
      <w:bookmarkEnd w:id="727"/>
      <w:r>
        <w:rPr/>
        <w:t>57</w:t>
      </w:r>
      <w:r>
        <w:rPr>
          <w:rtl w:val="true"/>
        </w:rPr>
        <w:t xml:space="preserve"> - </w:t>
      </w:r>
      <w:r>
        <w:rPr>
          <w:rtl w:val="true"/>
        </w:rPr>
        <w:t xml:space="preserve">مجد الدّين ابن جميل </w:t>
      </w:r>
      <w:r>
        <w:rPr>
          <w:rtl w:val="true"/>
        </w:rPr>
        <w:t>(</w:t>
      </w:r>
      <w:r>
        <w:rPr>
          <w:rtl w:val="true"/>
        </w:rPr>
        <w:t xml:space="preserve">المتوفّى </w:t>
      </w:r>
      <w:r>
        <w:rPr/>
        <w:t>616</w:t>
      </w:r>
      <w:r>
        <w:rPr>
          <w:rtl w:val="true"/>
        </w:rPr>
        <w:t>)</w:t>
      </w:r>
      <w:bookmarkEnd w:id="728"/>
    </w:p>
    <w:p>
      <w:pPr>
        <w:pStyle w:val="BookText"/>
        <w:rPr/>
      </w:pPr>
      <w:r>
        <w:rPr>
          <w:rFonts w:ascii="Amiri" w:hAnsi="Amiri" w:eastAsia="Amiri" w:cs="Amiri"/>
          <w:color w:val="111111"/>
          <w:sz w:val="28"/>
          <w:sz w:val="28"/>
          <w:szCs w:val="28"/>
          <w:rtl w:val="true"/>
          <w:lang w:bidi="ar-SA"/>
        </w:rPr>
        <w:t xml:space="preserve">غديريّة مجد الدّين ابن جميل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قصّة غديريّة ابن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ترجمة مجد الدّين ابن جميل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أدب مجد الدّين ابن جميل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الرسالة الإخوانيّة الوحيدة لمجد الدّين ابن جميل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Heading5"/>
        <w:numPr>
          <w:ilvl w:val="4"/>
          <w:numId w:val="1"/>
        </w:numPr>
        <w:rPr/>
      </w:pPr>
      <w:bookmarkStart w:id="729" w:name="__RefHeading___Toc4937597_1051229030"/>
      <w:bookmarkStart w:id="730" w:name="_Toc293"/>
      <w:bookmarkEnd w:id="729"/>
      <w:r>
        <w:rPr/>
        <w:t>58</w:t>
      </w:r>
      <w:r>
        <w:rPr>
          <w:rtl w:val="true"/>
        </w:rPr>
        <w:t xml:space="preserve"> - </w:t>
      </w:r>
      <w:r>
        <w:rPr>
          <w:rtl w:val="true"/>
        </w:rPr>
        <w:t xml:space="preserve">الشواء الكوفيّ الحلبيّ </w:t>
      </w:r>
      <w:r>
        <w:rPr>
          <w:rtl w:val="true"/>
        </w:rPr>
        <w:t>(</w:t>
      </w:r>
      <w:r>
        <w:rPr>
          <w:rtl w:val="true"/>
        </w:rPr>
        <w:t xml:space="preserve">المتوفّى </w:t>
      </w:r>
      <w:r>
        <w:rPr/>
        <w:t>635</w:t>
      </w:r>
      <w:r>
        <w:rPr>
          <w:rtl w:val="true"/>
        </w:rPr>
        <w:t>)</w:t>
      </w:r>
      <w:bookmarkEnd w:id="730"/>
    </w:p>
    <w:p>
      <w:pPr>
        <w:pStyle w:val="BookText"/>
        <w:rPr/>
      </w:pPr>
      <w:r>
        <w:rPr>
          <w:rFonts w:ascii="Amiri" w:hAnsi="Amiri" w:eastAsia="Amiri" w:cs="Amiri"/>
          <w:color w:val="111111"/>
          <w:sz w:val="28"/>
          <w:sz w:val="28"/>
          <w:szCs w:val="28"/>
          <w:rtl w:val="true"/>
          <w:lang w:bidi="ar-SA"/>
        </w:rPr>
        <w:t xml:space="preserve">غديريّة الشواء الكوفيّ الحلبيّ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ترجمة الشواء الكوفيّ الحلبيّ و نبذة من شعره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Heading5"/>
        <w:numPr>
          <w:ilvl w:val="4"/>
          <w:numId w:val="1"/>
        </w:numPr>
        <w:rPr/>
      </w:pPr>
      <w:bookmarkStart w:id="731" w:name="__RefHeading___Toc4937599_1051229030"/>
      <w:bookmarkStart w:id="732" w:name="_Toc294"/>
      <w:bookmarkEnd w:id="731"/>
      <w:r>
        <w:rPr/>
        <w:t>59</w:t>
      </w:r>
      <w:r>
        <w:rPr>
          <w:rtl w:val="true"/>
        </w:rPr>
        <w:t xml:space="preserve"> - </w:t>
      </w:r>
      <w:r>
        <w:rPr>
          <w:rtl w:val="true"/>
        </w:rPr>
        <w:t xml:space="preserve">كمال الدين الشافعيّ </w:t>
      </w:r>
      <w:r>
        <w:rPr>
          <w:rtl w:val="true"/>
        </w:rPr>
        <w:t>(</w:t>
      </w:r>
      <w:r>
        <w:rPr>
          <w:rtl w:val="true"/>
        </w:rPr>
        <w:t xml:space="preserve">المتوفّى </w:t>
      </w:r>
      <w:r>
        <w:rPr/>
        <w:t>652</w:t>
      </w:r>
      <w:r>
        <w:rPr>
          <w:rtl w:val="true"/>
        </w:rPr>
        <w:t>)</w:t>
      </w:r>
      <w:bookmarkEnd w:id="732"/>
    </w:p>
    <w:p>
      <w:pPr>
        <w:pStyle w:val="BookText"/>
        <w:rPr/>
      </w:pPr>
      <w:r>
        <w:rPr>
          <w:rFonts w:ascii="Amiri" w:hAnsi="Amiri" w:eastAsia="Amiri" w:cs="Amiri"/>
          <w:color w:val="111111"/>
          <w:sz w:val="28"/>
          <w:sz w:val="28"/>
          <w:szCs w:val="28"/>
          <w:rtl w:val="true"/>
          <w:lang w:bidi="ar-SA"/>
        </w:rPr>
        <w:t xml:space="preserve">غديريّة كمال الدين الشافعيّ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ترجمة كمال الدين محمّد بن طلحة الشافعيّ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تآليف كمال الدين الشافعيّ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ولادة كمال الدين و وفاته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نبذة من شعر كمال الدين الشافعيّ في العترة الطاهرة عليهم السّلام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المنصور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غديريّة أبي محمّد المنصور باللّه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ترجمة أبي محمّد المنصور باللّه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الثناء على أدب المنصور باللّه و شعره </w:t>
      </w:r>
      <w:r>
        <w:rPr>
          <w:rFonts w:eastAsia="IRNazanin" w:cs="IRNazanin"/>
          <w:color w:val="111111"/>
          <w:sz w:val="28"/>
          <w:szCs w:val="28"/>
          <w:lang w:bidi="fa-IR"/>
        </w:rPr>
        <w:t>423</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نبذة من شعر المنصور باللّه </w:t>
      </w:r>
      <w:r>
        <w:rPr>
          <w:rFonts w:eastAsia="Amiri" w:cs="Amiri" w:ascii="Amiri" w:hAnsi="Amiri"/>
          <w:color w:val="111111"/>
          <w:sz w:val="28"/>
          <w:szCs w:val="28"/>
          <w:lang w:bidi="ar-SA"/>
        </w:rPr>
        <w:t>424</w:t>
      </w:r>
      <w:bookmarkStart w:id="733" w:name="pg7777_87142"/>
    </w:p>
    <w:p>
      <w:pPr>
        <w:pStyle w:val="BookText"/>
        <w:rPr/>
      </w:pPr>
      <w:bookmarkEnd w:id="733"/>
      <w:r>
        <w:rPr>
          <w:rFonts w:ascii="Amiri" w:hAnsi="Amiri" w:eastAsia="Amiri" w:cs="Amiri"/>
          <w:color w:val="111111"/>
          <w:sz w:val="28"/>
          <w:sz w:val="28"/>
          <w:szCs w:val="28"/>
          <w:rtl w:val="true"/>
          <w:lang w:bidi="ar-SA"/>
        </w:rPr>
        <w:t xml:space="preserve">ولادة المنصور باللّه و وفاته </w:t>
      </w:r>
      <w:r>
        <w:rPr>
          <w:rFonts w:eastAsia="Amiri" w:cs="Amiri" w:ascii="Amiri" w:hAnsi="Amiri"/>
          <w:color w:val="111111"/>
          <w:sz w:val="28"/>
          <w:szCs w:val="28"/>
          <w:lang w:bidi="ar-SA"/>
        </w:rPr>
        <w:t>424</w:t>
      </w:r>
    </w:p>
    <w:p>
      <w:pPr>
        <w:pStyle w:val="Heading5"/>
        <w:numPr>
          <w:ilvl w:val="4"/>
          <w:numId w:val="1"/>
        </w:numPr>
        <w:rPr/>
      </w:pPr>
      <w:bookmarkStart w:id="734" w:name="__RefHeading___Toc4937601_1051229030"/>
      <w:bookmarkStart w:id="735" w:name="_Toc295"/>
      <w:bookmarkEnd w:id="734"/>
      <w:r>
        <w:rPr/>
        <w:t>61</w:t>
      </w:r>
      <w:r>
        <w:rPr>
          <w:rtl w:val="true"/>
        </w:rPr>
        <w:t xml:space="preserve"> - </w:t>
      </w:r>
      <w:r>
        <w:rPr>
          <w:rtl w:val="true"/>
        </w:rPr>
        <w:t xml:space="preserve">أبو الحسين الجزّار </w:t>
      </w:r>
      <w:r>
        <w:rPr>
          <w:rtl w:val="true"/>
        </w:rPr>
        <w:t>(</w:t>
      </w:r>
      <w:r>
        <w:rPr>
          <w:rtl w:val="true"/>
        </w:rPr>
        <w:t xml:space="preserve">المتوفّى </w:t>
      </w:r>
      <w:r>
        <w:rPr/>
        <w:t>672</w:t>
      </w:r>
      <w:r>
        <w:rPr>
          <w:rtl w:val="true"/>
        </w:rPr>
        <w:t>)</w:t>
      </w:r>
      <w:bookmarkEnd w:id="735"/>
    </w:p>
    <w:p>
      <w:pPr>
        <w:pStyle w:val="BookText"/>
        <w:rPr/>
      </w:pPr>
      <w:r>
        <w:rPr>
          <w:rFonts w:ascii="Amiri" w:hAnsi="Amiri" w:eastAsia="Amiri" w:cs="Amiri"/>
          <w:color w:val="111111"/>
          <w:sz w:val="28"/>
          <w:sz w:val="28"/>
          <w:szCs w:val="28"/>
          <w:rtl w:val="true"/>
          <w:lang w:bidi="ar-SA"/>
        </w:rPr>
        <w:t xml:space="preserve">غديريّة أبي الحسين الجزّار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ترجمة أبي الحسين الجزّار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مصادر ترجمة أبي الحسين الجزّار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نبذة من شعر الجزّار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ولادة أبي الحسين الجزّار و وفاته </w:t>
      </w:r>
      <w:r>
        <w:rPr>
          <w:rFonts w:eastAsia="Amiri" w:cs="Amiri" w:ascii="Amiri" w:hAnsi="Amiri"/>
          <w:color w:val="111111"/>
          <w:sz w:val="28"/>
          <w:szCs w:val="28"/>
          <w:lang w:bidi="ar-SA"/>
        </w:rPr>
        <w:t>433</w:t>
      </w:r>
    </w:p>
    <w:p>
      <w:pPr>
        <w:pStyle w:val="Heading5"/>
        <w:numPr>
          <w:ilvl w:val="4"/>
          <w:numId w:val="1"/>
        </w:numPr>
        <w:rPr/>
      </w:pPr>
      <w:bookmarkStart w:id="736" w:name="__RefHeading___Toc4937603_1051229030"/>
      <w:bookmarkStart w:id="737" w:name="_Toc296"/>
      <w:bookmarkEnd w:id="736"/>
      <w:r>
        <w:rPr/>
        <w:t>62</w:t>
      </w:r>
      <w:r>
        <w:rPr>
          <w:rtl w:val="true"/>
        </w:rPr>
        <w:t xml:space="preserve"> - </w:t>
      </w:r>
      <w:r>
        <w:rPr>
          <w:rtl w:val="true"/>
        </w:rPr>
        <w:t xml:space="preserve">القاضي نظام الدّين، </w:t>
      </w:r>
      <w:r>
        <w:rPr>
          <w:rtl w:val="true"/>
        </w:rPr>
        <w:t>(</w:t>
      </w:r>
      <w:r>
        <w:rPr>
          <w:rtl w:val="true"/>
        </w:rPr>
        <w:t xml:space="preserve">المتوفّى </w:t>
      </w:r>
      <w:r>
        <w:rPr/>
        <w:t>678</w:t>
      </w:r>
      <w:r>
        <w:rPr>
          <w:rtl w:val="true"/>
        </w:rPr>
        <w:t>)</w:t>
      </w:r>
      <w:bookmarkEnd w:id="737"/>
    </w:p>
    <w:p>
      <w:pPr>
        <w:pStyle w:val="BookText"/>
        <w:rPr/>
      </w:pPr>
      <w:r>
        <w:rPr>
          <w:rFonts w:ascii="Amiri" w:hAnsi="Amiri" w:eastAsia="Amiri" w:cs="Amiri"/>
          <w:color w:val="111111"/>
          <w:sz w:val="28"/>
          <w:sz w:val="28"/>
          <w:szCs w:val="28"/>
          <w:rtl w:val="true"/>
          <w:lang w:bidi="ar-SA"/>
        </w:rPr>
        <w:t xml:space="preserve">غديريّة القاضي نظام الدين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ما يتبع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علّة خلقة الأفلاك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ترجمة القاضي نظام الدّين و نبذة من شعره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Heading5"/>
        <w:numPr>
          <w:ilvl w:val="4"/>
          <w:numId w:val="1"/>
        </w:numPr>
        <w:rPr/>
      </w:pPr>
      <w:bookmarkStart w:id="738" w:name="__RefHeading___Toc4937605_1051229030"/>
      <w:bookmarkStart w:id="739" w:name="_Toc297"/>
      <w:bookmarkEnd w:id="738"/>
      <w:r>
        <w:rPr/>
        <w:t>63</w:t>
      </w:r>
      <w:r>
        <w:rPr>
          <w:rtl w:val="true"/>
        </w:rPr>
        <w:t xml:space="preserve"> - </w:t>
      </w:r>
      <w:r>
        <w:rPr>
          <w:rtl w:val="true"/>
        </w:rPr>
        <w:t xml:space="preserve">شمس الدّين محفوظ </w:t>
      </w:r>
      <w:r>
        <w:rPr>
          <w:rtl w:val="true"/>
        </w:rPr>
        <w:t>(</w:t>
      </w:r>
      <w:r>
        <w:rPr>
          <w:rtl w:val="true"/>
        </w:rPr>
        <w:t xml:space="preserve">المتوفّى حدود </w:t>
      </w:r>
      <w:r>
        <w:rPr/>
        <w:t>690</w:t>
      </w:r>
      <w:r>
        <w:rPr>
          <w:rtl w:val="true"/>
        </w:rPr>
        <w:t>)</w:t>
      </w:r>
      <w:bookmarkEnd w:id="739"/>
    </w:p>
    <w:p>
      <w:pPr>
        <w:pStyle w:val="BookText"/>
        <w:rPr/>
      </w:pPr>
      <w:r>
        <w:rPr>
          <w:rFonts w:ascii="Amiri" w:hAnsi="Amiri" w:eastAsia="Amiri" w:cs="Amiri"/>
          <w:color w:val="111111"/>
          <w:sz w:val="28"/>
          <w:sz w:val="28"/>
          <w:szCs w:val="28"/>
          <w:rtl w:val="true"/>
          <w:lang w:bidi="ar-SA"/>
        </w:rPr>
        <w:t xml:space="preserve">غديريّة شمس الدّين محفوظ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ترجمة شمس الدّين محفوظ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الثناء على علم شمس الدّين محفوظ و أدبه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مكاتبات منضّدة بين شمس الدّين محفوظ و شيخه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مراثى شمس الدّين محفوظ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 xml:space="preserve">آل محفوظ </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Heading5"/>
        <w:numPr>
          <w:ilvl w:val="4"/>
          <w:numId w:val="1"/>
        </w:numPr>
        <w:rPr/>
      </w:pPr>
      <w:bookmarkStart w:id="740" w:name="__RefHeading___Toc4937607_1051229030"/>
      <w:bookmarkStart w:id="741" w:name="_Toc298"/>
      <w:bookmarkEnd w:id="740"/>
      <w:r>
        <w:rPr/>
        <w:t>64</w:t>
      </w:r>
      <w:r>
        <w:rPr>
          <w:rtl w:val="true"/>
        </w:rPr>
        <w:t xml:space="preserve"> - </w:t>
      </w:r>
      <w:r>
        <w:rPr>
          <w:rtl w:val="true"/>
        </w:rPr>
        <w:t xml:space="preserve">بهاء الدّين الاربليّ </w:t>
      </w:r>
      <w:r>
        <w:rPr>
          <w:rtl w:val="true"/>
        </w:rPr>
        <w:t>(</w:t>
      </w:r>
      <w:r>
        <w:rPr>
          <w:rtl w:val="true"/>
        </w:rPr>
        <w:t xml:space="preserve">المتوفّى </w:t>
      </w:r>
      <w:r>
        <w:rPr/>
        <w:t>693/692</w:t>
      </w:r>
      <w:r>
        <w:rPr>
          <w:rtl w:val="true"/>
        </w:rPr>
        <w:t>)</w:t>
      </w:r>
      <w:bookmarkEnd w:id="741"/>
    </w:p>
    <w:p>
      <w:pPr>
        <w:pStyle w:val="BookText"/>
        <w:rPr/>
      </w:pPr>
      <w:r>
        <w:rPr>
          <w:rFonts w:ascii="Amiri" w:hAnsi="Amiri" w:eastAsia="Amiri" w:cs="Amiri"/>
          <w:color w:val="111111"/>
          <w:sz w:val="28"/>
          <w:sz w:val="28"/>
          <w:szCs w:val="28"/>
          <w:rtl w:val="true"/>
          <w:lang w:bidi="ar-SA"/>
        </w:rPr>
        <w:t xml:space="preserve">غديريّة بهاء الدّين الإربليّ الاولى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غديريّة بهاء الدّين الإربليّ الثانية </w:t>
      </w:r>
      <w:r>
        <w:rPr>
          <w:rFonts w:eastAsia="Amiri" w:cs="Amiri" w:ascii="Amiri" w:hAnsi="Amiri"/>
          <w:color w:val="111111"/>
          <w:sz w:val="28"/>
          <w:szCs w:val="28"/>
          <w:lang w:bidi="ar-SA"/>
        </w:rPr>
        <w:t>445</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ترجمة بهاء الدّين الإربليّ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مشايخ رواية الإربلي و الرواة عنه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مصادر ترجمة الإربلي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نبذة من شعر الإربليّ في المذهب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تقاريظ منضّدة لجمع من شعراء الغدير في القرن الرابع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تقريظ العلاّمة الشيخ محمّد السماويّ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تقريظ الخطيب الشيخ محمّد علي اليعقوبيّ النجفيّ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تقريظ الخطيب الشيخ حسن السبتيّ النجفيّ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تقريظ الشاعر المفلق الحاج محمّد الشيخ بندر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تقريظ شاعر أهل البيت المكثر الشيخ محمّد رضا الخالصيّ الكاظميّ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فهرست شعراء الغدير في الجزء الخامس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 xml:space="preserve">لفت نظر </w:t>
      </w:r>
      <w:r>
        <w:rPr>
          <w:rFonts w:eastAsia="IRNazanin" w:cs="IRNazanin"/>
          <w:color w:val="111111"/>
          <w:sz w:val="28"/>
          <w:szCs w:val="28"/>
          <w:lang w:bidi="fa-IR"/>
        </w:rPr>
        <w:t>460</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463</w:t>
      </w:r>
      <w:bookmarkStart w:id="742" w:name="pg7777_87146"/>
    </w:p>
    <w:p>
      <w:pPr>
        <w:pStyle w:val="Heading3"/>
        <w:numPr>
          <w:ilvl w:val="2"/>
          <w:numId w:val="1"/>
        </w:numPr>
        <w:rPr/>
      </w:pPr>
      <w:bookmarkStart w:id="743" w:name="__RefHeading___Toc4937609_1051229030"/>
      <w:bookmarkStart w:id="744" w:name="_Toc299"/>
      <w:bookmarkEnd w:id="742"/>
      <w:bookmarkEnd w:id="743"/>
      <w:r>
        <w:rPr>
          <w:rtl w:val="true"/>
        </w:rPr>
        <w:t xml:space="preserve">الفصل السادس فهرس مواضيع المجلّد السادس من موسوعة </w:t>
      </w:r>
      <w:r>
        <w:rPr>
          <w:rtl w:val="true"/>
        </w:rPr>
        <w:t>«</w:t>
      </w:r>
      <w:r>
        <w:rPr>
          <w:rtl w:val="true"/>
        </w:rPr>
        <w:t>الغدير</w:t>
      </w:r>
      <w:r>
        <w:rPr>
          <w:rtl w:val="true"/>
        </w:rPr>
        <w:t>»</w:t>
      </w:r>
      <w:bookmarkEnd w:id="744"/>
    </w:p>
    <w:p>
      <w:pPr>
        <w:pStyle w:val="Heading4"/>
        <w:numPr>
          <w:ilvl w:val="3"/>
          <w:numId w:val="1"/>
        </w:numPr>
        <w:rPr/>
      </w:pPr>
      <w:bookmarkStart w:id="745" w:name="__RefHeading___Toc4937611_1051229030"/>
      <w:bookmarkStart w:id="746" w:name="_Toc300"/>
      <w:bookmarkEnd w:id="745"/>
      <w:r>
        <w:rPr>
          <w:rtl w:val="true"/>
        </w:rPr>
        <w:t>اشارة</w:t>
      </w:r>
      <w:bookmarkEnd w:id="746"/>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شكر غير مجذوذ ب</w:t>
      </w:r>
    </w:p>
    <w:p>
      <w:pPr>
        <w:pStyle w:val="BookText"/>
        <w:rPr/>
      </w:pPr>
      <w:r>
        <w:rPr>
          <w:rFonts w:ascii="Amiri" w:hAnsi="Amiri" w:eastAsia="Amiri" w:cs="Amiri"/>
          <w:color w:val="111111"/>
          <w:sz w:val="28"/>
          <w:sz w:val="28"/>
          <w:szCs w:val="28"/>
          <w:rtl w:val="true"/>
          <w:lang w:bidi="ar-SA"/>
        </w:rPr>
        <w:t xml:space="preserve">تقريظ الشيخ محمّد سعيد العرفيّ السوريّ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p>
    <w:p>
      <w:pPr>
        <w:pStyle w:val="BookText"/>
        <w:rPr/>
      </w:pPr>
      <w:r>
        <w:rPr>
          <w:rFonts w:ascii="Amiri" w:hAnsi="Amiri" w:eastAsia="Amiri" w:cs="Amiri"/>
          <w:color w:val="111111"/>
          <w:sz w:val="28"/>
          <w:sz w:val="28"/>
          <w:szCs w:val="28"/>
          <w:rtl w:val="true"/>
          <w:lang w:bidi="ar-SA"/>
        </w:rPr>
        <w:t xml:space="preserve">تقريظ الاستاذ عبد الفتّاح عبد المقصود المصريّ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p>
    <w:p>
      <w:pPr>
        <w:pStyle w:val="BookText"/>
        <w:rPr/>
      </w:pPr>
      <w:r>
        <w:rPr>
          <w:rFonts w:ascii="Amiri" w:hAnsi="Amiri" w:eastAsia="Amiri" w:cs="Amiri"/>
          <w:color w:val="111111"/>
          <w:sz w:val="28"/>
          <w:sz w:val="28"/>
          <w:szCs w:val="28"/>
          <w:rtl w:val="true"/>
          <w:lang w:bidi="ar-SA"/>
        </w:rPr>
        <w:t xml:space="preserve">تقريظ الاستاذ بولس سلامة البيروتيّ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w:t>
      </w:r>
    </w:p>
    <w:p>
      <w:pPr>
        <w:pStyle w:val="BookText"/>
        <w:rPr/>
      </w:pPr>
      <w:r>
        <w:rPr>
          <w:rFonts w:ascii="Amiri" w:hAnsi="Amiri" w:eastAsia="Amiri" w:cs="Amiri"/>
          <w:color w:val="111111"/>
          <w:sz w:val="28"/>
          <w:sz w:val="28"/>
          <w:szCs w:val="28"/>
          <w:rtl w:val="true"/>
          <w:lang w:bidi="ar-SA"/>
        </w:rPr>
        <w:t xml:space="preserve">كلمة المؤلّف </w:t>
      </w:r>
      <w:r>
        <w:rPr>
          <w:rFonts w:eastAsia="Amiri" w:cs="Amiri" w:ascii="Amiri" w:hAnsi="Amiri"/>
          <w:color w:val="111111"/>
          <w:sz w:val="28"/>
          <w:szCs w:val="28"/>
          <w:lang w:bidi="ar-SA"/>
        </w:rPr>
        <w:t>2</w:t>
      </w:r>
    </w:p>
    <w:p>
      <w:pPr>
        <w:pStyle w:val="Heading4"/>
        <w:numPr>
          <w:ilvl w:val="3"/>
          <w:numId w:val="1"/>
        </w:numPr>
        <w:rPr/>
      </w:pPr>
      <w:bookmarkStart w:id="747" w:name="__RefHeading___Toc4937613_1051229030"/>
      <w:bookmarkStart w:id="748" w:name="_Toc301"/>
      <w:bookmarkEnd w:id="747"/>
      <w:r>
        <w:rPr>
          <w:rtl w:val="true"/>
        </w:rPr>
        <w:t>شعراء الغدير في القرن الثامن</w:t>
      </w:r>
      <w:bookmarkEnd w:id="748"/>
    </w:p>
    <w:p>
      <w:pPr>
        <w:pStyle w:val="Heading5"/>
        <w:numPr>
          <w:ilvl w:val="4"/>
          <w:numId w:val="1"/>
        </w:numPr>
        <w:rPr/>
      </w:pPr>
      <w:bookmarkStart w:id="749" w:name="__RefHeading___Toc4937615_1051229030"/>
      <w:bookmarkStart w:id="750" w:name="_Toc302"/>
      <w:bookmarkEnd w:id="749"/>
      <w:r>
        <w:rPr/>
        <w:t>65</w:t>
      </w:r>
      <w:r>
        <w:rPr>
          <w:rtl w:val="true"/>
        </w:rPr>
        <w:t xml:space="preserve"> - </w:t>
      </w:r>
      <w:r>
        <w:rPr>
          <w:rtl w:val="true"/>
        </w:rPr>
        <w:t xml:space="preserve">أبو محمّد ابن داود الحلّيّ </w:t>
      </w:r>
      <w:r>
        <w:rPr>
          <w:rtl w:val="true"/>
        </w:rPr>
        <w:t>(</w:t>
      </w:r>
      <w:r>
        <w:rPr>
          <w:rtl w:val="true"/>
        </w:rPr>
        <w:t xml:space="preserve">المتوفّى بعد </w:t>
      </w:r>
      <w:r>
        <w:rPr/>
        <w:t>741</w:t>
      </w:r>
      <w:r>
        <w:rPr>
          <w:rtl w:val="true"/>
        </w:rPr>
        <w:t>)</w:t>
      </w:r>
      <w:bookmarkEnd w:id="750"/>
    </w:p>
    <w:p>
      <w:pPr>
        <w:pStyle w:val="BookText"/>
        <w:rPr/>
      </w:pPr>
      <w:r>
        <w:rPr>
          <w:rFonts w:ascii="Amiri" w:hAnsi="Amiri" w:eastAsia="Amiri" w:cs="Amiri"/>
          <w:color w:val="111111"/>
          <w:sz w:val="28"/>
          <w:sz w:val="28"/>
          <w:szCs w:val="28"/>
          <w:rtl w:val="true"/>
          <w:lang w:bidi="ar-SA"/>
        </w:rPr>
        <w:t xml:space="preserve">غديريّة ابن داود الاولى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غديريّة ابن داود الثانية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ترجمة ابن داود الحلّيّ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مشايخ ابن داود الحلّيّ و تلاميذه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تآليف ابن داود القيّمة </w:t>
      </w:r>
      <w:r>
        <w:rPr>
          <w:rFonts w:eastAsia="Amiri" w:cs="Amiri" w:ascii="Amiri" w:hAnsi="Amiri"/>
          <w:color w:val="111111"/>
          <w:sz w:val="28"/>
          <w:szCs w:val="28"/>
          <w:lang w:bidi="ar-SA"/>
        </w:rPr>
        <w:t>7</w:t>
      </w:r>
      <w:bookmarkStart w:id="751" w:name="pg7777_87148"/>
    </w:p>
    <w:p>
      <w:pPr>
        <w:pStyle w:val="BookText"/>
        <w:rPr/>
      </w:pPr>
      <w:bookmarkEnd w:id="751"/>
      <w:r>
        <w:rPr>
          <w:rFonts w:ascii="Amiri" w:hAnsi="Amiri" w:eastAsia="Amiri" w:cs="Amiri"/>
          <w:color w:val="111111"/>
          <w:sz w:val="28"/>
          <w:sz w:val="28"/>
          <w:szCs w:val="28"/>
          <w:rtl w:val="true"/>
          <w:lang w:bidi="ar-SA"/>
        </w:rPr>
        <w:t xml:space="preserve">إيعاز إلى نبذة من شعر ابن داود </w:t>
      </w:r>
      <w:r>
        <w:rPr>
          <w:rFonts w:eastAsia="Amiri" w:cs="Amiri" w:ascii="Amiri" w:hAnsi="Amiri"/>
          <w:color w:val="111111"/>
          <w:sz w:val="28"/>
          <w:szCs w:val="28"/>
          <w:lang w:bidi="ar-SA"/>
        </w:rPr>
        <w:t>8</w:t>
      </w:r>
    </w:p>
    <w:p>
      <w:pPr>
        <w:pStyle w:val="Heading5"/>
        <w:numPr>
          <w:ilvl w:val="4"/>
          <w:numId w:val="1"/>
        </w:numPr>
        <w:rPr/>
      </w:pPr>
      <w:bookmarkStart w:id="752" w:name="__RefHeading___Toc4937617_1051229030"/>
      <w:bookmarkStart w:id="753" w:name="_Toc303"/>
      <w:bookmarkEnd w:id="752"/>
      <w:r>
        <w:rPr/>
        <w:t>66</w:t>
      </w:r>
      <w:r>
        <w:rPr>
          <w:rtl w:val="true"/>
        </w:rPr>
        <w:t xml:space="preserve"> - </w:t>
      </w:r>
      <w:r>
        <w:rPr>
          <w:rtl w:val="true"/>
        </w:rPr>
        <w:t xml:space="preserve">جمال الدّين الخلعيّ </w:t>
      </w:r>
      <w:r>
        <w:rPr>
          <w:rtl w:val="true"/>
        </w:rPr>
        <w:t>(</w:t>
      </w:r>
      <w:r>
        <w:rPr>
          <w:rtl w:val="true"/>
        </w:rPr>
        <w:t xml:space="preserve">المتوفّى حدود </w:t>
      </w:r>
      <w:r>
        <w:rPr/>
        <w:t>750</w:t>
      </w:r>
      <w:r>
        <w:rPr>
          <w:rtl w:val="true"/>
        </w:rPr>
        <w:t>)</w:t>
      </w:r>
      <w:bookmarkEnd w:id="753"/>
    </w:p>
    <w:p>
      <w:pPr>
        <w:pStyle w:val="BookText"/>
        <w:rPr/>
      </w:pPr>
      <w:r>
        <w:rPr>
          <w:rFonts w:ascii="Amiri" w:hAnsi="Amiri" w:eastAsia="Amiri" w:cs="Amiri"/>
          <w:color w:val="111111"/>
          <w:sz w:val="28"/>
          <w:sz w:val="28"/>
          <w:szCs w:val="28"/>
          <w:rtl w:val="true"/>
          <w:lang w:bidi="ar-SA"/>
        </w:rPr>
        <w:t xml:space="preserve">غديريّات جمال الدّين الخلعيّ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غديريّته الاولى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غديريّته الثانية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غديريّته الثالثة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ترجمة جمال الدّين الخلعيّ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أبو جمال الدّين الخليعيّ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نبذة من شعر الخليعيّ في أهل البيت عليهم السّلام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فهرست قصائد الخلعيّ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لفت نظر </w:t>
      </w:r>
      <w:r>
        <w:rPr>
          <w:rFonts w:eastAsia="IRNazanin" w:cs="IRNazanin"/>
          <w:color w:val="111111"/>
          <w:sz w:val="28"/>
          <w:szCs w:val="28"/>
          <w:lang w:bidi="fa-IR"/>
        </w:rPr>
        <w:t>19</w:t>
      </w:r>
    </w:p>
    <w:p>
      <w:pPr>
        <w:pStyle w:val="Heading5"/>
        <w:numPr>
          <w:ilvl w:val="4"/>
          <w:numId w:val="1"/>
        </w:numPr>
        <w:rPr/>
      </w:pPr>
      <w:bookmarkStart w:id="754" w:name="__RefHeading___Toc4937619_1051229030"/>
      <w:bookmarkStart w:id="755" w:name="_Toc304"/>
      <w:bookmarkEnd w:id="754"/>
      <w:r>
        <w:rPr/>
        <w:t>67</w:t>
      </w:r>
      <w:r>
        <w:rPr>
          <w:rtl w:val="true"/>
        </w:rPr>
        <w:t xml:space="preserve"> - </w:t>
      </w:r>
      <w:r>
        <w:rPr>
          <w:rtl w:val="true"/>
        </w:rPr>
        <w:t xml:space="preserve">السريجي الاوالي </w:t>
      </w:r>
      <w:r>
        <w:rPr>
          <w:rtl w:val="true"/>
        </w:rPr>
        <w:t>(</w:t>
      </w:r>
      <w:r>
        <w:rPr>
          <w:rtl w:val="true"/>
        </w:rPr>
        <w:t xml:space="preserve">المتوفّى </w:t>
      </w:r>
      <w:r>
        <w:rPr/>
        <w:t>750</w:t>
      </w:r>
      <w:r>
        <w:rPr>
          <w:rtl w:val="true"/>
        </w:rPr>
        <w:t xml:space="preserve"> </w:t>
      </w:r>
      <w:r>
        <w:rPr>
          <w:rtl w:val="true"/>
        </w:rPr>
        <w:t>تقريبا</w:t>
      </w:r>
      <w:r>
        <w:rPr>
          <w:rtl w:val="true"/>
        </w:rPr>
        <w:t>)</w:t>
      </w:r>
      <w:bookmarkEnd w:id="755"/>
    </w:p>
    <w:p>
      <w:pPr>
        <w:pStyle w:val="BookText"/>
        <w:rPr/>
      </w:pPr>
      <w:r>
        <w:rPr>
          <w:rFonts w:ascii="Amiri" w:hAnsi="Amiri" w:eastAsia="Amiri" w:cs="Amiri"/>
          <w:color w:val="111111"/>
          <w:sz w:val="28"/>
          <w:sz w:val="28"/>
          <w:szCs w:val="28"/>
          <w:rtl w:val="true"/>
          <w:lang w:bidi="ar-SA"/>
        </w:rPr>
        <w:t xml:space="preserve">غديريّة السريجي الاوالى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ما يتبع قصيدة الاوالي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لمّة من فضائل أمير المؤمنين صلوات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حديث ولادة أمير المؤمنين عليه السّلام في الكعبة المعظّمة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تواتر حديث ولادة عليّ عليه السّلام في الكعبة، نقلا عن جمع من أعلام الفريقين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مصادر التسالم على ولادة الأمير عليه السّلام في الكعبة، من كتب العامّة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رواة حديث ولادة الأمير عليه السّلام في الكعبة، من أعلام الشيعة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من نظم أثارة الولادة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قصائد في ميلاده عليه السّلام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ترجمة السريجي الاوالي </w:t>
      </w:r>
      <w:r>
        <w:rPr>
          <w:rFonts w:eastAsia="Amiri" w:cs="Amiri" w:ascii="Amiri" w:hAnsi="Amiri"/>
          <w:color w:val="111111"/>
          <w:sz w:val="28"/>
          <w:szCs w:val="28"/>
          <w:lang w:bidi="ar-SA"/>
        </w:rPr>
        <w:t>38</w:t>
      </w:r>
      <w:bookmarkStart w:id="756" w:name="pg7777_87150"/>
    </w:p>
    <w:p>
      <w:pPr>
        <w:pStyle w:val="Heading5"/>
        <w:numPr>
          <w:ilvl w:val="4"/>
          <w:numId w:val="1"/>
        </w:numPr>
        <w:rPr/>
      </w:pPr>
      <w:bookmarkStart w:id="757" w:name="__RefHeading___Toc4937621_1051229030"/>
      <w:bookmarkStart w:id="758" w:name="_Toc305"/>
      <w:bookmarkEnd w:id="756"/>
      <w:bookmarkEnd w:id="757"/>
      <w:r>
        <w:rPr/>
        <w:t>68</w:t>
      </w:r>
      <w:r>
        <w:rPr>
          <w:rtl w:val="true"/>
        </w:rPr>
        <w:t xml:space="preserve"> - </w:t>
      </w:r>
      <w:r>
        <w:rPr>
          <w:rtl w:val="true"/>
        </w:rPr>
        <w:t xml:space="preserve">صفيّ الدين الحلّيّ </w:t>
      </w:r>
      <w:r>
        <w:rPr>
          <w:rtl w:val="true"/>
        </w:rPr>
        <w:t>(</w:t>
      </w:r>
      <w:r>
        <w:rPr>
          <w:rtl w:val="true"/>
        </w:rPr>
        <w:t xml:space="preserve">المتوفّى </w:t>
      </w:r>
      <w:r>
        <w:rPr/>
        <w:t>752</w:t>
      </w:r>
      <w:r>
        <w:rPr>
          <w:rtl w:val="true"/>
        </w:rPr>
        <w:t>)</w:t>
      </w:r>
      <w:bookmarkEnd w:id="758"/>
    </w:p>
    <w:p>
      <w:pPr>
        <w:pStyle w:val="BookText"/>
        <w:rPr/>
      </w:pPr>
      <w:r>
        <w:rPr>
          <w:rFonts w:ascii="Amiri" w:hAnsi="Amiri" w:eastAsia="Amiri" w:cs="Amiri"/>
          <w:color w:val="111111"/>
          <w:sz w:val="28"/>
          <w:sz w:val="28"/>
          <w:szCs w:val="28"/>
          <w:rtl w:val="true"/>
          <w:lang w:bidi="ar-SA"/>
        </w:rPr>
        <w:t xml:space="preserve">غديريّة صفّي الدين الحلّيّ، الاولى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غديريّة صفّي الدين الحلّيّ، الثانية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ترجمة صفيّ الدّين الحلّيّ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مصادر ترجمة صفيّ الدّين الحلّيّ و الثناء عليه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آثار صفيّ الدّين الحلّيّ و مآثره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بديعيّات لجمع من الشّعراء و هي خمس و ثلاثون بديعيّة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ولادة صفيّ الدّين الحلّيّ و وفاته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قصيدة من صفيّ الدّين الحلّيّ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Heading5"/>
        <w:numPr>
          <w:ilvl w:val="4"/>
          <w:numId w:val="1"/>
        </w:numPr>
        <w:rPr/>
      </w:pPr>
      <w:bookmarkStart w:id="759" w:name="__RefHeading___Toc4937623_1051229030"/>
      <w:bookmarkStart w:id="760" w:name="_Toc306"/>
      <w:bookmarkEnd w:id="759"/>
      <w:r>
        <w:rPr/>
        <w:t>69</w:t>
      </w:r>
      <w:r>
        <w:rPr>
          <w:rtl w:val="true"/>
        </w:rPr>
        <w:t xml:space="preserve"> - </w:t>
      </w:r>
      <w:r>
        <w:rPr>
          <w:rtl w:val="true"/>
        </w:rPr>
        <w:t xml:space="preserve">الإمام الشيبانيّ الشافعيّ </w:t>
      </w:r>
      <w:r>
        <w:rPr>
          <w:rtl w:val="true"/>
        </w:rPr>
        <w:t>(</w:t>
      </w:r>
      <w:r>
        <w:rPr>
          <w:rtl w:val="true"/>
        </w:rPr>
        <w:t xml:space="preserve">المتوفّى </w:t>
      </w:r>
      <w:r>
        <w:rPr/>
        <w:t>777</w:t>
      </w:r>
      <w:r>
        <w:rPr>
          <w:rtl w:val="true"/>
        </w:rPr>
        <w:t>)</w:t>
      </w:r>
      <w:bookmarkEnd w:id="760"/>
    </w:p>
    <w:p>
      <w:pPr>
        <w:pStyle w:val="BookText"/>
        <w:rPr/>
      </w:pPr>
      <w:r>
        <w:rPr>
          <w:rFonts w:ascii="Amiri" w:hAnsi="Amiri" w:eastAsia="Amiri" w:cs="Amiri"/>
          <w:color w:val="111111"/>
          <w:sz w:val="28"/>
          <w:sz w:val="28"/>
          <w:szCs w:val="28"/>
          <w:rtl w:val="true"/>
          <w:lang w:bidi="ar-SA"/>
        </w:rPr>
        <w:t xml:space="preserve">شعر الشيبانيّ الشافعيّ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ترجمة الإمام أبي عبد اللّه محمّد الشيبانيّ الشافعيّ </w:t>
      </w:r>
      <w:r>
        <w:rPr>
          <w:rFonts w:eastAsia="Amiri" w:cs="Amiri" w:ascii="Amiri" w:hAnsi="Amiri"/>
          <w:color w:val="111111"/>
          <w:sz w:val="28"/>
          <w:szCs w:val="28"/>
          <w:lang w:bidi="ar-SA"/>
        </w:rPr>
        <w:t>57</w:t>
      </w:r>
    </w:p>
    <w:p>
      <w:pPr>
        <w:pStyle w:val="Heading5"/>
        <w:numPr>
          <w:ilvl w:val="4"/>
          <w:numId w:val="1"/>
        </w:numPr>
        <w:rPr/>
      </w:pPr>
      <w:bookmarkStart w:id="761" w:name="__RefHeading___Toc4937625_1051229030"/>
      <w:bookmarkStart w:id="762" w:name="_Toc307"/>
      <w:bookmarkEnd w:id="761"/>
      <w:r>
        <w:rPr/>
        <w:t>70</w:t>
      </w:r>
      <w:r>
        <w:rPr>
          <w:rtl w:val="true"/>
        </w:rPr>
        <w:t xml:space="preserve"> - </w:t>
      </w:r>
      <w:r>
        <w:rPr>
          <w:rtl w:val="true"/>
        </w:rPr>
        <w:t xml:space="preserve">شمس الدّين المالكيّ </w:t>
      </w:r>
      <w:r>
        <w:rPr>
          <w:rtl w:val="true"/>
        </w:rPr>
        <w:t>(</w:t>
      </w:r>
      <w:r>
        <w:rPr>
          <w:rtl w:val="true"/>
        </w:rPr>
        <w:t xml:space="preserve">المتوفّى </w:t>
      </w:r>
      <w:r>
        <w:rPr/>
        <w:t>780</w:t>
      </w:r>
      <w:r>
        <w:rPr>
          <w:rtl w:val="true"/>
        </w:rPr>
        <w:t>)</w:t>
      </w:r>
      <w:bookmarkEnd w:id="762"/>
    </w:p>
    <w:p>
      <w:pPr>
        <w:pStyle w:val="BookText"/>
        <w:rPr/>
      </w:pPr>
      <w:r>
        <w:rPr>
          <w:rFonts w:ascii="Amiri" w:hAnsi="Amiri" w:eastAsia="Amiri" w:cs="Amiri"/>
          <w:color w:val="111111"/>
          <w:sz w:val="28"/>
          <w:sz w:val="28"/>
          <w:szCs w:val="28"/>
          <w:rtl w:val="true"/>
          <w:lang w:bidi="ar-SA"/>
        </w:rPr>
        <w:t xml:space="preserve">شعر شمس الدّين المالكيّ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ما يتبع شعر شمس الدّين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عدّة من مناقب مولانا أمير المؤمنين عليه السّلام ممّا أخرجته أئمّة العامّة و حفّاظهم في الصّحاح و المسانيد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رواة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مدينة العلم و 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 مائة و ثلاث و أربعون نسمة من أعلام العامّة و حفّاظهم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نصّ غير واحد من الأعلام بصحّة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مدينة العلم و عليّ بابها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لفظ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مدينة العلم و عليّ بابها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الأحاديث التي تعاضد و تؤيّد صحّة هذا الحديث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عشت أراك الدّهر عجبا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على موسى جار اللّه في قوله حول علم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الأثر في علم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مائة نادرة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الخليفة في فاقد الماء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تحريف و تدجيل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الخليفة لا يعرف حكم الشّكوك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جهل الخليفة بكتاب اللّه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العجب العجاب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اخرى وضعت لستّة أشهر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النّاس أفقه من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جهل الخليفة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لفت نظر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قضاء الخليفة على مجنونة قد زنت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لفت نظر </w:t>
      </w:r>
      <w:r>
        <w:rPr>
          <w:rFonts w:eastAsia="IRNazanin" w:cs="IRNazanin"/>
          <w:color w:val="111111"/>
          <w:sz w:val="28"/>
          <w:szCs w:val="28"/>
          <w:lang w:bidi="fa-IR"/>
        </w:rPr>
        <w:t>103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جهل الخليفة بتأويل كتاب اللّه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جهل الخليفة بكفّارة بيض نعام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النّاس أفقه من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الخليفة بضرب غلام خاصم امّه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جهل الخليفة بمعاريض الكلم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اجتهاد الخليفة في قراءة الصّلاة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الخليفة في الميراث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جهل الخليفة بطلاق الأمة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أحد أفقه من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الخليفة في الحائض بعد الإفاضة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جهل الخليفة بالسّنّة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اجتهاد الخليفة في الجدّ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الخليفة في امرأة تسرّرت غلامها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الخليفة و امرأة مغنّية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الخليفة برجم مضطرّة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الخليفة لا يدري ما يقول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قضاياه في عسّه و تجسّسه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الخليفة في حدّ الخمر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الخليفة و امرأة احتالت على شابّ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أبقاني اللّه بعد ابن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الخليفة و الكلالة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الخليفة في الإرنب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الخليفة في القود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معاذ لهلك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الخليفة في القود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الخليفة في ذمّيّ مقتول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اخرى في ذمّيّ مقتول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الخليفة في قاتل معفوّ عنه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الخليفة في الأصابع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الخليفة في دية الجنين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الخليفة في سارق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اجتهاد الخليفة في هديّة ملكة الرّوم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الخليفة فى جلد المغيرة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أفقه من عمر حتّى العجائز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إستشارة الخليفة في متسابّين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الخليفة في شجرة الرّضوان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الخليفة في آثار الأنبياء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الخليفة و قوم من أحبار اليهود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أغث الإسلام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قصّة أصحاب الكهف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الخليفة في الزّكاة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الخليفة في ليلة القدر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الخليفة بالدرّة لغير موجب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جهل الخليفة بالسّنّة المشهورة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اجتهاد الخليفة في البكاء على الميّت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اجتهاد الخليفة في الأضحية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الخليفة في إرث الزّوجة من الدية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الخليفة في تحقّق البلوغ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تنقيص الخليفة من الحدّ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لشدّة لست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الخليفة و مولود عجيب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اجتهاد الخليفة في حدّ أمة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نهي الخليفة عمّا أمر به رسول اللّه صلّى اللّه عليه و اله و سلّم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اجتهاد الخليفة في حليّ الكعبة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اجتهاد الخليفة في الطلاق الثّلاث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اجتهاد الخليفة في الصّلاة بعد العصر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الخليفة في العجم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تجسّس الخليفة بالسّعاية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الدفن في حجرة النبيّ صلّى اللّه عليه و اله و سلّم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خطبة الخليفة في الجابية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لفت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فضح، و هم 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تعلّم عمر سورة البقرة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الخليفة في المتعتين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الخليفة في المتعتين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المتعتان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متعة الحجّ و متعة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نظرة في المتعتين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متعة الحجّ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متعة النّساء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من أباح متعة النساء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دعوى نسخ آية متعة النساء و جوابها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كلمة موسى جار اللّه في المتعة، و الجواب عنها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المتعة في الكتاب الكريم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حدود المتعة في الإسلام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اقرأ و اضحك أو ابك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القوشچي و كلمة ابن القيّم في المتعتين</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الخليفة في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قدوم أسقف نجران على الخليفة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صائم قعد على شراب </w:t>
      </w:r>
      <w:r>
        <w:rPr>
          <w:rFonts w:eastAsia="IRNazanin" w:cs="IRNazanin"/>
          <w:color w:val="111111"/>
          <w:sz w:val="28"/>
          <w:szCs w:val="28"/>
          <w:lang w:bidi="fa-IR"/>
        </w:rPr>
        <w:t>243</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الخليفة في مسك بيت المال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اجتهاد الخليفة في صلاة الميّت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الخليفة و مسائل ملك الرّوم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موقف الخليفة في الأحكام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الخليفة في المناسك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اجتهاد الخليفة في الخمر و آياتها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جهل الخليفة بالغسل من الجنابة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الخليفة و توسيعه المسجدين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سكوت الخليفة عن حكم الطلاق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سكوت الخليفة عن حكم الطلاق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الخليفة في أكل اللّحم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الخليفة و يهوديّ مدنيّ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الخليفة أوّل من أعال الفرائض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اجتهاد عمر في تشطير أموال عمّاله و هو أوّل من قاسم العمّال و شاطرهم أموالهم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الخليفة في شراء الإبل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الخليفة في بيت المقدس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الخليفة في المجوس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الخليفة في صوم رجب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الكلام حول صوم رجب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اجتهاد الخليفة في السؤال عن مشكلات القرآن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الخليفة في السؤال عمّا لم يقع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نهي الخليفة عن الحديث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كتابة السّنن </w:t>
      </w:r>
      <w:r>
        <w:rPr>
          <w:rFonts w:eastAsia="Amiri" w:cs="Amiri" w:ascii="Amiri" w:hAnsi="Amiri"/>
          <w:color w:val="111111"/>
          <w:sz w:val="28"/>
          <w:szCs w:val="28"/>
          <w:lang w:bidi="ar-SA"/>
        </w:rPr>
        <w:t>297</w:t>
      </w:r>
      <w:bookmarkStart w:id="763" w:name="pg7777_87161"/>
    </w:p>
    <w:p>
      <w:pPr>
        <w:pStyle w:val="BookText"/>
        <w:rPr/>
      </w:pPr>
      <w:bookmarkEnd w:id="763"/>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الخليفة في الكتب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الخليفة و القراءات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اجتهاد الخليفة في الأسماء و الكنى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الخليفة ابنه بعد الحدّ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جهل الخليفة بما يقرأ يوم العيد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الخليفة و معاني الألفاظ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الخليفة في صوم الدهر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نتاج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الأثر في علم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عود إلى ما يتبع شعر شمس الدّين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عدّة من مناقب مولانا أمير المؤمنين عليه السّلام ممّا أخرجته أئمّة العامّة و حفّاظهم في الصّحاح و المسانيد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حديث تكنية رسول اللّه صلّى اللّه عليه و اله و سلّم أمير المؤمنين عليه السّلام بأبي تراب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مكرمة حول الحديث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حديث تبليغ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رواة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 ثلاثة و سبعون راويا من الحفّاظ و الأعلام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لفظ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طرقه إلى جمع من الصّحابة الأوّلين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المراسيل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ترجمة شمس الدّين المالكيّ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تآليف شمس الدّين المالكيّ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نبذة من شعر شمس الدّين المالكيّ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64" w:name="__RefHeading___Toc4937627_1051229030"/>
      <w:bookmarkStart w:id="765" w:name="_Toc308"/>
      <w:bookmarkEnd w:id="764"/>
      <w:r>
        <w:rPr/>
        <w:t>71</w:t>
      </w:r>
      <w:r>
        <w:rPr>
          <w:rtl w:val="true"/>
        </w:rPr>
        <w:t xml:space="preserve"> - </w:t>
      </w:r>
      <w:r>
        <w:rPr>
          <w:rtl w:val="true"/>
        </w:rPr>
        <w:t xml:space="preserve">علاء الدّين الحلّي </w:t>
      </w:r>
      <w:r>
        <w:rPr>
          <w:rtl w:val="true"/>
        </w:rPr>
        <w:t>(</w:t>
      </w:r>
      <w:r>
        <w:rPr>
          <w:rtl w:val="true"/>
        </w:rPr>
        <w:t>القرن الثامن</w:t>
      </w:r>
      <w:r>
        <w:rPr>
          <w:rtl w:val="true"/>
        </w:rPr>
        <w:t>)</w:t>
      </w:r>
      <w:bookmarkEnd w:id="765"/>
    </w:p>
    <w:p>
      <w:pPr>
        <w:pStyle w:val="BookText"/>
        <w:rPr/>
      </w:pPr>
      <w:r>
        <w:rPr>
          <w:rFonts w:ascii="Amiri" w:hAnsi="Amiri" w:eastAsia="Amiri" w:cs="Amiri"/>
          <w:color w:val="111111"/>
          <w:sz w:val="28"/>
          <w:sz w:val="28"/>
          <w:szCs w:val="28"/>
          <w:rtl w:val="true"/>
          <w:lang w:bidi="ar-SA"/>
        </w:rPr>
        <w:t xml:space="preserve">غديريّة علاء الدّين الحلّيّ، الاولى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غديريّة علاء الدّين الحلّيّ، الثانية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ترجمة علاء الدّين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الشهفيّة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الثناء على علاء الدّين بالعلم و الفضل و الأدب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قصائد علاء الدين الحلّيّ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فهرست شعراء الغدير في الجزء السادس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شكر على تقدير </w:t>
      </w:r>
      <w:r>
        <w:rPr>
          <w:rFonts w:eastAsia="Amiri" w:cs="Amiri" w:ascii="Amiri" w:hAnsi="Amiri"/>
          <w:color w:val="111111"/>
          <w:sz w:val="28"/>
          <w:szCs w:val="28"/>
          <w:lang w:bidi="ar-SA"/>
        </w:rPr>
        <w:t>406</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لفت نظر </w:t>
      </w:r>
      <w:r>
        <w:rPr>
          <w:rFonts w:eastAsia="IRNazanin" w:cs="IRNazanin"/>
          <w:color w:val="111111"/>
          <w:sz w:val="28"/>
          <w:szCs w:val="28"/>
          <w:lang w:bidi="fa-IR"/>
        </w:rPr>
        <w:t>406</w:t>
      </w:r>
      <w:bookmarkStart w:id="766" w:name="pg7777_87166"/>
    </w:p>
    <w:p>
      <w:pPr>
        <w:pStyle w:val="Heading3"/>
        <w:numPr>
          <w:ilvl w:val="2"/>
          <w:numId w:val="1"/>
        </w:numPr>
        <w:rPr/>
      </w:pPr>
      <w:bookmarkStart w:id="767" w:name="__RefHeading___Toc4937629_1051229030"/>
      <w:bookmarkStart w:id="768" w:name="_Toc309"/>
      <w:bookmarkEnd w:id="766"/>
      <w:bookmarkEnd w:id="767"/>
      <w:r>
        <w:rPr>
          <w:rtl w:val="true"/>
        </w:rPr>
        <w:t xml:space="preserve">الفصل السابع فهرس مواضيع المجلّد السابع من موسوعة </w:t>
      </w:r>
      <w:r>
        <w:rPr>
          <w:rtl w:val="true"/>
        </w:rPr>
        <w:t>«</w:t>
      </w:r>
      <w:r>
        <w:rPr>
          <w:rtl w:val="true"/>
        </w:rPr>
        <w:t>الغدير</w:t>
      </w:r>
      <w:r>
        <w:rPr>
          <w:rtl w:val="true"/>
        </w:rPr>
        <w:t>»</w:t>
      </w:r>
      <w:bookmarkEnd w:id="768"/>
    </w:p>
    <w:p>
      <w:pPr>
        <w:pStyle w:val="Heading4"/>
        <w:numPr>
          <w:ilvl w:val="3"/>
          <w:numId w:val="1"/>
        </w:numPr>
        <w:rPr/>
      </w:pPr>
      <w:bookmarkStart w:id="769" w:name="__RefHeading___Toc4937631_1051229030"/>
      <w:bookmarkStart w:id="770" w:name="_Toc310"/>
      <w:bookmarkEnd w:id="769"/>
      <w:r>
        <w:rPr>
          <w:rtl w:val="true"/>
        </w:rPr>
        <w:t>اشارة</w:t>
      </w:r>
      <w:bookmarkEnd w:id="770"/>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 xml:space="preserve">أمل محقّق و شكر متواصل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المؤلّف حول بعض المقرّظين و إيعاز إلى 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p>
    <w:p>
      <w:pPr>
        <w:pStyle w:val="BookText"/>
        <w:rPr/>
      </w:pPr>
      <w:r>
        <w:rPr>
          <w:rFonts w:ascii="Amiri" w:hAnsi="Amiri" w:eastAsia="Amiri" w:cs="Amiri"/>
          <w:color w:val="111111"/>
          <w:sz w:val="28"/>
          <w:sz w:val="28"/>
          <w:szCs w:val="28"/>
          <w:rtl w:val="true"/>
          <w:lang w:bidi="ar-SA"/>
        </w:rPr>
        <w:t xml:space="preserve">تقريظ الشّريف المصلح الأكبر آية اللّه السيّد عبد الحسين شرف الدين العامليّ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تقريظ السيّد المبجّل آية اللّه السيّد محسن الحكيم ز</w:t>
      </w:r>
    </w:p>
    <w:p>
      <w:pPr>
        <w:pStyle w:val="BookText"/>
        <w:rPr/>
      </w:pPr>
      <w:r>
        <w:rPr>
          <w:rFonts w:ascii="Amiri" w:hAnsi="Amiri" w:eastAsia="Amiri" w:cs="Amiri"/>
          <w:color w:val="111111"/>
          <w:sz w:val="28"/>
          <w:sz w:val="28"/>
          <w:szCs w:val="28"/>
          <w:rtl w:val="true"/>
          <w:lang w:bidi="ar-SA"/>
        </w:rPr>
        <w:t>تقريظ الاستاذ بولس سلامة البيروتيّ ح</w:t>
      </w:r>
    </w:p>
    <w:p>
      <w:pPr>
        <w:pStyle w:val="BookText"/>
        <w:rPr/>
      </w:pPr>
      <w:r>
        <w:rPr>
          <w:rFonts w:ascii="Amiri" w:hAnsi="Amiri" w:eastAsia="Amiri" w:cs="Amiri"/>
          <w:color w:val="111111"/>
          <w:sz w:val="28"/>
          <w:sz w:val="28"/>
          <w:szCs w:val="28"/>
          <w:rtl w:val="true"/>
          <w:lang w:bidi="ar-SA"/>
        </w:rPr>
        <w:t xml:space="preserve">كلمة المؤلّف </w:t>
      </w:r>
      <w:r>
        <w:rPr>
          <w:rFonts w:eastAsia="Amiri" w:cs="Amiri" w:ascii="Amiri" w:hAnsi="Amiri"/>
          <w:color w:val="111111"/>
          <w:sz w:val="28"/>
          <w:szCs w:val="28"/>
          <w:lang w:bidi="ar-SA"/>
        </w:rPr>
        <w:t>2</w:t>
      </w:r>
    </w:p>
    <w:p>
      <w:pPr>
        <w:pStyle w:val="Heading4"/>
        <w:numPr>
          <w:ilvl w:val="3"/>
          <w:numId w:val="1"/>
        </w:numPr>
        <w:rPr/>
      </w:pPr>
      <w:bookmarkStart w:id="771" w:name="__RefHeading___Toc4937633_1051229030"/>
      <w:bookmarkStart w:id="772" w:name="_Toc311"/>
      <w:bookmarkEnd w:id="771"/>
      <w:r>
        <w:rPr>
          <w:rtl w:val="true"/>
        </w:rPr>
        <w:t>شعراء الغدير في القرن التاسع</w:t>
      </w:r>
      <w:bookmarkEnd w:id="772"/>
    </w:p>
    <w:p>
      <w:pPr>
        <w:pStyle w:val="Heading5"/>
        <w:numPr>
          <w:ilvl w:val="4"/>
          <w:numId w:val="1"/>
        </w:numPr>
        <w:rPr/>
      </w:pPr>
      <w:bookmarkStart w:id="773" w:name="__RefHeading___Toc4937635_1051229030"/>
      <w:bookmarkStart w:id="774" w:name="_Toc312"/>
      <w:bookmarkEnd w:id="773"/>
      <w:r>
        <w:rPr/>
        <w:t>72</w:t>
      </w:r>
      <w:r>
        <w:rPr>
          <w:rtl w:val="true"/>
        </w:rPr>
        <w:t xml:space="preserve"> - </w:t>
      </w:r>
      <w:r>
        <w:rPr>
          <w:rtl w:val="true"/>
        </w:rPr>
        <w:t xml:space="preserve">ابن العرندس الحلّي </w:t>
      </w:r>
      <w:r>
        <w:rPr>
          <w:rtl w:val="true"/>
        </w:rPr>
        <w:t>(</w:t>
      </w:r>
      <w:r>
        <w:rPr>
          <w:rtl w:val="true"/>
        </w:rPr>
        <w:t xml:space="preserve">المتوفّى حدود </w:t>
      </w:r>
      <w:r>
        <w:rPr/>
        <w:t>840</w:t>
      </w:r>
      <w:r>
        <w:rPr>
          <w:rtl w:val="true"/>
        </w:rPr>
        <w:t>)</w:t>
      </w:r>
      <w:bookmarkEnd w:id="774"/>
    </w:p>
    <w:p>
      <w:pPr>
        <w:pStyle w:val="BookText"/>
        <w:rPr/>
      </w:pPr>
      <w:r>
        <w:rPr>
          <w:rFonts w:ascii="Amiri" w:hAnsi="Amiri" w:eastAsia="Amiri" w:cs="Amiri"/>
          <w:color w:val="111111"/>
          <w:sz w:val="28"/>
          <w:sz w:val="28"/>
          <w:szCs w:val="28"/>
          <w:rtl w:val="true"/>
          <w:lang w:bidi="ar-SA"/>
        </w:rPr>
        <w:t xml:space="preserve">غديريّة ابن العرندس الحلّيّ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يتبع شعر ابن العرندس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جملة من مناقب مولانا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bookmarkStart w:id="775" w:name="pg7777_87168"/>
    </w:p>
    <w:p>
      <w:pPr>
        <w:pStyle w:val="BookText"/>
        <w:rPr/>
      </w:pPr>
      <w:bookmarkEnd w:id="775"/>
      <w:r>
        <w:rPr>
          <w:rFonts w:ascii="Amiri" w:hAnsi="Amiri" w:eastAsia="Amiri" w:cs="Amiri"/>
          <w:color w:val="111111"/>
          <w:sz w:val="28"/>
          <w:sz w:val="28"/>
          <w:szCs w:val="28"/>
          <w:rtl w:val="true"/>
          <w:lang w:bidi="ar-SA"/>
        </w:rPr>
        <w:t xml:space="preserve">حديث كسر أمير المؤمنين عليه السّلام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رواة مأثرة كسر الأصنام، و هم واحد و أربعون من حفّاظ العامّة و أعلامهم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ترجمة ابن العرندس الحلّيّ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رائيّة ابن العرندس و نماذج اخرى من شعره في رثاء الحسين عليه السّلام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Heading5"/>
        <w:numPr>
          <w:ilvl w:val="4"/>
          <w:numId w:val="1"/>
        </w:numPr>
        <w:rPr/>
      </w:pPr>
      <w:bookmarkStart w:id="776" w:name="__RefHeading___Toc4937637_1051229030"/>
      <w:bookmarkStart w:id="777" w:name="_Toc313"/>
      <w:bookmarkEnd w:id="776"/>
      <w:r>
        <w:rPr/>
        <w:t>73</w:t>
      </w:r>
      <w:r>
        <w:rPr>
          <w:rtl w:val="true"/>
        </w:rPr>
        <w:t xml:space="preserve"> - </w:t>
      </w:r>
      <w:r>
        <w:rPr>
          <w:rtl w:val="true"/>
        </w:rPr>
        <w:t xml:space="preserve">ابن داغر الحلّيّ </w:t>
      </w:r>
      <w:r>
        <w:rPr>
          <w:rtl w:val="true"/>
        </w:rPr>
        <w:t>(</w:t>
      </w:r>
      <w:r>
        <w:rPr>
          <w:rtl w:val="true"/>
        </w:rPr>
        <w:t>القرن التاسع</w:t>
      </w:r>
      <w:r>
        <w:rPr>
          <w:rtl w:val="true"/>
        </w:rPr>
        <w:t>)</w:t>
      </w:r>
      <w:bookmarkEnd w:id="777"/>
    </w:p>
    <w:p>
      <w:pPr>
        <w:pStyle w:val="BookText"/>
        <w:rPr/>
      </w:pPr>
      <w:r>
        <w:rPr>
          <w:rFonts w:ascii="Amiri" w:hAnsi="Amiri" w:eastAsia="Amiri" w:cs="Amiri"/>
          <w:color w:val="111111"/>
          <w:sz w:val="28"/>
          <w:sz w:val="28"/>
          <w:szCs w:val="28"/>
          <w:rtl w:val="true"/>
          <w:lang w:bidi="ar-SA"/>
        </w:rPr>
        <w:t xml:space="preserve">غديريّة ابن داغر، الاولى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غديريّة ابن داغر، الثانية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ترجمة ابن داغر الحلّيّ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مصادر ترجمة ابن داغر و الثناء على أدبه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فهرست قصائد ابن داغر في مجاميع الأدب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نماذج من شعر ابن داغر الحلّيّ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Heading5"/>
        <w:numPr>
          <w:ilvl w:val="4"/>
          <w:numId w:val="1"/>
        </w:numPr>
        <w:rPr/>
      </w:pPr>
      <w:bookmarkStart w:id="778" w:name="__RefHeading___Toc4937639_1051229030"/>
      <w:bookmarkStart w:id="779" w:name="_Toc314"/>
      <w:bookmarkEnd w:id="778"/>
      <w:r>
        <w:rPr/>
        <w:t>74</w:t>
      </w:r>
      <w:r>
        <w:rPr>
          <w:rtl w:val="true"/>
        </w:rPr>
        <w:t xml:space="preserve"> - </w:t>
      </w:r>
      <w:r>
        <w:rPr>
          <w:rtl w:val="true"/>
        </w:rPr>
        <w:t xml:space="preserve">الحافظ البرسيّ الحلّيّ </w:t>
      </w:r>
      <w:r>
        <w:rPr>
          <w:rtl w:val="true"/>
        </w:rPr>
        <w:t>(</w:t>
      </w:r>
      <w:r>
        <w:rPr>
          <w:rtl w:val="true"/>
        </w:rPr>
        <w:t>القرن التاسع</w:t>
      </w:r>
      <w:r>
        <w:rPr>
          <w:rtl w:val="true"/>
        </w:rPr>
        <w:t>)</w:t>
      </w:r>
      <w:bookmarkEnd w:id="779"/>
    </w:p>
    <w:p>
      <w:pPr>
        <w:pStyle w:val="BookText"/>
        <w:rPr/>
      </w:pPr>
      <w:r>
        <w:rPr>
          <w:rFonts w:ascii="Amiri" w:hAnsi="Amiri" w:eastAsia="Amiri" w:cs="Amiri"/>
          <w:color w:val="111111"/>
          <w:sz w:val="28"/>
          <w:sz w:val="28"/>
          <w:szCs w:val="28"/>
          <w:rtl w:val="true"/>
          <w:lang w:bidi="ar-SA"/>
        </w:rPr>
        <w:t xml:space="preserve">غديريّة الحافظ البرسيّ الحلّيّ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ترجمة الحافظ البرسيّ الحلّيّ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الثناء على الحافظ البرسيّ و على فقهه و حديثه و أدبه و تضلّعه في علم الحروف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تآليف الحافظ البرسيّ القيّمة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شعر الحافظ البرسيّ الرائق في مدائح النبيّ الأقدس و أهل بيته الطاهرين صلوات اللّه عليهم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مصادر ترجمة الحافظ البرسيّ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المغالاة في الفضائل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الغلوّ في أبي بكر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وصمات الانتخاب في بادئ بدئه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نفثات مرموزة لأمير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 الشّقشقيّة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رواة الخطبة الشّقشقيّة و هم ثمانية و عشرون من أعلام الفريقين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عربدة شاعر النيل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فضائله المأثورة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ملكاته و نفسيّاته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الخليفة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الخليفة في علم التفسير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رأي الخليفة في الكلالة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تقدّم الخليفة في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نظرة في أحاديث أبي بكر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غاية جهد 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قطرة من بحر لجّي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الخليفة في الجدّة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الخليفة في الجدّتين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بناتنا بنوهنّ أبناءنا</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الخليفة في قطع السارق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الخليفة في الجدّ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الخليفة في تولية المفضول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الخلافة عند الشيعة إمرة إلهيّة كالنّبوّة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الخلافة عند القوم و كلمات أعلامهم فيها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تنعقد به الإمامة و الكلمات فيه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رأي الخليفة الثاني في الخلافة و أقواله فيها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نظرة في الخلافة التي جاء بها القوم، و وصمات الأهواء فيها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الخليفة في القدر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الخليفة الضحيّة مخافة أن تستنّ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ردّة بني سليم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حرق الخليفة الفجاءة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الخليفة في قصّة مالك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نظرة في قضيّة مالك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و ثلاثة و ثلاثة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ثلاثة فعلها الخليفة و ندم عليها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ثلاثة تركها الخليفة و ندم عليها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ثلاثة ودّ الخليفة السؤال عنها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تحريف أو تحفّظ على كرامة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سؤال يهوديّ أبا بكر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وفد النصارى و أسئلتهم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هلمّ معي إلى الغلوّ في أبي بكر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الرأي الصحيح في أعلم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مظاهر علم أبي بكر و نظرة فيها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التمسّك بالأفائك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شجاعة الخليفة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حجاج بالعريش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الغريق يتشبّث بكلّ حشيش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ثبات الخليفة على المبدأ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تهالك الخليفة في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تبرّز الخليفة في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ماتت فاطمة عليها السّلام و هي و جداء على أبي بكر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اعتذار الخليفة إلى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نظرة في كلمة قارصة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على 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رواة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تسعة و خمسون من الأعلام و الحفّاظ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أحاديث الغلوّ أو قصص الخرافة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على 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 بلحية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أبي بكر و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النبيّ و سجّله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جنّة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يستحيي من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كرامة دفن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يسجد مهابة من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فيها كرامة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شيخ يعرف و النبيّ شابّ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الأنصار في البيعتين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نبأ الهجرة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أسنّ من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 أبي بكر قبل ولادة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نظرة في روايات إسلام أبي بكر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أسنّ أصحاب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أربعون صحابيّا أسنّ من أبي بكر نقلا عن مصادر العامّة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في كفّة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توسّل الشمس بأبي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كلبة من الجنّ مأمورة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 أبي بكر لمحبّيه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في قاب قوسين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 سمعه و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منزلته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مؤيّد بالشيخين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الأشباح الخمسة من ذرّيّة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خير أهل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النبيّ صلّى اللّه عليه و اله و سلّم و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 و الشكر الواجبان على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في كفّة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أسلم أبو مهاجر إلاّ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المهاجرون الذين أسلم أبواهم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bookmarkStart w:id="780" w:name="pg7777_87178"/>
    </w:p>
    <w:p>
      <w:pPr>
        <w:pStyle w:val="BookText"/>
        <w:rPr/>
      </w:pPr>
      <w:bookmarkEnd w:id="780"/>
      <w:r>
        <w:rPr>
          <w:rFonts w:ascii="Amiri" w:hAnsi="Amiri" w:eastAsia="Amiri" w:cs="Amiri"/>
          <w:color w:val="111111"/>
          <w:sz w:val="28"/>
          <w:sz w:val="28"/>
          <w:szCs w:val="28"/>
          <w:rtl w:val="true"/>
          <w:lang w:bidi="ar-SA"/>
        </w:rPr>
        <w:t xml:space="preserve">الروايات الواردة في أبي قحافة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نظرة في حديث إسلام أبي قحافة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نظرة في حديث إسلام امّ أبي بكر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و أبواه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الفصل حوله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الغاية للقالة </w:t>
      </w:r>
      <w:r>
        <w:rPr>
          <w:rFonts w:eastAsia="Amiri" w:cs="Amiri" w:ascii="Amiri" w:hAnsi="Amiri"/>
          <w:color w:val="111111"/>
          <w:sz w:val="28"/>
          <w:szCs w:val="28"/>
          <w:lang w:bidi="ar-SA"/>
        </w:rPr>
        <w:t>330</w:t>
      </w:r>
    </w:p>
    <w:p>
      <w:pPr>
        <w:pStyle w:val="Heading5"/>
        <w:numPr>
          <w:ilvl w:val="4"/>
          <w:numId w:val="1"/>
        </w:numPr>
        <w:rPr/>
      </w:pPr>
      <w:bookmarkStart w:id="781" w:name="__RefHeading___Toc4937641_1051229030"/>
      <w:bookmarkStart w:id="782" w:name="_Toc315"/>
      <w:bookmarkEnd w:id="781"/>
      <w:r>
        <w:rPr>
          <w:rtl w:val="true"/>
        </w:rPr>
        <w:t>الطّرق التي لا يمكن التوسّل إلى الإذعان بنفسيّات أيّ أحد إلاّ بها</w:t>
      </w:r>
      <w:r>
        <w:rPr>
          <w:rtl w:val="true"/>
        </w:rPr>
        <w:t>:</w:t>
      </w:r>
      <w:bookmarkEnd w:id="782"/>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استنباطها ممّا يلفظ به من قول</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استنباطها ممّا ينوء به من عمل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استنباطها ممّا يروي عنه آله و ذووه، فإنّ أهل البيت أدرى بما فيه</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استنباطها ممّا أسنده إليه من لاث به و بخع له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و عقود عسجديّة من شعره المعرب عن إيمانه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ناء به أبو طالب من عمل بارّ و قول مشكور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سفر أبي طالب إلى الشام و شعره في رسول اللّه صلّى اللّه عليه و اله و سلّم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استسقاء أبي طالب بالنبيّ صلّى اللّه عليه و اله و سلّم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طالب في مولد أمير المؤمنين عليه السّلام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بدء أمر النبيّ صلّى اللّه عليه و اله و سلّم و أبو طالب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طالب و فقده النبيّ صلّى اللّه عليه و اله و سلّم و شعره في ذلك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طالب في بدء الدعوة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أبي طالب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 ابن عمّك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أبي طالب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جناح ابن عمّك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طالب و حنوه على النبيّ صلّى اللّه عليه و اله و سلّم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طالب و ابن الزبعرى </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سيّدنا أبو طالب و قريش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الأباطح و صحيفة قريش و شعره في هذه القصّة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وصيّة أبي طالب عند موته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وصيّة أبي طالب لبني أبيه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عن أبي طالب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يروي عنه آله و ذووه من طرق العامّة فحسب و هناك عشرة أحاديث في إيمانه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الكلم الطيّب عن النبيّ صلّى اللّه عليه و اله و سلّم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رثاء أمير المؤمنين عليه السّلام والده العظيم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كلمة الإمام السجّاد عليه السّلام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كلمة الإمام الباقر عليه السّلام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كلمة الإمام الصادق عليه السّلام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كلمة الإمام الرضا عليه السّلام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قصارى القول في سيّد الأبطح عند القوم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شعر في أبي طالب و إيمانه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أسنده إليه من لاث به و بخع له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الإجماعات عن أعلام الشيعة في ايمان أبي طالب عليه السّلام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أربعون حديثا في أبي طالب سلام اللّه عليه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الكتب المؤلّفة في سيّدنا أبي طالب صلوات اللّه عليه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قصائد في مدح أبي طالب عليه السّلام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تقاريظ منضّدة لجمع من شعراء القرن الرابع عشر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تقريظ السيّد آل جمال الدين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تقريظ الشيخ الخالصيّ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تقريظ الاستاذ الدجيليّ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لفت نظر </w:t>
      </w:r>
      <w:r>
        <w:rPr>
          <w:rFonts w:eastAsia="IRNazanin" w:cs="IRNazanin"/>
          <w:color w:val="111111"/>
          <w:sz w:val="28"/>
          <w:szCs w:val="28"/>
          <w:lang w:bidi="fa-IR"/>
        </w:rPr>
        <w:t>412</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416</w:t>
      </w:r>
      <w:bookmarkStart w:id="783" w:name="pg7777_87182"/>
    </w:p>
    <w:p>
      <w:pPr>
        <w:pStyle w:val="Heading3"/>
        <w:numPr>
          <w:ilvl w:val="2"/>
          <w:numId w:val="1"/>
        </w:numPr>
        <w:rPr/>
      </w:pPr>
      <w:bookmarkStart w:id="784" w:name="__RefHeading___Toc4937643_1051229030"/>
      <w:bookmarkStart w:id="785" w:name="_Toc316"/>
      <w:bookmarkEnd w:id="783"/>
      <w:bookmarkEnd w:id="784"/>
      <w:r>
        <w:rPr>
          <w:rtl w:val="true"/>
        </w:rPr>
        <w:t xml:space="preserve">الفصل الثامن فهرس مواضيع المجلّد الثامن من موسوعة </w:t>
      </w:r>
      <w:r>
        <w:rPr>
          <w:rtl w:val="true"/>
        </w:rPr>
        <w:t>«</w:t>
      </w:r>
      <w:r>
        <w:rPr>
          <w:rtl w:val="true"/>
        </w:rPr>
        <w:t>الغدير</w:t>
      </w:r>
      <w:r>
        <w:rPr>
          <w:rtl w:val="true"/>
        </w:rPr>
        <w:t>»</w:t>
      </w:r>
      <w:bookmarkEnd w:id="785"/>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 xml:space="preserve">تقريظ آية اللّه الشيخ محمّد رضا آل ياسين الكاظميّ النجفيّ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p>
    <w:p>
      <w:pPr>
        <w:pStyle w:val="BookText"/>
        <w:rPr/>
      </w:pPr>
      <w:r>
        <w:rPr>
          <w:rFonts w:ascii="Amiri" w:hAnsi="Amiri" w:eastAsia="Amiri" w:cs="Amiri"/>
          <w:color w:val="111111"/>
          <w:sz w:val="28"/>
          <w:sz w:val="28"/>
          <w:szCs w:val="28"/>
          <w:rtl w:val="true"/>
          <w:lang w:bidi="ar-SA"/>
        </w:rPr>
        <w:t xml:space="preserve">تقريظ العلاّمة السيّد محمّد الصّدر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تقريظ السيّد عبد المهدي المنتفكي و</w:t>
      </w:r>
    </w:p>
    <w:p>
      <w:pPr>
        <w:pStyle w:val="BookText"/>
        <w:rPr/>
      </w:pPr>
      <w:r>
        <w:rPr>
          <w:rFonts w:ascii="Amiri" w:hAnsi="Amiri" w:eastAsia="Amiri" w:cs="Amiri"/>
          <w:color w:val="111111"/>
          <w:sz w:val="28"/>
          <w:sz w:val="28"/>
          <w:szCs w:val="28"/>
          <w:rtl w:val="true"/>
          <w:lang w:bidi="ar-SA"/>
        </w:rPr>
        <w:t>الغدير يوحّد الصفوف في الملأ الإسلاميّ ز</w:t>
      </w:r>
    </w:p>
    <w:p>
      <w:pPr>
        <w:pStyle w:val="BookText"/>
        <w:rPr/>
      </w:pPr>
      <w:r>
        <w:rPr>
          <w:rFonts w:ascii="Amiri" w:hAnsi="Amiri" w:eastAsia="Amiri" w:cs="Amiri"/>
          <w:color w:val="111111"/>
          <w:sz w:val="28"/>
          <w:sz w:val="28"/>
          <w:szCs w:val="28"/>
          <w:rtl w:val="true"/>
          <w:lang w:bidi="ar-SA"/>
        </w:rPr>
        <w:t xml:space="preserve">الغدير في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تقريظ الاستاذ محمّد عبد الغني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p>
    <w:p>
      <w:pPr>
        <w:pStyle w:val="BookText"/>
        <w:rPr/>
      </w:pPr>
      <w:r>
        <w:rPr>
          <w:rFonts w:ascii="Amiri" w:hAnsi="Amiri" w:eastAsia="Amiri" w:cs="Amiri"/>
          <w:color w:val="111111"/>
          <w:sz w:val="28"/>
          <w:sz w:val="28"/>
          <w:szCs w:val="28"/>
          <w:rtl w:val="true"/>
          <w:lang w:bidi="ar-SA"/>
        </w:rPr>
        <w:t xml:space="preserve">الغدير في حلب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تقريظ الشيخ محمد سعيد دحدوح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p>
    <w:p>
      <w:pPr>
        <w:pStyle w:val="BookText"/>
        <w:rPr/>
      </w:pPr>
      <w:r>
        <w:rPr>
          <w:rFonts w:ascii="Amiri" w:hAnsi="Amiri" w:eastAsia="Amiri" w:cs="Amiri"/>
          <w:color w:val="111111"/>
          <w:sz w:val="28"/>
          <w:sz w:val="28"/>
          <w:szCs w:val="28"/>
          <w:rtl w:val="true"/>
          <w:lang w:bidi="ar-SA"/>
        </w:rPr>
        <w:t xml:space="preserve">كلمة المؤلّف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أبو طالب في الذّكر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في الآيات المحرّفة في سيّدنا أبي طالب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الضحضاح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لأعداء أبي طالب حولها من مكاء و تصدية، و الجواب عنه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قريض الثناء على سيّدنا أبي طالب عليه السّلام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عود إلى بدء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أحاديث الغلوّ في فضائل أبي بكر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يردّ على شاتم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النبيّ صلّى اللّه عليه و اله و سلّم في فضل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ثناء أمير المؤمنين عليه السّلام على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الغار و شأن أبي بكر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البحث حولها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لا يتمثّل بأبي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لم يسؤ النبيّ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الآيات النازلة في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 الفاحش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الغلوّ في فضائل عمر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كلمات في علم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أقرأ الصّحابة و أفقههم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الشيطان يخاف و يفرّ 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السنّة في الغناء و المعازف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الغناء في المذاهب الأربعة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رأي عمر في الغناء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نظرة في درّة عمر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كرامات عمر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النظر فيها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تسمية عمر بأمير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النظر فيها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لا يحبّ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الملائكة تكلّم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قرطاس في كفن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عنه </w:t>
      </w:r>
      <w:r>
        <w:rPr>
          <w:rFonts w:eastAsia="Amiri" w:cs="Amiri" w:ascii="Amiri" w:hAnsi="Amiri"/>
          <w:color w:val="111111"/>
          <w:sz w:val="28"/>
          <w:szCs w:val="28"/>
          <w:lang w:bidi="ar-SA"/>
        </w:rPr>
        <w:t>91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عمر و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الجواب عنه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رؤيا رسول اللّه صلّى اللّه عليه و اله و سلّم في علم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الكلام فيه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و فرق الشيطان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النظر فيه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الغلوّ في فضائل عثمان بن عفّان بن أبي العاص بن اميّة الخليفة الأمويّ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الكلام في موادّ معرّفة مبلغ الخليفة من العلم، و مقداره من النفسيّات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قضاء عثمان في امرأة ولدت لستّة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نظرة فيه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إتمام عثمان الصّلاة في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نظرة فيه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الدين عند السلف سياسة وقتيّة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إبطال عثمان 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نظرة فيه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النداء الثالث بأمر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نظرة فيه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توسيع الخليفة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نظرة فيه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عثمان في متعة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نظرة فيه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تعطيل عثمان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نظرة فيه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عذر مفتعل </w:t>
      </w:r>
      <w:r>
        <w:rPr>
          <w:rFonts w:eastAsia="IRNazanin" w:cs="IRNazanin"/>
          <w:color w:val="111111"/>
          <w:sz w:val="28"/>
          <w:szCs w:val="28"/>
          <w:lang w:bidi="fa-IR"/>
        </w:rPr>
        <w:t>141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عثمان في الجنابة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نظرة فيه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كتمان عثمان حديث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الكلام حوله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الخليفة في زكاة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نظرة فيه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عثمان الخطبة على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نظرة فيه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الخليفة في القصاص و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نظرة فيه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عثمان في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نظرة فيه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الخليفة في صلاة المسافر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نظرة فيه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عثمان في صيد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نظرة فيه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خصومة يرفعها عثمان إلى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الكلام حوله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عثمان في عدّة المختلعة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نظرة فيه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عثمان في امرأة المفقود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نظرة فيه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يأخذ حكم اللّه من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الكلام حوله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الخليفة يأخذ السنّة من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الكلام حوله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عثمان في الإحرام قبل الميقات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نظرة فيه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عليّ لهلك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الكلام حوله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عثمان في الجمع بين الاختين بالملك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نظرة فيه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الخليفة في ردّ الأخوين الامّ عن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نظرة فيه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الخليفة في المعترفة بالزنا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نظرة فيه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شراء الخليفة صدقة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الكلام حوله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الخليفة في ليلة وفاة أمّ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الكلام حوله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اتّخاذ الخليفة الحمى له و لذويه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الكلام حوله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 الخليفة فدك لمروان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الكلام حوله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عثمان في الأموال و الصدقات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نظرة فيه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أيادي عثمان عند الحكم بن أبي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الكلام فيها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 و ما أدراك ما الحكم؟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الحكم في القرآن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نظرة في كلمتين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المساءلة حول إيواء الحكم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أيادي عثمان عند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الكلام فيها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مروان و ما مروان؟ </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هذا مروان </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إقطاع عثمان و عطيّته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النظر فيه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حظوة سعيد من عطيّة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الكلام فيها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هبة عثمان للوليد من مال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الكلام فيها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الوليد و من ولده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هذا الوالد، و ما أدراك ما ولد؟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هبة عثمان لعبد اللّه من مال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النظر فيها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عطيّة عثمان أبا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الكلام فيها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عطاء عثمان من غنائم أفريقية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نظرة فيه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الكنوز المكتنزة ببركة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الكلام فيها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صورة متّخذة من أعطيات عثمان و الكنوز العامرة ببركته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و الشجرة الملعونة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الكلام حول الآية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تسيير عثمان أبا ذرّ إلى الرّبذة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الكلام حوله و ما يتبعه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نفي عثمان أبا ذرّ إلى الرّبذة و مواقفه معه و مع معاوية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كلمات في تشييع أبي ذرّ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محاورة أمير المؤمنين عليه السّلام و عثمان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صورة مفصّلة من تسيير أبي ذرّ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هلّم معي إلى نظّارة التنقيب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أبو ذرّ، تعبّده قبل البعثة، سبقه في الإسلام، ثباته على المبدأ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حديث علم سيّدنا أبي ذرّ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حديث صدق سيّدنا أبي ذرّ و زهده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حديث فضل سيّدنا أبي ذرّ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عهد النبيّ الأعظم صلّى اللّه عليه و اله و سلّم إلى أبي ذرّ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هذا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في نفي سيّدنا أبي 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حقيقة دعوة سيّدنا أبي ذرّ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جناية التاريخ في قصّة أبي ذرّ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جناية البلاذريّ في قصّة أبي ذرّ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جناية الطبريّ في قصّة أبي ذرّ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نظرة قيّمة في 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سبعمائة مكذوبة بسند واحد في 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جناية ابن الأثير في قصّة أبي ذرّ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جناية ابن كثير في قصّة أبي ذرّ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نظريّة أبي ذرّ في الأموال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أبو ذر و الاشتراكيّة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الشيوعيّة و الاشتراكيّة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أبو ذرّ يدعو إلى ضدّ الشيوعيّة و الاشتراكيّة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تسمية مال المسلمين بمال اللّه و تسمية مال اللّه بمال المسلمين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رأي معاوية في مال اللّه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روايات أبي ذرّ في الأموال لا تلائم الاشتراكيّة قطّ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الكلمات الواردة في إطراء أبي ذرّ، هل تلائم ما اتّهم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كلمة أمير المؤمنين عليه السّلام لأبي ذرّ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كلمة الإمام الزكيّ السبط المجتبى أبي محمّد الحسن عليه السّلام لأبي ذرّ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كلمة الإمام السبط الشهيد أبي عبد اللّه عليه السّلام لأبي ذرّ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كلمة عمّار بن ياسر لأبي ذرّ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نقمة الصّحابة على من آذى أبا ذرّ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ثناء النبيّ صلّى اللّه عليه و اله و سلّم على أبي ذرّ و عهده إليه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نظرة في مقال أصدرته لجنة الفتوى بالأزهر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شهود اللجنة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الآلوسيّ و مواقع النظر في كلامه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ابن كثير و مواقع النظر في كلامه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ابن حجر و مواقع النظر في كلامه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كلمتنا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الماليّة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تقاريظ منضّدة لجمع من شعراء القرن الرابع عشر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تقريظ العلاّمة السيّد محمّد الهاشميّ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تقريظ الشيخ كاظم آل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 عفك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تقريظ شاعر أهل البيت المكثر الشيخ محمّد رضا الخالصيّ الكاظميّ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تقريظ السيّد شمس الدين الخطيب الموسويّ البغداديّ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تقريظ الشاعر المكثر المجيد الشيخ محمّد الشيخ بندر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تقريظ الشيخ محمّد الباقر الهجريّ النجفيّ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تقريظ الشاعر المبدع الشيخ محمّد آل حيدر النجفيّ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لفت نظر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393</w:t>
      </w:r>
      <w:r>
        <w:rPr>
          <w:rFonts w:eastAsia="IRNazanin" w:cs="IRNazanin"/>
          <w:color w:val="111111"/>
          <w:sz w:val="28"/>
          <w:szCs w:val="28"/>
          <w:rtl w:val="true"/>
          <w:lang w:bidi="fa-IR"/>
        </w:rPr>
        <w:t>-</w:t>
      </w:r>
      <w:r>
        <w:rPr>
          <w:rFonts w:eastAsia="IRNazanin" w:cs="IRNazanin"/>
          <w:color w:val="111111"/>
          <w:sz w:val="28"/>
          <w:szCs w:val="28"/>
          <w:lang w:bidi="fa-IR"/>
        </w:rPr>
        <w:t>396</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أدب أمير المؤمنين عليه السّلام، أدب الشيعة، أدب الأمينيّ </w:t>
      </w:r>
      <w:r>
        <w:rPr>
          <w:rFonts w:eastAsia="Amiri" w:cs="Amiri" w:ascii="Amiri" w:hAnsi="Amiri"/>
          <w:color w:val="111111"/>
          <w:sz w:val="28"/>
          <w:szCs w:val="28"/>
          <w:lang w:bidi="ar-SA"/>
        </w:rPr>
        <w:t>396</w:t>
      </w:r>
      <w:bookmarkStart w:id="786" w:name="pg7777_87196"/>
    </w:p>
    <w:p>
      <w:pPr>
        <w:pStyle w:val="Heading3"/>
        <w:numPr>
          <w:ilvl w:val="2"/>
          <w:numId w:val="1"/>
        </w:numPr>
        <w:rPr/>
      </w:pPr>
      <w:bookmarkStart w:id="787" w:name="__RefHeading___Toc4937645_1051229030"/>
      <w:bookmarkStart w:id="788" w:name="_Toc317"/>
      <w:bookmarkEnd w:id="786"/>
      <w:bookmarkEnd w:id="787"/>
      <w:r>
        <w:rPr>
          <w:rtl w:val="true"/>
        </w:rPr>
        <w:t xml:space="preserve">الفصل التاسع فهرس مواضيع المجلّد التاسع من موسوعة </w:t>
      </w:r>
      <w:r>
        <w:rPr>
          <w:rtl w:val="true"/>
        </w:rPr>
        <w:t>«</w:t>
      </w:r>
      <w:r>
        <w:rPr>
          <w:rtl w:val="true"/>
        </w:rPr>
        <w:t>الغدير</w:t>
      </w:r>
      <w:r>
        <w:rPr>
          <w:rtl w:val="true"/>
        </w:rPr>
        <w:t>»</w:t>
      </w:r>
      <w:bookmarkEnd w:id="788"/>
    </w:p>
    <w:p>
      <w:pPr>
        <w:pStyle w:val="Heading4"/>
        <w:numPr>
          <w:ilvl w:val="3"/>
          <w:numId w:val="1"/>
        </w:numPr>
        <w:rPr/>
      </w:pPr>
      <w:bookmarkStart w:id="789" w:name="__RefHeading___Toc4937647_1051229030"/>
      <w:bookmarkStart w:id="790" w:name="_Toc318"/>
      <w:bookmarkEnd w:id="789"/>
      <w:r>
        <w:rPr>
          <w:rtl w:val="true"/>
        </w:rPr>
        <w:t>اشارة</w:t>
      </w:r>
      <w:bookmarkEnd w:id="790"/>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 xml:space="preserve">تقريظ آية اللّه السيد حسين الموسويّ الحماميّ النجفيّ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p>
    <w:p>
      <w:pPr>
        <w:pStyle w:val="BookText"/>
        <w:rPr/>
      </w:pPr>
      <w:r>
        <w:rPr>
          <w:rFonts w:ascii="Amiri" w:hAnsi="Amiri" w:eastAsia="Amiri" w:cs="Amiri"/>
          <w:color w:val="111111"/>
          <w:sz w:val="28"/>
          <w:sz w:val="28"/>
          <w:szCs w:val="28"/>
          <w:rtl w:val="true"/>
          <w:lang w:bidi="ar-SA"/>
        </w:rPr>
        <w:t xml:space="preserve">تقريظ العلاّمة السيّد حسين الموسويّ الهنديّ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تقريظ العلم الأوحد سردار الكابليّ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p>
    <w:p>
      <w:pPr>
        <w:pStyle w:val="BookText"/>
        <w:rPr/>
      </w:pPr>
      <w:r>
        <w:rPr>
          <w:rFonts w:ascii="Amiri" w:hAnsi="Amiri" w:eastAsia="Amiri" w:cs="Amiri"/>
          <w:color w:val="111111"/>
          <w:sz w:val="28"/>
          <w:sz w:val="28"/>
          <w:szCs w:val="28"/>
          <w:rtl w:val="true"/>
          <w:lang w:bidi="ar-SA"/>
        </w:rPr>
        <w:t xml:space="preserve">تقريظ الاستاذ محمّد نجيب زهر الدّين العامليّ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p>
    <w:p>
      <w:pPr>
        <w:pStyle w:val="BookText"/>
        <w:rPr/>
      </w:pPr>
      <w:r>
        <w:rPr>
          <w:rFonts w:ascii="Amiri" w:hAnsi="Amiri" w:eastAsia="Amiri" w:cs="Amiri"/>
          <w:color w:val="111111"/>
          <w:sz w:val="28"/>
          <w:sz w:val="28"/>
          <w:szCs w:val="28"/>
          <w:rtl w:val="true"/>
          <w:lang w:bidi="ar-SA"/>
        </w:rPr>
        <w:t>تقريظ الاستاذ سلمان عبّاس الدوّاح الزبيديّ ى</w:t>
      </w:r>
    </w:p>
    <w:p>
      <w:pPr>
        <w:pStyle w:val="BookText"/>
        <w:rPr/>
      </w:pPr>
      <w:r>
        <w:rPr>
          <w:rFonts w:ascii="Amiri" w:hAnsi="Amiri" w:eastAsia="Amiri" w:cs="Amiri"/>
          <w:color w:val="111111"/>
          <w:sz w:val="28"/>
          <w:sz w:val="28"/>
          <w:szCs w:val="28"/>
          <w:rtl w:val="true"/>
          <w:lang w:bidi="ar-SA"/>
        </w:rPr>
        <w:t xml:space="preserve">كلمة المؤلّف </w:t>
      </w:r>
      <w:r>
        <w:rPr>
          <w:rFonts w:eastAsia="Amiri" w:cs="Amiri" w:ascii="Amiri" w:hAnsi="Amiri"/>
          <w:color w:val="111111"/>
          <w:sz w:val="28"/>
          <w:szCs w:val="28"/>
          <w:lang w:bidi="ar-SA"/>
        </w:rPr>
        <w:t>2</w:t>
      </w:r>
    </w:p>
    <w:p>
      <w:pPr>
        <w:pStyle w:val="Heading4"/>
        <w:numPr>
          <w:ilvl w:val="3"/>
          <w:numId w:val="1"/>
        </w:numPr>
        <w:rPr/>
      </w:pPr>
      <w:bookmarkStart w:id="791" w:name="__RefHeading___Toc4937649_1051229030"/>
      <w:bookmarkStart w:id="792" w:name="_Toc319"/>
      <w:bookmarkEnd w:id="791"/>
      <w:r>
        <w:rPr>
          <w:rtl w:val="true"/>
        </w:rPr>
        <w:t>يتبع الجزء الثامن</w:t>
      </w:r>
      <w:bookmarkEnd w:id="792"/>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يخرج ابن مسعود من المسجد عنفا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نظرة فيه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ترجمة ابن مسعود و الثناء عليه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هذا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فيما جرى على ابن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مواقف عثمان مع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الكلام حولها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ترجمة عمّار بن ياسر و الثناء الجميل عليه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في فظاعات عثمان المعمولة مع 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تسيير عثمان صلحاء الكوفة إلى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الكلام حوله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نظرة في تسيير صلحاء الكوفة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الأشتر، و الثناء عليه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صوحان العبديّ الشهير بزيد الخير، و الثناء عليه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صعصعة بن صوحان العبديّ، و الثناء عليه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زهير الأزديّ الصحابيّ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عبدة الناسك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حاتم الطائيّ الصحابيّ العظيم، و الثناء عليه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حبيب الصحابيّ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قيس الأرحبيّ الصحابيّ، و الثناء عليه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الحمق بن حبيب الخزاعيّ الكعبيّ الصحابيّ، و الثناء عليه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الجعد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البارقيّ الأزديّ، الصحابيّ المرضيّ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ي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أصعر بن قيس بن الحارث الحارثيّ الصحابيّ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بن زياد النخعي، و الثناء عليه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ي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عبد اللّه الأعور الهمدانيّ، و الثناء عليه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تسيير عثمان كعب بن عبدة و ضربه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نظرة فيه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تسيير الخليفة عامر بن عبد قيس التميميّ البصريّ الزاهد الناسك إلى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نظرة فيه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تسيير عثمان عبد الرحمن الجمحيّ الصحابيّ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نظرة فيه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تسيير عثمان عليّا أمير المؤمنين 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نظرة فيه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نازلة في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الخليفة لا يعرف المخلص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الكلام حوله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عثمان التكبير في كلّ خفض و 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نظرة فيه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نتاج البحث و جناية التاريخ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آراء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المعاصرين و المعاشرين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عثمان، و ما يتلوها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أمير المؤمنين عليّ بن أبي طالب صلوات اللّه عليه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عائشة بنت أبي بكر، امّ المؤمنين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عبد الرحمن بن عوف، شيخ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طلحة بن عبيد اللّه، أحد الستّة أصحاب الشورى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الزبير بن العوّام، أحد أصحاب الشورى الستّة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طلحة و الزبير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عبد اللّه بن مسعود، الصحابيّ البدريّ العظيم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عمّار بن ياسر، البدريّ العظيم الممدوح بالكتاب و السنّة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المقداد بن الأسود الكنديّ، فارس يوم بدر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حجر بن عديّ الكوفيّ، سلام اللّه عليه و على أصحابه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عبد الرحمن بن حسّان العنزيّ الكوفيّ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هاشم المرقال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جهجاه بن سعيد الغفاريّ، ممّن بايع تحت الشجرة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سهل بن حنيف، أبي ثابت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رفاعة بن رافع بن مالك، أبي معاذ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الحجّاج بن غزية الأنصاريّ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أبي أيّوب الأنصاريّ، من السابقين من جلّة الصحابة البدريّين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قيس بن سعد بن عبادة الأنصاريّ، سيّد الخزرج،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فروة بن عمرو بن و دقة البياضيّ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محمّد بن عمرو بن حزم أبي سليمان الأنصاريّ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جابر بن عبد اللّه، أبي عبد اللّه الأنصاريّ، الصحابيّ العظيم، و قوم آخرين من الصحابة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جبلة بن عمرو بن ساعدة الساعديّ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محمّد بن مسلمة، أبي عبد الرحمن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ابن عبّاس، حبر الامّة، ابن عمّ النبيّ الأعظم صلّى اللّه عليه و اله و سلّم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عمرو بن العاصي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عامر بن واثلة، أبي الطفيل، الشيخ الكبير الصحابيّ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سعد بن أبي وقّاص، أحد الستّة أصحاب الشورى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مالك الأشتر، ابن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أثنى عليه كلّ من ذكره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عبد اللّه بن عكيم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محمّد بن أبي حذيفة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عمرو بن زرارة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عصر النبيّ صلّى اللّه عليه و اله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صعصعة بن صوحان، سيّد قومه، عبد القيس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حكيم بن جبلة، العبديّ الشهيد يوم الجمل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هشام بن الوليد المخزوميّ أخي خالد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معاوية بن أبي سفيان الأمويّ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عثمان نفسه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الإنسان على نفسه بصيرة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قريض يؤكّد ما سبق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المهاجرين و الأنصار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أهل المدينة إلى الصّحابة في الثغور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المهاجرين إلى مصر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أهل المدينة إلى عثمان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الإجماع و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اجتمعوا على كلمة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الحصار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 على عثمان من أهل الامصار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المدينة، الكوفة، البصرة و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كتاب المصريّين إلى عثمان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عهد عثمان على نفسه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صورة اخرى من توبة الخليفة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صورة اخرى من التوبة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عهد آخر بعد حنث الأوّل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سياسة ضئيلة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قصّة الحصار الثاني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صورة اخرى من قصّة الحصار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قصّة الحصار بلفظ الواقديّ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الخليفة توّاب عوّاد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نظرة في أحاديث الحصارين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كتب عثمان أيّام الحصار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كتابه إلى معاوية بن أبي سفيان و هو بالشام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كتابه إلى أهل الشام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كتابه إلى أهل البصرة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كتابه إلى أهل الأمصار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كتابه إلى أهل مكّة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نظرة في الكتب المذكورة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يوم الدار و القتال فيها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حديث مقتل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تجهيز الخليفة و دفنه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سلسلة الموضوعات في قصّة الدار و تبرير الخليفة، و النظر فيها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صورة مفصّلة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نظرة في تلكم الموضوعات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نظرة في المؤلّفات و الكتب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نظرة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مفتي مكّة السيّد أحمد زيني دحلان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نظرة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طه حسين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نظرة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للاستاذ صادق إبراهيم عرجون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نظرة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إنصاف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الاستاذ محمّد أحمد جاد المولى بك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نظرة في كتب اخرى لآخرين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النبيّ الأقدس صلّى اللّه عليه و اله و سلّم إلى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نظرة في أحاديث العهد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نظرة في مناقب عثمان، و هي خمسون منقبة وضعتها يد الغلوّ في الفضائل، لا يصحّ شيء منها، توجد في طيّها فوائد جمّة و أبحاث قيّمة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المغالات في فضائل الخلفاء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عمر، و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النظر فيها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لفت نظر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كتب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تقاريظ منضّدة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تقريظ السيّد نعمة السيّد حسّون البعّاج الشاعر الشريف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تقريظ الشاعر العلويّ النبيل السيّد يحيى السيّد داود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تقريظ الشاعر المبدع يحيى صالح الحلّيّ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تقريظ الخطيب الشاعر الشيخ كاظم آل حسن الجنابيّ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401</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مكتبة الإمام أمير المؤمنين عليه السّلام العامّة، النّجف الأشرف، العراق </w:t>
      </w:r>
      <w:r>
        <w:rPr>
          <w:rFonts w:eastAsia="Amiri" w:cs="Amiri" w:ascii="Amiri" w:hAnsi="Amiri"/>
          <w:color w:val="111111"/>
          <w:sz w:val="28"/>
          <w:szCs w:val="28"/>
          <w:lang w:bidi="ar-SA"/>
        </w:rPr>
        <w:t>402</w:t>
      </w:r>
      <w:bookmarkStart w:id="793" w:name="pg7777_87211"/>
    </w:p>
    <w:p>
      <w:pPr>
        <w:pStyle w:val="Heading3"/>
        <w:numPr>
          <w:ilvl w:val="2"/>
          <w:numId w:val="1"/>
        </w:numPr>
        <w:rPr/>
      </w:pPr>
      <w:bookmarkStart w:id="794" w:name="__RefHeading___Toc4937651_1051229030"/>
      <w:bookmarkStart w:id="795" w:name="_Toc320"/>
      <w:bookmarkEnd w:id="793"/>
      <w:bookmarkEnd w:id="794"/>
      <w:r>
        <w:rPr>
          <w:rtl w:val="true"/>
        </w:rPr>
        <w:t xml:space="preserve">الفصل العاشر فهرس مواضيع المجلّد العاشر من موسوعة </w:t>
      </w:r>
      <w:r>
        <w:rPr>
          <w:rtl w:val="true"/>
        </w:rPr>
        <w:t>«</w:t>
      </w:r>
      <w:r>
        <w:rPr>
          <w:rtl w:val="true"/>
        </w:rPr>
        <w:t>الغدير</w:t>
      </w:r>
      <w:r>
        <w:rPr>
          <w:rtl w:val="true"/>
        </w:rPr>
        <w:t>»</w:t>
      </w:r>
      <w:bookmarkEnd w:id="795"/>
    </w:p>
    <w:p>
      <w:pPr>
        <w:pStyle w:val="Heading4"/>
        <w:numPr>
          <w:ilvl w:val="3"/>
          <w:numId w:val="1"/>
        </w:numPr>
        <w:rPr/>
      </w:pPr>
      <w:bookmarkStart w:id="796" w:name="__RefHeading___Toc4937653_1051229030"/>
      <w:bookmarkStart w:id="797" w:name="_Toc321"/>
      <w:bookmarkEnd w:id="796"/>
      <w:r>
        <w:rPr>
          <w:rtl w:val="true"/>
        </w:rPr>
        <w:t>اشارة</w:t>
      </w:r>
      <w:bookmarkEnd w:id="797"/>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 xml:space="preserve">تقريظ آية اللّه سماحة السيّد صدر الدّين الصّدر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p>
    <w:p>
      <w:pPr>
        <w:pStyle w:val="BookText"/>
        <w:rPr/>
      </w:pPr>
      <w:r>
        <w:rPr>
          <w:rFonts w:ascii="Amiri" w:hAnsi="Amiri" w:eastAsia="Amiri" w:cs="Amiri"/>
          <w:color w:val="111111"/>
          <w:sz w:val="28"/>
          <w:sz w:val="28"/>
          <w:szCs w:val="28"/>
          <w:rtl w:val="true"/>
          <w:lang w:bidi="ar-SA"/>
        </w:rPr>
        <w:t xml:space="preserve">تقريظ العلاّمة الأوحد الشيخ مرتضى آل ياسين الكاظميّ النجفيّ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تقريظ آية اللّه السيّد محمّد بن السيّد مهديّ الشيرازيّ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p>
    <w:p>
      <w:pPr>
        <w:pStyle w:val="BookText"/>
        <w:rPr/>
      </w:pPr>
      <w:r>
        <w:rPr>
          <w:rFonts w:ascii="Amiri" w:hAnsi="Amiri" w:eastAsia="Amiri" w:cs="Amiri"/>
          <w:color w:val="111111"/>
          <w:sz w:val="28"/>
          <w:sz w:val="28"/>
          <w:szCs w:val="28"/>
          <w:rtl w:val="true"/>
          <w:lang w:bidi="ar-SA"/>
        </w:rPr>
        <w:t>إيعاز إلى تقاريظ قيّمة اخرى من الأعلام الأفاضل الآخرين ح</w:t>
      </w:r>
    </w:p>
    <w:p>
      <w:pPr>
        <w:pStyle w:val="BookText"/>
        <w:rPr/>
      </w:pPr>
      <w:r>
        <w:rPr>
          <w:rFonts w:ascii="Amiri" w:hAnsi="Amiri" w:eastAsia="Amiri" w:cs="Amiri"/>
          <w:color w:val="111111"/>
          <w:sz w:val="28"/>
          <w:sz w:val="28"/>
          <w:szCs w:val="28"/>
          <w:rtl w:val="true"/>
          <w:lang w:bidi="ar-SA"/>
        </w:rPr>
        <w:t xml:space="preserve">كلمة المؤلّف </w:t>
      </w:r>
      <w:r>
        <w:rPr>
          <w:rFonts w:eastAsia="Amiri" w:cs="Amiri" w:ascii="Amiri" w:hAnsi="Amiri"/>
          <w:color w:val="111111"/>
          <w:sz w:val="28"/>
          <w:szCs w:val="28"/>
          <w:lang w:bidi="ar-SA"/>
        </w:rPr>
        <w:t>2</w:t>
      </w:r>
    </w:p>
    <w:p>
      <w:pPr>
        <w:pStyle w:val="Heading4"/>
        <w:numPr>
          <w:ilvl w:val="3"/>
          <w:numId w:val="1"/>
        </w:numPr>
        <w:rPr/>
      </w:pPr>
      <w:bookmarkStart w:id="798" w:name="__RefHeading___Toc4937655_1051229030"/>
      <w:bookmarkStart w:id="799" w:name="_Toc322"/>
      <w:bookmarkEnd w:id="798"/>
      <w:r>
        <w:rPr>
          <w:rtl w:val="true"/>
        </w:rPr>
        <w:t>يتبع الجزء التاسع</w:t>
      </w:r>
      <w:bookmarkEnd w:id="799"/>
    </w:p>
    <w:p>
      <w:pPr>
        <w:pStyle w:val="BookText"/>
        <w:rPr/>
      </w:pPr>
      <w:r>
        <w:rPr>
          <w:rFonts w:ascii="Amiri" w:hAnsi="Amiri" w:eastAsia="Amiri" w:cs="Amiri"/>
          <w:color w:val="111111"/>
          <w:sz w:val="28"/>
          <w:sz w:val="28"/>
          <w:szCs w:val="28"/>
          <w:rtl w:val="true"/>
          <w:lang w:bidi="ar-SA"/>
        </w:rPr>
        <w:t xml:space="preserve">بقيّة البحث عن المغالات في فضائل الخلفاء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عمر، 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النظر فيها، و هي أربعون منقبة وضعتها يد الغلوّ في الفضائل، لا يصحّ شيء منها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حديث المفاضلة بين الصحابة، عن ابن عمر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نظرة في حديث المفاضلة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الاختيار؟ و كيف يتمّ؟ و لم؟ و بم؟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بيعة ابن عمر تارة و تقاعسه عنها اخرى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أيّ إجماع على بيعة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أخبار ابن عمر و نوادره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ضعف ابن عمر في الحديث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رأي ابن عمر في القتال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رأي ابن عمر في الصّلاة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أعذار ابن عمر المفتعلة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كلمات تعرب عن مرمى معاوية و صحبه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ابن عمر يحيي أحداث أبيه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مناوءة ابن عمر عليّا عليه السّلام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أحاديث ابن عمر في الفضائل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سلسلة المناقب المختلقة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أبو سفيان و مواقفه في التاريخ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سلسلة المناقب المختلقة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حديث بشارة العشرة بالجنّة، و النظر فيه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سلسلة المناقب المختلقة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المغالاة في فضائل معاوية بن أبي سفيان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كلمات تعرّف معاوية، و هناك ثمانون كلمة مأثورة عن النبيّ الأقدس صلّى اللّه عليه و اله و سلّم و عن السلف الصالح الناظرين إلى أعماله من كثب، العارفين بعجره و بجره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معاوية في ميزان القضاء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و الخمر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يأكل الربا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يتمّ في السفر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احدوثة الأذان في العيدين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معاوية الجمعة يوم الأربعاء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احدوثة الجمع بين الاختين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احدوثة معاوية في الديات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التكبير المسنون في الصّلوات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التلبية خلافا لعليّ عليه السّلام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لفت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 السنّة الثابتة خلافا للشيعة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احدوثة تقديم الخطبة على الصّلاة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من حدود اللّه متروك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و لبسه ما لا يجوز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مأسأة الاستلحاق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أربع و 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بيعة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موبقات معاوية الأربع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بيعة يزيد في الشام و قتل الحسن السبط عليه السّلام دونها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عبد الرحمن بن خالد في بيعة يزيد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سعيد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خمس و خمسين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كتب معاوية في بيعة يزيد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كتاب معاوية إلى مروان بن الحكم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كتاب معاوية إلى سعيد بن العاص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كتاب معاوية إلى الإمام الحسين عليه السّلام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بيعة يزيد في المدينة المشرّفة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الرحلة الاولى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رحلة معاوية الثانية و بيعة يزيد فيها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جنايات معاوية في صفحات تاريخه السوداء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قتال ابن هند عليّا أمير المؤمنين عليه السّلام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هنات و هنا بث في ميزان ابن هند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قذائف موبقة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صحائف ابن آكلة الأكباد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نظرة فيما تشبّث به معاوية في قتال عليّ عليه السّلام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دفاع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بأعذار مفتعلة، و النظر فيه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حديث الوفود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وفد عليّ عليه السّلام الأوّل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وفد عليّ عليه السّلام الثاني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وفد معاوية إلى الإمام عليه السّلام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أنباء في طيّات الكتب، تعرب عن مرمى معاوية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تصريح لا تلويح، يعرب عن مرمى ابن هند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فكرة معاوية لها فدم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مناظرات و 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معربة عن مرمى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التحكيم لما ذا؟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حجج داحضة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الاجتهاد ما ذا هو؟ </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نظرة في اجتهاد معاوية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نظرة في أحاديث معاوية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لفت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اجتهاد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من هو هذا المجتهد؟ </w:t>
      </w:r>
      <w:r>
        <w:rPr>
          <w:rFonts w:eastAsia="IRNazanin" w:cs="IRNazanin"/>
          <w:color w:val="111111"/>
          <w:sz w:val="28"/>
          <w:szCs w:val="28"/>
          <w:lang w:bidi="fa-IR"/>
        </w:rPr>
        <w:t>369</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هذا نهاية جهد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الدفاع عن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زعمها في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نظرة في تلكم الأحاديث من شتّى النواحي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الإمساك عن الإفاضة و إرجاء بقيّة البحث عن موبقات معاوية إلى الجزء الحادي عشر </w:t>
      </w:r>
      <w:r>
        <w:rPr>
          <w:rFonts w:eastAsia="Amiri" w:cs="Amiri" w:ascii="Amiri" w:hAnsi="Amiri"/>
          <w:color w:val="111111"/>
          <w:sz w:val="28"/>
          <w:szCs w:val="28"/>
          <w:lang w:bidi="ar-SA"/>
        </w:rPr>
        <w:t>385</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386</w:t>
      </w:r>
      <w:r>
        <w:rPr>
          <w:rFonts w:eastAsia="IRNazanin" w:cs="IRNazanin"/>
          <w:color w:val="111111"/>
          <w:sz w:val="28"/>
          <w:szCs w:val="28"/>
          <w:rtl w:val="true"/>
          <w:lang w:bidi="fa-IR"/>
        </w:rPr>
        <w:t>-</w:t>
      </w:r>
      <w:r>
        <w:rPr>
          <w:rFonts w:eastAsia="IRNazanin" w:cs="IRNazanin"/>
          <w:color w:val="111111"/>
          <w:sz w:val="28"/>
          <w:szCs w:val="28"/>
          <w:lang w:bidi="fa-IR"/>
        </w:rPr>
        <w:t>387</w:t>
      </w:r>
      <w:bookmarkStart w:id="800" w:name="pg7777_87221"/>
    </w:p>
    <w:p>
      <w:pPr>
        <w:pStyle w:val="Heading3"/>
        <w:numPr>
          <w:ilvl w:val="2"/>
          <w:numId w:val="1"/>
        </w:numPr>
        <w:rPr/>
      </w:pPr>
      <w:bookmarkStart w:id="801" w:name="__RefHeading___Toc4937657_1051229030"/>
      <w:bookmarkStart w:id="802" w:name="_Toc323"/>
      <w:bookmarkEnd w:id="800"/>
      <w:bookmarkEnd w:id="801"/>
      <w:r>
        <w:rPr>
          <w:rtl w:val="true"/>
        </w:rPr>
        <w:t xml:space="preserve">الفصل الحادي عشر فهرس مواضيع المجلّد الحادي عشر من موسوعة </w:t>
      </w:r>
      <w:r>
        <w:rPr>
          <w:rtl w:val="true"/>
        </w:rPr>
        <w:t>«</w:t>
      </w:r>
      <w:r>
        <w:rPr>
          <w:rtl w:val="true"/>
        </w:rPr>
        <w:t>الغدير</w:t>
      </w:r>
      <w:r>
        <w:rPr>
          <w:rtl w:val="true"/>
        </w:rPr>
        <w:t>»</w:t>
      </w:r>
      <w:bookmarkEnd w:id="802"/>
    </w:p>
    <w:p>
      <w:pPr>
        <w:pStyle w:val="Heading4"/>
        <w:numPr>
          <w:ilvl w:val="3"/>
          <w:numId w:val="1"/>
        </w:numPr>
        <w:rPr/>
      </w:pPr>
      <w:bookmarkStart w:id="803" w:name="__RefHeading___Toc4937659_1051229030"/>
      <w:bookmarkStart w:id="804" w:name="_Toc324"/>
      <w:bookmarkEnd w:id="803"/>
      <w:r>
        <w:rPr>
          <w:rtl w:val="true"/>
        </w:rPr>
        <w:t>اشارة</w:t>
      </w:r>
      <w:bookmarkEnd w:id="804"/>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Amiri" w:hAnsi="Amiri" w:eastAsia="Amiri" w:cs="Amiri"/>
          <w:color w:val="111111"/>
          <w:sz w:val="28"/>
          <w:sz w:val="28"/>
          <w:szCs w:val="28"/>
          <w:rtl w:val="true"/>
          <w:lang w:bidi="ar-SA"/>
        </w:rPr>
        <w:t xml:space="preserve">تقريظ العلاّمة الحجّة السيّد عليّ الفاني الإصفهانيّ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p>
    <w:p>
      <w:pPr>
        <w:pStyle w:val="BookText"/>
        <w:rPr/>
      </w:pPr>
      <w:r>
        <w:rPr>
          <w:rFonts w:ascii="Amiri" w:hAnsi="Amiri" w:eastAsia="Amiri" w:cs="Amiri"/>
          <w:color w:val="111111"/>
          <w:sz w:val="28"/>
          <w:sz w:val="28"/>
          <w:szCs w:val="28"/>
          <w:rtl w:val="true"/>
          <w:lang w:bidi="ar-SA"/>
        </w:rPr>
        <w:t xml:space="preserve">تقريظ العلاّمة الحجّة السيّد ميرزا محمّد عليّ القاضي الطباطبائيّ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تقريظ الاستاذ علاء الدين خرّوفة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p>
    <w:p>
      <w:pPr>
        <w:pStyle w:val="BookText"/>
        <w:rPr/>
      </w:pPr>
      <w:r>
        <w:rPr>
          <w:rFonts w:ascii="Amiri" w:hAnsi="Amiri" w:eastAsia="Amiri" w:cs="Amiri"/>
          <w:color w:val="111111"/>
          <w:sz w:val="28"/>
          <w:sz w:val="28"/>
          <w:szCs w:val="28"/>
          <w:rtl w:val="true"/>
          <w:lang w:bidi="ar-SA"/>
        </w:rPr>
        <w:t xml:space="preserve">تقريظ الاستاذ الشيخ محمّد تيسير المخزوميّ الشاميّ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p>
    <w:p>
      <w:pPr>
        <w:pStyle w:val="BookText"/>
        <w:rPr/>
      </w:pPr>
      <w:r>
        <w:rPr>
          <w:rFonts w:ascii="Amiri" w:hAnsi="Amiri" w:eastAsia="Amiri" w:cs="Amiri"/>
          <w:color w:val="111111"/>
          <w:sz w:val="28"/>
          <w:sz w:val="28"/>
          <w:szCs w:val="28"/>
          <w:rtl w:val="true"/>
          <w:lang w:bidi="ar-SA"/>
        </w:rPr>
        <w:t xml:space="preserve">تقريظ الاستاذ يوسف أسعد داغر البيروتيّ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أ</w:t>
      </w:r>
    </w:p>
    <w:p>
      <w:pPr>
        <w:pStyle w:val="BookText"/>
        <w:rPr/>
      </w:pPr>
      <w:r>
        <w:rPr>
          <w:rFonts w:ascii="Amiri" w:hAnsi="Amiri" w:eastAsia="Amiri" w:cs="Amiri"/>
          <w:color w:val="111111"/>
          <w:sz w:val="28"/>
          <w:sz w:val="28"/>
          <w:szCs w:val="28"/>
          <w:rtl w:val="true"/>
          <w:lang w:bidi="ar-SA"/>
        </w:rPr>
        <w:t xml:space="preserve">كلمة المؤلّف </w:t>
      </w:r>
      <w:r>
        <w:rPr>
          <w:rFonts w:eastAsia="Amiri" w:cs="Amiri" w:ascii="Amiri" w:hAnsi="Amiri"/>
          <w:color w:val="111111"/>
          <w:sz w:val="28"/>
          <w:szCs w:val="28"/>
          <w:lang w:bidi="ar-SA"/>
        </w:rPr>
        <w:t>2</w:t>
      </w:r>
    </w:p>
    <w:p>
      <w:pPr>
        <w:pStyle w:val="Heading4"/>
        <w:numPr>
          <w:ilvl w:val="3"/>
          <w:numId w:val="1"/>
        </w:numPr>
        <w:rPr/>
      </w:pPr>
      <w:bookmarkStart w:id="805" w:name="__RefHeading___Toc4937661_1051229030"/>
      <w:bookmarkStart w:id="806" w:name="_Toc325"/>
      <w:bookmarkEnd w:id="805"/>
      <w:r>
        <w:rPr>
          <w:rtl w:val="true"/>
        </w:rPr>
        <w:t>يتبع الجزء العاشر</w:t>
      </w:r>
      <w:bookmarkEnd w:id="806"/>
    </w:p>
    <w:p>
      <w:pPr>
        <w:pStyle w:val="BookText"/>
        <w:rPr/>
      </w:pPr>
      <w:r>
        <w:rPr>
          <w:rFonts w:ascii="Amiri" w:hAnsi="Amiri" w:eastAsia="Amiri" w:cs="Amiri"/>
          <w:color w:val="111111"/>
          <w:sz w:val="28"/>
          <w:sz w:val="28"/>
          <w:szCs w:val="28"/>
          <w:rtl w:val="true"/>
          <w:lang w:bidi="ar-SA"/>
        </w:rPr>
        <w:t xml:space="preserve">مواقف معاوية مع أبي محمّد الحسن السبط عليه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قتل معاوية الإمام السبط عليه السّلام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سرور معاوية بموت الإمام الحسن عليه السّلام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معاوية و شيعة أمير المؤمنين عليّ بن أبي طالب عليه السّلام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معاوية و جناياته على الشيعة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معاوية و جرائمه الوبيلة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معاوية و حجر بن عديّ و 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قتل عمرو بن الحمق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قتل صيفي بن فسيل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قتل قبيصة بن ضبيعة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عبد اللّه بن خليفة، من أصحاب حجر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الشهادة المزوّرة على حجر بن عديّ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تسيير حجر بن عديّ و أصحابه إلى معاوية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مقتل حجر بن عديّ و أصحابه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الخثعميّ و العنزيّ، من أصحاب حجر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الحضرميّان و قتلهما على التشيّع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قتل معاوية مالك الأشتر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قتل معاوية محمّد بن أبي بكر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مناقب ابن 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هناك أربعون 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النظر فيها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الغلوّ الفاحش أو قصص خرافة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مائة قصّة ملفّقة في مناقب اناس من القوم منذ عهد الصحابة و هلمّ جرّا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خارجة يتكلّم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أنصاريّ يتكلّم بعد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شيبان يحيي حماره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 اسيد و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 صارت عسلا بدعاء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مسلم لا تحرقه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مسلم يقطع دجلة بدعائه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سبحة أبي مسلم تسبّح بيده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يسافر بلا زاد و لا مزاد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أبي مسلم لمرأة 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الظبي يحبس بدعاء 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يتكلّم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آلاف تعبر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 تعبر الماء بدعاء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سعد يؤخّر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سحابة تروّي و تنبت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التيميّ يواصل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دعا على رجل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سحابة تظلّ كرز بن وبرة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فقير يجعل الأرض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الغطفاني ميّت يتبسّم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عبد العزيز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رعاء الشاة في خلافة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براءة لعمر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امراة تلد بدعاء مالك، ابن أربع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ناصبيّ مستجاب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السختيانيّ ينبع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يبيع القصر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غائب بدعاء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متربّع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جنّيّة تكلّم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أحمد الخزاعيّ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يفتخر بأبي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زرعة يجعل الحصاة تبرا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ضوء إبراهيم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الماجشون يموت و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رقعة من اللّه إلى أحمد إمام الحنابلة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إلياس و ملك إلى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النخلة تحمل بقلم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تكّة سراويل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الحريق و الغريق و كرامة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يزور أحمد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و الملكان النكيران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المالكيّة يرى النبيّ صلّى اللّه عليه و اله و سلّم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الملكان و أبو العلاء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غمامة تظلّ على 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 ينتظر الإذن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امّ غيلان تثمر 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145</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الجواري في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اللّه إلى ابن الموفّق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الحوراء تكلّم أبا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دعاوي سهل بن عبد اللّه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و جبل 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وحشيّ أتى بماء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فيها كرامتان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 اللّحية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 نور من السّماء إلى قبر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 ينقلب رطبا لابن سمعون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سمعون يخبر عمّا يراه النائم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سمعون و صبيّة الرصاص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ينزل لأبي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يكلّم أبا حامد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الغزاليّ في يد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احياء العلوم للغزاليّ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اللامشيّ يسجد على أرض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الطلحيّ يستر سوأته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الحيوانات و الجمادات للمنبجيّ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كرامة لابن مسافر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القادر يحيي دجاجة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القادر يحتلم في ليلة أربعين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النبيّ صلّى اللّه عليه و اله و سلّم على رقبة عبد القادر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القادر و ملك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 الشيخ عبد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الرفاعيّ يقبّل يد النبيّ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الغزلانيّ يكشف عمّا في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الشاطبيّ يعلم جنابة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الحشرات تنحدر في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اليونينيّ يمشي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الحضرميّ يعلم النحو بالإجازة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الحضرميّ و أصحاب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الشمس لإسماعيل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الدلاّويّ يرضع 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الكرديّ يواصل اسبوعا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الشاويّ يستمهل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مجتهد يعلم حوائج زائريه و هو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كرامة أو خرافة للشروانيّ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يأكل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 بلدة صارت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المعالي يحيي و 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تطوّر أبي علي ليلا 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رأى النبيّ صلّى اللّه عليه و اله و سلّم 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و طيّ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باعلوي يحيي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باعلوي ينجي المستغيث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السرويّ يطير و يرسم للفأر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نظرة فيها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bookmarkStart w:id="807" w:name="pg7777_87233"/>
    </w:p>
    <w:p>
      <w:pPr>
        <w:pStyle w:val="BookText"/>
        <w:rPr/>
      </w:pPr>
      <w:bookmarkEnd w:id="807"/>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ذويب يمشي على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الحجرة الشريفة للعباديّ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النيل بأمر الصدّيقيّ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كرامات و خوارق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عجائب و غرائب</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خاتمة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تنوير البصائر و تنبيه الأفكار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فهرست شعراء الغدير في الجزء الحادي عشر </w:t>
      </w:r>
      <w:r>
        <w:rPr>
          <w:rFonts w:eastAsia="Amiri" w:cs="Amiri" w:ascii="Amiri" w:hAnsi="Amiri"/>
          <w:color w:val="111111"/>
          <w:sz w:val="28"/>
          <w:szCs w:val="28"/>
          <w:lang w:bidi="ar-SA"/>
        </w:rPr>
        <w:t>196</w:t>
      </w:r>
    </w:p>
    <w:p>
      <w:pPr>
        <w:pStyle w:val="Heading4"/>
        <w:numPr>
          <w:ilvl w:val="3"/>
          <w:numId w:val="1"/>
        </w:numPr>
        <w:rPr/>
      </w:pPr>
      <w:bookmarkStart w:id="808" w:name="__RefHeading___Toc4937663_1051229030"/>
      <w:bookmarkStart w:id="809" w:name="_Toc326"/>
      <w:bookmarkEnd w:id="808"/>
      <w:r>
        <w:rPr>
          <w:rtl w:val="true"/>
        </w:rPr>
        <w:t xml:space="preserve">بقيّة الشّعراء في القرن التاسع </w:t>
      </w:r>
      <w:r>
        <w:rPr/>
        <w:t>197</w:t>
      </w:r>
      <w:bookmarkEnd w:id="809"/>
    </w:p>
    <w:p>
      <w:pPr>
        <w:pStyle w:val="Heading5"/>
        <w:numPr>
          <w:ilvl w:val="4"/>
          <w:numId w:val="1"/>
        </w:numPr>
        <w:rPr/>
      </w:pPr>
      <w:bookmarkStart w:id="810" w:name="__RefHeading___Toc4937665_1051229030"/>
      <w:bookmarkStart w:id="811" w:name="_Toc327"/>
      <w:bookmarkEnd w:id="810"/>
      <w:r>
        <w:rPr/>
        <w:t>75</w:t>
      </w:r>
      <w:r>
        <w:rPr>
          <w:rtl w:val="true"/>
        </w:rPr>
        <w:t xml:space="preserve"> - </w:t>
      </w:r>
      <w:r>
        <w:rPr>
          <w:rtl w:val="true"/>
        </w:rPr>
        <w:t xml:space="preserve">ضياء الدين الهادي </w:t>
      </w:r>
      <w:r>
        <w:rPr>
          <w:rtl w:val="true"/>
        </w:rPr>
        <w:t>(</w:t>
      </w:r>
      <w:r>
        <w:rPr>
          <w:rtl w:val="true"/>
        </w:rPr>
        <w:t xml:space="preserve">المتوفّى </w:t>
      </w:r>
      <w:r>
        <w:rPr/>
        <w:t>822</w:t>
      </w:r>
      <w:r>
        <w:rPr>
          <w:rtl w:val="true"/>
        </w:rPr>
        <w:t>)</w:t>
      </w:r>
      <w:bookmarkEnd w:id="811"/>
    </w:p>
    <w:p>
      <w:pPr>
        <w:pStyle w:val="BookText"/>
        <w:rPr/>
      </w:pPr>
      <w:r>
        <w:rPr>
          <w:rFonts w:ascii="Amiri" w:hAnsi="Amiri" w:eastAsia="Amiri" w:cs="Amiri"/>
          <w:color w:val="111111"/>
          <w:sz w:val="28"/>
          <w:sz w:val="28"/>
          <w:szCs w:val="28"/>
          <w:rtl w:val="true"/>
          <w:lang w:bidi="ar-SA"/>
        </w:rPr>
        <w:t xml:space="preserve">غديريّة ضياء الدين الهادى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ما يتبع الغديريّة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ترجمة ضياء الدين الهادي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Heading5"/>
        <w:numPr>
          <w:ilvl w:val="4"/>
          <w:numId w:val="1"/>
        </w:numPr>
        <w:rPr/>
      </w:pPr>
      <w:bookmarkStart w:id="812" w:name="__RefHeading___Toc4937667_1051229030"/>
      <w:bookmarkStart w:id="813" w:name="_Toc328"/>
      <w:bookmarkEnd w:id="812"/>
      <w:r>
        <w:rPr/>
        <w:t>76</w:t>
      </w:r>
      <w:r>
        <w:rPr>
          <w:rtl w:val="true"/>
        </w:rPr>
        <w:t xml:space="preserve"> - </w:t>
      </w:r>
      <w:r>
        <w:rPr>
          <w:rtl w:val="true"/>
        </w:rPr>
        <w:t xml:space="preserve">الحسن آل أبي عبد الكريم </w:t>
      </w:r>
      <w:r>
        <w:rPr>
          <w:rtl w:val="true"/>
        </w:rPr>
        <w:t>(</w:t>
      </w:r>
      <w:r>
        <w:rPr>
          <w:rtl w:val="true"/>
        </w:rPr>
        <w:t xml:space="preserve">المتوفّى بعد </w:t>
      </w:r>
      <w:r>
        <w:rPr/>
        <w:t>830</w:t>
      </w:r>
      <w:r>
        <w:rPr>
          <w:rtl w:val="true"/>
        </w:rPr>
        <w:t>)</w:t>
      </w:r>
      <w:bookmarkEnd w:id="813"/>
    </w:p>
    <w:p>
      <w:pPr>
        <w:pStyle w:val="BookText"/>
        <w:rPr/>
      </w:pPr>
      <w:r>
        <w:rPr>
          <w:rFonts w:ascii="Amiri" w:hAnsi="Amiri" w:eastAsia="Amiri" w:cs="Amiri"/>
          <w:color w:val="111111"/>
          <w:sz w:val="28"/>
          <w:sz w:val="28"/>
          <w:szCs w:val="28"/>
          <w:rtl w:val="true"/>
          <w:lang w:bidi="ar-SA"/>
        </w:rPr>
        <w:t xml:space="preserve">غديريّة الشيخ حسن آل أبي عبد الكريم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ترجمة الشيخ حسن آل أبي عبد الكريم المخزوميّ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Heading4"/>
        <w:numPr>
          <w:ilvl w:val="3"/>
          <w:numId w:val="1"/>
        </w:numPr>
        <w:rPr/>
      </w:pPr>
      <w:bookmarkStart w:id="814" w:name="__RefHeading___Toc4937669_1051229030"/>
      <w:bookmarkStart w:id="815" w:name="_Toc329"/>
      <w:bookmarkEnd w:id="814"/>
      <w:r>
        <w:rPr>
          <w:rtl w:val="true"/>
        </w:rPr>
        <w:t>شعراء الغدير في القرن العاشر</w:t>
      </w:r>
      <w:bookmarkEnd w:id="815"/>
    </w:p>
    <w:p>
      <w:pPr>
        <w:pStyle w:val="Heading5"/>
        <w:numPr>
          <w:ilvl w:val="4"/>
          <w:numId w:val="1"/>
        </w:numPr>
        <w:rPr/>
      </w:pPr>
      <w:bookmarkStart w:id="816" w:name="__RefHeading___Toc4937671_1051229030"/>
      <w:bookmarkStart w:id="817" w:name="_Toc330"/>
      <w:bookmarkEnd w:id="816"/>
      <w:r>
        <w:rPr/>
        <w:t>77</w:t>
      </w:r>
      <w:r>
        <w:rPr>
          <w:rtl w:val="true"/>
        </w:rPr>
        <w:t xml:space="preserve"> - </w:t>
      </w:r>
      <w:r>
        <w:rPr>
          <w:rtl w:val="true"/>
        </w:rPr>
        <w:t xml:space="preserve">الشيخ الكفعميّ </w:t>
      </w:r>
      <w:r>
        <w:rPr>
          <w:rtl w:val="true"/>
        </w:rPr>
        <w:t>(</w:t>
      </w:r>
      <w:r>
        <w:rPr>
          <w:rtl w:val="true"/>
        </w:rPr>
        <w:t xml:space="preserve">المتوفّى </w:t>
      </w:r>
      <w:r>
        <w:rPr/>
        <w:t>905</w:t>
      </w:r>
      <w:r>
        <w:rPr>
          <w:rtl w:val="true"/>
        </w:rPr>
        <w:t>)</w:t>
      </w:r>
      <w:bookmarkEnd w:id="817"/>
    </w:p>
    <w:p>
      <w:pPr>
        <w:pStyle w:val="BookText"/>
        <w:rPr/>
      </w:pPr>
      <w:r>
        <w:rPr>
          <w:rFonts w:ascii="Amiri" w:hAnsi="Amiri" w:eastAsia="Amiri" w:cs="Amiri"/>
          <w:color w:val="111111"/>
          <w:sz w:val="28"/>
          <w:sz w:val="28"/>
          <w:szCs w:val="28"/>
          <w:rtl w:val="true"/>
          <w:lang w:bidi="ar-SA"/>
        </w:rPr>
        <w:t xml:space="preserve">غديريّة الشيخ الكفعميّ، الاولى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ما يتبع الشّعر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غديريّة الشيخ الكفعميّ، الثانية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ترجمة الشيخ إبراهيم الكفعميّ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تآليف الشيخ الكفعميّ القيّمة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bookmarkStart w:id="818" w:name="pg7777_87235"/>
    </w:p>
    <w:p>
      <w:pPr>
        <w:pStyle w:val="BookText"/>
        <w:rPr/>
      </w:pPr>
      <w:bookmarkEnd w:id="818"/>
      <w:r>
        <w:rPr>
          <w:rFonts w:ascii="Amiri" w:hAnsi="Amiri" w:eastAsia="Amiri" w:cs="Amiri"/>
          <w:color w:val="111111"/>
          <w:sz w:val="28"/>
          <w:sz w:val="28"/>
          <w:szCs w:val="28"/>
          <w:rtl w:val="true"/>
          <w:lang w:bidi="ar-SA"/>
        </w:rPr>
        <w:t xml:space="preserve">شجرة نسب الشيخ الكفعميّ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لفت نظر </w:t>
      </w:r>
      <w:r>
        <w:rPr>
          <w:rFonts w:eastAsia="IRNazanin" w:cs="IRNazanin"/>
          <w:color w:val="111111"/>
          <w:sz w:val="28"/>
          <w:szCs w:val="28"/>
          <w:lang w:bidi="fa-IR"/>
        </w:rPr>
        <w:t>216</w:t>
      </w:r>
    </w:p>
    <w:p>
      <w:pPr>
        <w:pStyle w:val="Heading5"/>
        <w:numPr>
          <w:ilvl w:val="4"/>
          <w:numId w:val="1"/>
        </w:numPr>
        <w:rPr/>
      </w:pPr>
      <w:bookmarkStart w:id="819" w:name="__RefHeading___Toc4937673_1051229030"/>
      <w:bookmarkStart w:id="820" w:name="_Toc331"/>
      <w:bookmarkEnd w:id="819"/>
      <w:r>
        <w:rPr/>
        <w:t>78</w:t>
      </w:r>
      <w:r>
        <w:rPr>
          <w:rtl w:val="true"/>
        </w:rPr>
        <w:t xml:space="preserve"> - </w:t>
      </w:r>
      <w:r>
        <w:rPr>
          <w:rtl w:val="true"/>
        </w:rPr>
        <w:t xml:space="preserve">عزّ الدّين العامليّ </w:t>
      </w:r>
      <w:r>
        <w:rPr>
          <w:rtl w:val="true"/>
        </w:rPr>
        <w:t>(</w:t>
      </w:r>
      <w:r>
        <w:rPr>
          <w:rtl w:val="true"/>
        </w:rPr>
        <w:t xml:space="preserve">المتوفّى </w:t>
      </w:r>
      <w:r>
        <w:rPr/>
        <w:t>984</w:t>
      </w:r>
      <w:r>
        <w:rPr>
          <w:rtl w:val="true"/>
        </w:rPr>
        <w:t>)</w:t>
      </w:r>
      <w:bookmarkEnd w:id="820"/>
    </w:p>
    <w:p>
      <w:pPr>
        <w:pStyle w:val="BookText"/>
        <w:rPr/>
      </w:pPr>
      <w:r>
        <w:rPr>
          <w:rFonts w:ascii="Amiri" w:hAnsi="Amiri" w:eastAsia="Amiri" w:cs="Amiri"/>
          <w:color w:val="111111"/>
          <w:sz w:val="28"/>
          <w:sz w:val="28"/>
          <w:szCs w:val="28"/>
          <w:rtl w:val="true"/>
          <w:lang w:bidi="ar-SA"/>
        </w:rPr>
        <w:t xml:space="preserve">غديريّة عزّ الدّين العامليّ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ما يتبع الشّعر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ترجمة الشيخ عزّ الدّين حسين العامليّ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نسبة الشيخ عزّ الدين حسين العامليّ إلى الحارث الهمدانيّ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الحارث الهمداني و حديثه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الشيخ عز الدّين حسين العامليّ و الثناء عليه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مشايخه و الرواة عنه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آثاره أو مآثاره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ولادته و وفاته و رثاءه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نبذة من شعر الشيخ عز الدّين حسين العامليّ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اسرة الشيخ عز الدّين حسين العامليّ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مصادر ترجمة الشيخ عز الدين حسين العامليّ </w:t>
      </w:r>
      <w:r>
        <w:rPr>
          <w:rFonts w:eastAsia="Amiri" w:cs="Amiri" w:ascii="Amiri" w:hAnsi="Amiri"/>
          <w:color w:val="111111"/>
          <w:sz w:val="28"/>
          <w:szCs w:val="28"/>
          <w:lang w:bidi="ar-SA"/>
        </w:rPr>
        <w:t>231</w:t>
      </w:r>
    </w:p>
    <w:p>
      <w:pPr>
        <w:pStyle w:val="Heading4"/>
        <w:numPr>
          <w:ilvl w:val="3"/>
          <w:numId w:val="1"/>
        </w:numPr>
        <w:rPr/>
      </w:pPr>
      <w:bookmarkStart w:id="821" w:name="__RefHeading___Toc4937675_1051229030"/>
      <w:bookmarkStart w:id="822" w:name="_Toc332"/>
      <w:bookmarkEnd w:id="821"/>
      <w:r>
        <w:rPr>
          <w:rtl w:val="true"/>
        </w:rPr>
        <w:t>شعراء الغدير في القرن الحادي عشر</w:t>
      </w:r>
      <w:bookmarkEnd w:id="82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23" w:name="__RefHeading___Toc4937677_1051229030"/>
      <w:bookmarkStart w:id="824" w:name="_Toc333"/>
      <w:bookmarkEnd w:id="823"/>
      <w:r>
        <w:rPr>
          <w:rtl w:val="true"/>
        </w:rPr>
        <w:t>اشارة</w:t>
      </w:r>
      <w:bookmarkStart w:id="825" w:name="pg7777_87237"/>
      <w:bookmarkEnd w:id="824"/>
    </w:p>
    <w:p>
      <w:pPr>
        <w:pStyle w:val="BookText"/>
        <w:rPr/>
      </w:pPr>
      <w:bookmarkEnd w:id="825"/>
      <w:r>
        <w:rPr>
          <w:rFonts w:ascii="Amiri" w:hAnsi="Amiri" w:eastAsia="Amiri" w:cs="Amiri"/>
          <w:color w:val="111111"/>
          <w:sz w:val="28"/>
          <w:sz w:val="28"/>
          <w:szCs w:val="28"/>
          <w:rtl w:val="true"/>
          <w:lang w:bidi="ar-SA"/>
        </w:rPr>
        <w:t xml:space="preserve">ما يتبع الشّعر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ترجمة زين الدّين الحميديّ و نبذة من شعره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Heading5"/>
        <w:numPr>
          <w:ilvl w:val="4"/>
          <w:numId w:val="1"/>
        </w:numPr>
        <w:rPr/>
      </w:pPr>
      <w:bookmarkStart w:id="826" w:name="__RefHeading___Toc4937679_1051229030"/>
      <w:bookmarkStart w:id="827" w:name="_Toc334"/>
      <w:bookmarkEnd w:id="826"/>
      <w:r>
        <w:rPr/>
        <w:t>81</w:t>
      </w:r>
      <w:r>
        <w:rPr>
          <w:rtl w:val="true"/>
        </w:rPr>
        <w:t xml:space="preserve"> - </w:t>
      </w:r>
      <w:r>
        <w:rPr>
          <w:rtl w:val="true"/>
        </w:rPr>
        <w:t xml:space="preserve">بهاء الملّة و الدّين، </w:t>
      </w:r>
      <w:r>
        <w:rPr>
          <w:rtl w:val="true"/>
        </w:rPr>
        <w:t>(</w:t>
      </w:r>
      <w:r>
        <w:rPr>
          <w:rtl w:val="true"/>
        </w:rPr>
        <w:t xml:space="preserve">المتوفّى </w:t>
      </w:r>
      <w:r>
        <w:rPr/>
        <w:t>1031</w:t>
      </w:r>
      <w:r>
        <w:rPr>
          <w:rtl w:val="true"/>
        </w:rPr>
        <w:t>)</w:t>
      </w:r>
      <w:bookmarkEnd w:id="827"/>
    </w:p>
    <w:p>
      <w:pPr>
        <w:pStyle w:val="BookText"/>
        <w:rPr/>
      </w:pPr>
      <w:r>
        <w:rPr>
          <w:rFonts w:ascii="Amiri" w:hAnsi="Amiri" w:eastAsia="Amiri" w:cs="Amiri"/>
          <w:color w:val="111111"/>
          <w:sz w:val="28"/>
          <w:sz w:val="28"/>
          <w:szCs w:val="28"/>
          <w:rtl w:val="true"/>
          <w:lang w:bidi="ar-SA"/>
        </w:rPr>
        <w:t xml:space="preserve">غديريّة الشيخ البهائيّ و تخميسها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ترجمة الشيخ البهائيّ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مصادر ترجمة الشيخ البهائيّ و الثناء عليه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أساتذة الشيخ البهائيّ و مشايخه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تلامذة الشيخ البهائيّ و من يروي عنه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تآليف الشيخ البهائيّ القيّمة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شروح و تعاليق لجملة من تآليف الشيخ البهائيّ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أدب الشيخ البهائيّ الرائق، و نماذج من شعره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عثرة لا 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على الكاتب الفارسيّ، سعيد النفيسيّ، فيما ألّفه من ترجمة حياة شيخنا بهاء الملّة و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Heading5"/>
        <w:numPr>
          <w:ilvl w:val="4"/>
          <w:numId w:val="1"/>
        </w:numPr>
        <w:rPr/>
      </w:pPr>
      <w:bookmarkStart w:id="828" w:name="__RefHeading___Toc4937681_1051229030"/>
      <w:bookmarkStart w:id="829" w:name="_Toc335"/>
      <w:bookmarkEnd w:id="828"/>
      <w:r>
        <w:rPr/>
        <w:t>82</w:t>
      </w:r>
      <w:r>
        <w:rPr>
          <w:rtl w:val="true"/>
        </w:rPr>
        <w:t xml:space="preserve"> - </w:t>
      </w:r>
      <w:r>
        <w:rPr>
          <w:rtl w:val="true"/>
        </w:rPr>
        <w:t xml:space="preserve">الحرفوشيّ العامليّ </w:t>
      </w:r>
      <w:r>
        <w:rPr>
          <w:rtl w:val="true"/>
        </w:rPr>
        <w:t>(</w:t>
      </w:r>
      <w:r>
        <w:rPr>
          <w:rtl w:val="true"/>
        </w:rPr>
        <w:t xml:space="preserve">المتوفّى </w:t>
      </w:r>
      <w:r>
        <w:rPr/>
        <w:t>1059</w:t>
      </w:r>
      <w:r>
        <w:rPr>
          <w:rtl w:val="true"/>
        </w:rPr>
        <w:t>)</w:t>
      </w:r>
      <w:bookmarkEnd w:id="829"/>
    </w:p>
    <w:p>
      <w:pPr>
        <w:pStyle w:val="BookText"/>
        <w:rPr/>
      </w:pPr>
      <w:r>
        <w:rPr>
          <w:rFonts w:ascii="Amiri" w:hAnsi="Amiri" w:eastAsia="Amiri" w:cs="Amiri"/>
          <w:color w:val="111111"/>
          <w:sz w:val="28"/>
          <w:sz w:val="28"/>
          <w:szCs w:val="28"/>
          <w:rtl w:val="true"/>
          <w:lang w:bidi="ar-SA"/>
        </w:rPr>
        <w:t xml:space="preserve">غديريّة الحرفوشيّ العامليّ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ترجمة الحرفوشيّ العامليّ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آثاره القيّمة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نبذة من شعره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Heading5"/>
        <w:numPr>
          <w:ilvl w:val="4"/>
          <w:numId w:val="1"/>
        </w:numPr>
        <w:rPr/>
      </w:pPr>
      <w:bookmarkStart w:id="830" w:name="__RefHeading___Toc4937683_1051229030"/>
      <w:bookmarkStart w:id="831" w:name="_Toc336"/>
      <w:bookmarkEnd w:id="830"/>
      <w:r>
        <w:rPr/>
        <w:t>83</w:t>
      </w:r>
      <w:r>
        <w:rPr>
          <w:rtl w:val="true"/>
        </w:rPr>
        <w:t xml:space="preserve"> - </w:t>
      </w:r>
      <w:r>
        <w:rPr>
          <w:rtl w:val="true"/>
        </w:rPr>
        <w:t xml:space="preserve">ابن أبي الحسن العامليّ </w:t>
      </w:r>
      <w:r>
        <w:rPr>
          <w:rtl w:val="true"/>
        </w:rPr>
        <w:t>(</w:t>
      </w:r>
      <w:r>
        <w:rPr>
          <w:rtl w:val="true"/>
        </w:rPr>
        <w:t xml:space="preserve">المتوفّى </w:t>
      </w:r>
      <w:r>
        <w:rPr/>
        <w:t>1068</w:t>
      </w:r>
      <w:r>
        <w:rPr>
          <w:rtl w:val="true"/>
        </w:rPr>
        <w:t>)</w:t>
      </w:r>
      <w:bookmarkEnd w:id="831"/>
    </w:p>
    <w:p>
      <w:pPr>
        <w:pStyle w:val="BookText"/>
        <w:rPr/>
      </w:pPr>
      <w:r>
        <w:rPr>
          <w:rFonts w:ascii="Amiri" w:hAnsi="Amiri" w:eastAsia="Amiri" w:cs="Amiri"/>
          <w:color w:val="111111"/>
          <w:sz w:val="28"/>
          <w:sz w:val="28"/>
          <w:szCs w:val="28"/>
          <w:rtl w:val="true"/>
          <w:lang w:bidi="ar-SA"/>
        </w:rPr>
        <w:t xml:space="preserve">غديريّة ابن أبي الحسن العامليّ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ترجمة ابن أبي الحسن العامليّ و نبذة من شعره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Heading5"/>
        <w:numPr>
          <w:ilvl w:val="4"/>
          <w:numId w:val="1"/>
        </w:numPr>
        <w:rPr/>
      </w:pPr>
      <w:bookmarkStart w:id="832" w:name="__RefHeading___Toc4937685_1051229030"/>
      <w:bookmarkStart w:id="833" w:name="_Toc337"/>
      <w:bookmarkEnd w:id="832"/>
      <w:r>
        <w:rPr/>
        <w:t>84</w:t>
      </w:r>
      <w:r>
        <w:rPr>
          <w:rtl w:val="true"/>
        </w:rPr>
        <w:t xml:space="preserve"> - </w:t>
      </w:r>
      <w:r>
        <w:rPr>
          <w:rtl w:val="true"/>
        </w:rPr>
        <w:t xml:space="preserve">الشيخ حسين الكركيّ </w:t>
      </w:r>
      <w:r>
        <w:rPr>
          <w:rtl w:val="true"/>
        </w:rPr>
        <w:t>(</w:t>
      </w:r>
      <w:r>
        <w:rPr>
          <w:rtl w:val="true"/>
        </w:rPr>
        <w:t xml:space="preserve">المتوفّى </w:t>
      </w:r>
      <w:r>
        <w:rPr/>
        <w:t>1076</w:t>
      </w:r>
      <w:r>
        <w:rPr>
          <w:rtl w:val="true"/>
        </w:rPr>
        <w:t>)</w:t>
      </w:r>
      <w:bookmarkEnd w:id="83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غديريّة الشيخ حسين الكركيّ </w:t>
      </w:r>
      <w:r>
        <w:rPr>
          <w:rFonts w:eastAsia="Amiri" w:cs="Amiri" w:ascii="Amiri" w:hAnsi="Amiri"/>
          <w:color w:val="111111"/>
          <w:sz w:val="28"/>
          <w:szCs w:val="28"/>
          <w:lang w:bidi="ar-SA"/>
        </w:rPr>
        <w:t>299</w:t>
      </w:r>
      <w:bookmarkStart w:id="834" w:name="pg7777_87239"/>
    </w:p>
    <w:p>
      <w:pPr>
        <w:pStyle w:val="BookText"/>
        <w:rPr/>
      </w:pPr>
      <w:bookmarkEnd w:id="834"/>
      <w:r>
        <w:rPr>
          <w:rFonts w:ascii="Amiri" w:hAnsi="Amiri" w:eastAsia="Amiri" w:cs="Amiri"/>
          <w:color w:val="111111"/>
          <w:sz w:val="28"/>
          <w:sz w:val="28"/>
          <w:szCs w:val="28"/>
          <w:rtl w:val="true"/>
          <w:lang w:bidi="ar-SA"/>
        </w:rPr>
        <w:t xml:space="preserve">ترجمة الشيخ حسين الكركيّ و نبذة من شعره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Heading5"/>
        <w:numPr>
          <w:ilvl w:val="4"/>
          <w:numId w:val="1"/>
        </w:numPr>
        <w:rPr/>
      </w:pPr>
      <w:bookmarkStart w:id="835" w:name="__RefHeading___Toc4937687_1051229030"/>
      <w:bookmarkStart w:id="836" w:name="_Toc338"/>
      <w:bookmarkEnd w:id="835"/>
      <w:r>
        <w:rPr/>
        <w:t>85</w:t>
      </w:r>
      <w:r>
        <w:rPr>
          <w:rtl w:val="true"/>
        </w:rPr>
        <w:t xml:space="preserve"> - </w:t>
      </w:r>
      <w:r>
        <w:rPr>
          <w:rtl w:val="true"/>
        </w:rPr>
        <w:t xml:space="preserve">القاضي شرف الدّين، </w:t>
      </w:r>
      <w:r>
        <w:rPr>
          <w:rtl w:val="true"/>
        </w:rPr>
        <w:t>(</w:t>
      </w:r>
      <w:r>
        <w:rPr>
          <w:rtl w:val="true"/>
        </w:rPr>
        <w:t xml:space="preserve">المتوفّى </w:t>
      </w:r>
      <w:r>
        <w:rPr/>
        <w:t>1079</w:t>
      </w:r>
      <w:r>
        <w:rPr>
          <w:rtl w:val="true"/>
        </w:rPr>
        <w:t>)</w:t>
      </w:r>
      <w:bookmarkEnd w:id="836"/>
    </w:p>
    <w:p>
      <w:pPr>
        <w:pStyle w:val="BookText"/>
        <w:rPr/>
      </w:pPr>
      <w:r>
        <w:rPr>
          <w:rFonts w:ascii="Amiri" w:hAnsi="Amiri" w:eastAsia="Amiri" w:cs="Amiri"/>
          <w:color w:val="111111"/>
          <w:sz w:val="28"/>
          <w:sz w:val="28"/>
          <w:szCs w:val="28"/>
          <w:rtl w:val="true"/>
          <w:lang w:bidi="ar-SA"/>
        </w:rPr>
        <w:t xml:space="preserve">غديريّة القاضي شرف الدّين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ترجمة القاضي شرف الدّين و نبذة من شعره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Heading5"/>
        <w:numPr>
          <w:ilvl w:val="4"/>
          <w:numId w:val="1"/>
        </w:numPr>
        <w:rPr/>
      </w:pPr>
      <w:bookmarkStart w:id="837" w:name="__RefHeading___Toc4937689_1051229030"/>
      <w:bookmarkStart w:id="838" w:name="_Toc339"/>
      <w:bookmarkEnd w:id="837"/>
      <w:r>
        <w:rPr/>
        <w:t>86</w:t>
      </w:r>
      <w:r>
        <w:rPr>
          <w:rtl w:val="true"/>
        </w:rPr>
        <w:t xml:space="preserve"> - </w:t>
      </w:r>
      <w:r>
        <w:rPr>
          <w:rtl w:val="true"/>
        </w:rPr>
        <w:t xml:space="preserve">السيّد أبو علي الأنسيّ </w:t>
      </w:r>
      <w:r>
        <w:rPr>
          <w:rtl w:val="true"/>
        </w:rPr>
        <w:t>(</w:t>
      </w:r>
      <w:r>
        <w:rPr>
          <w:rtl w:val="true"/>
        </w:rPr>
        <w:t xml:space="preserve">المتوفّى </w:t>
      </w:r>
      <w:r>
        <w:rPr/>
        <w:t>1079</w:t>
      </w:r>
      <w:r>
        <w:rPr>
          <w:rtl w:val="true"/>
        </w:rPr>
        <w:t>)</w:t>
      </w:r>
      <w:bookmarkEnd w:id="838"/>
    </w:p>
    <w:p>
      <w:pPr>
        <w:pStyle w:val="BookText"/>
        <w:rPr/>
      </w:pPr>
      <w:r>
        <w:rPr>
          <w:rFonts w:ascii="Amiri" w:hAnsi="Amiri" w:eastAsia="Amiri" w:cs="Amiri"/>
          <w:color w:val="111111"/>
          <w:sz w:val="28"/>
          <w:sz w:val="28"/>
          <w:szCs w:val="28"/>
          <w:rtl w:val="true"/>
          <w:lang w:bidi="ar-SA"/>
        </w:rPr>
        <w:t xml:space="preserve">شعر السيّد أبي علي الأنسيّ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ترجمة السيّد الأنسيّ </w:t>
      </w:r>
      <w:r>
        <w:rPr>
          <w:rFonts w:eastAsia="Amiri" w:cs="Amiri" w:ascii="Amiri" w:hAnsi="Amiri"/>
          <w:color w:val="111111"/>
          <w:sz w:val="28"/>
          <w:szCs w:val="28"/>
          <w:lang w:bidi="ar-SA"/>
        </w:rPr>
        <w:t>306</w:t>
      </w:r>
    </w:p>
    <w:p>
      <w:pPr>
        <w:pStyle w:val="Heading5"/>
        <w:numPr>
          <w:ilvl w:val="4"/>
          <w:numId w:val="1"/>
        </w:numPr>
        <w:rPr/>
      </w:pPr>
      <w:bookmarkStart w:id="839" w:name="__RefHeading___Toc4937691_1051229030"/>
      <w:bookmarkStart w:id="840" w:name="_Toc340"/>
      <w:bookmarkEnd w:id="839"/>
      <w:r>
        <w:rPr/>
        <w:t>87</w:t>
      </w:r>
      <w:r>
        <w:rPr>
          <w:rtl w:val="true"/>
        </w:rPr>
        <w:t xml:space="preserve"> - </w:t>
      </w:r>
      <w:r>
        <w:rPr>
          <w:rtl w:val="true"/>
        </w:rPr>
        <w:t xml:space="preserve">السيّد شهاب الموسويّ </w:t>
      </w:r>
      <w:r>
        <w:rPr>
          <w:rtl w:val="true"/>
        </w:rPr>
        <w:t>(</w:t>
      </w:r>
      <w:r>
        <w:rPr>
          <w:rtl w:val="true"/>
        </w:rPr>
        <w:t xml:space="preserve">المتوفّى </w:t>
      </w:r>
      <w:r>
        <w:rPr/>
        <w:t>1087</w:t>
      </w:r>
      <w:r>
        <w:rPr>
          <w:rtl w:val="true"/>
        </w:rPr>
        <w:t>)</w:t>
      </w:r>
      <w:bookmarkEnd w:id="840"/>
    </w:p>
    <w:p>
      <w:pPr>
        <w:pStyle w:val="BookText"/>
        <w:rPr/>
      </w:pPr>
      <w:r>
        <w:rPr>
          <w:rFonts w:ascii="Amiri" w:hAnsi="Amiri" w:eastAsia="Amiri" w:cs="Amiri"/>
          <w:color w:val="111111"/>
          <w:sz w:val="28"/>
          <w:sz w:val="28"/>
          <w:szCs w:val="28"/>
          <w:rtl w:val="true"/>
          <w:lang w:bidi="ar-SA"/>
        </w:rPr>
        <w:t xml:space="preserve">غديريّة السيّد شهاب الموسويّ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ترجمة السيّد شهاب الموسويّ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Heading5"/>
        <w:numPr>
          <w:ilvl w:val="4"/>
          <w:numId w:val="1"/>
        </w:numPr>
        <w:rPr/>
      </w:pPr>
      <w:bookmarkStart w:id="841" w:name="__RefHeading___Toc4937693_1051229030"/>
      <w:bookmarkStart w:id="842" w:name="_Toc341"/>
      <w:bookmarkEnd w:id="841"/>
      <w:r>
        <w:rPr/>
        <w:t>88</w:t>
      </w:r>
      <w:r>
        <w:rPr>
          <w:rtl w:val="true"/>
        </w:rPr>
        <w:t xml:space="preserve"> - </w:t>
      </w:r>
      <w:r>
        <w:rPr>
          <w:rtl w:val="true"/>
        </w:rPr>
        <w:t xml:space="preserve">السيّد علي خان المشعشعيّ </w:t>
      </w:r>
      <w:r>
        <w:rPr>
          <w:rtl w:val="true"/>
        </w:rPr>
        <w:t>(</w:t>
      </w:r>
      <w:r>
        <w:rPr>
          <w:rtl w:val="true"/>
        </w:rPr>
        <w:t xml:space="preserve">المتوفّى </w:t>
      </w:r>
      <w:r>
        <w:rPr/>
        <w:t>1088</w:t>
      </w:r>
      <w:r>
        <w:rPr>
          <w:rtl w:val="true"/>
        </w:rPr>
        <w:t>)</w:t>
      </w:r>
      <w:bookmarkEnd w:id="842"/>
    </w:p>
    <w:p>
      <w:pPr>
        <w:pStyle w:val="BookText"/>
        <w:rPr/>
      </w:pPr>
      <w:r>
        <w:rPr>
          <w:rFonts w:ascii="Amiri" w:hAnsi="Amiri" w:eastAsia="Amiri" w:cs="Amiri"/>
          <w:color w:val="111111"/>
          <w:sz w:val="28"/>
          <w:sz w:val="28"/>
          <w:szCs w:val="28"/>
          <w:rtl w:val="true"/>
          <w:lang w:bidi="ar-SA"/>
        </w:rPr>
        <w:t xml:space="preserve">غديريّة السيّد المشعشعيّ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ما يتبع الغديريّة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إيعاز إلى جملة من مناقب مولانا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ترجمة السيّد علي خان المشعشعيّ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آثار المشعشعيّ في العلم و الدّين و الأدب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تآليفه القيّمة و نبذة من شعره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Heading5"/>
        <w:numPr>
          <w:ilvl w:val="4"/>
          <w:numId w:val="1"/>
        </w:numPr>
        <w:rPr/>
      </w:pPr>
      <w:bookmarkStart w:id="843" w:name="__RefHeading___Toc4937695_1051229030"/>
      <w:bookmarkStart w:id="844" w:name="_Toc342"/>
      <w:bookmarkEnd w:id="843"/>
      <w:r>
        <w:rPr/>
        <w:t>89</w:t>
      </w:r>
      <w:r>
        <w:rPr>
          <w:rtl w:val="true"/>
        </w:rPr>
        <w:t xml:space="preserve"> - </w:t>
      </w:r>
      <w:r>
        <w:rPr>
          <w:rtl w:val="true"/>
        </w:rPr>
        <w:t xml:space="preserve">السيّد ضياء الدّين اليمنيّ </w:t>
      </w:r>
      <w:r>
        <w:rPr>
          <w:rtl w:val="true"/>
        </w:rPr>
        <w:t>(</w:t>
      </w:r>
      <w:r>
        <w:rPr>
          <w:rtl w:val="true"/>
        </w:rPr>
        <w:t xml:space="preserve">المتوفّى </w:t>
      </w:r>
      <w:r>
        <w:rPr/>
        <w:t>1096</w:t>
      </w:r>
      <w:r>
        <w:rPr>
          <w:rtl w:val="true"/>
        </w:rPr>
        <w:t>)</w:t>
      </w:r>
      <w:bookmarkEnd w:id="844"/>
    </w:p>
    <w:p>
      <w:pPr>
        <w:pStyle w:val="BookText"/>
        <w:rPr/>
      </w:pPr>
      <w:r>
        <w:rPr>
          <w:rFonts w:ascii="Amiri" w:hAnsi="Amiri" w:eastAsia="Amiri" w:cs="Amiri"/>
          <w:color w:val="111111"/>
          <w:sz w:val="28"/>
          <w:sz w:val="28"/>
          <w:szCs w:val="28"/>
          <w:rtl w:val="true"/>
          <w:lang w:bidi="ar-SA"/>
        </w:rPr>
        <w:t xml:space="preserve">غديريّة ضياء الدين اليمنيّ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ترجمة ضياء الدّين اليمنيّ </w:t>
      </w:r>
      <w:r>
        <w:rPr>
          <w:rFonts w:eastAsia="Amiri" w:cs="Amiri" w:ascii="Amiri" w:hAnsi="Amiri"/>
          <w:color w:val="111111"/>
          <w:sz w:val="28"/>
          <w:szCs w:val="28"/>
          <w:lang w:bidi="ar-SA"/>
        </w:rPr>
        <w:t>318</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45" w:name="__RefHeading___Toc4937697_1051229030"/>
      <w:bookmarkStart w:id="846" w:name="_Toc343"/>
      <w:bookmarkEnd w:id="845"/>
      <w:r>
        <w:rPr/>
        <w:t>90</w:t>
      </w:r>
      <w:r>
        <w:rPr>
          <w:rtl w:val="true"/>
        </w:rPr>
        <w:t xml:space="preserve"> - </w:t>
      </w:r>
      <w:r>
        <w:rPr>
          <w:rtl w:val="true"/>
        </w:rPr>
        <w:t xml:space="preserve">المولى محمّد طاهر القميّ </w:t>
      </w:r>
      <w:r>
        <w:rPr>
          <w:rtl w:val="true"/>
        </w:rPr>
        <w:t>(</w:t>
      </w:r>
      <w:r>
        <w:rPr>
          <w:rtl w:val="true"/>
        </w:rPr>
        <w:t xml:space="preserve">المتوفّى </w:t>
      </w:r>
      <w:r>
        <w:rPr/>
        <w:t>1098</w:t>
      </w:r>
      <w:r>
        <w:rPr>
          <w:rtl w:val="true"/>
        </w:rPr>
        <w:t>)</w:t>
      </w:r>
      <w:bookmarkStart w:id="847" w:name="pg7777_87241"/>
      <w:bookmarkEnd w:id="846"/>
    </w:p>
    <w:p>
      <w:pPr>
        <w:pStyle w:val="BookText"/>
        <w:rPr/>
      </w:pPr>
      <w:bookmarkEnd w:id="847"/>
      <w:r>
        <w:rPr>
          <w:rFonts w:ascii="Amiri" w:hAnsi="Amiri" w:eastAsia="Amiri" w:cs="Amiri"/>
          <w:color w:val="111111"/>
          <w:sz w:val="28"/>
          <w:sz w:val="28"/>
          <w:szCs w:val="28"/>
          <w:rtl w:val="true"/>
          <w:lang w:bidi="ar-SA"/>
        </w:rPr>
        <w:t xml:space="preserve">غديريّة المولى محمّد طاهر القميّ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ترجمة المولى محمّد طاهر القميّ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تآليفه القيّمة في شتّى المواضيع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نبذة من شعره الفارسيّ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Heading5"/>
        <w:numPr>
          <w:ilvl w:val="4"/>
          <w:numId w:val="1"/>
        </w:numPr>
        <w:rPr/>
      </w:pPr>
      <w:bookmarkStart w:id="848" w:name="__RefHeading___Toc4937699_1051229030"/>
      <w:bookmarkStart w:id="849" w:name="_Toc344"/>
      <w:bookmarkEnd w:id="848"/>
      <w:r>
        <w:rPr/>
        <w:t>91</w:t>
      </w:r>
      <w:r>
        <w:rPr>
          <w:rtl w:val="true"/>
        </w:rPr>
        <w:t xml:space="preserve"> - </w:t>
      </w:r>
      <w:r>
        <w:rPr>
          <w:rtl w:val="true"/>
        </w:rPr>
        <w:t xml:space="preserve">القاضي جمال الدّين المكّيّ </w:t>
      </w:r>
      <w:r>
        <w:rPr>
          <w:rtl w:val="true"/>
        </w:rPr>
        <w:t>(</w:t>
      </w:r>
      <w:r>
        <w:rPr>
          <w:rtl w:val="true"/>
        </w:rPr>
        <w:t xml:space="preserve">المتوفّى </w:t>
      </w:r>
      <w:r>
        <w:rPr/>
        <w:t>1012</w:t>
      </w:r>
      <w:r>
        <w:rPr>
          <w:rtl w:val="true"/>
        </w:rPr>
        <w:t>)</w:t>
      </w:r>
      <w:bookmarkEnd w:id="849"/>
    </w:p>
    <w:p>
      <w:pPr>
        <w:pStyle w:val="BookText"/>
        <w:rPr/>
      </w:pPr>
      <w:r>
        <w:rPr>
          <w:rFonts w:ascii="Amiri" w:hAnsi="Amiri" w:eastAsia="Amiri" w:cs="Amiri"/>
          <w:color w:val="111111"/>
          <w:sz w:val="28"/>
          <w:sz w:val="28"/>
          <w:szCs w:val="28"/>
          <w:rtl w:val="true"/>
          <w:lang w:bidi="ar-SA"/>
        </w:rPr>
        <w:t xml:space="preserve">غديريّة القاضي جمال الدّين المكّيّ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ما يتبع الشّعر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ترجمة القاضي جمال الدّين المكّيّ و نبذة من شعره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Heading5"/>
        <w:numPr>
          <w:ilvl w:val="4"/>
          <w:numId w:val="1"/>
        </w:numPr>
        <w:rPr/>
      </w:pPr>
      <w:bookmarkStart w:id="850" w:name="__RefHeading___Toc4937701_1051229030"/>
      <w:bookmarkStart w:id="851" w:name="_Toc345"/>
      <w:bookmarkEnd w:id="850"/>
      <w:r>
        <w:rPr/>
        <w:t>92</w:t>
      </w:r>
      <w:r>
        <w:rPr>
          <w:rtl w:val="true"/>
        </w:rPr>
        <w:t xml:space="preserve"> - </w:t>
      </w:r>
      <w:r>
        <w:rPr>
          <w:rtl w:val="true"/>
        </w:rPr>
        <w:t>أبو محمّد ابن الشيخ صنعان</w:t>
      </w:r>
      <w:bookmarkEnd w:id="851"/>
    </w:p>
    <w:p>
      <w:pPr>
        <w:pStyle w:val="BookText"/>
        <w:rPr/>
      </w:pPr>
      <w:r>
        <w:rPr>
          <w:rFonts w:ascii="Amiri" w:hAnsi="Amiri" w:eastAsia="Amiri" w:cs="Amiri"/>
          <w:color w:val="111111"/>
          <w:sz w:val="28"/>
          <w:sz w:val="28"/>
          <w:szCs w:val="28"/>
          <w:rtl w:val="true"/>
          <w:lang w:bidi="ar-SA"/>
        </w:rPr>
        <w:t xml:space="preserve">غديريّة أبي محمّد ابن صنعان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ترجمة أبي محمّد ابن صنعان </w:t>
      </w:r>
      <w:r>
        <w:rPr>
          <w:rFonts w:eastAsia="Amiri" w:cs="Amiri" w:ascii="Amiri" w:hAnsi="Amiri"/>
          <w:color w:val="111111"/>
          <w:sz w:val="28"/>
          <w:szCs w:val="28"/>
          <w:lang w:bidi="ar-SA"/>
        </w:rPr>
        <w:t>331</w:t>
      </w:r>
    </w:p>
    <w:p>
      <w:pPr>
        <w:pStyle w:val="Heading4"/>
        <w:numPr>
          <w:ilvl w:val="3"/>
          <w:numId w:val="1"/>
        </w:numPr>
        <w:rPr/>
      </w:pPr>
      <w:bookmarkStart w:id="852" w:name="__RefHeading___Toc4937703_1051229030"/>
      <w:bookmarkStart w:id="853" w:name="_Toc346"/>
      <w:bookmarkEnd w:id="852"/>
      <w:r>
        <w:rPr>
          <w:rtl w:val="true"/>
        </w:rPr>
        <w:t>شعراء الغدير في القرن الثاني عشر</w:t>
      </w:r>
      <w:bookmarkEnd w:id="853"/>
    </w:p>
    <w:p>
      <w:pPr>
        <w:pStyle w:val="Heading5"/>
        <w:numPr>
          <w:ilvl w:val="4"/>
          <w:numId w:val="1"/>
        </w:numPr>
        <w:rPr/>
      </w:pPr>
      <w:bookmarkStart w:id="854" w:name="__RefHeading___Toc4937705_1051229030"/>
      <w:bookmarkStart w:id="855" w:name="_Toc347"/>
      <w:bookmarkEnd w:id="854"/>
      <w:r>
        <w:rPr/>
        <w:t>93</w:t>
      </w:r>
      <w:r>
        <w:rPr>
          <w:rtl w:val="true"/>
        </w:rPr>
        <w:t xml:space="preserve"> - </w:t>
      </w:r>
      <w:r>
        <w:rPr>
          <w:rtl w:val="true"/>
        </w:rPr>
        <w:t xml:space="preserve">شيخنا الحرّ العامليّ </w:t>
      </w:r>
      <w:r>
        <w:rPr>
          <w:rtl w:val="true"/>
        </w:rPr>
        <w:t>(</w:t>
      </w:r>
      <w:r>
        <w:rPr>
          <w:rtl w:val="true"/>
        </w:rPr>
        <w:t xml:space="preserve">المتوفّى </w:t>
      </w:r>
      <w:r>
        <w:rPr/>
        <w:t>1104</w:t>
      </w:r>
      <w:r>
        <w:rPr>
          <w:rtl w:val="true"/>
        </w:rPr>
        <w:t>)</w:t>
      </w:r>
      <w:bookmarkEnd w:id="855"/>
    </w:p>
    <w:p>
      <w:pPr>
        <w:pStyle w:val="BookText"/>
        <w:rPr/>
      </w:pPr>
      <w:r>
        <w:rPr>
          <w:rFonts w:ascii="Amiri" w:hAnsi="Amiri" w:eastAsia="Amiri" w:cs="Amiri"/>
          <w:color w:val="111111"/>
          <w:sz w:val="28"/>
          <w:sz w:val="28"/>
          <w:szCs w:val="28"/>
          <w:rtl w:val="true"/>
          <w:lang w:bidi="ar-SA"/>
        </w:rPr>
        <w:t xml:space="preserve">غديريّات الشيخ الحرّ العامليّ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غديريّته الاولى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غديريّته الثانية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غديريّته الثالثة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غديريّته الرابعة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ترجمة الشيخ الحرّ العامليّ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نسبة الشيخ العامليّ إلى الحرّ الرياحيّ المستشهد أمام الإمام السبط الشهيد يوم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 و على 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كتب الشيخ الحرّ العامليّ و تآليفه القيّمة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مشايخ الشيخ الحرّ و تلاميذه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bookmarkStart w:id="856" w:name="pg7777_87243"/>
    </w:p>
    <w:p>
      <w:pPr>
        <w:pStyle w:val="BookText"/>
        <w:rPr/>
      </w:pPr>
      <w:bookmarkEnd w:id="856"/>
      <w:r>
        <w:rPr>
          <w:rFonts w:ascii="Amiri" w:hAnsi="Amiri" w:eastAsia="Amiri" w:cs="Amiri"/>
          <w:color w:val="111111"/>
          <w:sz w:val="28"/>
          <w:sz w:val="28"/>
          <w:szCs w:val="28"/>
          <w:rtl w:val="true"/>
          <w:lang w:bidi="ar-SA"/>
        </w:rPr>
        <w:t xml:space="preserve">نبذة من شعر الشيخ الحرّ العامليّ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مصادر ترجمة شيخنا الحرّ العامليّ </w:t>
      </w:r>
      <w:r>
        <w:rPr>
          <w:rFonts w:eastAsia="Amiri" w:cs="Amiri" w:ascii="Amiri" w:hAnsi="Amiri"/>
          <w:color w:val="111111"/>
          <w:sz w:val="28"/>
          <w:szCs w:val="28"/>
          <w:lang w:bidi="ar-SA"/>
        </w:rPr>
        <w:t>340</w:t>
      </w:r>
    </w:p>
    <w:p>
      <w:pPr>
        <w:pStyle w:val="Heading5"/>
        <w:numPr>
          <w:ilvl w:val="4"/>
          <w:numId w:val="1"/>
        </w:numPr>
        <w:rPr/>
      </w:pPr>
      <w:bookmarkStart w:id="857" w:name="__RefHeading___Toc4937707_1051229030"/>
      <w:bookmarkStart w:id="858" w:name="_Toc348"/>
      <w:bookmarkEnd w:id="857"/>
      <w:r>
        <w:rPr/>
        <w:t>94</w:t>
      </w:r>
      <w:r>
        <w:rPr>
          <w:rtl w:val="true"/>
        </w:rPr>
        <w:t xml:space="preserve"> - </w:t>
      </w:r>
      <w:r>
        <w:rPr>
          <w:rtl w:val="true"/>
        </w:rPr>
        <w:t xml:space="preserve">الشيخ أحمد البلاديّ، </w:t>
      </w:r>
      <w:r>
        <w:rPr>
          <w:rtl w:val="true"/>
        </w:rPr>
        <w:t>(</w:t>
      </w:r>
      <w:r>
        <w:rPr>
          <w:rtl w:val="true"/>
        </w:rPr>
        <w:t>القرن الثاني عشر</w:t>
      </w:r>
      <w:r>
        <w:rPr>
          <w:rtl w:val="true"/>
        </w:rPr>
        <w:t>)</w:t>
      </w:r>
      <w:bookmarkEnd w:id="858"/>
    </w:p>
    <w:p>
      <w:pPr>
        <w:pStyle w:val="BookText"/>
        <w:rPr/>
      </w:pPr>
      <w:r>
        <w:rPr>
          <w:rFonts w:ascii="Amiri" w:hAnsi="Amiri" w:eastAsia="Amiri" w:cs="Amiri"/>
          <w:color w:val="111111"/>
          <w:sz w:val="28"/>
          <w:sz w:val="28"/>
          <w:szCs w:val="28"/>
          <w:rtl w:val="true"/>
          <w:lang w:bidi="ar-SA"/>
        </w:rPr>
        <w:t xml:space="preserve">غديريّة الشيخ أحمد البلاديّ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ترجمة الشيخ أحمد البلاديّ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Heading5"/>
        <w:numPr>
          <w:ilvl w:val="4"/>
          <w:numId w:val="1"/>
        </w:numPr>
        <w:rPr/>
      </w:pPr>
      <w:bookmarkStart w:id="859" w:name="__RefHeading___Toc4937709_1051229030"/>
      <w:bookmarkStart w:id="860" w:name="_Toc349"/>
      <w:bookmarkEnd w:id="859"/>
      <w:r>
        <w:rPr/>
        <w:t>95</w:t>
      </w:r>
      <w:r>
        <w:rPr>
          <w:rtl w:val="true"/>
        </w:rPr>
        <w:t xml:space="preserve"> - </w:t>
      </w:r>
      <w:r>
        <w:rPr>
          <w:rtl w:val="true"/>
        </w:rPr>
        <w:t xml:space="preserve">شمس الأدب اليمنيّ </w:t>
      </w:r>
      <w:r>
        <w:rPr>
          <w:rtl w:val="true"/>
        </w:rPr>
        <w:t>(</w:t>
      </w:r>
      <w:r>
        <w:rPr>
          <w:rtl w:val="true"/>
        </w:rPr>
        <w:t xml:space="preserve">المتوفّى </w:t>
      </w:r>
      <w:r>
        <w:rPr/>
        <w:t>1119</w:t>
      </w:r>
      <w:r>
        <w:rPr>
          <w:rtl w:val="true"/>
        </w:rPr>
        <w:t>)</w:t>
      </w:r>
      <w:bookmarkEnd w:id="860"/>
    </w:p>
    <w:p>
      <w:pPr>
        <w:pStyle w:val="BookText"/>
        <w:rPr/>
      </w:pPr>
      <w:r>
        <w:rPr>
          <w:rFonts w:ascii="Amiri" w:hAnsi="Amiri" w:eastAsia="Amiri" w:cs="Amiri"/>
          <w:color w:val="111111"/>
          <w:sz w:val="28"/>
          <w:sz w:val="28"/>
          <w:szCs w:val="28"/>
          <w:rtl w:val="true"/>
          <w:lang w:bidi="ar-SA"/>
        </w:rPr>
        <w:t xml:space="preserve">غديريّة شمس الأدب اليمنيّ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ترجمة شمس الأدب اليمنيّ </w:t>
      </w:r>
      <w:r>
        <w:rPr>
          <w:rFonts w:eastAsia="Amiri" w:cs="Amiri" w:ascii="Amiri" w:hAnsi="Amiri"/>
          <w:color w:val="111111"/>
          <w:sz w:val="28"/>
          <w:szCs w:val="28"/>
          <w:lang w:bidi="ar-SA"/>
        </w:rPr>
        <w:t>343</w:t>
      </w:r>
    </w:p>
    <w:p>
      <w:pPr>
        <w:pStyle w:val="Heading5"/>
        <w:numPr>
          <w:ilvl w:val="4"/>
          <w:numId w:val="1"/>
        </w:numPr>
        <w:rPr/>
      </w:pPr>
      <w:bookmarkStart w:id="861" w:name="__RefHeading___Toc4937711_1051229030"/>
      <w:bookmarkStart w:id="862" w:name="_Toc350"/>
      <w:bookmarkEnd w:id="861"/>
      <w:r>
        <w:rPr/>
        <w:t>96</w:t>
      </w:r>
      <w:r>
        <w:rPr>
          <w:rtl w:val="true"/>
        </w:rPr>
        <w:t xml:space="preserve"> - </w:t>
      </w:r>
      <w:r>
        <w:rPr>
          <w:rtl w:val="true"/>
        </w:rPr>
        <w:t xml:space="preserve">السيّد علي خان المدنيّ </w:t>
      </w:r>
      <w:r>
        <w:rPr>
          <w:rtl w:val="true"/>
        </w:rPr>
        <w:t>(</w:t>
      </w:r>
      <w:r>
        <w:rPr>
          <w:rtl w:val="true"/>
        </w:rPr>
        <w:t xml:space="preserve">المتوفّى </w:t>
      </w:r>
      <w:r>
        <w:rPr/>
        <w:t>1120</w:t>
      </w:r>
      <w:r>
        <w:rPr>
          <w:rtl w:val="true"/>
        </w:rPr>
        <w:t>)</w:t>
      </w:r>
      <w:bookmarkEnd w:id="862"/>
    </w:p>
    <w:p>
      <w:pPr>
        <w:pStyle w:val="BookText"/>
        <w:rPr/>
      </w:pPr>
      <w:r>
        <w:rPr>
          <w:rFonts w:ascii="Amiri" w:hAnsi="Amiri" w:eastAsia="Amiri" w:cs="Amiri"/>
          <w:color w:val="111111"/>
          <w:sz w:val="28"/>
          <w:sz w:val="28"/>
          <w:szCs w:val="28"/>
          <w:rtl w:val="true"/>
          <w:lang w:bidi="ar-SA"/>
        </w:rPr>
        <w:t xml:space="preserve">غديريّة السيّد علي خان، الاولى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غديريّة السيّد علي خان، الثانية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ترجمة السيّد علي خان المدنيّ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تآليف السيّد علي خان المدنيّ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ولادته و نشأته </w:t>
      </w:r>
      <w:r>
        <w:rPr>
          <w:rFonts w:eastAsia="IRNazanin" w:cs="IRNazanin"/>
          <w:color w:val="111111"/>
          <w:sz w:val="28"/>
          <w:szCs w:val="28"/>
          <w:lang w:bidi="fa-IR"/>
        </w:rPr>
        <w:t>349</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نبذة من شعر السيّد علي خان المدنيّ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كلمة السيّد علي خان المدنيّ حول نسبه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Heading5"/>
        <w:numPr>
          <w:ilvl w:val="4"/>
          <w:numId w:val="1"/>
        </w:numPr>
        <w:rPr/>
      </w:pPr>
      <w:bookmarkStart w:id="863" w:name="__RefHeading___Toc4937713_1051229030"/>
      <w:bookmarkStart w:id="864" w:name="_Toc351"/>
      <w:bookmarkEnd w:id="863"/>
      <w:r>
        <w:rPr/>
        <w:t>97</w:t>
      </w:r>
      <w:r>
        <w:rPr>
          <w:rtl w:val="true"/>
        </w:rPr>
        <w:t xml:space="preserve"> - </w:t>
      </w:r>
      <w:r>
        <w:rPr>
          <w:rtl w:val="true"/>
        </w:rPr>
        <w:t xml:space="preserve">الشيخ عبد الرضا المقري الكاظميّ، </w:t>
      </w:r>
      <w:r>
        <w:rPr>
          <w:rtl w:val="true"/>
        </w:rPr>
        <w:t>(</w:t>
      </w:r>
      <w:r>
        <w:rPr>
          <w:rtl w:val="true"/>
        </w:rPr>
        <w:t>القرن الثاني عشر</w:t>
      </w:r>
      <w:r>
        <w:rPr>
          <w:rtl w:val="true"/>
        </w:rPr>
        <w:t>)</w:t>
      </w:r>
      <w:bookmarkEnd w:id="864"/>
    </w:p>
    <w:p>
      <w:pPr>
        <w:pStyle w:val="BookText"/>
        <w:rPr/>
      </w:pPr>
      <w:r>
        <w:rPr>
          <w:rFonts w:ascii="Amiri" w:hAnsi="Amiri" w:eastAsia="Amiri" w:cs="Amiri"/>
          <w:color w:val="111111"/>
          <w:sz w:val="28"/>
          <w:sz w:val="28"/>
          <w:szCs w:val="28"/>
          <w:rtl w:val="true"/>
          <w:lang w:bidi="ar-SA"/>
        </w:rPr>
        <w:t xml:space="preserve">غديريّات المقري الكاظميّ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غديريّته الاولى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غديريّته الثانية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غديريّته الثالثة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غديريّته الرابعة </w:t>
      </w:r>
      <w:r>
        <w:rPr>
          <w:rFonts w:eastAsia="Amiri" w:cs="Amiri" w:ascii="Amiri" w:hAnsi="Amiri"/>
          <w:color w:val="111111"/>
          <w:sz w:val="28"/>
          <w:szCs w:val="28"/>
          <w:lang w:bidi="ar-SA"/>
        </w:rPr>
        <w:t>358</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غديريّته الخامسة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bookmarkStart w:id="865" w:name="pg7777_87244"/>
    </w:p>
    <w:p>
      <w:pPr>
        <w:pStyle w:val="BookText"/>
        <w:rPr/>
      </w:pPr>
      <w:bookmarkEnd w:id="865"/>
      <w:r>
        <w:rPr>
          <w:rFonts w:ascii="Amiri" w:hAnsi="Amiri" w:eastAsia="Amiri" w:cs="Amiri"/>
          <w:color w:val="111111"/>
          <w:sz w:val="28"/>
          <w:sz w:val="28"/>
          <w:szCs w:val="28"/>
          <w:rtl w:val="true"/>
          <w:lang w:bidi="ar-SA"/>
        </w:rPr>
        <w:t xml:space="preserve">غديريّته السادسة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ترجمة الشيخ عبد الرضا المقري الكاظميّ </w:t>
      </w:r>
      <w:r>
        <w:rPr>
          <w:rFonts w:eastAsia="Amiri" w:cs="Amiri" w:ascii="Amiri" w:hAnsi="Amiri"/>
          <w:color w:val="111111"/>
          <w:sz w:val="28"/>
          <w:szCs w:val="28"/>
          <w:lang w:bidi="ar-SA"/>
        </w:rPr>
        <w:t>361</w:t>
      </w:r>
    </w:p>
    <w:p>
      <w:pPr>
        <w:pStyle w:val="Heading5"/>
        <w:numPr>
          <w:ilvl w:val="4"/>
          <w:numId w:val="1"/>
        </w:numPr>
        <w:rPr/>
      </w:pPr>
      <w:bookmarkStart w:id="866" w:name="__RefHeading___Toc4937715_1051229030"/>
      <w:bookmarkStart w:id="867" w:name="_Toc352"/>
      <w:bookmarkEnd w:id="866"/>
      <w:r>
        <w:rPr/>
        <w:t>98</w:t>
      </w:r>
      <w:r>
        <w:rPr>
          <w:rtl w:val="true"/>
        </w:rPr>
        <w:t xml:space="preserve"> - </w:t>
      </w:r>
      <w:r>
        <w:rPr>
          <w:rtl w:val="true"/>
        </w:rPr>
        <w:t xml:space="preserve">علم الهدى محمّد </w:t>
      </w:r>
      <w:r>
        <w:rPr>
          <w:rtl w:val="true"/>
        </w:rPr>
        <w:t>(</w:t>
      </w:r>
      <w:r>
        <w:rPr>
          <w:rtl w:val="true"/>
        </w:rPr>
        <w:t>القرن الثاني عشر</w:t>
      </w:r>
      <w:r>
        <w:rPr>
          <w:rtl w:val="true"/>
        </w:rPr>
        <w:t>)</w:t>
      </w:r>
      <w:bookmarkEnd w:id="867"/>
    </w:p>
    <w:p>
      <w:pPr>
        <w:pStyle w:val="BookText"/>
        <w:rPr/>
      </w:pPr>
      <w:r>
        <w:rPr>
          <w:rFonts w:ascii="Amiri" w:hAnsi="Amiri" w:eastAsia="Amiri" w:cs="Amiri"/>
          <w:color w:val="111111"/>
          <w:sz w:val="28"/>
          <w:sz w:val="28"/>
          <w:szCs w:val="28"/>
          <w:rtl w:val="true"/>
          <w:lang w:bidi="ar-SA"/>
        </w:rPr>
        <w:t xml:space="preserve">غديريّة علم الهدى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ترجمة علم الهدى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Heading5"/>
        <w:numPr>
          <w:ilvl w:val="4"/>
          <w:numId w:val="1"/>
        </w:numPr>
        <w:rPr/>
      </w:pPr>
      <w:bookmarkStart w:id="868" w:name="__RefHeading___Toc4937717_1051229030"/>
      <w:bookmarkStart w:id="869" w:name="_Toc353"/>
      <w:bookmarkEnd w:id="868"/>
      <w:r>
        <w:rPr/>
        <w:t>99</w:t>
      </w:r>
      <w:r>
        <w:rPr>
          <w:rtl w:val="true"/>
        </w:rPr>
        <w:t xml:space="preserve"> - </w:t>
      </w:r>
      <w:r>
        <w:rPr>
          <w:rtl w:val="true"/>
        </w:rPr>
        <w:t xml:space="preserve">الشيخ علي العامليّ </w:t>
      </w:r>
      <w:r>
        <w:rPr>
          <w:rtl w:val="true"/>
        </w:rPr>
        <w:t>(</w:t>
      </w:r>
      <w:r>
        <w:rPr>
          <w:rtl w:val="true"/>
        </w:rPr>
        <w:t>القرن الثاني عشر</w:t>
      </w:r>
      <w:r>
        <w:rPr>
          <w:rtl w:val="true"/>
        </w:rPr>
        <w:t>)</w:t>
      </w:r>
      <w:bookmarkEnd w:id="869"/>
    </w:p>
    <w:p>
      <w:pPr>
        <w:pStyle w:val="BookText"/>
        <w:rPr/>
      </w:pPr>
      <w:r>
        <w:rPr>
          <w:rFonts w:ascii="Amiri" w:hAnsi="Amiri" w:eastAsia="Amiri" w:cs="Amiri"/>
          <w:color w:val="111111"/>
          <w:sz w:val="28"/>
          <w:sz w:val="28"/>
          <w:szCs w:val="28"/>
          <w:rtl w:val="true"/>
          <w:lang w:bidi="ar-SA"/>
        </w:rPr>
        <w:t xml:space="preserve">غديريّة الشيخ علي العامليّ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ترجمة الشيخ علي العامليّ و نماذج من شعره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Heading5"/>
        <w:numPr>
          <w:ilvl w:val="4"/>
          <w:numId w:val="1"/>
        </w:numPr>
        <w:rPr/>
      </w:pPr>
      <w:bookmarkStart w:id="870" w:name="__RefHeading___Toc4937719_1051229030"/>
      <w:bookmarkStart w:id="871" w:name="_Toc354"/>
      <w:bookmarkEnd w:id="870"/>
      <w:r>
        <w:rPr/>
        <w:t>100</w:t>
      </w:r>
      <w:r>
        <w:rPr>
          <w:rtl w:val="true"/>
        </w:rPr>
        <w:t xml:space="preserve"> - </w:t>
      </w:r>
      <w:r>
        <w:rPr>
          <w:rtl w:val="true"/>
        </w:rPr>
        <w:t xml:space="preserve">المولى مسيحا الفسويّ </w:t>
      </w:r>
      <w:r>
        <w:rPr>
          <w:rtl w:val="true"/>
        </w:rPr>
        <w:t>(</w:t>
      </w:r>
      <w:r>
        <w:rPr>
          <w:rtl w:val="true"/>
        </w:rPr>
        <w:t xml:space="preserve">المتوفّى </w:t>
      </w:r>
      <w:r>
        <w:rPr/>
        <w:t>1127</w:t>
      </w:r>
      <w:r>
        <w:rPr>
          <w:rtl w:val="true"/>
        </w:rPr>
        <w:t>)</w:t>
      </w:r>
      <w:bookmarkEnd w:id="871"/>
    </w:p>
    <w:p>
      <w:pPr>
        <w:pStyle w:val="BookText"/>
        <w:rPr/>
      </w:pPr>
      <w:r>
        <w:rPr>
          <w:rFonts w:ascii="Amiri" w:hAnsi="Amiri" w:eastAsia="Amiri" w:cs="Amiri"/>
          <w:color w:val="111111"/>
          <w:sz w:val="28"/>
          <w:sz w:val="28"/>
          <w:szCs w:val="28"/>
          <w:rtl w:val="true"/>
          <w:lang w:bidi="ar-SA"/>
        </w:rPr>
        <w:t xml:space="preserve">غديريّة المولى مسيحا الفسويّ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ما يتبع الشعر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ترجمة المولى مسيحا </w:t>
      </w:r>
      <w:r>
        <w:rPr>
          <w:rFonts w:eastAsia="Amiri" w:cs="Amiri" w:ascii="Amiri" w:hAnsi="Amiri"/>
          <w:color w:val="111111"/>
          <w:sz w:val="28"/>
          <w:szCs w:val="28"/>
          <w:lang w:bidi="ar-SA"/>
        </w:rPr>
        <w:t>372</w:t>
      </w:r>
    </w:p>
    <w:p>
      <w:pPr>
        <w:pStyle w:val="Heading5"/>
        <w:numPr>
          <w:ilvl w:val="4"/>
          <w:numId w:val="1"/>
        </w:numPr>
        <w:rPr/>
      </w:pPr>
      <w:bookmarkStart w:id="872" w:name="__RefHeading___Toc4937721_1051229030"/>
      <w:bookmarkStart w:id="873" w:name="_Toc355"/>
      <w:bookmarkEnd w:id="872"/>
      <w:r>
        <w:rPr/>
        <w:t>101</w:t>
      </w:r>
      <w:r>
        <w:rPr>
          <w:rtl w:val="true"/>
        </w:rPr>
        <w:t xml:space="preserve"> - </w:t>
      </w:r>
      <w:r>
        <w:rPr>
          <w:rtl w:val="true"/>
        </w:rPr>
        <w:t xml:space="preserve">ابن بشارة الغرويّ </w:t>
      </w:r>
      <w:r>
        <w:rPr>
          <w:rtl w:val="true"/>
        </w:rPr>
        <w:t>(</w:t>
      </w:r>
      <w:r>
        <w:rPr>
          <w:rtl w:val="true"/>
        </w:rPr>
        <w:t xml:space="preserve">المتوفّى بعد </w:t>
      </w:r>
      <w:r>
        <w:rPr/>
        <w:t>1138</w:t>
      </w:r>
      <w:r>
        <w:rPr>
          <w:rtl w:val="true"/>
        </w:rPr>
        <w:t>)</w:t>
      </w:r>
      <w:bookmarkEnd w:id="873"/>
    </w:p>
    <w:p>
      <w:pPr>
        <w:pStyle w:val="BookText"/>
        <w:rPr/>
      </w:pPr>
      <w:r>
        <w:rPr>
          <w:rFonts w:ascii="Amiri" w:hAnsi="Amiri" w:eastAsia="Amiri" w:cs="Amiri"/>
          <w:color w:val="111111"/>
          <w:sz w:val="28"/>
          <w:sz w:val="28"/>
          <w:szCs w:val="28"/>
          <w:rtl w:val="true"/>
          <w:lang w:bidi="ar-SA"/>
        </w:rPr>
        <w:t xml:space="preserve">غديريّة ابن بشارة الغرويّ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ترجمة أبي الرضا ابن بشارة الغرويّ و نماذج من شعره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Heading5"/>
        <w:numPr>
          <w:ilvl w:val="4"/>
          <w:numId w:val="1"/>
        </w:numPr>
        <w:rPr/>
      </w:pPr>
      <w:bookmarkStart w:id="874" w:name="__RefHeading___Toc4937723_1051229030"/>
      <w:bookmarkStart w:id="875" w:name="_Toc356"/>
      <w:bookmarkEnd w:id="874"/>
      <w:r>
        <w:rPr/>
        <w:t>102</w:t>
      </w:r>
      <w:r>
        <w:rPr>
          <w:rtl w:val="true"/>
        </w:rPr>
        <w:t xml:space="preserve"> - </w:t>
      </w:r>
      <w:r>
        <w:rPr>
          <w:rtl w:val="true"/>
        </w:rPr>
        <w:t xml:space="preserve">الشيخ إبراهيم البلاديّ </w:t>
      </w:r>
      <w:r>
        <w:rPr>
          <w:rtl w:val="true"/>
        </w:rPr>
        <w:t>(</w:t>
      </w:r>
      <w:r>
        <w:rPr>
          <w:rtl w:val="true"/>
        </w:rPr>
        <w:t>القرن الثاني عشر</w:t>
      </w:r>
      <w:r>
        <w:rPr>
          <w:rtl w:val="true"/>
        </w:rPr>
        <w:t>)</w:t>
      </w:r>
      <w:bookmarkEnd w:id="875"/>
    </w:p>
    <w:p>
      <w:pPr>
        <w:pStyle w:val="BookText"/>
        <w:rPr/>
      </w:pPr>
      <w:r>
        <w:rPr>
          <w:rFonts w:ascii="Amiri" w:hAnsi="Amiri" w:eastAsia="Amiri" w:cs="Amiri"/>
          <w:color w:val="111111"/>
          <w:sz w:val="28"/>
          <w:sz w:val="28"/>
          <w:szCs w:val="28"/>
          <w:rtl w:val="true"/>
          <w:lang w:bidi="ar-SA"/>
        </w:rPr>
        <w:t xml:space="preserve">غديريّة الشيخ إبراهيم البلاديّ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ترجمة أبي الرياض إبراهيم البلاديّ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Heading5"/>
        <w:numPr>
          <w:ilvl w:val="4"/>
          <w:numId w:val="1"/>
        </w:numPr>
        <w:rPr/>
      </w:pPr>
      <w:bookmarkStart w:id="876" w:name="__RefHeading___Toc4937725_1051229030"/>
      <w:bookmarkStart w:id="877" w:name="_Toc357"/>
      <w:bookmarkEnd w:id="876"/>
      <w:r>
        <w:rPr/>
        <w:t>103</w:t>
      </w:r>
      <w:r>
        <w:rPr>
          <w:rtl w:val="true"/>
        </w:rPr>
        <w:t xml:space="preserve"> - </w:t>
      </w:r>
      <w:r>
        <w:rPr>
          <w:rtl w:val="true"/>
        </w:rPr>
        <w:t xml:space="preserve">الشيخ أبو محمّد الشويكيّ </w:t>
      </w:r>
      <w:r>
        <w:rPr>
          <w:rtl w:val="true"/>
        </w:rPr>
        <w:t>(</w:t>
      </w:r>
      <w:r>
        <w:rPr>
          <w:rtl w:val="true"/>
        </w:rPr>
        <w:t>القرن الثاني عشر</w:t>
      </w:r>
      <w:r>
        <w:rPr>
          <w:rtl w:val="true"/>
        </w:rPr>
        <w:t>)</w:t>
      </w:r>
      <w:bookmarkEnd w:id="877"/>
    </w:p>
    <w:p>
      <w:pPr>
        <w:pStyle w:val="BookText"/>
        <w:rPr/>
      </w:pPr>
      <w:r>
        <w:rPr>
          <w:rFonts w:ascii="Amiri" w:hAnsi="Amiri" w:eastAsia="Amiri" w:cs="Amiri"/>
          <w:color w:val="111111"/>
          <w:sz w:val="28"/>
          <w:sz w:val="28"/>
          <w:szCs w:val="28"/>
          <w:rtl w:val="true"/>
          <w:lang w:bidi="ar-SA"/>
        </w:rPr>
        <w:t xml:space="preserve">غديريّات أبي محمّد الشويكيّ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غديريّته الاولى </w:t>
      </w:r>
      <w:r>
        <w:rPr>
          <w:rFonts w:eastAsia="Amiri" w:cs="Amiri" w:ascii="Amiri" w:hAnsi="Amiri"/>
          <w:color w:val="111111"/>
          <w:sz w:val="28"/>
          <w:szCs w:val="28"/>
          <w:lang w:bidi="ar-SA"/>
        </w:rPr>
        <w:t>386</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غديريّته الثانية </w:t>
      </w:r>
      <w:r>
        <w:rPr>
          <w:rFonts w:eastAsia="Amiri" w:cs="Amiri" w:ascii="Amiri" w:hAnsi="Amiri"/>
          <w:color w:val="111111"/>
          <w:sz w:val="28"/>
          <w:szCs w:val="28"/>
          <w:lang w:bidi="ar-SA"/>
        </w:rPr>
        <w:t>387</w:t>
      </w:r>
      <w:bookmarkStart w:id="878" w:name="pg7777_87245"/>
    </w:p>
    <w:p>
      <w:pPr>
        <w:pStyle w:val="BookText"/>
        <w:rPr/>
      </w:pPr>
      <w:bookmarkEnd w:id="878"/>
      <w:r>
        <w:rPr>
          <w:rFonts w:ascii="Amiri" w:hAnsi="Amiri" w:eastAsia="Amiri" w:cs="Amiri"/>
          <w:color w:val="111111"/>
          <w:sz w:val="28"/>
          <w:sz w:val="28"/>
          <w:szCs w:val="28"/>
          <w:rtl w:val="true"/>
          <w:lang w:bidi="ar-SA"/>
        </w:rPr>
        <w:t xml:space="preserve">غديريّته الثالثة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غديريّته الرابعة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ترجمة أبي محمّد الشويكيّ </w:t>
      </w:r>
      <w:r>
        <w:rPr>
          <w:rFonts w:eastAsia="Amiri" w:cs="Amiri" w:ascii="Amiri" w:hAnsi="Amiri"/>
          <w:color w:val="111111"/>
          <w:sz w:val="28"/>
          <w:szCs w:val="28"/>
          <w:lang w:bidi="ar-SA"/>
        </w:rPr>
        <w:t>389</w:t>
      </w:r>
    </w:p>
    <w:p>
      <w:pPr>
        <w:pStyle w:val="Heading5"/>
        <w:numPr>
          <w:ilvl w:val="4"/>
          <w:numId w:val="1"/>
        </w:numPr>
        <w:rPr/>
      </w:pPr>
      <w:bookmarkStart w:id="879" w:name="__RefHeading___Toc4937727_1051229030"/>
      <w:bookmarkStart w:id="880" w:name="_Toc358"/>
      <w:bookmarkEnd w:id="879"/>
      <w:r>
        <w:rPr/>
        <w:t>104</w:t>
      </w:r>
      <w:r>
        <w:rPr>
          <w:rtl w:val="true"/>
        </w:rPr>
        <w:t xml:space="preserve"> - </w:t>
      </w:r>
      <w:r>
        <w:rPr>
          <w:rtl w:val="true"/>
        </w:rPr>
        <w:t xml:space="preserve">السيّد حسين الرضويّ </w:t>
      </w:r>
      <w:r>
        <w:rPr>
          <w:rtl w:val="true"/>
        </w:rPr>
        <w:t>(</w:t>
      </w:r>
      <w:r>
        <w:rPr>
          <w:rtl w:val="true"/>
        </w:rPr>
        <w:t xml:space="preserve">المتوفّى بعد </w:t>
      </w:r>
      <w:r>
        <w:rPr/>
        <w:t>1156</w:t>
      </w:r>
      <w:r>
        <w:rPr>
          <w:rtl w:val="true"/>
        </w:rPr>
        <w:t>)</w:t>
      </w:r>
      <w:bookmarkEnd w:id="880"/>
    </w:p>
    <w:p>
      <w:pPr>
        <w:pStyle w:val="BookText"/>
        <w:rPr/>
      </w:pPr>
      <w:r>
        <w:rPr>
          <w:rFonts w:ascii="Amiri" w:hAnsi="Amiri" w:eastAsia="Amiri" w:cs="Amiri"/>
          <w:color w:val="111111"/>
          <w:sz w:val="28"/>
          <w:sz w:val="28"/>
          <w:szCs w:val="28"/>
          <w:rtl w:val="true"/>
          <w:lang w:bidi="ar-SA"/>
        </w:rPr>
        <w:t xml:space="preserve">غديريّة السيّد حسين الرضويّ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ترجمة السيّد حسين الرضويّ و نماذج من شعره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Heading5"/>
        <w:numPr>
          <w:ilvl w:val="4"/>
          <w:numId w:val="1"/>
        </w:numPr>
        <w:rPr/>
      </w:pPr>
      <w:bookmarkStart w:id="881" w:name="__RefHeading___Toc4937729_1051229030"/>
      <w:bookmarkStart w:id="882" w:name="_Toc359"/>
      <w:bookmarkEnd w:id="881"/>
      <w:r>
        <w:rPr/>
        <w:t>105</w:t>
      </w:r>
      <w:r>
        <w:rPr>
          <w:rtl w:val="true"/>
        </w:rPr>
        <w:t xml:space="preserve"> - </w:t>
      </w:r>
      <w:r>
        <w:rPr>
          <w:rtl w:val="true"/>
        </w:rPr>
        <w:t xml:space="preserve">السيّد بدر الدّين </w:t>
      </w:r>
      <w:r>
        <w:rPr>
          <w:rtl w:val="true"/>
        </w:rPr>
        <w:t>(</w:t>
      </w:r>
      <w:r>
        <w:rPr>
          <w:rtl w:val="true"/>
        </w:rPr>
        <w:t xml:space="preserve">المولود </w:t>
      </w:r>
      <w:r>
        <w:rPr/>
        <w:t>1062</w:t>
      </w:r>
      <w:r>
        <w:rPr>
          <w:rtl w:val="true"/>
        </w:rPr>
        <w:t>)</w:t>
      </w:r>
      <w:bookmarkEnd w:id="882"/>
    </w:p>
    <w:p>
      <w:pPr>
        <w:pStyle w:val="BookText"/>
        <w:rPr/>
      </w:pPr>
      <w:r>
        <w:rPr>
          <w:rFonts w:ascii="Amiri" w:hAnsi="Amiri" w:eastAsia="Amiri" w:cs="Amiri"/>
          <w:color w:val="111111"/>
          <w:sz w:val="28"/>
          <w:sz w:val="28"/>
          <w:szCs w:val="28"/>
          <w:rtl w:val="true"/>
          <w:lang w:bidi="ar-SA"/>
        </w:rPr>
        <w:t xml:space="preserve">غديريّة السيّد بدر الدّين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ترجمة السيّد بدر الدّين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انتهى الجزء الحادي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يتلوه الجزء الثاني عشر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399</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أوّلا و آخرا</w:t>
      </w:r>
      <w:bookmarkStart w:id="883" w:name="pg7777_87247"/>
    </w:p>
    <w:p>
      <w:pPr>
        <w:pStyle w:val="Heading2"/>
        <w:numPr>
          <w:ilvl w:val="1"/>
          <w:numId w:val="1"/>
        </w:numPr>
        <w:rPr/>
      </w:pPr>
      <w:bookmarkStart w:id="884" w:name="__RefHeading___Toc4937731_1051229030"/>
      <w:bookmarkStart w:id="885" w:name="_Toc360"/>
      <w:bookmarkEnd w:id="883"/>
      <w:bookmarkEnd w:id="884"/>
      <w:r>
        <w:rPr>
          <w:rtl w:val="true"/>
        </w:rPr>
        <w:t>الفهارس</w:t>
      </w:r>
      <w:bookmarkEnd w:id="885"/>
    </w:p>
    <w:p>
      <w:pPr>
        <w:pStyle w:val="Heading3"/>
        <w:numPr>
          <w:ilvl w:val="2"/>
          <w:numId w:val="1"/>
        </w:numPr>
        <w:rPr/>
      </w:pPr>
      <w:bookmarkStart w:id="886" w:name="__RefHeading___Toc4937733_1051229030"/>
      <w:bookmarkStart w:id="887" w:name="_Toc361"/>
      <w:bookmarkEnd w:id="886"/>
      <w:r>
        <w:rPr>
          <w:rtl w:val="true"/>
        </w:rPr>
        <w:t>اشارة</w:t>
      </w:r>
      <w:bookmarkEnd w:id="8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شعراء الغدير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الغديريّات</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الكتاب</w:t>
      </w:r>
      <w:bookmarkStart w:id="888" w:name="pg7777_87249"/>
    </w:p>
    <w:p>
      <w:pPr>
        <w:pStyle w:val="Heading3"/>
        <w:numPr>
          <w:ilvl w:val="2"/>
          <w:numId w:val="1"/>
        </w:numPr>
        <w:rPr/>
      </w:pPr>
      <w:bookmarkStart w:id="889" w:name="__RefHeading___Toc4937735_1051229030"/>
      <w:bookmarkStart w:id="890" w:name="_Toc362"/>
      <w:bookmarkEnd w:id="888"/>
      <w:bookmarkEnd w:id="889"/>
      <w:r>
        <w:rPr>
          <w:rtl w:val="true"/>
        </w:rPr>
        <w:t>فهرس شعراء الغدير على ترتيب تأريخهم و تراجمهم في كتابنا هذا</w:t>
      </w:r>
      <w:bookmarkEnd w:id="8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حسّان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55/54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الحمّانيّ الأفوه،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الزاهيّ،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الأمير أبو فراس الحمدانيّ،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الناشي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الصاحب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الحجّاج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العلا السّرويّ،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حمّاد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الفرج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الصوريّ،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مهيار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سيّدنا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الجبريّ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الفنجكرديّ،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ابن قادوس،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العوديّ النيليّ،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مكّيّ النيليّ،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مجد الدّين ابن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الشواء الكوفيّ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المنصور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نظام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ابن داود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الدّين الخلعيّ،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السريجيّ الاوالي،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العرندس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داغر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التاسع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البرسيّ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التاسع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بهاء الملّة و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الحرفوشيّ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الحسن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محمّد طاهر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شيخنا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علي خان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مسيحا الفسويّ،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إبراهيم البلاديّ،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bookmarkStart w:id="891" w:name="pg7777_87253"/>
    </w:p>
    <w:p>
      <w:pPr>
        <w:pStyle w:val="Heading3"/>
        <w:numPr>
          <w:ilvl w:val="2"/>
          <w:numId w:val="1"/>
        </w:numPr>
        <w:rPr/>
      </w:pPr>
      <w:bookmarkStart w:id="892" w:name="__RefHeading___Toc4937737_1051229030"/>
      <w:bookmarkStart w:id="893" w:name="_Toc363"/>
      <w:bookmarkEnd w:id="891"/>
      <w:bookmarkEnd w:id="892"/>
      <w:r>
        <w:rPr>
          <w:rtl w:val="true"/>
        </w:rPr>
        <w:t>فهرس الغديريات</w:t>
      </w:r>
      <w:bookmarkEnd w:id="893"/>
    </w:p>
    <w:p>
      <w:pPr>
        <w:pStyle w:val="Heading4"/>
        <w:numPr>
          <w:ilvl w:val="3"/>
          <w:numId w:val="1"/>
        </w:numPr>
        <w:rPr/>
      </w:pPr>
      <w:bookmarkStart w:id="894" w:name="__RefHeading___Toc4937739_1051229030"/>
      <w:bookmarkStart w:id="895" w:name="_Toc364"/>
      <w:bookmarkEnd w:id="894"/>
      <w:r>
        <w:rPr>
          <w:rtl w:val="true"/>
        </w:rPr>
        <w:t>المنقولة في كتابنا هذا حسب القافية</w:t>
      </w:r>
      <w:bookmarkEnd w:id="895"/>
    </w:p>
    <w:p>
      <w:pPr>
        <w:pStyle w:val="BookText"/>
        <w:rPr/>
      </w:pPr>
      <w:r>
        <w:rPr>
          <w:rFonts w:ascii="Amiri" w:hAnsi="Amiri" w:eastAsia="Amiri" w:cs="Amiri"/>
          <w:color w:val="111111"/>
          <w:sz w:val="28"/>
          <w:sz w:val="28"/>
          <w:szCs w:val="28"/>
          <w:rtl w:val="true"/>
          <w:lang w:bidi="ar-SA"/>
        </w:rPr>
        <w:t>بيت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الأبيات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راق الصّبوح و رقّت الصّهباء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سرى النّسيم و غنّت الورقاء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محفوظ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كيف تحظا بمجدك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قد توسّل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قدتك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من شأنك العجب العجاب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على خان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ضمنت لمن يخاف من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والى الوصيّ أبا تراب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الشّواء الكوفيّ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يا كفو بنت محمّد لولاك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زفّت إلى بشر مدى الأحقاب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بن 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الشّمس؟ أم نور الضّريح يلوح؟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المسك؟ أم طيب الوصيّ يفوح؟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البرسيّ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يا آل ياسين من يحبّكم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شكّ لنفسه نصحا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الناشي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الغدير سوى العيدين لي 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يسرّ به السادات و الصّيد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الفنجكرديّ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حبّذا يوم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عيد و سرور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الخلعيّ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الحمد للمهيمن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مكوّر اللّيل على 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المنصور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رعى اللّه ليلة بتنا سهارى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خلعنا بحبّ العذارى العذارا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الملّة و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خماسيّة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لا تنكرنّ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كالشّمس في إشراقها بل أظهر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الفنجكرديّ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لو لم يعاجله النّوى لتحيّرا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قصاره و قد انتأوا أن يقصرا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الشّريف المرتضى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ما لعليّ سوى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في الورى نظير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حمّاد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ولاؤك خير ما تحت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 ما تمكّن في الصّدور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الصوريّ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يا سيّد الخلفاء 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بدوهم و الحضّر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ابن قادوس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يا عيد يوم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بالهنا و السّرور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حمّاد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تعلموا أنّ النبيّ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بحيدرة أوصى و لم يسكن الرمسا؟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مكّيّ النيليّ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يهتدي إلى الرشاد من فحص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والى عليّا و خلص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الزاهيّ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لآل المصطفى شرف 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تضايق عن مراميه البسيط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بعد مفترق الأظعان مجتمع؟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هل زمان بهم قد فات يرتجع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مهيار الديلميّ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صاحب القبّة البيضاء في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قبرك و استشفى لديك شفي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الحجّاج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يعلم أنّها الأحداق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النّقا ما خاطر المشتاق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شرف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غادرني جديد بلاك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رثّ الجديد فهل رثيت لذاك؟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الجبريّ المصريّ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أضحى يميس كغصن بان في 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 إذا ما مرّ في قلبي حلا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العرندس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سلامة القلب نحّتني عن الزّلل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شعلة العلم دلّتني على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طاهر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عليّ إمامي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سيشفع في عرصة الحقّ 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العلا السّرويّ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عليّ تعالى بالمكارم و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أصحابكم قدما عكوف على العجل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الحسن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في الظّباء الغادين أمس غزال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عنه ما لا يقول الخيال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مهيار الدّيلميّ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صاحب الدّين الحنيف أجب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خير السّادة الرّسل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بن 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و إذا نظرت إلى خطاب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استقرّ المنزل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ابن داود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العلا بعليّ علا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بن 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ألمّت و هي حاسرة لثاما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ملأت ذوائبها الظلاما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الدّين ابن 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بدأت بحمد من خلق الأناما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أشكره على النّعما دواما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البلاديّ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الحقّ مهتضم و الدين مخترم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فيء آل رسول اللّه مقتسم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أبو فراس الحمدانيّ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متى يشتفي من لاعج القلب مغرم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لجّ في الهجران من ليس يرحم؟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العوديّ النيليّ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النبيّ أخي و صنوي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حمزة سيّد الشّهداء 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أفض في المغاني ماء أجفاني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أفظّ إذن قلبي و أجفاني؟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السريجيّ الأوالي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للّه درّكم يا آل ياسينا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أنجم الحقّ أعلام الهدى فينا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نظام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ما ارتحت مذ ركبت للبين جيراني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بإتلافي أجيراني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مسيحا الفسويّ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يا وردة من فوق بانه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المحبّة من أبانه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الحرفوشيّ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تجلّى الهدى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برّز إبريز البيان عن الشّبه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حيّا الإله كتيبة مرتادها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يطوى له سهل الفلا و وهادها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داغر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له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الحمّانيّ الأفوه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يناديهم يوم الغدير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 و أسمع بالنبيّ مناديا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bookmarkStart w:id="896" w:name="pg7777_87261"/>
    </w:p>
    <w:p>
      <w:pPr>
        <w:pStyle w:val="Heading3"/>
        <w:numPr>
          <w:ilvl w:val="2"/>
          <w:numId w:val="1"/>
        </w:numPr>
        <w:rPr/>
      </w:pPr>
      <w:bookmarkStart w:id="897" w:name="__RefHeading___Toc4937741_1051229030"/>
      <w:bookmarkStart w:id="898" w:name="_Toc365"/>
      <w:bookmarkEnd w:id="896"/>
      <w:bookmarkEnd w:id="897"/>
      <w:r>
        <w:rPr>
          <w:rtl w:val="true"/>
        </w:rPr>
        <w:t>فهرس الكتاب</w:t>
      </w:r>
      <w:bookmarkEnd w:id="898"/>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البلاغ المبين بلسان النبيّ الأعظم صلّى اللّه عليه و اله و سلّم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إلى الغدير في الكتاب و السنّة و الأدب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و الشّعراء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الشّعر و الشّعراء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الشّعر و الشّعراء في الكتاب و السنّة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الهواتف بالشّعر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موكب الشّعراء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الشّعر و الشّعراء عند الأئمّة عليهم السّلام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الشّعر و الشّعراء عند أعلام الدّين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الغدير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العناية بحديث الغدير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عناية اللّه سبحانه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عناية النبيّ الأعظم صلّى اللّه عليه و اله و سلّم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عناية أئمّة الدّين سلام اللّه عليهم أجمعين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عناية الإماميّة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عناية العامّة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حديث الغدير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دلالة حديث الغدير على إمامة مولانا أمير المؤمنين عليه السّلام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أعلام اللّغة و مفاد حديث الغدير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أمسيت يا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كلّ مؤمن و مؤمنة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استعظام الكافر الحاسد و العذاب الواقع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السّلام عليك يا مولانا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مناشدة أمير المؤمنين عليه السّلام و احتجاجه بحديث الغدير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الإمامة المطلقة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الغدير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التيمّن بشعر مولانا أمير المؤمنين عليه السّلام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ما يتبع الشّعر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مولانا أمير المؤمنين عليه السّلام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غديريّة حسّان بن ثابت </w:t>
      </w:r>
      <w:r>
        <w:rPr>
          <w:rFonts w:eastAsia="Amiri" w:cs="Amiri" w:ascii="Amiri" w:hAnsi="Amiri"/>
          <w:color w:val="111111"/>
          <w:sz w:val="28"/>
          <w:szCs w:val="28"/>
          <w:lang w:bidi="ar-SA"/>
        </w:rPr>
        <w:t>75</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يتبع الشّعر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lang w:bidi="fa-IR"/>
        </w:rPr>
        <w:t>76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غديريّة الحمّانيّ الأفوه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الحمّانيّ الأفوه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غديريّة أبي القاسم الزاهيّ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أبو القاسم الزاهيّ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غديريّة الأمير أبي فراس الحمدانيّ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ما يتبع الشّعر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الأمير أبو فراس الحمدانيّ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غديريّة الناشي الصغير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الناشي الصغير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غديريّة الصاحب بن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غديريّة الصاحب بن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غديريّة الصاحب بن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الصاحب بن عبّاد </w:t>
      </w:r>
      <w:r>
        <w:rPr>
          <w:rFonts w:eastAsia="IRNazanin" w:cs="IRNazanin"/>
          <w:color w:val="111111"/>
          <w:sz w:val="28"/>
          <w:szCs w:val="28"/>
          <w:lang w:bidi="fa-IR"/>
        </w:rPr>
        <w:t>88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غديريّة ابن الحجّاج البغداديّ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ما يتبع الشّعر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الحجّاج البغداديّ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غديريّة أبي العلا السّرويّ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أبو العلا السّرويّ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غديريّة ابن حمّاد العبديّ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غديريّة ابن حمّاد العبديّ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ابن حمّاد العبديّ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غديريّة أبي الفرج الرازيّ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أبو الفرج الرازيّ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غديريّة أبي محمّد الصوريّ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أبو محمّد الصوريّ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غديريّة مهيار الدّيلميّ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غديريّة مهيار الدّيلميّ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مهيار الدّيلميّ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غديريّة سيّدنا الشّريف المرتضى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سيّدنا الشّريف المرتضى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غديريّة الجبريّ المصريّ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الجبريّ المصريّ </w:t>
      </w:r>
      <w:r>
        <w:rPr>
          <w:rFonts w:eastAsia="Amiri" w:cs="Amiri" w:ascii="Amiri" w:hAnsi="Amiri"/>
          <w:color w:val="111111"/>
          <w:sz w:val="28"/>
          <w:szCs w:val="28"/>
          <w:lang w:bidi="ar-SA"/>
        </w:rPr>
        <w:t>111</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غديريّة أبي الحسن الفنجكرديّ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غديريّة أبي الحسن الفنجكرديّ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ما يتبع الشّعر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أبو الحسن الفنجكرديّ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غديريّة القاضي ابن قادوس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القاضي ابن قادوس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غديريّة ابن العوديّ النيليّ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ابن العوديّ النيليّ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غديريّة ابن مكّيّ النيليّ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ابن مكّيّ النيليّ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غديريّة قطب الدّين الراونديّ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غديريّة مجد الدّين ابن جميل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ما يتبع الشّعر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مجد الدّين ابن جميل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غديريّة الشواء الكوفيّ الحلبيّ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الشواء الكوفيّ الحلبيّ </w:t>
      </w:r>
      <w:r>
        <w:rPr>
          <w:rFonts w:eastAsia="Amiri" w:cs="Amiri" w:ascii="Amiri" w:hAnsi="Amiri"/>
          <w:color w:val="111111"/>
          <w:sz w:val="28"/>
          <w:szCs w:val="28"/>
          <w:lang w:bidi="ar-SA"/>
        </w:rPr>
        <w:t>126</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غديريّة أبي محمّد المنصور باللّه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أبو محمّد المنصور باللّه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غديريّة القاضي نظام الدّين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القاضي نظام الدّين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غديريّة شمس الدّين محفوظ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شمس الدّين محفوظ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غديريّة أبي محمّد ابن داود الحلّيّ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أبو محمّد ابن داود الحلّيّ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غديريّة جمال الدّين الخلعيّ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جمال الدّين الخلعيّ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غديريّة السريجيّ الأوالي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السريجيّ الأوالي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غديريّة ابن العرندس الحلّيّ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ابن العرندس الحلّيّ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غديريّة ابن داغر الحلّيّ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ابن داغر الحلّيّ </w:t>
      </w:r>
      <w:r>
        <w:rPr>
          <w:rFonts w:eastAsia="Amiri" w:cs="Amiri" w:ascii="Amiri" w:hAnsi="Amiri"/>
          <w:color w:val="111111"/>
          <w:sz w:val="28"/>
          <w:szCs w:val="28"/>
          <w:lang w:bidi="ar-SA"/>
        </w:rPr>
        <w:t>151</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غديريّة الحافظ البرسيّ الحلّيّ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الحافظ البرسيّ الحلّيّ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غديريّة بهاء الملّة و الدّين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بهاء الملّة و الدّين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غديريّة الحرفوشيّ العامليّ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الحرفوشيّ العامليّ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غديريّة ابن أبي الحسن العامليّ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ابن أبي الحسن العامليّ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غديريّة القاضي شرف الدّين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القاضي شرف الدّين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غديريّة المولى محمّد طاهر القميّ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المولى محمّد طاهر القميّ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غديريّة شيخنا الحرّ العامليّ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شيخنا الحرّ العامليّ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غديريّة السيّد علي خان المدنيّ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السيّد علي خان المدنيّ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غديريّة المولى مسيحا الفسويّ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المولى مسيحا الفسويّ </w:t>
      </w:r>
      <w:r>
        <w:rPr>
          <w:rFonts w:eastAsia="Amiri" w:cs="Amiri" w:ascii="Amiri" w:hAnsi="Amiri"/>
          <w:color w:val="111111"/>
          <w:sz w:val="28"/>
          <w:szCs w:val="28"/>
          <w:lang w:bidi="ar-SA"/>
        </w:rPr>
        <w:t>172</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غديريّة الشيخ إبراهيم البلاديّ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الشيخ إبراهيم البلاديّ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ترتيبيّ مفصّل لمواضيع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مواضيع المجلّد الأوّل من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مواضيع المجلّد الثاني من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مواضيع المجلّد الثالث من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مواضيع المجلّد الرابع من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مواضيع المجلّد الخامس من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مواضيع المجلّد السادس من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مواضيع المجلّد السابع من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مواضيع المجلّد الثامن من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مواضيع المجلّد التاسع من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مواضيع المجلّد العاشر من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مواضيع المجلّد الحادي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فهرس شعراء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ترتيب تأريخهم و تراجمهم في كتابنا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فهرس الغديريّات المنقولة في كتابنا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القافية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فهرس الكتاب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أن الحمد للّه ربّ العالمين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الخطيب البغداديّ في تأريخه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أبو نعيم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مقاله المطبوع في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كتابه المطبوع في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كتابه المطبوع في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كلمته المطبوعة في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مقاله المطبوع في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خطابه المطبوع في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كتابه المطبوع في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كتابه المطبوع في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خطابه المطبوع في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كتابه المطبوع في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كتابه المطبوع في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طبع بعضها في مجلّدات الغدير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نرمز إليه في كتابنا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النقل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الحواشي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نقلناه عن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الثاني، الصفحة الخامسة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أجزاء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العزالي جمع العزلاء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البعاق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السحاب الممطر بشدّة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شيخ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طلبة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دلائل الإعجاز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كذبتم و بيت اللّه إن جدّ ما أرى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377/7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 لابن قتبة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الإمتاع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بانت سعاد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لجمال الدين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كلماتك و أراجيزك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هنيأتك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التصغير، و في اخرى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هنيهاتك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صحّحه هو و الذهبيّ في تلخيصه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شققته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إسقاطه بالفضيحة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شيخنا الصدوق في عقائده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صحيح البخاري، كتاب الطب،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البيان سحرا، المجنى لابن 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تاريخ بغداد للخطيب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البيان و التبيين للجاحظ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رسائل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مصابيح السنّة للبغوي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الروض الانف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تاريخ ابن كثير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الخصائص الكبرى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فكلّكم أوره كالكهام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وره فهو أوره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الكليل، البطيء، المسن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ابن شهر آشوب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نفد زادهم و افتقروا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التفاج، هو المبالغة في تفريج ما بين الرجلين، و هو من الفجّ أي 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الجرّة و هي ما يخرجه البعير من بطنه فيمضغه ثانيا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يرويهم حتّى يناموا و يأخذوا راحتهم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ثجّ الماء ثجوجا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الثمال بضم الثاء واحده الثمالة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الرغوة و ما بقي في الإناء من ماء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عللا،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شربا بعد 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نهل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الشرب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أراض إراضة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الثدي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القاذف بالزبد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رواها أبو نعيم 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واحده الأطم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الأبنية المرتفعة كالحصون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حجر منها بيتين، و رواها شيخنا ابن قولويه المتوفّي </w:t>
      </w:r>
      <w:r>
        <w:rPr>
          <w:rFonts w:eastAsia="IRNazanin" w:cs="IRNazanin"/>
          <w:b w:val="false"/>
          <w:bCs w:val="false"/>
          <w:i w:val="false"/>
          <w:iCs w:val="false"/>
          <w:color w:val="333333"/>
          <w:sz w:val="20"/>
          <w:szCs w:val="20"/>
        </w:rPr>
        <w:t>8/367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الطبقات الكبرى لابن سعد و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أثاثة بن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الخصائص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بقيّة الأبيات في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شعر هؤلاء 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الكنز المدفون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على تفصيل هذا الإجمال راجع ترجمة الكميت و الحميري و دعبل في المجلّد الثاني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من هذه الجمل مثل يضرب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لزام بكسر الميم مثل حذام، أي صار هذا الأمر لازما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هذه الأحاديث في ترجمة أبي هريرة الشاعر و السيّد الحميري و غيرهما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بطريق صحيح رجاله ثقات شيخنا الكلينيّ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هذا الفصل كلّه مع الحواشي عن موسوعة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نظنّه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ظنّ الألمعيّ 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الوجه في تسمية حجّة الوداع بالبلاغ هو نزول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اَلرَّسُولُ بَلِّغْ ما أُنْزِلَ إِلَيْكَ مِنْ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الوجه في تسميتها بالتمام و الكمال هو نزول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 أَكْمَلْتُ لَكُمْ دِينَكُمْ وَ أَتْمَمْتُ عَلَيْكُمْ نِعْمَتِي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إمتاع 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إرشاد الساري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سيرة أحمد زيني 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تاريخ الخلفاء لابن الجوزي في الجزء الرابع، تذكرة خواصّ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دائرة المعارف لفريد و 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الإمتاع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المنصوص عليه في لفظ البراء بن عازب و بعض آخر من رواة حديث الغدير و سيوافيك كلامنا فيه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تجد تفصيل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نزول هذه الشريفة يوم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موسوعة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لفظ الحافظ 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عاصمة اليمن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قصبة كورة حوران من أعمال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بفتح المثلثة و المثناة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خطير نفيس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تجد تفصيل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نزول هذه الكريمة يوم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موسوعة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الأبيات الآتية في الفصل الخامس</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يوجد تفصيل ألفاظها و مصادرها الكثيرة في تضاعيف المجلّد الأوّل من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هذا الفصل كلّه مع حواشيه المرموزة عن موسوعة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 العلاّمة في آخر كلامه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شذّ عنهم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الدكتور ملحم إبراهيم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تعليقه على 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واقعة حرب 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لنا حول ذلك بحث ضاف تجده في ترجمة أبي تمام من الجزء الثاني إن شاء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النسائي في إحدى طرق حديث الغدير عن زيد بن أرقم في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الطفيل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 ما كان في الدوحات أحد إلاّ رآه بعينيه و سمعه بأذنيه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 الذهبي كما في تاريخ ابن كثير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في مناقب الخوارزمي في أحد أحاديث الغدير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ينادي رسول اللّه بأعلى صوته، و قال ابن الجوزي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معه صلّى اللّه عليه و اله و سلّم من الصحابة و من الأعراب و ممّن يسكن حول مكّة و المدينة مائة و عشرون ألفا و هم الذين شهدوا معه حجّة الوداع و سمعوا منه هذه المقالة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آية التبليغ</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الإكمال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سأل سائل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العلاّمة بابا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 في الكتاب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بحث فيه بحثا ضافيا حول الآيات الكريمة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أحمد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يثيع عن عليّ عن النبيّ صلّى اللّه عليه و اله و سلّم في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تؤمروا عليّا و لا أراكم فاعلين تجدوه هاديا مهديّا يأخذ بكم الطريق المستقيم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العلاّمة بابا للمناشدات و الاحتجاجات بحديث الغدير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عيد الغدير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التتويج يوم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موسوعة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القربات يوم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في موسوعة الغدير أبحاثا ضافية وافية بالمقصود، في أبواب بهذه العناوين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هذا الفصل كلّه مع حواشيه المرموزة عن موسوعة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السجستاني من مائة و عشرين طريقا، و أبو بكر الجعابي من مائة و خمس و عشرين طريقا، و في تعليق هداية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الأمير محمد اليمني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شعراء الغدير في القرن الثاني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له مائة و خمسين طريقا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مع ملاحظة الحواشي الآنفة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أشعارهم و غديريّاتهم و تراجمهم مع مصادرها جميعا على ترتيب التاريخ في مجلّدات موسوعة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نحن نقلنا عشرا من الغديريّات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أمير المؤمنين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حسّان بن ثابت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قيس الأنصاري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عمرو بن العاص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الحميري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المستهل الكميت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الحميري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العبديّ الكوفي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أبي تمام الطائي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دعبل الخزاعي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الفصل الرابع عشر من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رحاب الغدير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حديث التهنئة بأسانيده و تفاصيله نقلا عن مصادره الكثيرة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على تفصيله راجع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على أسانيد هذا الحديث و متنه راجع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الحادي و الأربعين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المناشدة و تفصيل أسانيدها و طرقها الصحيحة المتواترة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أصابته الدعوة بإخفاء حديث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على تفصيله راجع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هذا الفصل كلّه عن موسوعة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الوقوف على تفصيل الكلام فليراجع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فإنّ هناك أبحاثا مفيدة جدّا ضافية وافية، نشير هنا إلى عناوينها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ليعلم القارىء الكريم أنّ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في موسوعته القيّمة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 كثيرا جدّا من شعراء الغدير الكثيرين على ترتيب وفياتهم و نحن اقتطفنا منها أربعمائة و ألف بيت لأربعين من الشعراء فحسب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واحد 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غلاما ما بلغت أوان حلمي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صغيرا ما بلغت أوان حلمي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بعد هذا البيت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الدكتور أحمد رفاعي في تعليقه على مجمع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أوصاني النبيّ على اختيار ببيعته غداة غد برحم و هناك في هذا البيت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على تفصيله راجع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هذا الأبيات عن موسوعة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لامير المؤمنين عليه السّلام شعر آخر بلفظ يقرب من هذا، يوجد في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للوقوف على رواة هذه الأبيات من أعلام الفريقين راجع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من هذه الجمل الخمس عشرة كلمة قدسيّة نبويّة أخرجها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هذه الأبيات عن موسوعة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لحسّان شعر آخر لحسّان بلفظ يقرب من هذا، يوجد في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للوقوف على رواة شعر حسّان من أعلام الفريقين راجع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أعلام النبوّة و من مغيبات رسول اللّه فقد علم أنّه سوف ينحرف عن إمام الهدى صلوات اللّه عليه في اخريات أيّامه، فعلّق دعاءه على ظرف استمراره في نصرتهم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تجد تفصيل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ترجمة حسّان و شعره و ديوانه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هذه الأبيات عن موسوعة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تجد تفصيل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ترجمة الحمّاني و شعره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قص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كسرها و دقّها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قعصه و أقصعه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مكانه، أجهز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أو عظمه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على قصّته عليه السّلام مع عمرو و بسر راجع موسوعة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على لفظ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نزول هل أتى في العترة الطاهرة و سيّدهم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مصادره الكثيرة، راجع موسوعة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تفصيل قصّة أنس في موسوعة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هذه الأبيات عن موسوعة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تجد تفصيل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ترجمة الزاهى، و شعره في المذهب، و غديريّاته الاخرى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موسوعة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الحذم من السيوف 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العضد كناية عن السمن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الرمث بكسر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 يضم بعضه إلى بعض و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الخذراف بكسر الخاء ثمّ الذال المعجمتين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إذا أحسّ بالصيف يبس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العنم بفتح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له ثمرة حمراء يشبه به البنان المخضوب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حلاه عن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القليل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نثيلة هي امّ العبّاس بن عبد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الديباج هو محمّد بن عبد اللّه العثماني أخو بني حسن لامّهم فاطمة بنت الحسين السبط، ضربه المنصور مأتين و خمسين سوطا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أشار إلى قول منصور لمحمّد الديباج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اللخناء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 امّهاتي تعيرني؟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بفاطمة بنت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بفاطمة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برقيّة؟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غدر الرشيد بيحيى بن عبد اللّه بن الحسن الخارج ببلاد الديلم سنة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أمنه ثم غدره و حبسه و مات في حبسه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الزبيري هو عبد اللّه بن مصعب بن الزبير باهله يحيى بن عبد اللّه بن حسن فتفرقا فما وصل الزبيري إلى داره حتى جعل يصيح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بطني بطني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ما فعله المتوكّل بقبر الإمام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مسلم هو الخراساني موسّس دولة بني العبّاس، قتله المنصور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الهبيري هو يزيد بن عمر بن هبيرة أحد ولاة بني اميّة حاربه بنو العباس أيّام السفاح ثمّ أمنوه فخرج إلى المنصور بعد المواثيق و الأيمان فغدروا به و قتلوه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 السفاح أخاه يحيى بن محمّد على الموصل فأمنهم و 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دخل الجامع فهو آمن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أقام الرجال على أبواب الجامع فقتلوا الناس قتلا ذريعا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قتل فيه أحد عشر ألفا ممن له خاتم، و خلقا كثيرا ممن ليس له خاتم، و أمر بقتل النساء و الصبيان ثلاثة أيّام و ذلك في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المهدي بن المنصور كانت عوادة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أخوها كان مغنيّا و عوادا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المهدي بن المنصور كانت عوادة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أخوها كان مغنيّا و عوادا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عبادة نديم المتوكّل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القرد كان لزبيدة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هذه الأبيات عن موسوعة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تجد تفصيل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ترجمة أبي فراس و شعره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موسوعة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هذه الأبيات عن موسوعة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 الشيخ و رجال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تجد تفصيل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ترجمة الناشي الصغير و شعره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موسوعة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هذه الأبيات عن موسوعة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تجد مستوفى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ترجمة الصاحب بن عبّاد و شعره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موسوعة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الحجف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التروس من جلود بلا خشب و لا عقب، و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هذه الأبيات عن موسوعة 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أحسبه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 الدولة بن 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بالتلخيص عن 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تجد تفصيل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ترجمة ابن الحجّاج و شعره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موسوعة 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هذه الأبيات عن موسوعة 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ترجمته و شعره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موسوعة 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هذه الأبيات عن موسوعة 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به إلى ما أخرجه الحافظ محبّ الدين الطبري في رياضه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نبيّ إلاّ و له نظير من امّته و عليّ نظيري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غيره من الحفّاظ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بالتلخيص عن 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يوجد التفصيل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ترجمة ابن حمّاد العبديّ و شعره و غديريّاته الكثيرة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موسوعة 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هذه الأبيات عن موسوعة 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هذه الأبيات عن موسوعة 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تجد التفصيل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ترجمة أبي محمّد الصوريّ و شعره و غديريّاته الاخرى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موسوعة 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الضغن و سوء النيّة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تمتصع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تقاتل بالسيف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هذه الأبيات عن موسوعة 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ديوانه المخطوط و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هذه القصيدة عن موسوعة 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المصادر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الخطيب البغدادي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بالتلخيص عن 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تجد تفصيل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ترجمة مهيار الديلمي و شعره الكثير و ما يتبع غديريّاته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موسوعة 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تقترى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تقدر و لا تخمن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هذه القصيدة عن موسوعة 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أخذها العلاّمة من الجزء الأوّل من ديوان ناظمها و هي مفتتح ديوانه و الديوان مرتّب على السنين في ستّة أجزاء توجد منه نسخة مقروّة على نفس السيّد الشريف علم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يوجد تفصيل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ترجمة السيّد الشريف المرتضى و شعره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موسوعة 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البرين بالضم جمع 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الخلخال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للحشر إن ظفرت بذاك يداك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ثناك عنه شقاك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نقلتها عن موسوعة 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أخذها العلاّمة من نسخة عتيقة جدّا مكتوبة في القرون الوسطى و توجد ناقصة منها تسعة أبيات في أعيان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هذه الأبيات عن موسوعة 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ترجمته و ما يتبع شعره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موسوعة 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هذه الأبيات من موسوعة 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تفصيل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ترجمته و شعره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في موسوعة 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يبس من أحرار البقول و ذكورها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جثّم جمع جاثم من جثم جثما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تلبد بالأرض، و لزم مكانه فلم يبرح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حوّم جمع حائم من حام على الشيء و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به، و حام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هذه القصيدة من موسوعة 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بالتلخيص عن موسوعة 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تجد التفصيل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ترجمته و شعره و غديريته الاخرى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الابيات من موسوعة 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الأدباء و فوات الوفيات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ترجمة ابن مكي النيلي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موسوعة 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الخفيف الحال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الشميط لاختلاطه باقي ظلمة 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هذه الأبيات من موسوعة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واحد من المصادر الوثيقة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تجد تفصيل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ترجمة قطب الدين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موسوعة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أداء بعد ما كست الظلاما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كذا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هذه الأبيات من موسوعة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بالتلخيص عن موسوعة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تجد تفصيل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ترجمة مجد الدين ابن جميل و شعره و أدبه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الأبيات من موسوعة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في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تمعر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و علته صفرة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المقطب غضبا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نقلتها عن موسوعة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أخذناها من ارجوزة لشاعرنا المنصور في الإمامة و هي قيّمة جدّا تشتمل على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أبيات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ما أخرجه الحاكم و صحّحه في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رضي اللّه عنهما؛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أوحى اللّه إلى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 بمحمّد و أمر من أدركه من امّتك أن يؤمنوا به، فلو لا محمّد ما خلقت آدم، و لو لا محمّد ما خلقت الجنّة و النّار، و لقد خلقت العرش على الماء فاضطرب فكتبت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 فسكن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أخذتها من موسوعة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ترجمة القاضي نظام الدين و ما يتبع شعره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موسوعة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الأبيات من موسوعة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تجد تفصيل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ترجمة شمس الدين محفوظ و شعره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موسوعة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الأبيات من موسوعة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التفصيل في ترجمته و شطر مهمّ من ارجوزته الطويلة في الإمامة يوجد في موسوعة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الأبيات من موسوعة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تجد التفصيل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ترجمة جمال الدين الخليعي و غديريّاته الاخرى و فهرست قصائده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موسوعة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شاعرنا بقوله في هذا البيت قصّة ولادة مولانا أمير المؤمنين صلوات اللّه عليه في الكعبة المعظّمة، و قد انشقّ جدار البيت لامّه فاطمة بنت أسد فدخلته ثمّ التأمت الفتحة، فلم تزل في البيت العتيق حتى ولدت مشّرف البيت بذلك الهبوط الميمون، و أكلت من ثمار الجنّة، و لم ينفلق صدف الكعبة عن درّه الدريّ إلاّ و أضاء الكون بنور محيّاه الأبلج، و فاح في الأجواء شذى عنصره الأقدس؛ و هذه حقيقة ناصعة أصفق على إثباتها الفريقان،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هذه القصيدة من موسوعة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إشارة إلى لمّة من فضائل مولانا أمير المؤمنين صلوات اللّه عليه و تجد بسط القول في جملة مهمّة منها في أجزاء موسوعة الغدير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من طفلت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دنت للغروب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السغوب و السغب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الكواسر جمع الكاسرة مؤنّث الكاسر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الظبي ساعة يولد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الصغير من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الشهب و الشهباء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يتخلّله سواد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الجفّل من جفل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شعث و 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الحافر، ج السنابك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الصافنات جمع الصافن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على ثلاث قوائم مطرفا حافر الرابعة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المنية، الغبار الساطع في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الكريم الطرفين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السابح من سبح في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و انبسط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يستعار لمر النجوم و جري الفرس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 الشمال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الجراز بضمّ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القطاع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القاطع، ج بواتر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القاطع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 بضم المهملة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قشرة الدم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السيف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الأنجل من نجل الرجل نجلا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وسعت عينه و حسنت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الأهدل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المسترخى المشفر أو الشفة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ينثون من نثى نثوا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و 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الأبيض، الأسود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السوالف جمع السالفة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العنق، و سالفة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تقدّم من عنقه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هطل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متتابعا متفرّقا عظيم القطر فهو هاطل و الجمع هطّل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جارحة شريفة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أقوت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خلت من ساكنيها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زمم 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بزل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 نابه، فهو بازل، ج بوازل و بزّل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 فاعل من همي يهمى هميا أى سال لا يثنيه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أسرع، و الجفيل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الهيدب من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المتدلي الذي يدنو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المتلاصق و المتلائم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الرائحة الطيّبة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المندل بفتح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العود الطيّب الرائحة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زحل تحيط به منطقة نيّرة يضرب به المثل في العلو و البعد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مدّ اليدين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على حديث ردّ الشمس و مصادره الكثيرة راجع موسوعة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أخرجها الثعلبي و الفقيه المغازلي و القزويني عن ابن عبّاس و أنس بن 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على حديث كسر الأصنام و مصادره الكثيرة راجع موسوعة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قصيدة للشيخ علاء الدين الحلّي المذكورة في موسوعة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قصيدة جمال الدين الخلعي المترجم في موسوعة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القصيدة في الإمام السبط الشهيد تقدر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كما في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هذه الغديريّة من موسوعة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شاعرنا ابن العرندس في قصيدته هذه جملة من مناقب مولانا أمير المؤمنين صلوات اللّه عليه و تجد تفصيلها في أجزاء موسوعة الغدير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يوجد تفصيل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ترجمته و نماذج من شعره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موسوعة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المكتسب حديثا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التلاد و التليد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من قديم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الشوس ج أشوس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الجريء في القتال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تعثر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عثر الرجل عثورا إذا هجم على أمر لم يهجم عليه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الجولان أي الميدان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جرد جمع الأجرد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السباق من الخيل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تجذّ من جذّ في 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الجياد ج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السريع من الفرس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شظّى تشظيه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تشظى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تطاير شظايا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عيدان و أعود و أعواد ج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الشهب ج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السنان سمّى به لما فيه من بريق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نصول ج النصل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حديدة الرمح و السهم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صعاد ج الصعدة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القناة المستوية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اعصو صبوا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اجتمعوا و صاروا عصائب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 و غش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قصيدة لأبي محمّد عبد اللّه بن محمّد بن سنان الخفاجي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هذه القصيدة من موسوعة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بالتلخيص عن موسوعة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تجد تفصيل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ترجمة ابن داغر الحلّي و غديريّته الاخرى و فهرست قصائده و نماذج من شعره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هذه الأبيات من موسوعة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تجد تفصيل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ترجمة الحافظ البرسي و شعره الرائق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موسوعة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القصيدة و تخميسها في مجموعة العلاّمة الأوحد شيخنا المرحوم الشيخ علي الشيخ محمّد رضا آل كاشف الغطا، الأصل لشيخنا البهائي و التخميس للشيخ علي المقري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Pr>
        <w:t>244/11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القصيدة من موسوعة 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بالتلخيص عن 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يوجد التفصيل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ترجمة الشيخ البهائي و أدبه الرائق و تآليفه القيّمة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موسوعة 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الحان و الحانة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بيع الخمر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 و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الاقحوان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أوراق زهره، واحدته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اقحوانة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العاهة، تعطيل القوى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قرضاب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القطّاع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هذه الأبيات من موسوعة 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ترجمته و شعره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في 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هذه الخطبة يوجد في صحاح القوم و مسانيدهم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هذه الأبيات من موسوعة 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تجد التفصيل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ترجمته و شعره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هذه الأبيات من موسوعة 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على تفصيل الكلام 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المؤاخاة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مدينة العلم و عليّ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تجد تفصيل القول حوله في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حديث الطائر المشويّ الثابت المتسالم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قصّة الدار و استخلاف رسول اللّه صلّى اللّه عليه و اله و سلّم عليّا عليه السّلام يوم ذاك، موسوعة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الأبيات من موسوعة 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تجد التفصيل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ترجمة المولى محمّد طاهر القمي و نماذج من شعره الفارسي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موسوعة 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جاء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فَتَلَقّى آدَمُ مِنْ رَبِّهِ كَلِماتٍ فَتابَ عَلَيْهِ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أنّ الكلمات المتلقّاة هي أسماء الأشباح الخمسة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هذه الأبيات من موسوعة 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القصيدة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تجد التفصيل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ترجمة شيخنا الحرّ العاملي و كتبه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الأبيات من موسوعة 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تجد تفصيل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ترجمة السيّد علي خان المدني و تآليفه الثمينة و غرر شعره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موسوعة 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البدن،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نسيم و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الهبوب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أوّل من خاطب الإمام عليه السّلام يوم غدير خمّ مبخبخا عمر بن الخطّاب و هو ثاني من تقمّص الخلافة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الأبيات من موسوعة 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تجد الكلام حول القصيدة و تخميسها في 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 القصيدة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الحديث القدسيّ الدائر على الألسن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كنزا مخفيّا فأحببت أن اعرف فخلقت الخلق لكي اعرف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الأبيات من موسوعة 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تفصيل ما في هذه القائمة في ترجمة رجالها في سلسلة الكذّابين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المصادر المعتبرة عند أهل السنّة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image" Target="media/image2.jpeg"/><Relationship Id="rId363" Type="http://schemas.openxmlformats.org/officeDocument/2006/relationships/image" Target="media/image2.jpeg"/><Relationship Id="rId364" Type="http://schemas.openxmlformats.org/officeDocument/2006/relationships/footer" Target="footer357.xml"/><Relationship Id="rId365" Type="http://schemas.openxmlformats.org/officeDocument/2006/relationships/footnotes" Target="footnotes.xml"/><Relationship Id="rId366" Type="http://schemas.openxmlformats.org/officeDocument/2006/relationships/numbering" Target="numbering.xml"/><Relationship Id="rId367" Type="http://schemas.openxmlformats.org/officeDocument/2006/relationships/fontTable" Target="fontTable.xml"/><Relationship Id="rId368" Type="http://schemas.openxmlformats.org/officeDocument/2006/relationships/settings" Target="settings.xml"/><Relationship Id="rId3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369</Pages>
  <Words>15977</Words>
  <Characters>67990</Characters>
  <CharactersWithSpaces>82003</CharactersWithSpaces>
  <Paragraphs>1965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2026-08-27T12:23:37Z</dcterms:created>
  <dc:creator>ghaemiyeh.com</dc:creator>
  <dc:description/>
  <dc:language>en-US</dc:language>
  <cp:lastModifiedBy/>
  <dcterms:modified xsi:type="dcterms:W3CDTF">2026-08-27T15:53:48Z</dcterms:modified>
  <cp:revision>1</cp:revision>
  <dc:subject/>
  <dc:title>نظره الی الغدیر یحتوی علی اربعمائه و الف بیت لاربعین</dc:title>
</cp:coreProperties>
</file>

<file path=docProps/custom.xml><?xml version="1.0" encoding="utf-8"?>
<Properties xmlns="http://schemas.openxmlformats.org/officeDocument/2006/custom-properties" xmlns:vt="http://schemas.openxmlformats.org/officeDocument/2006/docPropsVTypes"/>
</file>